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007CE" w14:textId="77777777" w:rsidR="008B4B51" w:rsidRDefault="00D24730">
      <w:pPr>
        <w:pStyle w:val="Other0"/>
        <w:framePr w:w="446" w:h="1412" w:hRule="exact" w:wrap="none" w:vAnchor="page" w:hAnchor="page" w:x="1430" w:y="120"/>
        <w:shd w:val="clear" w:color="auto" w:fill="auto"/>
        <w:spacing w:line="760" w:lineRule="exact"/>
        <w:jc w:val="both"/>
      </w:pPr>
      <w:r>
        <w:rPr>
          <w:rStyle w:val="OtherArial38pt"/>
        </w:rPr>
        <w:t>I</w:t>
      </w:r>
    </w:p>
    <w:p w14:paraId="79F84FE3" w14:textId="77777777" w:rsidR="008B4B51" w:rsidRDefault="00D24730">
      <w:pPr>
        <w:pStyle w:val="Other0"/>
        <w:framePr w:w="446" w:h="1412" w:hRule="exact" w:wrap="none" w:vAnchor="page" w:hAnchor="page" w:x="1430" w:y="120"/>
        <w:shd w:val="clear" w:color="auto" w:fill="auto"/>
        <w:spacing w:line="760" w:lineRule="exact"/>
        <w:jc w:val="both"/>
      </w:pPr>
      <w:r>
        <w:rPr>
          <w:rStyle w:val="OtherArial38pt"/>
        </w:rPr>
        <w:t>c</w:t>
      </w:r>
    </w:p>
    <w:p w14:paraId="461DA097" w14:textId="77777777" w:rsidR="008B4B51" w:rsidRDefault="00D24730">
      <w:pPr>
        <w:pStyle w:val="Headerorfooter20"/>
        <w:framePr w:wrap="none" w:vAnchor="page" w:hAnchor="page" w:x="8635" w:y="1096"/>
        <w:shd w:val="clear" w:color="auto" w:fill="auto"/>
      </w:pPr>
      <w:r>
        <w:rPr>
          <w:rStyle w:val="Headerorfooter21"/>
        </w:rPr>
        <w:t xml:space="preserve">Národní stavební klastr </w:t>
      </w:r>
      <w:proofErr w:type="spellStart"/>
      <w:r>
        <w:rPr>
          <w:rStyle w:val="Headerorfooter21"/>
          <w:lang w:val="en-US" w:eastAsia="en-US" w:bidi="en-US"/>
        </w:rPr>
        <w:t>z.s</w:t>
      </w:r>
      <w:proofErr w:type="spellEnd"/>
      <w:r>
        <w:rPr>
          <w:rStyle w:val="Headerorfooter21"/>
          <w:lang w:val="en-US" w:eastAsia="en-US" w:bidi="en-US"/>
        </w:rPr>
        <w:t>.</w:t>
      </w:r>
    </w:p>
    <w:p w14:paraId="79A694B2" w14:textId="77777777" w:rsidR="008B4B51" w:rsidRDefault="00D24730">
      <w:pPr>
        <w:pStyle w:val="Heading10"/>
        <w:framePr w:w="9158" w:h="330" w:hRule="exact" w:wrap="none" w:vAnchor="page" w:hAnchor="page" w:x="1406" w:y="1719"/>
        <w:shd w:val="clear" w:color="auto" w:fill="auto"/>
        <w:spacing w:after="0"/>
        <w:ind w:right="40"/>
      </w:pPr>
      <w:bookmarkStart w:id="0" w:name="bookmark0"/>
      <w:r>
        <w:t>Smlouva o podnájmu prostor</w:t>
      </w:r>
      <w:bookmarkEnd w:id="0"/>
    </w:p>
    <w:p w14:paraId="06A37AB0" w14:textId="77777777" w:rsidR="008B4B51" w:rsidRDefault="00D24730">
      <w:pPr>
        <w:pStyle w:val="Heading30"/>
        <w:framePr w:w="9158" w:h="12754" w:hRule="exact" w:wrap="none" w:vAnchor="page" w:hAnchor="page" w:x="1406" w:y="2345"/>
        <w:shd w:val="clear" w:color="auto" w:fill="auto"/>
        <w:spacing w:before="0"/>
      </w:pPr>
      <w:bookmarkStart w:id="1" w:name="bookmark1"/>
      <w:r>
        <w:t>Moravskoslezské inovační centrum Ostrava, a.s.</w:t>
      </w:r>
      <w:bookmarkEnd w:id="1"/>
    </w:p>
    <w:p w14:paraId="48A65587" w14:textId="77777777" w:rsidR="008B4B51" w:rsidRDefault="00D24730">
      <w:pPr>
        <w:pStyle w:val="Bodytext20"/>
        <w:framePr w:w="9158" w:h="12754" w:hRule="exact" w:wrap="none" w:vAnchor="page" w:hAnchor="page" w:x="1406" w:y="2345"/>
        <w:shd w:val="clear" w:color="auto" w:fill="auto"/>
        <w:ind w:right="1840" w:firstLine="0"/>
      </w:pPr>
      <w:r>
        <w:t xml:space="preserve">sídlo: Technologická 372/2, Ostrava, </w:t>
      </w:r>
      <w:proofErr w:type="spellStart"/>
      <w:r>
        <w:t>Pustkovec</w:t>
      </w:r>
      <w:proofErr w:type="spellEnd"/>
      <w:r>
        <w:t>, PSČ 708 00 IČO: 25379631 DIČ: CZ25379631</w:t>
      </w:r>
    </w:p>
    <w:p w14:paraId="302C0099" w14:textId="77777777" w:rsidR="008B4B51" w:rsidRDefault="00D24730">
      <w:pPr>
        <w:pStyle w:val="Bodytext20"/>
        <w:framePr w:w="9158" w:h="12754" w:hRule="exact" w:wrap="none" w:vAnchor="page" w:hAnchor="page" w:x="1406" w:y="2345"/>
        <w:shd w:val="clear" w:color="auto" w:fill="auto"/>
        <w:ind w:firstLine="0"/>
      </w:pPr>
      <w:r>
        <w:t>zapsána v obchodním rejstříku Krajského soudu v Ostravě, oddíle B, vložce 1686</w:t>
      </w:r>
    </w:p>
    <w:p w14:paraId="231FBE48" w14:textId="77777777" w:rsidR="008B4B51" w:rsidRDefault="00D24730">
      <w:pPr>
        <w:pStyle w:val="Bodytext30"/>
        <w:framePr w:w="9158" w:h="12754" w:hRule="exact" w:wrap="none" w:vAnchor="page" w:hAnchor="page" w:x="1406" w:y="2345"/>
        <w:shd w:val="clear" w:color="auto" w:fill="auto"/>
        <w:spacing w:after="88"/>
      </w:pPr>
      <w:r>
        <w:t xml:space="preserve">zastoupena Mgr. Pavlem </w:t>
      </w:r>
      <w:proofErr w:type="spellStart"/>
      <w:r>
        <w:t>Csankem</w:t>
      </w:r>
      <w:proofErr w:type="spellEnd"/>
      <w:r>
        <w:t>, předsedou představenstva</w:t>
      </w:r>
    </w:p>
    <w:p w14:paraId="13D39BB0" w14:textId="77777777" w:rsidR="008B4B51" w:rsidRDefault="00D24730">
      <w:pPr>
        <w:pStyle w:val="Bodytext20"/>
        <w:framePr w:w="9158" w:h="12754" w:hRule="exact" w:wrap="none" w:vAnchor="page" w:hAnchor="page" w:x="1406" w:y="2345"/>
        <w:shd w:val="clear" w:color="auto" w:fill="auto"/>
        <w:spacing w:line="504" w:lineRule="exact"/>
        <w:ind w:right="1840" w:firstLine="0"/>
      </w:pPr>
      <w:r>
        <w:t>jako „Nájemce" na straně jedné a</w:t>
      </w:r>
    </w:p>
    <w:p w14:paraId="38086603" w14:textId="77777777" w:rsidR="008B4B51" w:rsidRDefault="00D24730">
      <w:pPr>
        <w:pStyle w:val="Heading30"/>
        <w:framePr w:w="9158" w:h="12754" w:hRule="exact" w:wrap="none" w:vAnchor="page" w:hAnchor="page" w:x="1406" w:y="2345"/>
        <w:shd w:val="clear" w:color="auto" w:fill="auto"/>
        <w:spacing w:before="0"/>
      </w:pPr>
      <w:bookmarkStart w:id="2" w:name="bookmark2"/>
      <w:r>
        <w:t xml:space="preserve">Národní stavební klastr </w:t>
      </w:r>
      <w:proofErr w:type="spellStart"/>
      <w:r>
        <w:t>z.s</w:t>
      </w:r>
      <w:proofErr w:type="spellEnd"/>
      <w:r>
        <w:t>.</w:t>
      </w:r>
      <w:bookmarkEnd w:id="2"/>
    </w:p>
    <w:p w14:paraId="353E47F9" w14:textId="77777777" w:rsidR="008B4B51" w:rsidRDefault="00D24730">
      <w:pPr>
        <w:pStyle w:val="Bodytext20"/>
        <w:framePr w:w="9158" w:h="12754" w:hRule="exact" w:wrap="none" w:vAnchor="page" w:hAnchor="page" w:x="1406" w:y="2345"/>
        <w:shd w:val="clear" w:color="auto" w:fill="auto"/>
        <w:ind w:right="1840" w:firstLine="0"/>
      </w:pPr>
      <w:r>
        <w:t>sídlo: Jubilejní 302/41, Ostrava, Hrabůvka, PSČ 700 30 IČO: 06252745 DIČ: CZ06252745</w:t>
      </w:r>
    </w:p>
    <w:p w14:paraId="315BEEDA" w14:textId="77777777" w:rsidR="008B4B51" w:rsidRDefault="00D24730">
      <w:pPr>
        <w:pStyle w:val="Bodytext20"/>
        <w:framePr w:w="9158" w:h="12754" w:hRule="exact" w:wrap="none" w:vAnchor="page" w:hAnchor="page" w:x="1406" w:y="2345"/>
        <w:shd w:val="clear" w:color="auto" w:fill="auto"/>
        <w:ind w:firstLine="0"/>
      </w:pPr>
      <w:r>
        <w:t>zapsána ve spolkovém rejstříku Krajského soudu v Ostravě, oddíle L, vložce 16038</w:t>
      </w:r>
    </w:p>
    <w:p w14:paraId="2EE70168" w14:textId="08CA5145" w:rsidR="008B4B51" w:rsidRDefault="00D24730">
      <w:pPr>
        <w:pStyle w:val="Bodytext30"/>
        <w:framePr w:w="9158" w:h="12754" w:hRule="exact" w:wrap="none" w:vAnchor="page" w:hAnchor="page" w:x="1406" w:y="2345"/>
        <w:shd w:val="clear" w:color="auto" w:fill="auto"/>
        <w:spacing w:after="312"/>
      </w:pPr>
      <w:r>
        <w:t xml:space="preserve">zastoupena </w:t>
      </w:r>
      <w:proofErr w:type="spellStart"/>
      <w:r>
        <w:t>lng.arch</w:t>
      </w:r>
      <w:proofErr w:type="spellEnd"/>
      <w:r>
        <w:t>.,</w:t>
      </w:r>
      <w:r w:rsidR="00837B24">
        <w:t xml:space="preserve"> </w:t>
      </w:r>
      <w:proofErr w:type="spellStart"/>
      <w:r>
        <w:t>et.lng</w:t>
      </w:r>
      <w:proofErr w:type="spellEnd"/>
      <w:r>
        <w:t xml:space="preserve"> Jan Fridrich, prezidentem spolku</w:t>
      </w:r>
    </w:p>
    <w:p w14:paraId="6F2DAEF2" w14:textId="77777777" w:rsidR="008B4B51" w:rsidRDefault="00D24730">
      <w:pPr>
        <w:pStyle w:val="Bodytext20"/>
        <w:framePr w:w="9158" w:h="12754" w:hRule="exact" w:wrap="none" w:vAnchor="page" w:hAnchor="page" w:x="1406" w:y="2345"/>
        <w:shd w:val="clear" w:color="auto" w:fill="auto"/>
        <w:spacing w:after="304" w:line="224" w:lineRule="exact"/>
        <w:ind w:firstLine="0"/>
      </w:pPr>
      <w:r>
        <w:t>jako „Podnájemce" na straně druhé</w:t>
      </w:r>
    </w:p>
    <w:p w14:paraId="469D74A6" w14:textId="77777777" w:rsidR="008B4B51" w:rsidRDefault="00D24730">
      <w:pPr>
        <w:pStyle w:val="Bodytext20"/>
        <w:framePr w:w="9158" w:h="12754" w:hRule="exact" w:wrap="none" w:vAnchor="page" w:hAnchor="page" w:x="1406" w:y="2345"/>
        <w:shd w:val="clear" w:color="auto" w:fill="auto"/>
        <w:spacing w:after="316" w:line="269" w:lineRule="exact"/>
        <w:ind w:firstLine="0"/>
      </w:pPr>
      <w:r>
        <w:t>(Nájemce a Podnájemce označováni dále také jako Strany nebo Smluvní strany, tato Smlouva o podnájmu prostor dále též označována jako Smlouva.)</w:t>
      </w:r>
    </w:p>
    <w:p w14:paraId="2190CC2A" w14:textId="77777777" w:rsidR="008B4B51" w:rsidRDefault="00D24730">
      <w:pPr>
        <w:pStyle w:val="Heading30"/>
        <w:framePr w:w="9158" w:h="12754" w:hRule="exact" w:wrap="none" w:vAnchor="page" w:hAnchor="page" w:x="1406" w:y="2345"/>
        <w:shd w:val="clear" w:color="auto" w:fill="auto"/>
        <w:spacing w:before="0" w:line="224" w:lineRule="exact"/>
        <w:ind w:right="40"/>
        <w:jc w:val="center"/>
      </w:pPr>
      <w:bookmarkStart w:id="3" w:name="bookmark3"/>
      <w:r>
        <w:t>Preambule</w:t>
      </w:r>
      <w:bookmarkEnd w:id="3"/>
    </w:p>
    <w:p w14:paraId="4AF52227" w14:textId="77777777" w:rsidR="008B4B51" w:rsidRDefault="00D24730">
      <w:pPr>
        <w:pStyle w:val="Bodytext40"/>
        <w:framePr w:w="9158" w:h="12754" w:hRule="exact" w:wrap="none" w:vAnchor="page" w:hAnchor="page" w:x="1406" w:y="2345"/>
        <w:shd w:val="clear" w:color="auto" w:fill="auto"/>
        <w:spacing w:after="229"/>
      </w:pPr>
      <w:r>
        <w:rPr>
          <w:rStyle w:val="Bodytext4SmallCaps"/>
        </w:rPr>
        <w:t>Vzhledem k tomu, že:</w:t>
      </w:r>
    </w:p>
    <w:p w14:paraId="392C032B" w14:textId="77777777" w:rsidR="008B4B51" w:rsidRDefault="00D24730">
      <w:pPr>
        <w:pStyle w:val="Bodytext20"/>
        <w:framePr w:w="9158" w:h="12754" w:hRule="exact" w:wrap="none" w:vAnchor="page" w:hAnchor="page" w:x="1406" w:y="2345"/>
        <w:numPr>
          <w:ilvl w:val="0"/>
          <w:numId w:val="1"/>
        </w:numPr>
        <w:shd w:val="clear" w:color="auto" w:fill="auto"/>
        <w:tabs>
          <w:tab w:val="left" w:pos="804"/>
        </w:tabs>
        <w:spacing w:after="276"/>
        <w:ind w:left="760" w:hanging="360"/>
        <w:jc w:val="both"/>
      </w:pPr>
      <w:r>
        <w:t xml:space="preserve">Národní stavební klastr, </w:t>
      </w:r>
      <w:proofErr w:type="spellStart"/>
      <w:r>
        <w:t>z.s</w:t>
      </w:r>
      <w:proofErr w:type="spellEnd"/>
      <w:r>
        <w:t>. je zájmovým seskupením malých firem, dále vzdělávacích, výzkumných a inovačních institucí, které pokrývají široký hodnotový řetězec stavebního průmyslu a příbuzných oborů (výstavba bytových a nebytových budov, výroba dřevěných konstrukcí a materiálů, výroba kovových konstrukcí, inženýrské stavitelství, specializované stavební činnosti, konstrukční a statická kancelář, architektonické a projekční služby, energetická náročnost staveb, vizualizace staveb apod.);</w:t>
      </w:r>
    </w:p>
    <w:p w14:paraId="688249A8" w14:textId="77777777" w:rsidR="008B4B51" w:rsidRDefault="00D24730">
      <w:pPr>
        <w:pStyle w:val="Bodytext20"/>
        <w:framePr w:w="9158" w:h="12754" w:hRule="exact" w:wrap="none" w:vAnchor="page" w:hAnchor="page" w:x="1406" w:y="2345"/>
        <w:numPr>
          <w:ilvl w:val="0"/>
          <w:numId w:val="1"/>
        </w:numPr>
        <w:shd w:val="clear" w:color="auto" w:fill="auto"/>
        <w:tabs>
          <w:tab w:val="left" w:pos="804"/>
        </w:tabs>
        <w:spacing w:after="124" w:line="269" w:lineRule="exact"/>
        <w:ind w:left="760" w:hanging="360"/>
        <w:jc w:val="both"/>
      </w:pPr>
      <w:r>
        <w:t xml:space="preserve">Národní stavební klastr, </w:t>
      </w:r>
      <w:proofErr w:type="spellStart"/>
      <w:r>
        <w:t>z.s</w:t>
      </w:r>
      <w:proofErr w:type="spellEnd"/>
      <w:r>
        <w:t>. v rámci členských subjektů propojuje výzkumnou a aplikační sféru, iniciuje vědu, výzkum a také inovační aktivity v rámci stavebnictví 4.0;</w:t>
      </w:r>
    </w:p>
    <w:p w14:paraId="6950A558" w14:textId="77777777" w:rsidR="008B4B51" w:rsidRDefault="00D24730">
      <w:pPr>
        <w:pStyle w:val="Bodytext20"/>
        <w:framePr w:w="9158" w:h="12754" w:hRule="exact" w:wrap="none" w:vAnchor="page" w:hAnchor="page" w:x="1406" w:y="2345"/>
        <w:numPr>
          <w:ilvl w:val="0"/>
          <w:numId w:val="1"/>
        </w:numPr>
        <w:shd w:val="clear" w:color="auto" w:fill="auto"/>
        <w:tabs>
          <w:tab w:val="left" w:pos="804"/>
        </w:tabs>
        <w:spacing w:after="120"/>
        <w:ind w:left="760" w:hanging="360"/>
        <w:jc w:val="both"/>
      </w:pPr>
      <w:r>
        <w:t xml:space="preserve">Národní stavební klastr, </w:t>
      </w:r>
      <w:proofErr w:type="spellStart"/>
      <w:r>
        <w:t>z.s</w:t>
      </w:r>
      <w:proofErr w:type="spellEnd"/>
      <w:r>
        <w:t>. se podílí na vzdělání tak, že realizuje odborné semináře a workshopy v oblasti stavebnictví a architektury a tím podporuje osvětovou činnost a rozvoj dané problematiky;</w:t>
      </w:r>
    </w:p>
    <w:p w14:paraId="55E40FB6" w14:textId="77777777" w:rsidR="008B4B51" w:rsidRDefault="00D24730">
      <w:pPr>
        <w:pStyle w:val="Bodytext20"/>
        <w:framePr w:w="9158" w:h="12754" w:hRule="exact" w:wrap="none" w:vAnchor="page" w:hAnchor="page" w:x="1406" w:y="2345"/>
        <w:numPr>
          <w:ilvl w:val="0"/>
          <w:numId w:val="1"/>
        </w:numPr>
        <w:shd w:val="clear" w:color="auto" w:fill="auto"/>
        <w:tabs>
          <w:tab w:val="left" w:pos="809"/>
        </w:tabs>
        <w:spacing w:after="120"/>
        <w:ind w:left="760" w:hanging="360"/>
        <w:jc w:val="both"/>
      </w:pPr>
      <w:r>
        <w:t xml:space="preserve">Národní stavební klastr, </w:t>
      </w:r>
      <w:proofErr w:type="spellStart"/>
      <w:r>
        <w:t>z.s</w:t>
      </w:r>
      <w:proofErr w:type="spellEnd"/>
      <w:r>
        <w:t xml:space="preserve">. chce výrazně přispívat k oživení starých průmyslových regionů v Moravskoslezském kraji, a to rovněž tím, že bude zpracovávat odborné vizualizace týkající se možnosti revitalizace již zmapovaných </w:t>
      </w:r>
      <w:r>
        <w:rPr>
          <w:lang w:val="en-US" w:eastAsia="en-US" w:bidi="en-US"/>
        </w:rPr>
        <w:t xml:space="preserve">brownfields </w:t>
      </w:r>
      <w:r>
        <w:t>na území kraje;</w:t>
      </w:r>
    </w:p>
    <w:p w14:paraId="293BA4CA" w14:textId="77777777" w:rsidR="008B4B51" w:rsidRDefault="00D24730">
      <w:pPr>
        <w:pStyle w:val="Bodytext20"/>
        <w:framePr w:w="9158" w:h="12754" w:hRule="exact" w:wrap="none" w:vAnchor="page" w:hAnchor="page" w:x="1406" w:y="2345"/>
        <w:numPr>
          <w:ilvl w:val="0"/>
          <w:numId w:val="1"/>
        </w:numPr>
        <w:shd w:val="clear" w:color="auto" w:fill="auto"/>
        <w:tabs>
          <w:tab w:val="left" w:pos="809"/>
        </w:tabs>
        <w:spacing w:after="120"/>
        <w:ind w:left="760" w:hanging="360"/>
        <w:jc w:val="both"/>
      </w:pPr>
      <w:r>
        <w:t xml:space="preserve">Smluvní strany mají zájem provádět nezávisle aplikovaný průmyslový výzkum a experimentální vývoj a šířit jejich výsledky prostřednictvím inovačních aktivit zaměřených na transfer výsledků </w:t>
      </w:r>
      <w:proofErr w:type="spellStart"/>
      <w:r>
        <w:t>VaV</w:t>
      </w:r>
      <w:proofErr w:type="spellEnd"/>
      <w:r>
        <w:t xml:space="preserve"> a případného </w:t>
      </w:r>
      <w:r>
        <w:rPr>
          <w:lang w:val="en-US" w:eastAsia="en-US" w:bidi="en-US"/>
        </w:rPr>
        <w:t>know-how;</w:t>
      </w:r>
    </w:p>
    <w:p w14:paraId="702DB3E5" w14:textId="77777777" w:rsidR="008B4B51" w:rsidRDefault="00D24730">
      <w:pPr>
        <w:pStyle w:val="Bodytext20"/>
        <w:framePr w:w="9158" w:h="12754" w:hRule="exact" w:wrap="none" w:vAnchor="page" w:hAnchor="page" w:x="1406" w:y="2345"/>
        <w:numPr>
          <w:ilvl w:val="0"/>
          <w:numId w:val="1"/>
        </w:numPr>
        <w:shd w:val="clear" w:color="auto" w:fill="auto"/>
        <w:tabs>
          <w:tab w:val="left" w:pos="809"/>
        </w:tabs>
        <w:ind w:left="760" w:hanging="360"/>
        <w:jc w:val="both"/>
      </w:pPr>
      <w:r>
        <w:t>Smluvní strany mají zájem navázat dlouhodobou intenzivní spolupráci a rozšířit tak spektrum svých inovačních aktivit zaměřených na využití nových technologií ve stavebnictví;</w:t>
      </w:r>
    </w:p>
    <w:p w14:paraId="245B4238" w14:textId="77777777" w:rsidR="008B4B51" w:rsidRDefault="00D24730">
      <w:pPr>
        <w:pStyle w:val="Headerorfooter30"/>
        <w:framePr w:wrap="none" w:vAnchor="page" w:hAnchor="page" w:x="1305" w:y="15465"/>
        <w:shd w:val="clear" w:color="auto" w:fill="auto"/>
      </w:pPr>
      <w:proofErr w:type="gramStart"/>
      <w:r>
        <w:rPr>
          <w:rStyle w:val="Headerorfooter31"/>
          <w:b/>
          <w:bCs/>
        </w:rPr>
        <w:t>MS!C</w:t>
      </w:r>
      <w:proofErr w:type="gramEnd"/>
    </w:p>
    <w:p w14:paraId="5C0812B8" w14:textId="77777777" w:rsidR="008B4B51" w:rsidRDefault="00D24730">
      <w:pPr>
        <w:pStyle w:val="Headerorfooter0"/>
        <w:framePr w:wrap="none" w:vAnchor="page" w:hAnchor="page" w:x="4559" w:y="15712"/>
        <w:shd w:val="clear" w:color="auto" w:fill="auto"/>
      </w:pPr>
      <w:r>
        <w:rPr>
          <w:rStyle w:val="Headerorfooter1"/>
          <w:b/>
          <w:bCs/>
          <w:lang w:val="cs-CZ" w:eastAsia="cs-CZ" w:bidi="cs-CZ"/>
        </w:rPr>
        <w:t xml:space="preserve">+420 597 305 999 + </w:t>
      </w:r>
      <w:hyperlink r:id="rId7" w:history="1">
        <w:r>
          <w:rPr>
            <w:rStyle w:val="Headerorfooter1"/>
            <w:b/>
            <w:bCs/>
          </w:rPr>
          <w:t>info@ms-ic.cz</w:t>
        </w:r>
      </w:hyperlink>
      <w:r>
        <w:rPr>
          <w:rStyle w:val="Headerorfooter1"/>
          <w:b/>
          <w:bCs/>
        </w:rPr>
        <w:t xml:space="preserve"> </w:t>
      </w:r>
      <w:r>
        <w:rPr>
          <w:rStyle w:val="Headerorfooter1"/>
          <w:b/>
          <w:bCs/>
          <w:lang w:val="cs-CZ" w:eastAsia="cs-CZ" w:bidi="cs-CZ"/>
        </w:rPr>
        <w:t xml:space="preserve">+ </w:t>
      </w:r>
      <w:hyperlink r:id="rId8" w:history="1">
        <w:r>
          <w:rPr>
            <w:rStyle w:val="Headerorfooter1"/>
            <w:b/>
            <w:bCs/>
          </w:rPr>
          <w:t>www.ms-ic.cz</w:t>
        </w:r>
      </w:hyperlink>
    </w:p>
    <w:p w14:paraId="3CC2F569" w14:textId="77777777" w:rsidR="008B4B51" w:rsidRDefault="008B4B51">
      <w:pPr>
        <w:rPr>
          <w:sz w:val="2"/>
          <w:szCs w:val="2"/>
        </w:rPr>
        <w:sectPr w:rsidR="008B4B51">
          <w:pgSz w:w="11900" w:h="16840"/>
          <w:pgMar w:top="360" w:right="360" w:bottom="360" w:left="360" w:header="0" w:footer="3" w:gutter="0"/>
          <w:cols w:space="720"/>
          <w:noEndnote/>
          <w:docGrid w:linePitch="360"/>
        </w:sectPr>
      </w:pPr>
    </w:p>
    <w:p w14:paraId="1E4D8B72" w14:textId="77777777" w:rsidR="008B4B51" w:rsidRDefault="00D24730">
      <w:pPr>
        <w:pStyle w:val="Headerorfooter40"/>
        <w:framePr w:wrap="none" w:vAnchor="page" w:hAnchor="page" w:x="8624" w:y="1116"/>
        <w:shd w:val="clear" w:color="auto" w:fill="auto"/>
      </w:pPr>
      <w:r>
        <w:rPr>
          <w:rStyle w:val="Headerorfooter41"/>
        </w:rPr>
        <w:lastRenderedPageBreak/>
        <w:t xml:space="preserve">Národní stavební klastr </w:t>
      </w:r>
      <w:proofErr w:type="spellStart"/>
      <w:r>
        <w:rPr>
          <w:rStyle w:val="Headerorfooter41"/>
        </w:rPr>
        <w:t>z.s</w:t>
      </w:r>
      <w:proofErr w:type="spellEnd"/>
      <w:r>
        <w:rPr>
          <w:rStyle w:val="Headerorfooter41"/>
        </w:rPr>
        <w:t>.</w:t>
      </w:r>
    </w:p>
    <w:p w14:paraId="1FEB6723" w14:textId="77777777" w:rsidR="008B4B51" w:rsidRDefault="00D24730">
      <w:pPr>
        <w:pStyle w:val="Bodytext50"/>
        <w:framePr w:w="9461" w:h="1923" w:hRule="exact" w:wrap="none" w:vAnchor="page" w:hAnchor="page" w:x="1084" w:y="97"/>
        <w:shd w:val="clear" w:color="auto" w:fill="auto"/>
        <w:ind w:left="400"/>
      </w:pPr>
      <w:r>
        <w:rPr>
          <w:rStyle w:val="Bodytext51"/>
        </w:rPr>
        <w:t>I</w:t>
      </w:r>
    </w:p>
    <w:p w14:paraId="24E07193" w14:textId="77777777" w:rsidR="008B4B51" w:rsidRDefault="00D24730">
      <w:pPr>
        <w:pStyle w:val="Bodytext60"/>
        <w:framePr w:w="9461" w:h="1923" w:hRule="exact" w:wrap="none" w:vAnchor="page" w:hAnchor="page" w:x="1084" w:y="97"/>
        <w:shd w:val="clear" w:color="auto" w:fill="auto"/>
        <w:ind w:left="400"/>
      </w:pPr>
      <w:r>
        <w:rPr>
          <w:rStyle w:val="Bodytext61"/>
        </w:rPr>
        <w:t>c</w:t>
      </w:r>
    </w:p>
    <w:p w14:paraId="5171CF4C" w14:textId="77777777" w:rsidR="008B4B51" w:rsidRDefault="00D24730">
      <w:pPr>
        <w:pStyle w:val="Bodytext70"/>
        <w:framePr w:w="9461" w:h="1923" w:hRule="exact" w:wrap="none" w:vAnchor="page" w:hAnchor="page" w:x="1084" w:y="97"/>
        <w:shd w:val="clear" w:color="auto" w:fill="auto"/>
        <w:spacing w:after="0"/>
        <w:ind w:left="400"/>
      </w:pPr>
      <w:r>
        <w:t>DOHODLY SE SMLUVNÍ STRANY NA NÁSLEDUJÍCÍM:</w:t>
      </w:r>
    </w:p>
    <w:p w14:paraId="162A679C" w14:textId="77777777" w:rsidR="008B4B51" w:rsidRDefault="00D24730">
      <w:pPr>
        <w:pStyle w:val="Heading120"/>
        <w:framePr w:w="9461" w:h="3324" w:hRule="exact" w:wrap="none" w:vAnchor="page" w:hAnchor="page" w:x="1084" w:y="2565"/>
        <w:shd w:val="clear" w:color="auto" w:fill="auto"/>
        <w:spacing w:before="0" w:after="70"/>
        <w:ind w:left="4840"/>
      </w:pPr>
      <w:bookmarkStart w:id="4" w:name="bookmark4"/>
      <w:r>
        <w:t>I.</w:t>
      </w:r>
      <w:bookmarkEnd w:id="4"/>
    </w:p>
    <w:p w14:paraId="73D58CB5" w14:textId="77777777" w:rsidR="008B4B51" w:rsidRDefault="00D24730">
      <w:pPr>
        <w:pStyle w:val="Heading30"/>
        <w:framePr w:w="9461" w:h="3324" w:hRule="exact" w:wrap="none" w:vAnchor="page" w:hAnchor="page" w:x="1084" w:y="2565"/>
        <w:shd w:val="clear" w:color="auto" w:fill="auto"/>
        <w:spacing w:before="0" w:after="151" w:line="224" w:lineRule="exact"/>
        <w:ind w:left="4060"/>
      </w:pPr>
      <w:bookmarkStart w:id="5" w:name="bookmark5"/>
      <w:r>
        <w:t>Úvodní ustanovení</w:t>
      </w:r>
      <w:bookmarkEnd w:id="5"/>
    </w:p>
    <w:p w14:paraId="6283EF11" w14:textId="77777777" w:rsidR="008B4B51" w:rsidRDefault="00D24730">
      <w:pPr>
        <w:pStyle w:val="Bodytext20"/>
        <w:framePr w:w="9461" w:h="3324" w:hRule="exact" w:wrap="none" w:vAnchor="page" w:hAnchor="page" w:x="1084" w:y="2565"/>
        <w:numPr>
          <w:ilvl w:val="0"/>
          <w:numId w:val="2"/>
        </w:numPr>
        <w:shd w:val="clear" w:color="auto" w:fill="auto"/>
        <w:tabs>
          <w:tab w:val="left" w:pos="362"/>
        </w:tabs>
        <w:spacing w:after="80" w:line="360" w:lineRule="exact"/>
        <w:ind w:left="400" w:hanging="400"/>
        <w:jc w:val="both"/>
      </w:pPr>
      <w:r>
        <w:t xml:space="preserve">Statutární město Ostrava je vlastníkem pozemku pare. číslo 4685/21, k. </w:t>
      </w:r>
      <w:proofErr w:type="spellStart"/>
      <w:r>
        <w:t>ú.</w:t>
      </w:r>
      <w:proofErr w:type="spellEnd"/>
      <w:r>
        <w:t xml:space="preserve"> </w:t>
      </w:r>
      <w:proofErr w:type="spellStart"/>
      <w:r>
        <w:t>Pustkovec</w:t>
      </w:r>
      <w:proofErr w:type="spellEnd"/>
      <w:r>
        <w:t xml:space="preserve">, obec Ostrava, jehož součástí je stavba č. p. 373, adresa: Technologická ul. 373/4, </w:t>
      </w:r>
      <w:proofErr w:type="gramStart"/>
      <w:r>
        <w:t xml:space="preserve">Ostrava - </w:t>
      </w:r>
      <w:proofErr w:type="spellStart"/>
      <w:r>
        <w:t>Pustkovec</w:t>
      </w:r>
      <w:proofErr w:type="spellEnd"/>
      <w:proofErr w:type="gramEnd"/>
      <w:r>
        <w:t xml:space="preserve"> (dále jen budova TANDEM).</w:t>
      </w:r>
    </w:p>
    <w:p w14:paraId="7A774DFE" w14:textId="77777777" w:rsidR="008B4B51" w:rsidRDefault="00D24730">
      <w:pPr>
        <w:pStyle w:val="Bodytext20"/>
        <w:framePr w:w="9461" w:h="3324" w:hRule="exact" w:wrap="none" w:vAnchor="page" w:hAnchor="page" w:x="1084" w:y="2565"/>
        <w:numPr>
          <w:ilvl w:val="0"/>
          <w:numId w:val="2"/>
        </w:numPr>
        <w:shd w:val="clear" w:color="auto" w:fill="auto"/>
        <w:tabs>
          <w:tab w:val="left" w:pos="362"/>
        </w:tabs>
        <w:spacing w:line="360" w:lineRule="exact"/>
        <w:ind w:left="400" w:hanging="400"/>
        <w:jc w:val="both"/>
      </w:pPr>
      <w:r>
        <w:t>Nájemce prohlašuje, že je oprávněn na základě Smlouvy o nájmu nemovitosti uzavřené mezi Nájemcem a Statutárním městem Ostrava ze dne 27. 3. 2006, užívat budovu TANDEM a v rámci výkonu uživatelského práva přenechat části prostor budovy TANDEM do užívání třetí osobě, tj. uzavřít Smlouvu o podnájmu prostor.</w:t>
      </w:r>
    </w:p>
    <w:p w14:paraId="4DF7FBEA" w14:textId="77777777" w:rsidR="008B4B51" w:rsidRDefault="00D24730">
      <w:pPr>
        <w:pStyle w:val="Heading320"/>
        <w:framePr w:w="9461" w:h="7778" w:hRule="exact" w:wrap="none" w:vAnchor="page" w:hAnchor="page" w:x="1084" w:y="6242"/>
        <w:shd w:val="clear" w:color="auto" w:fill="auto"/>
        <w:spacing w:before="0" w:after="70"/>
        <w:ind w:left="4840"/>
      </w:pPr>
      <w:bookmarkStart w:id="6" w:name="bookmark6"/>
      <w:r>
        <w:t>II.</w:t>
      </w:r>
      <w:bookmarkEnd w:id="6"/>
    </w:p>
    <w:p w14:paraId="3D88168D" w14:textId="77777777" w:rsidR="008B4B51" w:rsidRDefault="00D24730">
      <w:pPr>
        <w:pStyle w:val="Heading30"/>
        <w:framePr w:w="9461" w:h="7778" w:hRule="exact" w:wrap="none" w:vAnchor="page" w:hAnchor="page" w:x="1084" w:y="6242"/>
        <w:shd w:val="clear" w:color="auto" w:fill="auto"/>
        <w:spacing w:before="0" w:after="151" w:line="224" w:lineRule="exact"/>
        <w:ind w:left="4060"/>
      </w:pPr>
      <w:bookmarkStart w:id="7" w:name="bookmark7"/>
      <w:r>
        <w:t>Předmět podnájmu</w:t>
      </w:r>
      <w:bookmarkEnd w:id="7"/>
    </w:p>
    <w:p w14:paraId="28D5F132" w14:textId="77777777" w:rsidR="008B4B51" w:rsidRDefault="00D24730">
      <w:pPr>
        <w:pStyle w:val="Bodytext20"/>
        <w:framePr w:w="9461" w:h="7778" w:hRule="exact" w:wrap="none" w:vAnchor="page" w:hAnchor="page" w:x="1084" w:y="6242"/>
        <w:numPr>
          <w:ilvl w:val="0"/>
          <w:numId w:val="3"/>
        </w:numPr>
        <w:shd w:val="clear" w:color="auto" w:fill="auto"/>
        <w:tabs>
          <w:tab w:val="left" w:pos="362"/>
        </w:tabs>
        <w:spacing w:after="189" w:line="360" w:lineRule="exact"/>
        <w:ind w:left="400" w:hanging="400"/>
        <w:jc w:val="both"/>
      </w:pPr>
      <w:r>
        <w:t>Předmětem podnájmu dle této Smlouvy je podnájem prostor o celkové výměře 39,50 m</w:t>
      </w:r>
      <w:r>
        <w:rPr>
          <w:vertAlign w:val="superscript"/>
        </w:rPr>
        <w:t>2</w:t>
      </w:r>
      <w:r>
        <w:t xml:space="preserve"> umístěných v 1. nadzemním podlaží budovy Tandem, označených jako místnost č. 1.14, přičemž přesná specifikace výše uvedených prostor vyplývá z přiloženého půdorysného plánku, který je přílohou č. 1 a nedílnou součástí této Smlouvy.</w:t>
      </w:r>
      <w:bookmarkStart w:id="8" w:name="_GoBack"/>
      <w:bookmarkEnd w:id="8"/>
    </w:p>
    <w:p w14:paraId="3292DA11" w14:textId="77777777" w:rsidR="008B4B51" w:rsidRDefault="00D24730">
      <w:pPr>
        <w:pStyle w:val="Bodytext20"/>
        <w:framePr w:w="9461" w:h="7778" w:hRule="exact" w:wrap="none" w:vAnchor="page" w:hAnchor="page" w:x="1084" w:y="6242"/>
        <w:shd w:val="clear" w:color="auto" w:fill="auto"/>
        <w:spacing w:after="151" w:line="224" w:lineRule="exact"/>
        <w:ind w:left="400" w:firstLine="0"/>
      </w:pPr>
      <w:r>
        <w:t>(dále označováno jako Předmět smlouvy).</w:t>
      </w:r>
    </w:p>
    <w:p w14:paraId="46C47BEB" w14:textId="43DA2552" w:rsidR="008B4B51" w:rsidRDefault="00D24730">
      <w:pPr>
        <w:pStyle w:val="Bodytext20"/>
        <w:framePr w:w="9461" w:h="7778" w:hRule="exact" w:wrap="none" w:vAnchor="page" w:hAnchor="page" w:x="1084" w:y="6242"/>
        <w:numPr>
          <w:ilvl w:val="0"/>
          <w:numId w:val="3"/>
        </w:numPr>
        <w:shd w:val="clear" w:color="auto" w:fill="auto"/>
        <w:tabs>
          <w:tab w:val="left" w:pos="362"/>
        </w:tabs>
        <w:spacing w:after="84" w:line="360" w:lineRule="exact"/>
        <w:ind w:left="400" w:hanging="400"/>
        <w:jc w:val="both"/>
      </w:pPr>
      <w:r>
        <w:t xml:space="preserve">Nájemce touto Smlouvou přenechává Podnájemci za úplatu prostory uvedené v </w:t>
      </w:r>
      <w:proofErr w:type="spellStart"/>
      <w:r w:rsidR="00E25CC0">
        <w:rPr>
          <w:lang w:val="de-DE" w:eastAsia="de-DE" w:bidi="de-DE"/>
        </w:rPr>
        <w:t>o</w:t>
      </w:r>
      <w:r>
        <w:rPr>
          <w:lang w:val="de-DE" w:eastAsia="de-DE" w:bidi="de-DE"/>
        </w:rPr>
        <w:t>dst</w:t>
      </w:r>
      <w:proofErr w:type="spellEnd"/>
      <w:r>
        <w:rPr>
          <w:lang w:val="de-DE" w:eastAsia="de-DE" w:bidi="de-DE"/>
        </w:rPr>
        <w:t xml:space="preserve">. </w:t>
      </w:r>
      <w:r>
        <w:t>1. tohoto článku, tj. Předmět smlouvy k užívání na dobu sjednanou v této Smlouvě za podmínek stanovených touto Smlouvou a Podnájemce se zavazuje platit za to Nájemci v této Smlouvě specifikované nájemné.</w:t>
      </w:r>
    </w:p>
    <w:p w14:paraId="7AD2B39E" w14:textId="77777777" w:rsidR="008B4B51" w:rsidRDefault="00D24730">
      <w:pPr>
        <w:pStyle w:val="Bodytext20"/>
        <w:framePr w:w="9461" w:h="7778" w:hRule="exact" w:wrap="none" w:vAnchor="page" w:hAnchor="page" w:x="1084" w:y="6242"/>
        <w:numPr>
          <w:ilvl w:val="0"/>
          <w:numId w:val="3"/>
        </w:numPr>
        <w:shd w:val="clear" w:color="auto" w:fill="auto"/>
        <w:tabs>
          <w:tab w:val="left" w:pos="362"/>
        </w:tabs>
        <w:spacing w:after="185" w:line="355" w:lineRule="exact"/>
        <w:ind w:left="400" w:hanging="400"/>
        <w:jc w:val="both"/>
      </w:pPr>
      <w:r>
        <w:t>Podnájemce touto Smlouvou přejímá Předmět smlouvy za podmínek stanovených touto Smlouvou od Nájemce za úplatu dle této Smlouvy k užívání a zavazuje se hradit řádně a včas nájemné a další platby uvedené v této Smlouvě, v souladu s ustanoveními a podmínkami této Smlouvy.</w:t>
      </w:r>
    </w:p>
    <w:p w14:paraId="0041BF05" w14:textId="77777777" w:rsidR="008B4B51" w:rsidRDefault="00D24730">
      <w:pPr>
        <w:pStyle w:val="Bodytext20"/>
        <w:framePr w:w="9461" w:h="7778" w:hRule="exact" w:wrap="none" w:vAnchor="page" w:hAnchor="page" w:x="1084" w:y="6242"/>
        <w:numPr>
          <w:ilvl w:val="0"/>
          <w:numId w:val="3"/>
        </w:numPr>
        <w:shd w:val="clear" w:color="auto" w:fill="auto"/>
        <w:tabs>
          <w:tab w:val="left" w:pos="362"/>
        </w:tabs>
        <w:spacing w:after="151" w:line="224" w:lineRule="exact"/>
        <w:ind w:left="400" w:hanging="400"/>
        <w:jc w:val="both"/>
      </w:pPr>
      <w:r>
        <w:t>Nájemce prohlašuje, že Předmět smlouvy je způsobilý k užívání k účelu uvedenému ve Smlouvě.</w:t>
      </w:r>
    </w:p>
    <w:p w14:paraId="7549D7CA" w14:textId="77777777" w:rsidR="008B4B51" w:rsidRDefault="00D24730">
      <w:pPr>
        <w:pStyle w:val="Bodytext20"/>
        <w:framePr w:w="9461" w:h="7778" w:hRule="exact" w:wrap="none" w:vAnchor="page" w:hAnchor="page" w:x="1084" w:y="6242"/>
        <w:numPr>
          <w:ilvl w:val="0"/>
          <w:numId w:val="3"/>
        </w:numPr>
        <w:shd w:val="clear" w:color="auto" w:fill="auto"/>
        <w:tabs>
          <w:tab w:val="left" w:pos="362"/>
        </w:tabs>
        <w:spacing w:after="80" w:line="360" w:lineRule="exact"/>
        <w:ind w:left="400" w:hanging="400"/>
        <w:jc w:val="both"/>
      </w:pPr>
      <w:r>
        <w:t>Podnájemce prohlašuje, že před uzavřením Smlouvy se seznámil se stavem Předmětu smlouvy, je mu znám jeho stav a bere na vědomí, že Předmět smlouvy je způsobilý k užívání k účelu uvedenému ve Smlouvě.</w:t>
      </w:r>
    </w:p>
    <w:p w14:paraId="2CE84A56" w14:textId="77777777" w:rsidR="008B4B51" w:rsidRDefault="00D24730">
      <w:pPr>
        <w:pStyle w:val="Bodytext20"/>
        <w:framePr w:w="9461" w:h="7778" w:hRule="exact" w:wrap="none" w:vAnchor="page" w:hAnchor="page" w:x="1084" w:y="6242"/>
        <w:numPr>
          <w:ilvl w:val="0"/>
          <w:numId w:val="3"/>
        </w:numPr>
        <w:shd w:val="clear" w:color="auto" w:fill="auto"/>
        <w:tabs>
          <w:tab w:val="left" w:pos="362"/>
        </w:tabs>
        <w:spacing w:line="360" w:lineRule="exact"/>
        <w:ind w:left="400" w:hanging="400"/>
        <w:jc w:val="both"/>
      </w:pPr>
      <w:r>
        <w:t xml:space="preserve">Podnájemce převezme Předmět smlouvy, o čemž bude stranami sepsán písemný protokol. Uvedený protokol bude označen jako „Protokol o převzetí Předmětu </w:t>
      </w:r>
      <w:proofErr w:type="gramStart"/>
      <w:r>
        <w:t>smlouvy - příloha</w:t>
      </w:r>
      <w:proofErr w:type="gramEnd"/>
      <w:r>
        <w:t xml:space="preserve"> č. 2 Smlouvy" a stane se volnou součástí Smlouvy.</w:t>
      </w:r>
    </w:p>
    <w:p w14:paraId="667880F5" w14:textId="77777777" w:rsidR="008B4B51" w:rsidRDefault="00D24730">
      <w:pPr>
        <w:pStyle w:val="Bodytext80"/>
        <w:framePr w:w="9461" w:h="983" w:hRule="exact" w:wrap="none" w:vAnchor="page" w:hAnchor="page" w:x="1084" w:y="14263"/>
        <w:shd w:val="clear" w:color="auto" w:fill="auto"/>
        <w:spacing w:before="0" w:after="61"/>
        <w:ind w:left="4840"/>
      </w:pPr>
      <w:r>
        <w:t>III.</w:t>
      </w:r>
    </w:p>
    <w:p w14:paraId="37F82E4A" w14:textId="77777777" w:rsidR="008B4B51" w:rsidRDefault="00D24730">
      <w:pPr>
        <w:pStyle w:val="Heading30"/>
        <w:framePr w:w="9461" w:h="983" w:hRule="exact" w:wrap="none" w:vAnchor="page" w:hAnchor="page" w:x="1084" w:y="14263"/>
        <w:shd w:val="clear" w:color="auto" w:fill="auto"/>
        <w:spacing w:before="0" w:after="260" w:line="224" w:lineRule="exact"/>
        <w:ind w:left="4240"/>
      </w:pPr>
      <w:bookmarkStart w:id="9" w:name="bookmark8"/>
      <w:r>
        <w:t>Účel podnájmu</w:t>
      </w:r>
      <w:bookmarkEnd w:id="9"/>
    </w:p>
    <w:p w14:paraId="4714AD51" w14:textId="77777777" w:rsidR="008B4B51" w:rsidRDefault="00D24730">
      <w:pPr>
        <w:pStyle w:val="Bodytext20"/>
        <w:framePr w:w="9461" w:h="983" w:hRule="exact" w:wrap="none" w:vAnchor="page" w:hAnchor="page" w:x="1084" w:y="14263"/>
        <w:numPr>
          <w:ilvl w:val="0"/>
          <w:numId w:val="4"/>
        </w:numPr>
        <w:shd w:val="clear" w:color="auto" w:fill="auto"/>
        <w:tabs>
          <w:tab w:val="left" w:pos="362"/>
        </w:tabs>
        <w:spacing w:line="224" w:lineRule="exact"/>
        <w:ind w:left="400" w:hanging="400"/>
        <w:jc w:val="both"/>
      </w:pPr>
      <w:r>
        <w:t>Podnájemce bude užívat předmětné prostory k tomuto účelu:</w:t>
      </w:r>
    </w:p>
    <w:p w14:paraId="7F49CD7F" w14:textId="77777777" w:rsidR="008B4B51" w:rsidRDefault="00D24730">
      <w:pPr>
        <w:pStyle w:val="Headerorfooter30"/>
        <w:framePr w:w="1589" w:h="586" w:hRule="exact" w:wrap="none" w:vAnchor="page" w:hAnchor="page" w:x="1093" w:y="15514"/>
        <w:shd w:val="clear" w:color="auto" w:fill="auto"/>
        <w:ind w:left="300"/>
      </w:pPr>
      <w:proofErr w:type="gramStart"/>
      <w:r>
        <w:rPr>
          <w:rStyle w:val="Headerorfooter31"/>
          <w:b/>
          <w:bCs/>
        </w:rPr>
        <w:t>MS!C</w:t>
      </w:r>
      <w:proofErr w:type="gramEnd"/>
    </w:p>
    <w:p w14:paraId="4D5D6F81" w14:textId="77777777" w:rsidR="008B4B51" w:rsidRDefault="00D24730">
      <w:pPr>
        <w:pStyle w:val="Headerorfooter0"/>
        <w:framePr w:wrap="none" w:vAnchor="page" w:hAnchor="page" w:x="4602" w:y="15718"/>
        <w:shd w:val="clear" w:color="auto" w:fill="auto"/>
      </w:pPr>
      <w:r>
        <w:rPr>
          <w:rStyle w:val="Headerorfooter1"/>
          <w:b/>
          <w:bCs/>
          <w:lang w:val="cs-CZ" w:eastAsia="cs-CZ" w:bidi="cs-CZ"/>
        </w:rPr>
        <w:t xml:space="preserve">+420 597 305 999 + </w:t>
      </w:r>
      <w:hyperlink r:id="rId9" w:history="1">
        <w:r>
          <w:rPr>
            <w:rStyle w:val="Headerorfooter1"/>
            <w:b/>
            <w:bCs/>
          </w:rPr>
          <w:t>info@ms-ic.cz</w:t>
        </w:r>
      </w:hyperlink>
      <w:r>
        <w:rPr>
          <w:rStyle w:val="Headerorfooter1"/>
          <w:b/>
          <w:bCs/>
        </w:rPr>
        <w:t xml:space="preserve"> </w:t>
      </w:r>
      <w:r>
        <w:rPr>
          <w:rStyle w:val="Headerorfooter1"/>
          <w:b/>
          <w:bCs/>
          <w:lang w:val="cs-CZ" w:eastAsia="cs-CZ" w:bidi="cs-CZ"/>
        </w:rPr>
        <w:t xml:space="preserve">+ </w:t>
      </w:r>
      <w:hyperlink r:id="rId10" w:history="1">
        <w:r>
          <w:rPr>
            <w:rStyle w:val="Headerorfooter1"/>
            <w:b/>
            <w:bCs/>
          </w:rPr>
          <w:t>www.ms-ic.cz</w:t>
        </w:r>
      </w:hyperlink>
    </w:p>
    <w:p w14:paraId="148B9723" w14:textId="77777777" w:rsidR="008B4B51" w:rsidRDefault="008B4B51">
      <w:pPr>
        <w:rPr>
          <w:sz w:val="2"/>
          <w:szCs w:val="2"/>
        </w:rPr>
        <w:sectPr w:rsidR="008B4B51">
          <w:pgSz w:w="11900" w:h="16840"/>
          <w:pgMar w:top="360" w:right="360" w:bottom="360" w:left="360" w:header="0" w:footer="3" w:gutter="0"/>
          <w:cols w:space="720"/>
          <w:noEndnote/>
          <w:docGrid w:linePitch="360"/>
        </w:sectPr>
      </w:pPr>
    </w:p>
    <w:p w14:paraId="4A31C313" w14:textId="77777777" w:rsidR="008B4B51" w:rsidRDefault="00D24730">
      <w:pPr>
        <w:pStyle w:val="Headerorfooter20"/>
        <w:framePr w:wrap="none" w:vAnchor="page" w:hAnchor="page" w:x="8630" w:y="1145"/>
        <w:shd w:val="clear" w:color="auto" w:fill="auto"/>
      </w:pPr>
      <w:r>
        <w:rPr>
          <w:rStyle w:val="Headerorfooter21"/>
        </w:rPr>
        <w:lastRenderedPageBreak/>
        <w:t xml:space="preserve">Národní stavební klastr </w:t>
      </w:r>
      <w:proofErr w:type="spellStart"/>
      <w:r>
        <w:rPr>
          <w:rStyle w:val="Headerorfooter21"/>
        </w:rPr>
        <w:t>z.s</w:t>
      </w:r>
      <w:proofErr w:type="spellEnd"/>
      <w:r>
        <w:rPr>
          <w:rStyle w:val="Headerorfooter21"/>
        </w:rPr>
        <w:t>.</w:t>
      </w:r>
    </w:p>
    <w:p w14:paraId="721593EE" w14:textId="7145423C" w:rsidR="008B4B51" w:rsidRDefault="00D24730">
      <w:pPr>
        <w:framePr w:wrap="none" w:vAnchor="page" w:hAnchor="page" w:x="1449" w:y="191"/>
        <w:rPr>
          <w:sz w:val="2"/>
          <w:szCs w:val="2"/>
        </w:rPr>
      </w:pPr>
      <w:r>
        <w:rPr>
          <w:noProof/>
        </w:rPr>
        <w:drawing>
          <wp:inline distT="0" distB="0" distL="0" distR="0" wp14:anchorId="3EBCE2F7" wp14:editId="10CF06D1">
            <wp:extent cx="266700" cy="790575"/>
            <wp:effectExtent l="0" t="0" r="0" b="0"/>
            <wp:docPr id="1" name="obrázek 1" descr="C:\Users\Olga Pálová\AppData\Local\Microsoft\Windows\INetCache\Content.Outlook\TBN4PWZM\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 Pálová\AppData\Local\Microsoft\Windows\INetCache\Content.Outlook\TBN4PWZM\media\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790575"/>
                    </a:xfrm>
                    <a:prstGeom prst="rect">
                      <a:avLst/>
                    </a:prstGeom>
                    <a:noFill/>
                    <a:ln>
                      <a:noFill/>
                    </a:ln>
                  </pic:spPr>
                </pic:pic>
              </a:graphicData>
            </a:graphic>
          </wp:inline>
        </w:drawing>
      </w:r>
    </w:p>
    <w:p w14:paraId="40D8FE1B" w14:textId="77777777" w:rsidR="008B4B51" w:rsidRDefault="00D24730">
      <w:pPr>
        <w:pStyle w:val="Bodytext20"/>
        <w:framePr w:w="9509" w:h="7272" w:hRule="exact" w:wrap="none" w:vAnchor="page" w:hAnchor="page" w:x="1046" w:y="1736"/>
        <w:numPr>
          <w:ilvl w:val="0"/>
          <w:numId w:val="4"/>
        </w:numPr>
        <w:shd w:val="clear" w:color="auto" w:fill="auto"/>
        <w:tabs>
          <w:tab w:val="left" w:pos="362"/>
        </w:tabs>
        <w:spacing w:line="355" w:lineRule="exact"/>
        <w:ind w:left="420"/>
        <w:jc w:val="both"/>
      </w:pPr>
      <w:r>
        <w:t xml:space="preserve">Vytvářet podmínky pro maximální využití synergií výrobního a rozvojového potenciálu v stavebních a navázaných oborech. Podporovat inovační procesy, výzkum a rozvoj činností provozovaných členy spolku. Podporovat komunikaci mezi podnikatelskými, veřejnoprávními, samosprávnými a neziskovými organizacemi, které mají související zájem. Přispívat ke zdárné realizaci rozvojových a sociálních programů členů spolku a krajů. Nabízet poradenské služby svým členům, pořádat semináře zaměřené na klastrovou problematiku a problematiku související se stavebním průmyslem. Provádět nezávisle základní, aplikovaný výzkum a experimentální vývoj a šířit jejich výsledky prostřednictvím vzdělávání, publikování a dalších aktivit určených k transferu </w:t>
      </w:r>
      <w:r>
        <w:rPr>
          <w:lang w:val="en-US" w:eastAsia="en-US" w:bidi="en-US"/>
        </w:rPr>
        <w:t>know-how.</w:t>
      </w:r>
    </w:p>
    <w:p w14:paraId="5F993A55" w14:textId="77777777" w:rsidR="008B4B51" w:rsidRDefault="00D24730">
      <w:pPr>
        <w:pStyle w:val="Bodytext20"/>
        <w:framePr w:w="9509" w:h="7272" w:hRule="exact" w:wrap="none" w:vAnchor="page" w:hAnchor="page" w:x="1046" w:y="1736"/>
        <w:shd w:val="clear" w:color="auto" w:fill="auto"/>
        <w:spacing w:line="355" w:lineRule="exact"/>
        <w:ind w:left="420" w:firstLine="0"/>
        <w:jc w:val="both"/>
      </w:pPr>
      <w:r>
        <w:t xml:space="preserve">Sjednaný účel podnájmu uvedený v </w:t>
      </w:r>
      <w:proofErr w:type="spellStart"/>
      <w:r w:rsidR="00E861BA">
        <w:rPr>
          <w:lang w:val="de-DE" w:eastAsia="de-DE" w:bidi="de-DE"/>
        </w:rPr>
        <w:t>o</w:t>
      </w:r>
      <w:r>
        <w:rPr>
          <w:lang w:val="de-DE" w:eastAsia="de-DE" w:bidi="de-DE"/>
        </w:rPr>
        <w:t>dst</w:t>
      </w:r>
      <w:proofErr w:type="spellEnd"/>
      <w:r>
        <w:rPr>
          <w:lang w:val="de-DE" w:eastAsia="de-DE" w:bidi="de-DE"/>
        </w:rPr>
        <w:t xml:space="preserve">. </w:t>
      </w:r>
      <w:r>
        <w:t>1. tohoto článku Smlouvy je ve shodě s ekonomickou činností</w:t>
      </w:r>
    </w:p>
    <w:p w14:paraId="145FB7A2" w14:textId="77777777" w:rsidR="008B4B51" w:rsidRDefault="00D24730">
      <w:pPr>
        <w:pStyle w:val="Bodytext20"/>
        <w:framePr w:w="9509" w:h="7272" w:hRule="exact" w:wrap="none" w:vAnchor="page" w:hAnchor="page" w:x="1046" w:y="1736"/>
        <w:shd w:val="clear" w:color="auto" w:fill="auto"/>
        <w:spacing w:line="355" w:lineRule="exact"/>
        <w:ind w:left="420" w:firstLine="0"/>
        <w:jc w:val="both"/>
      </w:pPr>
      <w:r>
        <w:t>Podnájemce, a to:</w:t>
      </w:r>
    </w:p>
    <w:p w14:paraId="371472C8" w14:textId="77777777" w:rsidR="008B4B51" w:rsidRDefault="00D24730">
      <w:pPr>
        <w:pStyle w:val="Bodytext20"/>
        <w:framePr w:w="9509" w:h="7272" w:hRule="exact" w:wrap="none" w:vAnchor="page" w:hAnchor="page" w:x="1046" w:y="1736"/>
        <w:numPr>
          <w:ilvl w:val="0"/>
          <w:numId w:val="5"/>
        </w:numPr>
        <w:shd w:val="clear" w:color="auto" w:fill="auto"/>
        <w:tabs>
          <w:tab w:val="left" w:pos="362"/>
        </w:tabs>
        <w:spacing w:line="224" w:lineRule="exact"/>
        <w:ind w:left="420"/>
        <w:jc w:val="both"/>
      </w:pPr>
      <w:r>
        <w:t>Činnosti profesních organizací</w:t>
      </w:r>
    </w:p>
    <w:p w14:paraId="26842D96" w14:textId="77777777" w:rsidR="008B4B51" w:rsidRDefault="00D24730">
      <w:pPr>
        <w:pStyle w:val="Bodytext20"/>
        <w:framePr w:w="9509" w:h="7272" w:hRule="exact" w:wrap="none" w:vAnchor="page" w:hAnchor="page" w:x="1046" w:y="1736"/>
        <w:numPr>
          <w:ilvl w:val="0"/>
          <w:numId w:val="5"/>
        </w:numPr>
        <w:shd w:val="clear" w:color="auto" w:fill="auto"/>
        <w:tabs>
          <w:tab w:val="left" w:pos="362"/>
        </w:tabs>
        <w:spacing w:line="278" w:lineRule="exact"/>
        <w:ind w:left="420"/>
        <w:jc w:val="both"/>
      </w:pPr>
      <w:r>
        <w:t>Zpracování dřeva, výroba dřevěných, korkových, proutěných a slaměných výrobků, kromě nábytku</w:t>
      </w:r>
    </w:p>
    <w:p w14:paraId="37D59F8C" w14:textId="77777777" w:rsidR="008B4B51" w:rsidRDefault="00D24730">
      <w:pPr>
        <w:pStyle w:val="Bodytext20"/>
        <w:framePr w:w="9509" w:h="7272" w:hRule="exact" w:wrap="none" w:vAnchor="page" w:hAnchor="page" w:x="1046" w:y="1736"/>
        <w:numPr>
          <w:ilvl w:val="0"/>
          <w:numId w:val="5"/>
        </w:numPr>
        <w:shd w:val="clear" w:color="auto" w:fill="auto"/>
        <w:tabs>
          <w:tab w:val="left" w:pos="362"/>
        </w:tabs>
        <w:spacing w:line="278" w:lineRule="exact"/>
        <w:ind w:left="420"/>
        <w:jc w:val="both"/>
      </w:pPr>
      <w:r>
        <w:t>Výroba kovových konstrukcí a kovodělných výrobků, kromě strojů a zařízení</w:t>
      </w:r>
    </w:p>
    <w:p w14:paraId="19567F59" w14:textId="77777777" w:rsidR="008B4B51" w:rsidRDefault="00D24730">
      <w:pPr>
        <w:pStyle w:val="Bodytext20"/>
        <w:framePr w:w="9509" w:h="7272" w:hRule="exact" w:wrap="none" w:vAnchor="page" w:hAnchor="page" w:x="1046" w:y="1736"/>
        <w:numPr>
          <w:ilvl w:val="0"/>
          <w:numId w:val="5"/>
        </w:numPr>
        <w:shd w:val="clear" w:color="auto" w:fill="auto"/>
        <w:tabs>
          <w:tab w:val="left" w:pos="362"/>
        </w:tabs>
        <w:spacing w:line="278" w:lineRule="exact"/>
        <w:ind w:left="420"/>
        <w:jc w:val="both"/>
      </w:pPr>
      <w:r>
        <w:t>Výstavba bytových a nebytových budov</w:t>
      </w:r>
    </w:p>
    <w:p w14:paraId="266049BB" w14:textId="77777777" w:rsidR="008B4B51" w:rsidRDefault="00D24730">
      <w:pPr>
        <w:pStyle w:val="Bodytext20"/>
        <w:framePr w:w="9509" w:h="7272" w:hRule="exact" w:wrap="none" w:vAnchor="page" w:hAnchor="page" w:x="1046" w:y="1736"/>
        <w:numPr>
          <w:ilvl w:val="0"/>
          <w:numId w:val="5"/>
        </w:numPr>
        <w:shd w:val="clear" w:color="auto" w:fill="auto"/>
        <w:tabs>
          <w:tab w:val="left" w:pos="362"/>
        </w:tabs>
        <w:spacing w:line="278" w:lineRule="exact"/>
        <w:ind w:left="420"/>
        <w:jc w:val="both"/>
      </w:pPr>
      <w:r>
        <w:t>Zprostředkování velkoobchodu a velkoobchod v zastoupení</w:t>
      </w:r>
    </w:p>
    <w:p w14:paraId="56F960F3" w14:textId="77777777" w:rsidR="008B4B51" w:rsidRDefault="00D24730">
      <w:pPr>
        <w:pStyle w:val="Bodytext20"/>
        <w:framePr w:w="9509" w:h="7272" w:hRule="exact" w:wrap="none" w:vAnchor="page" w:hAnchor="page" w:x="1046" w:y="1736"/>
        <w:numPr>
          <w:ilvl w:val="0"/>
          <w:numId w:val="5"/>
        </w:numPr>
        <w:shd w:val="clear" w:color="auto" w:fill="auto"/>
        <w:tabs>
          <w:tab w:val="left" w:pos="362"/>
        </w:tabs>
        <w:spacing w:line="278" w:lineRule="exact"/>
        <w:ind w:left="420"/>
        <w:jc w:val="both"/>
      </w:pPr>
      <w:r>
        <w:t>Architektonické činnosti</w:t>
      </w:r>
    </w:p>
    <w:p w14:paraId="38093833" w14:textId="77777777" w:rsidR="008B4B51" w:rsidRDefault="00D24730">
      <w:pPr>
        <w:pStyle w:val="Bodytext20"/>
        <w:framePr w:w="9509" w:h="7272" w:hRule="exact" w:wrap="none" w:vAnchor="page" w:hAnchor="page" w:x="1046" w:y="1736"/>
        <w:numPr>
          <w:ilvl w:val="0"/>
          <w:numId w:val="5"/>
        </w:numPr>
        <w:shd w:val="clear" w:color="auto" w:fill="auto"/>
        <w:tabs>
          <w:tab w:val="left" w:pos="362"/>
        </w:tabs>
        <w:spacing w:line="278" w:lineRule="exact"/>
        <w:ind w:left="420"/>
        <w:jc w:val="both"/>
      </w:pPr>
      <w:r>
        <w:t>Technické zkoušky a analýzy</w:t>
      </w:r>
    </w:p>
    <w:p w14:paraId="54BDC1E9" w14:textId="77777777" w:rsidR="008B4B51" w:rsidRDefault="00D24730">
      <w:pPr>
        <w:pStyle w:val="Bodytext20"/>
        <w:framePr w:w="9509" w:h="7272" w:hRule="exact" w:wrap="none" w:vAnchor="page" w:hAnchor="page" w:x="1046" w:y="1736"/>
        <w:numPr>
          <w:ilvl w:val="0"/>
          <w:numId w:val="5"/>
        </w:numPr>
        <w:shd w:val="clear" w:color="auto" w:fill="auto"/>
        <w:tabs>
          <w:tab w:val="left" w:pos="362"/>
        </w:tabs>
        <w:spacing w:line="278" w:lineRule="exact"/>
        <w:ind w:left="420"/>
        <w:jc w:val="both"/>
      </w:pPr>
      <w:r>
        <w:t>Výzkum a vývoj</w:t>
      </w:r>
    </w:p>
    <w:p w14:paraId="0EC4E921" w14:textId="77777777" w:rsidR="008B4B51" w:rsidRDefault="00D24730">
      <w:pPr>
        <w:pStyle w:val="Bodytext20"/>
        <w:framePr w:w="9509" w:h="7272" w:hRule="exact" w:wrap="none" w:vAnchor="page" w:hAnchor="page" w:x="1046" w:y="1736"/>
        <w:numPr>
          <w:ilvl w:val="0"/>
          <w:numId w:val="5"/>
        </w:numPr>
        <w:shd w:val="clear" w:color="auto" w:fill="auto"/>
        <w:tabs>
          <w:tab w:val="left" w:pos="362"/>
        </w:tabs>
        <w:spacing w:line="278" w:lineRule="exact"/>
        <w:ind w:left="420"/>
        <w:jc w:val="both"/>
      </w:pPr>
      <w:r>
        <w:t>Činnosti reklamních agentur</w:t>
      </w:r>
    </w:p>
    <w:p w14:paraId="33305687" w14:textId="77777777" w:rsidR="008B4B51" w:rsidRDefault="00D24730">
      <w:pPr>
        <w:pStyle w:val="Bodytext20"/>
        <w:framePr w:w="9509" w:h="7272" w:hRule="exact" w:wrap="none" w:vAnchor="page" w:hAnchor="page" w:x="1046" w:y="1736"/>
        <w:numPr>
          <w:ilvl w:val="0"/>
          <w:numId w:val="5"/>
        </w:numPr>
        <w:shd w:val="clear" w:color="auto" w:fill="auto"/>
        <w:tabs>
          <w:tab w:val="left" w:pos="362"/>
        </w:tabs>
        <w:spacing w:line="278" w:lineRule="exact"/>
        <w:ind w:left="420"/>
        <w:jc w:val="both"/>
      </w:pPr>
      <w:r>
        <w:t>Ostatní profesní, vědecké a technické činnosti j. n.</w:t>
      </w:r>
    </w:p>
    <w:p w14:paraId="60745414" w14:textId="77777777" w:rsidR="008B4B51" w:rsidRDefault="00D24730">
      <w:pPr>
        <w:pStyle w:val="Bodytext20"/>
        <w:framePr w:w="9509" w:h="7272" w:hRule="exact" w:wrap="none" w:vAnchor="page" w:hAnchor="page" w:x="1046" w:y="1736"/>
        <w:numPr>
          <w:ilvl w:val="0"/>
          <w:numId w:val="5"/>
        </w:numPr>
        <w:shd w:val="clear" w:color="auto" w:fill="auto"/>
        <w:tabs>
          <w:tab w:val="left" w:pos="362"/>
        </w:tabs>
        <w:spacing w:line="278" w:lineRule="exact"/>
        <w:ind w:left="420"/>
        <w:jc w:val="both"/>
      </w:pPr>
      <w:r>
        <w:t>Pronájem a leasing ostatních výrobků pro osobní potřebu a převážně pro domácnost</w:t>
      </w:r>
    </w:p>
    <w:p w14:paraId="69CA77B4" w14:textId="77777777" w:rsidR="008B4B51" w:rsidRDefault="00D24730">
      <w:pPr>
        <w:pStyle w:val="Bodytext20"/>
        <w:framePr w:w="9509" w:h="7272" w:hRule="exact" w:wrap="none" w:vAnchor="page" w:hAnchor="page" w:x="1046" w:y="1736"/>
        <w:numPr>
          <w:ilvl w:val="0"/>
          <w:numId w:val="5"/>
        </w:numPr>
        <w:shd w:val="clear" w:color="auto" w:fill="auto"/>
        <w:tabs>
          <w:tab w:val="left" w:pos="362"/>
        </w:tabs>
        <w:spacing w:line="278" w:lineRule="exact"/>
        <w:ind w:left="420"/>
        <w:jc w:val="both"/>
      </w:pPr>
      <w:r>
        <w:t>Ostatní vzdělávání</w:t>
      </w:r>
    </w:p>
    <w:p w14:paraId="175F1893" w14:textId="77777777" w:rsidR="008B4B51" w:rsidRDefault="00D24730">
      <w:pPr>
        <w:pStyle w:val="Bodytext20"/>
        <w:framePr w:w="9509" w:h="7272" w:hRule="exact" w:wrap="none" w:vAnchor="page" w:hAnchor="page" w:x="1046" w:y="1736"/>
        <w:numPr>
          <w:ilvl w:val="0"/>
          <w:numId w:val="5"/>
        </w:numPr>
        <w:shd w:val="clear" w:color="auto" w:fill="auto"/>
        <w:tabs>
          <w:tab w:val="left" w:pos="362"/>
        </w:tabs>
        <w:spacing w:line="278" w:lineRule="exact"/>
        <w:ind w:left="420"/>
        <w:jc w:val="both"/>
      </w:pPr>
      <w:r>
        <w:t>Podpůrné činnosti pro scénická umění</w:t>
      </w:r>
    </w:p>
    <w:p w14:paraId="363E6D42" w14:textId="77777777" w:rsidR="008B4B51" w:rsidRDefault="00D24730">
      <w:pPr>
        <w:pStyle w:val="Heading30"/>
        <w:framePr w:w="9509" w:h="5488" w:hRule="exact" w:wrap="none" w:vAnchor="page" w:hAnchor="page" w:x="1046" w:y="9526"/>
        <w:shd w:val="clear" w:color="auto" w:fill="auto"/>
        <w:spacing w:before="0" w:line="224" w:lineRule="exact"/>
        <w:ind w:left="4820"/>
      </w:pPr>
      <w:bookmarkStart w:id="10" w:name="bookmark9"/>
      <w:r>
        <w:t>IV.</w:t>
      </w:r>
      <w:bookmarkEnd w:id="10"/>
    </w:p>
    <w:p w14:paraId="13F25D1D" w14:textId="77777777" w:rsidR="008B4B51" w:rsidRDefault="00D24730">
      <w:pPr>
        <w:pStyle w:val="Heading30"/>
        <w:framePr w:w="9509" w:h="5488" w:hRule="exact" w:wrap="none" w:vAnchor="page" w:hAnchor="page" w:x="1046" w:y="9526"/>
        <w:shd w:val="clear" w:color="auto" w:fill="auto"/>
        <w:spacing w:before="0" w:after="39" w:line="224" w:lineRule="exact"/>
        <w:ind w:left="4200"/>
      </w:pPr>
      <w:bookmarkStart w:id="11" w:name="bookmark10"/>
      <w:r>
        <w:t>Doba podnájmu</w:t>
      </w:r>
      <w:bookmarkEnd w:id="11"/>
    </w:p>
    <w:p w14:paraId="53EAD6BC" w14:textId="77777777" w:rsidR="008B4B51" w:rsidRDefault="00D24730">
      <w:pPr>
        <w:pStyle w:val="Bodytext20"/>
        <w:framePr w:w="9509" w:h="5488" w:hRule="exact" w:wrap="none" w:vAnchor="page" w:hAnchor="page" w:x="1046" w:y="9526"/>
        <w:numPr>
          <w:ilvl w:val="0"/>
          <w:numId w:val="6"/>
        </w:numPr>
        <w:shd w:val="clear" w:color="auto" w:fill="auto"/>
        <w:tabs>
          <w:tab w:val="left" w:pos="362"/>
        </w:tabs>
        <w:spacing w:line="475" w:lineRule="exact"/>
        <w:ind w:left="420"/>
        <w:jc w:val="both"/>
      </w:pPr>
      <w:r>
        <w:t>Podnájem se sjednává na dobu určitou, a to od 1.6.2019 do 31.12.2024</w:t>
      </w:r>
    </w:p>
    <w:p w14:paraId="733CC2C9" w14:textId="77777777" w:rsidR="008B4B51" w:rsidRDefault="00D24730">
      <w:pPr>
        <w:pStyle w:val="Bodytext20"/>
        <w:framePr w:w="9509" w:h="5488" w:hRule="exact" w:wrap="none" w:vAnchor="page" w:hAnchor="page" w:x="1046" w:y="9526"/>
        <w:numPr>
          <w:ilvl w:val="0"/>
          <w:numId w:val="6"/>
        </w:numPr>
        <w:shd w:val="clear" w:color="auto" w:fill="auto"/>
        <w:tabs>
          <w:tab w:val="left" w:pos="362"/>
        </w:tabs>
        <w:spacing w:line="475" w:lineRule="exact"/>
        <w:ind w:left="420"/>
        <w:jc w:val="both"/>
      </w:pPr>
      <w:r>
        <w:t>Podnájem sjednaný touto Smlouvou skončí takto:</w:t>
      </w:r>
    </w:p>
    <w:p w14:paraId="7D0986B6" w14:textId="77777777" w:rsidR="008B4B51" w:rsidRDefault="00D24730">
      <w:pPr>
        <w:pStyle w:val="Bodytext20"/>
        <w:framePr w:w="9509" w:h="5488" w:hRule="exact" w:wrap="none" w:vAnchor="page" w:hAnchor="page" w:x="1046" w:y="9526"/>
        <w:numPr>
          <w:ilvl w:val="0"/>
          <w:numId w:val="7"/>
        </w:numPr>
        <w:shd w:val="clear" w:color="auto" w:fill="auto"/>
        <w:tabs>
          <w:tab w:val="left" w:pos="362"/>
        </w:tabs>
        <w:spacing w:after="124" w:line="360" w:lineRule="exact"/>
        <w:ind w:left="420"/>
        <w:jc w:val="both"/>
      </w:pPr>
      <w:r>
        <w:t>písemnou výpovědí Smlouvy, kteroukoliv ze smluvních stran bez uvedení důvodu, v takovém případě činí výpovědní lhůta 3 měsíce a začne běžet od prvého dne měsíce následujícího po doručení výpovědi,</w:t>
      </w:r>
    </w:p>
    <w:p w14:paraId="7181F152" w14:textId="77777777" w:rsidR="008B4B51" w:rsidRDefault="00D24730">
      <w:pPr>
        <w:pStyle w:val="Bodytext20"/>
        <w:framePr w:w="9509" w:h="5488" w:hRule="exact" w:wrap="none" w:vAnchor="page" w:hAnchor="page" w:x="1046" w:y="9526"/>
        <w:numPr>
          <w:ilvl w:val="0"/>
          <w:numId w:val="7"/>
        </w:numPr>
        <w:shd w:val="clear" w:color="auto" w:fill="auto"/>
        <w:tabs>
          <w:tab w:val="left" w:pos="362"/>
        </w:tabs>
        <w:spacing w:after="24" w:line="355" w:lineRule="exact"/>
        <w:ind w:left="420"/>
        <w:jc w:val="both"/>
      </w:pPr>
      <w:r>
        <w:t>písemnou výpovědí Smlouvy ze strany Nájemce se zkrácenou výpovědní lhůtou, a to z důvodu porušení povinností ze strany Podnájemce, a to konkrétně:</w:t>
      </w:r>
    </w:p>
    <w:p w14:paraId="2113C4B6" w14:textId="77777777" w:rsidR="008B4B51" w:rsidRDefault="00D24730">
      <w:pPr>
        <w:pStyle w:val="Bodytext20"/>
        <w:framePr w:w="9509" w:h="5488" w:hRule="exact" w:wrap="none" w:vAnchor="page" w:hAnchor="page" w:x="1046" w:y="9526"/>
        <w:shd w:val="clear" w:color="auto" w:fill="auto"/>
        <w:spacing w:line="475" w:lineRule="exact"/>
        <w:ind w:left="420" w:firstLine="0"/>
        <w:jc w:val="both"/>
      </w:pPr>
      <w:r>
        <w:t>Podnájemce užívá předmět nájmu v rozporu se sjednaným účelem Podnájmu;</w:t>
      </w:r>
    </w:p>
    <w:p w14:paraId="0E6E3F94" w14:textId="77777777" w:rsidR="008B4B51" w:rsidRDefault="00D24730">
      <w:pPr>
        <w:pStyle w:val="Bodytext20"/>
        <w:framePr w:w="9509" w:h="5488" w:hRule="exact" w:wrap="none" w:vAnchor="page" w:hAnchor="page" w:x="1046" w:y="9526"/>
        <w:shd w:val="clear" w:color="auto" w:fill="auto"/>
        <w:spacing w:line="475" w:lineRule="exact"/>
        <w:ind w:left="420" w:firstLine="0"/>
      </w:pPr>
      <w:r>
        <w:t>Podnájemce je v prodlení s placením nájemného delším než 30 dnů od doručení písemné výzvy Nájemce k odstranění tohoto prodlení.</w:t>
      </w:r>
    </w:p>
    <w:p w14:paraId="3689D2DA" w14:textId="77777777" w:rsidR="008B4B51" w:rsidRDefault="00D24730">
      <w:pPr>
        <w:pStyle w:val="Bodytext20"/>
        <w:framePr w:w="9509" w:h="5488" w:hRule="exact" w:wrap="none" w:vAnchor="page" w:hAnchor="page" w:x="1046" w:y="9526"/>
        <w:shd w:val="clear" w:color="auto" w:fill="auto"/>
        <w:spacing w:line="360" w:lineRule="exact"/>
        <w:ind w:left="420" w:firstLine="0"/>
      </w:pPr>
      <w:r>
        <w:t>V takovém případě činí výpovědní lhůta 1 měsíc a začne běžet od prvého dne měsíce následujícího po doručení výpovědi Podnájemci,</w:t>
      </w:r>
    </w:p>
    <w:p w14:paraId="606AD6FA" w14:textId="77777777" w:rsidR="008B4B51" w:rsidRDefault="00D24730">
      <w:pPr>
        <w:pStyle w:val="Headerorfooter30"/>
        <w:framePr w:wrap="none" w:vAnchor="page" w:hAnchor="page" w:x="1315" w:y="15514"/>
        <w:shd w:val="clear" w:color="auto" w:fill="auto"/>
      </w:pPr>
      <w:proofErr w:type="gramStart"/>
      <w:r>
        <w:rPr>
          <w:rStyle w:val="Headerorfooter31"/>
          <w:b/>
          <w:bCs/>
        </w:rPr>
        <w:t>MS!C</w:t>
      </w:r>
      <w:proofErr w:type="gramEnd"/>
    </w:p>
    <w:p w14:paraId="7DC6103B" w14:textId="77777777" w:rsidR="008B4B51" w:rsidRDefault="00D24730">
      <w:pPr>
        <w:pStyle w:val="Headerorfooter0"/>
        <w:framePr w:wrap="none" w:vAnchor="page" w:hAnchor="page" w:x="4560" w:y="15761"/>
        <w:shd w:val="clear" w:color="auto" w:fill="auto"/>
      </w:pPr>
      <w:r>
        <w:rPr>
          <w:rStyle w:val="Headerorfooter1"/>
          <w:b/>
          <w:bCs/>
          <w:lang w:val="cs-CZ" w:eastAsia="cs-CZ" w:bidi="cs-CZ"/>
        </w:rPr>
        <w:t xml:space="preserve">+420 597 305 999 + </w:t>
      </w:r>
      <w:hyperlink r:id="rId12" w:history="1">
        <w:r>
          <w:rPr>
            <w:rStyle w:val="Headerorfooter1"/>
            <w:b/>
            <w:bCs/>
          </w:rPr>
          <w:t>info@ms-ic.cz</w:t>
        </w:r>
      </w:hyperlink>
      <w:r>
        <w:rPr>
          <w:rStyle w:val="Headerorfooter1"/>
          <w:b/>
          <w:bCs/>
        </w:rPr>
        <w:t xml:space="preserve"> </w:t>
      </w:r>
      <w:r>
        <w:rPr>
          <w:rStyle w:val="Headerorfooter1"/>
          <w:b/>
          <w:bCs/>
          <w:lang w:val="cs-CZ" w:eastAsia="cs-CZ" w:bidi="cs-CZ"/>
        </w:rPr>
        <w:t xml:space="preserve">+ </w:t>
      </w:r>
      <w:hyperlink r:id="rId13" w:history="1">
        <w:r>
          <w:rPr>
            <w:rStyle w:val="Headerorfooter1"/>
            <w:b/>
            <w:bCs/>
          </w:rPr>
          <w:t>www.ms-ic.cz</w:t>
        </w:r>
      </w:hyperlink>
    </w:p>
    <w:p w14:paraId="3269985A" w14:textId="77777777" w:rsidR="008B4B51" w:rsidRDefault="008B4B51">
      <w:pPr>
        <w:rPr>
          <w:sz w:val="2"/>
          <w:szCs w:val="2"/>
        </w:rPr>
        <w:sectPr w:rsidR="008B4B51">
          <w:pgSz w:w="11900" w:h="16840"/>
          <w:pgMar w:top="360" w:right="360" w:bottom="360" w:left="360" w:header="0" w:footer="3" w:gutter="0"/>
          <w:cols w:space="720"/>
          <w:noEndnote/>
          <w:docGrid w:linePitch="360"/>
        </w:sectPr>
      </w:pPr>
    </w:p>
    <w:p w14:paraId="18068459" w14:textId="77777777" w:rsidR="008B4B51" w:rsidRDefault="00D24730">
      <w:pPr>
        <w:pStyle w:val="Headerorfooter40"/>
        <w:framePr w:wrap="none" w:vAnchor="page" w:hAnchor="page" w:x="8610" w:y="1135"/>
        <w:shd w:val="clear" w:color="auto" w:fill="auto"/>
      </w:pPr>
      <w:r>
        <w:rPr>
          <w:rStyle w:val="Headerorfooter41"/>
        </w:rPr>
        <w:lastRenderedPageBreak/>
        <w:t xml:space="preserve">Národní stavební klastr </w:t>
      </w:r>
      <w:proofErr w:type="spellStart"/>
      <w:r>
        <w:rPr>
          <w:rStyle w:val="Headerorfooter41"/>
        </w:rPr>
        <w:t>z.s</w:t>
      </w:r>
      <w:proofErr w:type="spellEnd"/>
      <w:r>
        <w:rPr>
          <w:rStyle w:val="Headerorfooter41"/>
        </w:rPr>
        <w:t>.</w:t>
      </w:r>
    </w:p>
    <w:p w14:paraId="4D100107" w14:textId="44904ADC" w:rsidR="008B4B51" w:rsidRDefault="00D24730">
      <w:pPr>
        <w:framePr w:wrap="none" w:vAnchor="page" w:hAnchor="page" w:x="1458" w:y="206"/>
        <w:rPr>
          <w:sz w:val="2"/>
          <w:szCs w:val="2"/>
        </w:rPr>
      </w:pPr>
      <w:r>
        <w:rPr>
          <w:noProof/>
        </w:rPr>
        <w:drawing>
          <wp:inline distT="0" distB="0" distL="0" distR="0" wp14:anchorId="6F5BFEAF" wp14:editId="17EEF095">
            <wp:extent cx="266700" cy="771525"/>
            <wp:effectExtent l="0" t="0" r="0" b="0"/>
            <wp:docPr id="2" name="obrázek 2" descr="C:\Users\Olga Pálová\AppData\Local\Microsoft\Windows\INetCache\Content.Outlook\TBN4PWZM\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ga Pálová\AppData\Local\Microsoft\Windows\INetCache\Content.Outlook\TBN4PWZM\media\image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771525"/>
                    </a:xfrm>
                    <a:prstGeom prst="rect">
                      <a:avLst/>
                    </a:prstGeom>
                    <a:noFill/>
                    <a:ln>
                      <a:noFill/>
                    </a:ln>
                  </pic:spPr>
                </pic:pic>
              </a:graphicData>
            </a:graphic>
          </wp:inline>
        </w:drawing>
      </w:r>
    </w:p>
    <w:p w14:paraId="7A045A4F" w14:textId="77777777" w:rsidR="008B4B51" w:rsidRDefault="00D24730">
      <w:pPr>
        <w:pStyle w:val="Bodytext20"/>
        <w:framePr w:w="9456" w:h="4306" w:hRule="exact" w:wrap="none" w:vAnchor="page" w:hAnchor="page" w:x="1069" w:y="1732"/>
        <w:numPr>
          <w:ilvl w:val="0"/>
          <w:numId w:val="7"/>
        </w:numPr>
        <w:shd w:val="clear" w:color="auto" w:fill="auto"/>
        <w:tabs>
          <w:tab w:val="left" w:pos="360"/>
        </w:tabs>
        <w:spacing w:line="360" w:lineRule="exact"/>
        <w:ind w:left="400" w:hanging="400"/>
        <w:jc w:val="both"/>
      </w:pPr>
      <w:r>
        <w:t>písemnou výpovědí Smlouvy ze strany Podnájemce se zkrácenou výpovědní lhůtou, a to z důvodu nezpůsobilosti Předmětu smlouvy k jejich užívání ke sjednanému účelu.</w:t>
      </w:r>
    </w:p>
    <w:p w14:paraId="140970B4" w14:textId="77777777" w:rsidR="008B4B51" w:rsidRDefault="00D24730">
      <w:pPr>
        <w:pStyle w:val="Bodytext20"/>
        <w:framePr w:w="9456" w:h="4306" w:hRule="exact" w:wrap="none" w:vAnchor="page" w:hAnchor="page" w:x="1069" w:y="1732"/>
        <w:shd w:val="clear" w:color="auto" w:fill="auto"/>
        <w:spacing w:after="260" w:line="274" w:lineRule="exact"/>
        <w:ind w:left="400" w:firstLine="0"/>
      </w:pPr>
      <w:r>
        <w:t>V takovém případě činí výpovědní lhůta 1 měsíc a začne běžet od prvého dne měsíce následujícího po doručení výpovědi Nájemci,</w:t>
      </w:r>
    </w:p>
    <w:p w14:paraId="4935615D" w14:textId="77777777" w:rsidR="008B4B51" w:rsidRDefault="00D24730">
      <w:pPr>
        <w:pStyle w:val="Bodytext20"/>
        <w:framePr w:w="9456" w:h="4306" w:hRule="exact" w:wrap="none" w:vAnchor="page" w:hAnchor="page" w:x="1069" w:y="1732"/>
        <w:numPr>
          <w:ilvl w:val="0"/>
          <w:numId w:val="7"/>
        </w:numPr>
        <w:shd w:val="clear" w:color="auto" w:fill="auto"/>
        <w:tabs>
          <w:tab w:val="left" w:pos="360"/>
        </w:tabs>
        <w:spacing w:after="115" w:line="224" w:lineRule="exact"/>
        <w:ind w:left="400" w:hanging="400"/>
        <w:jc w:val="both"/>
      </w:pPr>
      <w:r>
        <w:t>písemnou dohodou smluvních stran,</w:t>
      </w:r>
    </w:p>
    <w:p w14:paraId="1FE4FA90" w14:textId="77777777" w:rsidR="008B4B51" w:rsidRDefault="00D24730">
      <w:pPr>
        <w:pStyle w:val="Bodytext20"/>
        <w:framePr w:w="9456" w:h="4306" w:hRule="exact" w:wrap="none" w:vAnchor="page" w:hAnchor="page" w:x="1069" w:y="1732"/>
        <w:numPr>
          <w:ilvl w:val="0"/>
          <w:numId w:val="7"/>
        </w:numPr>
        <w:shd w:val="clear" w:color="auto" w:fill="auto"/>
        <w:tabs>
          <w:tab w:val="left" w:pos="360"/>
        </w:tabs>
        <w:spacing w:after="116" w:line="355" w:lineRule="exact"/>
        <w:ind w:left="400" w:hanging="400"/>
        <w:jc w:val="both"/>
      </w:pPr>
      <w:r>
        <w:t xml:space="preserve">skončením nájemního vztahu mezi Nájemcem a Statutárním městem Ostrava, k čemuž Nájemce sděluje, že nájemní smlouva je sjednána na dobu neurčitou s </w:t>
      </w:r>
      <w:proofErr w:type="gramStart"/>
      <w:r>
        <w:t>13 měsíční</w:t>
      </w:r>
      <w:proofErr w:type="gramEnd"/>
      <w:r>
        <w:t xml:space="preserve"> výpovědní lhůtou. Podnájemce prohlašuje, že před podpisem této smlouvy se seznámil s obsahem a právy a povinnostmi smluvních stran vyplývající z předmětné nájemní smlouvy.</w:t>
      </w:r>
    </w:p>
    <w:p w14:paraId="2E6D2E9F" w14:textId="77777777" w:rsidR="008B4B51" w:rsidRDefault="00D24730">
      <w:pPr>
        <w:pStyle w:val="Bodytext20"/>
        <w:framePr w:w="9456" w:h="4306" w:hRule="exact" w:wrap="none" w:vAnchor="page" w:hAnchor="page" w:x="1069" w:y="1732"/>
        <w:numPr>
          <w:ilvl w:val="0"/>
          <w:numId w:val="6"/>
        </w:numPr>
        <w:shd w:val="clear" w:color="auto" w:fill="auto"/>
        <w:tabs>
          <w:tab w:val="left" w:pos="360"/>
        </w:tabs>
        <w:spacing w:line="360" w:lineRule="exact"/>
        <w:ind w:left="400" w:hanging="400"/>
        <w:jc w:val="both"/>
      </w:pPr>
      <w:r>
        <w:t>Podnájemce je povinen ke dni, v němž končí podnájemní vztah, předat předmět smlouvy v původním stavu s přihlédnutím k běžnému opotřebení Nájemci, není-li v této smlouvě stanoveno jinak.</w:t>
      </w:r>
    </w:p>
    <w:p w14:paraId="2DA2481A" w14:textId="77777777" w:rsidR="008B4B51" w:rsidRDefault="00D24730">
      <w:pPr>
        <w:pStyle w:val="Heading130"/>
        <w:framePr w:w="9456" w:h="8332" w:hRule="exact" w:wrap="none" w:vAnchor="page" w:hAnchor="page" w:x="1069" w:y="6759"/>
        <w:shd w:val="clear" w:color="auto" w:fill="auto"/>
        <w:spacing w:before="0"/>
        <w:ind w:left="4820"/>
      </w:pPr>
      <w:bookmarkStart w:id="12" w:name="bookmark11"/>
      <w:r>
        <w:t>V.</w:t>
      </w:r>
      <w:bookmarkEnd w:id="12"/>
    </w:p>
    <w:p w14:paraId="45B4EC14" w14:textId="77777777" w:rsidR="008B4B51" w:rsidRDefault="00D24730">
      <w:pPr>
        <w:pStyle w:val="Heading30"/>
        <w:framePr w:w="9456" w:h="8332" w:hRule="exact" w:wrap="none" w:vAnchor="page" w:hAnchor="page" w:x="1069" w:y="6759"/>
        <w:shd w:val="clear" w:color="auto" w:fill="auto"/>
        <w:spacing w:before="0" w:after="256" w:line="269" w:lineRule="exact"/>
        <w:ind w:left="4040" w:right="3660"/>
      </w:pPr>
      <w:bookmarkStart w:id="13" w:name="bookmark12"/>
      <w:r>
        <w:t>Úplata za podnájem (dále jen nájemné)</w:t>
      </w:r>
      <w:bookmarkEnd w:id="13"/>
    </w:p>
    <w:p w14:paraId="48D1A4EA" w14:textId="77777777" w:rsidR="008B4B51" w:rsidRDefault="00D24730">
      <w:pPr>
        <w:pStyle w:val="Bodytext20"/>
        <w:framePr w:w="9456" w:h="8332" w:hRule="exact" w:wrap="none" w:vAnchor="page" w:hAnchor="page" w:x="1069" w:y="6759"/>
        <w:numPr>
          <w:ilvl w:val="0"/>
          <w:numId w:val="8"/>
        </w:numPr>
        <w:shd w:val="clear" w:color="auto" w:fill="auto"/>
        <w:tabs>
          <w:tab w:val="left" w:pos="360"/>
        </w:tabs>
        <w:spacing w:after="130" w:line="224" w:lineRule="exact"/>
        <w:ind w:left="400" w:hanging="400"/>
        <w:jc w:val="both"/>
      </w:pPr>
      <w:r>
        <w:t>Smluvní strany se dohodly, že nájemné za Předmět nájmu se stanoví dohodou smluvních stran ve výši</w:t>
      </w:r>
    </w:p>
    <w:p w14:paraId="2DB08332" w14:textId="77777777" w:rsidR="008B4B51" w:rsidRDefault="00D24730">
      <w:pPr>
        <w:pStyle w:val="Heading20"/>
        <w:framePr w:w="9456" w:h="8332" w:hRule="exact" w:wrap="none" w:vAnchor="page" w:hAnchor="page" w:x="1069" w:y="6759"/>
        <w:shd w:val="clear" w:color="auto" w:fill="auto"/>
        <w:spacing w:before="0" w:after="210"/>
        <w:ind w:left="400"/>
      </w:pPr>
      <w:bookmarkStart w:id="14" w:name="bookmark13"/>
      <w:r>
        <w:t>2450,- Kč/m</w:t>
      </w:r>
      <w:r>
        <w:rPr>
          <w:vertAlign w:val="superscript"/>
        </w:rPr>
        <w:t>2</w:t>
      </w:r>
      <w:r>
        <w:t>/rok</w:t>
      </w:r>
      <w:bookmarkEnd w:id="14"/>
    </w:p>
    <w:p w14:paraId="67A5D500" w14:textId="77777777" w:rsidR="008B4B51" w:rsidRDefault="00D24730">
      <w:pPr>
        <w:pStyle w:val="Bodytext20"/>
        <w:framePr w:w="9456" w:h="8332" w:hRule="exact" w:wrap="none" w:vAnchor="page" w:hAnchor="page" w:x="1069" w:y="6759"/>
        <w:shd w:val="clear" w:color="auto" w:fill="auto"/>
        <w:spacing w:after="111" w:line="224" w:lineRule="exact"/>
        <w:ind w:left="400" w:firstLine="0"/>
      </w:pPr>
      <w:r>
        <w:t>V takto stanovené výši nájemného je zahrnuto:</w:t>
      </w:r>
    </w:p>
    <w:p w14:paraId="5FE957E9" w14:textId="77777777" w:rsidR="008B4B51" w:rsidRDefault="00D24730">
      <w:pPr>
        <w:pStyle w:val="Bodytext20"/>
        <w:framePr w:w="9456" w:h="8332" w:hRule="exact" w:wrap="none" w:vAnchor="page" w:hAnchor="page" w:x="1069" w:y="6759"/>
        <w:shd w:val="clear" w:color="auto" w:fill="auto"/>
        <w:spacing w:line="360" w:lineRule="exact"/>
        <w:ind w:left="400" w:firstLine="0"/>
      </w:pPr>
      <w:r>
        <w:t xml:space="preserve">využití jedné z následujících zasedacích místností v rozsahu 8 hod./měsíc, a to nejvýše </w:t>
      </w:r>
      <w:proofErr w:type="spellStart"/>
      <w:r>
        <w:t>lx</w:t>
      </w:r>
      <w:proofErr w:type="spellEnd"/>
      <w:r>
        <w:t xml:space="preserve"> v kalendářním měsíci:</w:t>
      </w:r>
    </w:p>
    <w:p w14:paraId="15DE699A" w14:textId="77777777" w:rsidR="008B4B51" w:rsidRDefault="00D24730">
      <w:pPr>
        <w:pStyle w:val="Bodytext20"/>
        <w:framePr w:w="9456" w:h="8332" w:hRule="exact" w:wrap="none" w:vAnchor="page" w:hAnchor="page" w:x="1069" w:y="6759"/>
        <w:numPr>
          <w:ilvl w:val="0"/>
          <w:numId w:val="9"/>
        </w:numPr>
        <w:shd w:val="clear" w:color="auto" w:fill="auto"/>
        <w:tabs>
          <w:tab w:val="left" w:pos="1826"/>
        </w:tabs>
        <w:spacing w:line="360" w:lineRule="exact"/>
        <w:ind w:left="1820"/>
        <w:jc w:val="both"/>
      </w:pPr>
      <w:r>
        <w:t xml:space="preserve">zasedací místnost č 2.09 umístěná v budově </w:t>
      </w:r>
      <w:r>
        <w:rPr>
          <w:lang w:val="en-US" w:eastAsia="en-US" w:bidi="en-US"/>
        </w:rPr>
        <w:t xml:space="preserve">VIVA </w:t>
      </w:r>
      <w:r>
        <w:t xml:space="preserve">s číslem popisným 376, jež stojí na pozemku </w:t>
      </w:r>
      <w:proofErr w:type="spellStart"/>
      <w:r>
        <w:t>p.č</w:t>
      </w:r>
      <w:proofErr w:type="spellEnd"/>
      <w:r>
        <w:t xml:space="preserve">. 4685/103, zapsána na LV č. 398 pro katastrální území </w:t>
      </w:r>
      <w:proofErr w:type="spellStart"/>
      <w:r>
        <w:t>Pustkovec</w:t>
      </w:r>
      <w:proofErr w:type="spellEnd"/>
      <w:r>
        <w:t>, na adrese Technologická 376/5 (kapacita 16 osob); nebo</w:t>
      </w:r>
    </w:p>
    <w:p w14:paraId="1085F843" w14:textId="77777777" w:rsidR="008B4B51" w:rsidRDefault="00D24730">
      <w:pPr>
        <w:pStyle w:val="Bodytext20"/>
        <w:framePr w:w="9456" w:h="8332" w:hRule="exact" w:wrap="none" w:vAnchor="page" w:hAnchor="page" w:x="1069" w:y="6759"/>
        <w:numPr>
          <w:ilvl w:val="0"/>
          <w:numId w:val="9"/>
        </w:numPr>
        <w:shd w:val="clear" w:color="auto" w:fill="auto"/>
        <w:tabs>
          <w:tab w:val="left" w:pos="1826"/>
        </w:tabs>
        <w:spacing w:line="360" w:lineRule="exact"/>
        <w:ind w:left="1820"/>
        <w:jc w:val="both"/>
      </w:pPr>
      <w:r>
        <w:t xml:space="preserve">zasedací místnost č. 2.12 umístěná v budově </w:t>
      </w:r>
      <w:r>
        <w:rPr>
          <w:lang w:val="en-US" w:eastAsia="en-US" w:bidi="en-US"/>
        </w:rPr>
        <w:t xml:space="preserve">TRIDENT </w:t>
      </w:r>
      <w:r>
        <w:t xml:space="preserve">s číslem popisným 375, jež stojí na pozemku </w:t>
      </w:r>
      <w:proofErr w:type="spellStart"/>
      <w:r>
        <w:t>p.č</w:t>
      </w:r>
      <w:proofErr w:type="spellEnd"/>
      <w:r>
        <w:t xml:space="preserve">. 4706/1, zapsána na LV č. 398 pro katastrální území </w:t>
      </w:r>
      <w:proofErr w:type="spellStart"/>
      <w:r>
        <w:t>Pustkovec</w:t>
      </w:r>
      <w:proofErr w:type="spellEnd"/>
      <w:r>
        <w:t>, na adrese Technologická 375/3 (kapacita 12 osob); nebo</w:t>
      </w:r>
    </w:p>
    <w:p w14:paraId="7E91E878" w14:textId="77777777" w:rsidR="008B4B51" w:rsidRDefault="00D24730">
      <w:pPr>
        <w:pStyle w:val="Bodytext20"/>
        <w:framePr w:w="9456" w:h="8332" w:hRule="exact" w:wrap="none" w:vAnchor="page" w:hAnchor="page" w:x="1069" w:y="6759"/>
        <w:numPr>
          <w:ilvl w:val="0"/>
          <w:numId w:val="9"/>
        </w:numPr>
        <w:shd w:val="clear" w:color="auto" w:fill="auto"/>
        <w:tabs>
          <w:tab w:val="left" w:pos="1826"/>
        </w:tabs>
        <w:spacing w:line="360" w:lineRule="exact"/>
        <w:ind w:left="1820"/>
        <w:jc w:val="both"/>
      </w:pPr>
      <w:r>
        <w:t xml:space="preserve">kruhová zasedací místnost č. 1.32 umístěná v budově PIANO s číslem popisným 372, jež stojí na pozemku </w:t>
      </w:r>
      <w:proofErr w:type="spellStart"/>
      <w:r>
        <w:t>p.č</w:t>
      </w:r>
      <w:proofErr w:type="spellEnd"/>
      <w:r>
        <w:t xml:space="preserve">. 4685/11, zapsána na LV č. 398 pro katastrální území </w:t>
      </w:r>
      <w:proofErr w:type="spellStart"/>
      <w:r>
        <w:t>Pustkovec</w:t>
      </w:r>
      <w:proofErr w:type="spellEnd"/>
      <w:r>
        <w:t>, na adrese Technologická 372/2 (kapacita 12 osob); nebo</w:t>
      </w:r>
    </w:p>
    <w:p w14:paraId="3E904465" w14:textId="77777777" w:rsidR="008B4B51" w:rsidRDefault="00D24730">
      <w:pPr>
        <w:pStyle w:val="Bodytext20"/>
        <w:framePr w:w="9456" w:h="8332" w:hRule="exact" w:wrap="none" w:vAnchor="page" w:hAnchor="page" w:x="1069" w:y="6759"/>
        <w:numPr>
          <w:ilvl w:val="0"/>
          <w:numId w:val="9"/>
        </w:numPr>
        <w:shd w:val="clear" w:color="auto" w:fill="auto"/>
        <w:tabs>
          <w:tab w:val="left" w:pos="1826"/>
        </w:tabs>
        <w:spacing w:line="360" w:lineRule="exact"/>
        <w:ind w:left="1820"/>
        <w:jc w:val="both"/>
      </w:pPr>
      <w:r>
        <w:t xml:space="preserve">místnost označená jako místnost č. 1.36 umístěná v budově PIANO s číslem popisným 372, jež stojí na pozemku </w:t>
      </w:r>
      <w:proofErr w:type="spellStart"/>
      <w:r>
        <w:t>p.č</w:t>
      </w:r>
      <w:proofErr w:type="spellEnd"/>
      <w:r>
        <w:t xml:space="preserve">. 4685/11, zapsána na LV č. 398 pro katastrální území </w:t>
      </w:r>
      <w:proofErr w:type="spellStart"/>
      <w:r>
        <w:t>Pustkovec</w:t>
      </w:r>
      <w:proofErr w:type="spellEnd"/>
      <w:r>
        <w:t>, na adrese Technologická 372/2 (kapacita 8 osob).</w:t>
      </w:r>
    </w:p>
    <w:p w14:paraId="3F9CB9D2" w14:textId="77777777" w:rsidR="008B4B51" w:rsidRDefault="00D24730">
      <w:pPr>
        <w:pStyle w:val="Bodytext20"/>
        <w:framePr w:w="9456" w:h="8332" w:hRule="exact" w:wrap="none" w:vAnchor="page" w:hAnchor="page" w:x="1069" w:y="6759"/>
        <w:shd w:val="clear" w:color="auto" w:fill="auto"/>
        <w:spacing w:line="360" w:lineRule="exact"/>
        <w:ind w:left="400" w:firstLine="0"/>
      </w:pPr>
      <w:r>
        <w:t>využití kuchyňky včetně vybavení (za současného dodržování bezpečnostních a vnitřních provozních nařízení a předpisů), ostraha objektu</w:t>
      </w:r>
    </w:p>
    <w:p w14:paraId="7A91930A" w14:textId="77777777" w:rsidR="008B4B51" w:rsidRDefault="00D24730">
      <w:pPr>
        <w:pStyle w:val="Headerorfooter30"/>
        <w:framePr w:wrap="none" w:vAnchor="page" w:hAnchor="page" w:x="1348" w:y="15495"/>
        <w:shd w:val="clear" w:color="auto" w:fill="auto"/>
      </w:pPr>
      <w:proofErr w:type="gramStart"/>
      <w:r>
        <w:rPr>
          <w:rStyle w:val="Headerorfooter31"/>
          <w:b/>
          <w:bCs/>
        </w:rPr>
        <w:t>MS!C</w:t>
      </w:r>
      <w:proofErr w:type="gramEnd"/>
    </w:p>
    <w:p w14:paraId="3DC2DA19" w14:textId="77777777" w:rsidR="008B4B51" w:rsidRDefault="00D24730">
      <w:pPr>
        <w:pStyle w:val="Headerorfooter0"/>
        <w:framePr w:wrap="none" w:vAnchor="page" w:hAnchor="page" w:x="4583" w:y="15737"/>
        <w:shd w:val="clear" w:color="auto" w:fill="auto"/>
      </w:pPr>
      <w:r>
        <w:rPr>
          <w:rStyle w:val="Headerorfooter1"/>
          <w:b/>
          <w:bCs/>
          <w:lang w:val="cs-CZ" w:eastAsia="cs-CZ" w:bidi="cs-CZ"/>
        </w:rPr>
        <w:t xml:space="preserve">+420 597 305 999 + </w:t>
      </w:r>
      <w:hyperlink r:id="rId15" w:history="1">
        <w:r>
          <w:rPr>
            <w:rStyle w:val="Headerorfooter1"/>
            <w:b/>
            <w:bCs/>
          </w:rPr>
          <w:t>info@ms-ic.cz</w:t>
        </w:r>
      </w:hyperlink>
      <w:r>
        <w:rPr>
          <w:rStyle w:val="Headerorfooter1"/>
          <w:b/>
          <w:bCs/>
        </w:rPr>
        <w:t xml:space="preserve"> </w:t>
      </w:r>
      <w:r>
        <w:rPr>
          <w:rStyle w:val="Headerorfooter1"/>
          <w:b/>
          <w:bCs/>
          <w:lang w:val="cs-CZ" w:eastAsia="cs-CZ" w:bidi="cs-CZ"/>
        </w:rPr>
        <w:t xml:space="preserve">+ </w:t>
      </w:r>
      <w:hyperlink r:id="rId16" w:history="1">
        <w:r>
          <w:rPr>
            <w:rStyle w:val="Headerorfooter1"/>
            <w:b/>
            <w:bCs/>
          </w:rPr>
          <w:t>www.ms-ic.cz</w:t>
        </w:r>
      </w:hyperlink>
    </w:p>
    <w:p w14:paraId="7735C779" w14:textId="77777777" w:rsidR="008B4B51" w:rsidRDefault="008B4B51">
      <w:pPr>
        <w:rPr>
          <w:sz w:val="2"/>
          <w:szCs w:val="2"/>
        </w:rPr>
        <w:sectPr w:rsidR="008B4B51">
          <w:pgSz w:w="11900" w:h="16840"/>
          <w:pgMar w:top="360" w:right="360" w:bottom="360" w:left="360" w:header="0" w:footer="3" w:gutter="0"/>
          <w:cols w:space="720"/>
          <w:noEndnote/>
          <w:docGrid w:linePitch="360"/>
        </w:sectPr>
      </w:pPr>
    </w:p>
    <w:p w14:paraId="6532575A" w14:textId="77777777" w:rsidR="008B4B51" w:rsidRDefault="00D24730">
      <w:pPr>
        <w:pStyle w:val="Headerorfooter50"/>
        <w:framePr w:wrap="none" w:vAnchor="page" w:hAnchor="page" w:x="8641" w:y="1123"/>
        <w:shd w:val="clear" w:color="auto" w:fill="auto"/>
      </w:pPr>
      <w:r>
        <w:rPr>
          <w:rStyle w:val="Headerorfooter51"/>
        </w:rPr>
        <w:lastRenderedPageBreak/>
        <w:t xml:space="preserve">Národní stavební klastr </w:t>
      </w:r>
      <w:proofErr w:type="spellStart"/>
      <w:r>
        <w:rPr>
          <w:rStyle w:val="Headerorfooter51"/>
        </w:rPr>
        <w:t>z.s</w:t>
      </w:r>
      <w:proofErr w:type="spellEnd"/>
      <w:r>
        <w:rPr>
          <w:rStyle w:val="Headerorfooter51"/>
        </w:rPr>
        <w:t>.</w:t>
      </w:r>
    </w:p>
    <w:p w14:paraId="574E1533" w14:textId="77777777" w:rsidR="008B4B51" w:rsidRDefault="00D24730">
      <w:pPr>
        <w:pStyle w:val="Other0"/>
        <w:framePr w:w="442" w:h="1551" w:hRule="exact" w:wrap="none" w:vAnchor="page" w:hAnchor="page" w:x="1436" w:y="4"/>
        <w:shd w:val="clear" w:color="auto" w:fill="auto"/>
        <w:spacing w:line="940" w:lineRule="exact"/>
        <w:jc w:val="both"/>
      </w:pPr>
      <w:r>
        <w:rPr>
          <w:rStyle w:val="Other47ptBold"/>
        </w:rPr>
        <w:t>I</w:t>
      </w:r>
    </w:p>
    <w:p w14:paraId="699028E1" w14:textId="77777777" w:rsidR="008B4B51" w:rsidRDefault="00D24730">
      <w:pPr>
        <w:pStyle w:val="Other0"/>
        <w:framePr w:w="442" w:h="1551" w:hRule="exact" w:wrap="none" w:vAnchor="page" w:hAnchor="page" w:x="1436" w:y="4"/>
        <w:shd w:val="clear" w:color="auto" w:fill="auto"/>
        <w:spacing w:line="760" w:lineRule="exact"/>
        <w:jc w:val="both"/>
      </w:pPr>
      <w:r>
        <w:rPr>
          <w:rStyle w:val="OtherArial38pt"/>
          <w:lang w:val="cs-CZ" w:eastAsia="cs-CZ" w:bidi="cs-CZ"/>
        </w:rPr>
        <w:t>c</w:t>
      </w:r>
    </w:p>
    <w:p w14:paraId="5A7D3A65" w14:textId="77777777" w:rsidR="008B4B51" w:rsidRDefault="00D24730">
      <w:pPr>
        <w:pStyle w:val="Bodytext20"/>
        <w:framePr w:w="9490" w:h="13482" w:hRule="exact" w:wrap="none" w:vAnchor="page" w:hAnchor="page" w:x="1072" w:y="1697"/>
        <w:shd w:val="clear" w:color="auto" w:fill="auto"/>
        <w:spacing w:after="120" w:line="360" w:lineRule="exact"/>
        <w:ind w:left="400" w:right="7480" w:firstLine="0"/>
      </w:pPr>
      <w:r>
        <w:t>poštovní schránka telefonní přístroj</w:t>
      </w:r>
    </w:p>
    <w:p w14:paraId="11361BCC" w14:textId="77777777" w:rsidR="008B4B51" w:rsidRDefault="00D24730">
      <w:pPr>
        <w:pStyle w:val="Bodytext20"/>
        <w:framePr w:w="9490" w:h="13482" w:hRule="exact" w:wrap="none" w:vAnchor="page" w:hAnchor="page" w:x="1072" w:y="1697"/>
        <w:shd w:val="clear" w:color="auto" w:fill="auto"/>
        <w:spacing w:after="124" w:line="360" w:lineRule="exact"/>
        <w:ind w:left="400" w:firstLine="0"/>
        <w:jc w:val="both"/>
      </w:pPr>
      <w:r>
        <w:t>Služby nad rámec stanovený v nájmu, budou fakturovány dle aktuálního ceníku zasedacích místností, přednáškového sálu a skutečných nákladů na poradenské služby.</w:t>
      </w:r>
    </w:p>
    <w:p w14:paraId="63D51230" w14:textId="77777777" w:rsidR="008B4B51" w:rsidRDefault="00D24730">
      <w:pPr>
        <w:pStyle w:val="Bodytext20"/>
        <w:framePr w:w="9490" w:h="13482" w:hRule="exact" w:wrap="none" w:vAnchor="page" w:hAnchor="page" w:x="1072" w:y="1697"/>
        <w:shd w:val="clear" w:color="auto" w:fill="auto"/>
        <w:spacing w:after="120" w:line="355" w:lineRule="exact"/>
        <w:ind w:left="400" w:firstLine="0"/>
        <w:jc w:val="both"/>
      </w:pPr>
      <w:r>
        <w:t>Takto stanovené nájemné nezahrnuje DPH, které je Podnájemce povinen hradit spolu s nájemným ve výši odpovídající aktuálním platným právním předpisům.</w:t>
      </w:r>
    </w:p>
    <w:p w14:paraId="0027944F" w14:textId="77777777" w:rsidR="008B4B51" w:rsidRDefault="00D24730">
      <w:pPr>
        <w:pStyle w:val="Bodytext20"/>
        <w:framePr w:w="9490" w:h="13482" w:hRule="exact" w:wrap="none" w:vAnchor="page" w:hAnchor="page" w:x="1072" w:y="1697"/>
        <w:numPr>
          <w:ilvl w:val="0"/>
          <w:numId w:val="8"/>
        </w:numPr>
        <w:shd w:val="clear" w:color="auto" w:fill="auto"/>
        <w:tabs>
          <w:tab w:val="left" w:pos="366"/>
        </w:tabs>
        <w:spacing w:after="116" w:line="355" w:lineRule="exact"/>
        <w:ind w:left="400" w:hanging="400"/>
        <w:jc w:val="both"/>
      </w:pPr>
      <w:r>
        <w:t xml:space="preserve">Nájemné je splatné čtvrtletně (kalendářní čtvrtletí). Výše čtvrtletní splátky bude uhrazena na účet Nájemce vedený u </w:t>
      </w:r>
      <w:r>
        <w:rPr>
          <w:lang w:val="de-DE" w:eastAsia="de-DE" w:bidi="de-DE"/>
        </w:rPr>
        <w:t xml:space="preserve">Raiffeisenbank </w:t>
      </w:r>
      <w:r>
        <w:t xml:space="preserve">a.s., </w:t>
      </w:r>
      <w:proofErr w:type="spellStart"/>
      <w:r>
        <w:t>č.ú</w:t>
      </w:r>
      <w:proofErr w:type="spellEnd"/>
      <w:r>
        <w:t>. 5268368052/5500.</w:t>
      </w:r>
    </w:p>
    <w:p w14:paraId="09713826" w14:textId="77777777" w:rsidR="008B4B51" w:rsidRDefault="00D24730">
      <w:pPr>
        <w:pStyle w:val="Bodytext20"/>
        <w:framePr w:w="9490" w:h="13482" w:hRule="exact" w:wrap="none" w:vAnchor="page" w:hAnchor="page" w:x="1072" w:y="1697"/>
        <w:numPr>
          <w:ilvl w:val="0"/>
          <w:numId w:val="8"/>
        </w:numPr>
        <w:shd w:val="clear" w:color="auto" w:fill="auto"/>
        <w:tabs>
          <w:tab w:val="left" w:pos="366"/>
        </w:tabs>
        <w:spacing w:after="120" w:line="360" w:lineRule="exact"/>
        <w:ind w:left="400" w:hanging="400"/>
        <w:jc w:val="both"/>
      </w:pPr>
      <w:r>
        <w:t>Účastníci Smlouvy se dohodli, že za den uskutečnění zdanitelného plnění budou považovat vždy první den prvního měsíce toho kterého kalendářního čtvrtletí.</w:t>
      </w:r>
    </w:p>
    <w:p w14:paraId="5783CC0B" w14:textId="77777777" w:rsidR="008B4B51" w:rsidRDefault="00D24730">
      <w:pPr>
        <w:pStyle w:val="Bodytext20"/>
        <w:framePr w:w="9490" w:h="13482" w:hRule="exact" w:wrap="none" w:vAnchor="page" w:hAnchor="page" w:x="1072" w:y="1697"/>
        <w:numPr>
          <w:ilvl w:val="0"/>
          <w:numId w:val="8"/>
        </w:numPr>
        <w:shd w:val="clear" w:color="auto" w:fill="auto"/>
        <w:tabs>
          <w:tab w:val="left" w:pos="366"/>
        </w:tabs>
        <w:spacing w:after="124" w:line="360" w:lineRule="exact"/>
        <w:ind w:left="400" w:hanging="400"/>
        <w:jc w:val="both"/>
      </w:pPr>
      <w:r>
        <w:t>Platby za nájemné budou hrazeny na základě daňového dokladu Nájemce, vystavené v souladu s výše uvedeným smluvním ujednáním a v souladu s obecně platnými právními předpisy, zejména se závaznými ustanoveními zákona o DPH. Smluvní strany se dohodly na době splatnosti těchto faktur na 21 dnů ode dne uskutečnění zdanitelného plnění. Za splnění dohodnuté lhůty splatnosti se pro účely této smlouvy rozumí den odepsání fakturované částky z účtu Podnájemce.</w:t>
      </w:r>
    </w:p>
    <w:p w14:paraId="763799BA" w14:textId="77777777" w:rsidR="008B4B51" w:rsidRDefault="00D24730">
      <w:pPr>
        <w:pStyle w:val="Bodytext20"/>
        <w:framePr w:w="9490" w:h="13482" w:hRule="exact" w:wrap="none" w:vAnchor="page" w:hAnchor="page" w:x="1072" w:y="1697"/>
        <w:numPr>
          <w:ilvl w:val="0"/>
          <w:numId w:val="8"/>
        </w:numPr>
        <w:shd w:val="clear" w:color="auto" w:fill="auto"/>
        <w:tabs>
          <w:tab w:val="left" w:pos="366"/>
        </w:tabs>
        <w:spacing w:after="120" w:line="355" w:lineRule="exact"/>
        <w:ind w:left="400" w:hanging="400"/>
        <w:jc w:val="both"/>
      </w:pPr>
      <w:r>
        <w:t xml:space="preserve">Cena za energie a služby bude účtována zálohově, a to ve výši zálohy </w:t>
      </w:r>
      <w:r>
        <w:rPr>
          <w:rStyle w:val="Bodytext2Bold"/>
        </w:rPr>
        <w:t xml:space="preserve">3 200,- Kč </w:t>
      </w:r>
      <w:r>
        <w:t xml:space="preserve">čtvrtletně za energie a </w:t>
      </w:r>
      <w:r>
        <w:rPr>
          <w:rStyle w:val="Bodytext2Bold"/>
        </w:rPr>
        <w:t xml:space="preserve">800,- Kč </w:t>
      </w:r>
      <w:r>
        <w:t>čtvrtletně za služby (zálohy na energie a zálohy na služby budou na vystaveném daňovém dokladu Nájemce uváděny odděleně) a následně vyúčtována dle skutečných nákladů příslušného objektu, a to níže sjednaným způsobem:</w:t>
      </w:r>
    </w:p>
    <w:p w14:paraId="4E115A06" w14:textId="77777777" w:rsidR="008B4B51" w:rsidRDefault="00D24730">
      <w:pPr>
        <w:pStyle w:val="Bodytext20"/>
        <w:framePr w:w="9490" w:h="13482" w:hRule="exact" w:wrap="none" w:vAnchor="page" w:hAnchor="page" w:x="1072" w:y="1697"/>
        <w:numPr>
          <w:ilvl w:val="1"/>
          <w:numId w:val="8"/>
        </w:numPr>
        <w:shd w:val="clear" w:color="auto" w:fill="auto"/>
        <w:tabs>
          <w:tab w:val="left" w:pos="847"/>
        </w:tabs>
        <w:spacing w:line="355" w:lineRule="exact"/>
        <w:ind w:left="740" w:hanging="340"/>
        <w:jc w:val="both"/>
      </w:pPr>
      <w:r>
        <w:t>Vyúčtovávány budou následující vstupní náklady za energie: Elektrická energie, plyn, vodné a stočné.</w:t>
      </w:r>
    </w:p>
    <w:p w14:paraId="0AB76FED" w14:textId="77777777" w:rsidR="008B4B51" w:rsidRDefault="00D24730">
      <w:pPr>
        <w:pStyle w:val="Bodytext20"/>
        <w:framePr w:w="9490" w:h="13482" w:hRule="exact" w:wrap="none" w:vAnchor="page" w:hAnchor="page" w:x="1072" w:y="1697"/>
        <w:numPr>
          <w:ilvl w:val="1"/>
          <w:numId w:val="8"/>
        </w:numPr>
        <w:shd w:val="clear" w:color="auto" w:fill="auto"/>
        <w:tabs>
          <w:tab w:val="left" w:pos="847"/>
        </w:tabs>
        <w:spacing w:line="355" w:lineRule="exact"/>
        <w:ind w:left="740" w:hanging="340"/>
        <w:jc w:val="both"/>
      </w:pPr>
      <w:r>
        <w:t xml:space="preserve">Náklady za energie (rozumí se elektrická energie, plyn a vodné a stočné) budou účtovány zálohově a čtvrtletně vyúčtovány dle skutečných nákladů. Výše následující zálohy bude upravena dle skutečnosti předchozího účetně uzavřeného čtvrtletí. Zálohové faktury budou vystavovány vždy k </w:t>
      </w:r>
      <w:proofErr w:type="gramStart"/>
      <w:r>
        <w:t>15-tému</w:t>
      </w:r>
      <w:proofErr w:type="gramEnd"/>
      <w:r>
        <w:t xml:space="preserve"> dni druhého měsíce kalendářního čtvrtletí. Náležitosti DPH se řídí aktuálním zněním příslušné závazné legislativy.</w:t>
      </w:r>
    </w:p>
    <w:p w14:paraId="3A4D7F1C" w14:textId="77777777" w:rsidR="008B4B51" w:rsidRDefault="00D24730">
      <w:pPr>
        <w:pStyle w:val="Bodytext20"/>
        <w:framePr w:w="9490" w:h="13482" w:hRule="exact" w:wrap="none" w:vAnchor="page" w:hAnchor="page" w:x="1072" w:y="1697"/>
        <w:numPr>
          <w:ilvl w:val="1"/>
          <w:numId w:val="8"/>
        </w:numPr>
        <w:shd w:val="clear" w:color="auto" w:fill="auto"/>
        <w:tabs>
          <w:tab w:val="left" w:pos="847"/>
        </w:tabs>
        <w:spacing w:line="355" w:lineRule="exact"/>
        <w:ind w:left="740" w:hanging="340"/>
        <w:jc w:val="both"/>
      </w:pPr>
      <w:r>
        <w:t>Náklady na služby budou vyúčtovány pouze 1 x za rok. Vyúčtovány budou následující služby: odvoz odpadů, umývání oken, úklid chodeb, společných prostor, kuchyněk a sociálních zařízení, poplatky OSA, kotelny, UPS, diesel agregátu, klimatizace, vzduchotechniky, EPS, EZS, přístupového a kamerového systému a technických zařízení sloužících výhradně pro provoz budovy.</w:t>
      </w:r>
    </w:p>
    <w:p w14:paraId="4A122EDC" w14:textId="77777777" w:rsidR="008B4B51" w:rsidRDefault="00D24730">
      <w:pPr>
        <w:pStyle w:val="Bodytext20"/>
        <w:framePr w:w="9490" w:h="13482" w:hRule="exact" w:wrap="none" w:vAnchor="page" w:hAnchor="page" w:x="1072" w:y="1697"/>
        <w:numPr>
          <w:ilvl w:val="1"/>
          <w:numId w:val="8"/>
        </w:numPr>
        <w:shd w:val="clear" w:color="auto" w:fill="auto"/>
        <w:tabs>
          <w:tab w:val="left" w:pos="847"/>
        </w:tabs>
        <w:spacing w:line="355" w:lineRule="exact"/>
        <w:ind w:left="740" w:hanging="340"/>
        <w:jc w:val="both"/>
      </w:pPr>
      <w:r>
        <w:t>Náklady dle bodu 5.2. a bodu 5.4. budou Podnájemci účtovány v poměru skutečně užívané plochy k celkové pronajímatelné ploše předmětu podnájmu. Celkovou pronajímatelnou plochou předmětu podnájmu se rozumí celková plocha 1., 2. a 3. nadzemního podlaží budovy TANDEM.</w:t>
      </w:r>
    </w:p>
    <w:p w14:paraId="369C9805" w14:textId="77777777" w:rsidR="008B4B51" w:rsidRDefault="00D24730">
      <w:pPr>
        <w:pStyle w:val="Bodytext20"/>
        <w:framePr w:w="9490" w:h="13482" w:hRule="exact" w:wrap="none" w:vAnchor="page" w:hAnchor="page" w:x="1072" w:y="1697"/>
        <w:numPr>
          <w:ilvl w:val="1"/>
          <w:numId w:val="8"/>
        </w:numPr>
        <w:shd w:val="clear" w:color="auto" w:fill="auto"/>
        <w:tabs>
          <w:tab w:val="left" w:pos="847"/>
        </w:tabs>
        <w:spacing w:line="355" w:lineRule="exact"/>
        <w:ind w:left="740" w:hanging="340"/>
        <w:jc w:val="both"/>
      </w:pPr>
      <w:r>
        <w:t>Na Podnájemce nebudou přenášeny náklady na strážní službu, pojištění nemovitosti, nebude-li výslovně sjednáno jinak.</w:t>
      </w:r>
    </w:p>
    <w:p w14:paraId="3080D973" w14:textId="77777777" w:rsidR="008B4B51" w:rsidRDefault="00D24730">
      <w:pPr>
        <w:pStyle w:val="Headerorfooter30"/>
        <w:framePr w:wrap="none" w:vAnchor="page" w:hAnchor="page" w:x="1312" w:y="15487"/>
        <w:shd w:val="clear" w:color="auto" w:fill="auto"/>
      </w:pPr>
      <w:proofErr w:type="gramStart"/>
      <w:r>
        <w:rPr>
          <w:rStyle w:val="Headerorfooter31"/>
          <w:b/>
          <w:bCs/>
        </w:rPr>
        <w:t>MS!C</w:t>
      </w:r>
      <w:proofErr w:type="gramEnd"/>
    </w:p>
    <w:p w14:paraId="5A22DE40" w14:textId="77777777" w:rsidR="008B4B51" w:rsidRDefault="00D24730">
      <w:pPr>
        <w:pStyle w:val="Headerorfooter0"/>
        <w:framePr w:wrap="none" w:vAnchor="page" w:hAnchor="page" w:x="4566" w:y="15735"/>
        <w:shd w:val="clear" w:color="auto" w:fill="auto"/>
      </w:pPr>
      <w:r>
        <w:rPr>
          <w:rStyle w:val="Headerorfooter1"/>
          <w:b/>
          <w:bCs/>
          <w:lang w:val="cs-CZ" w:eastAsia="cs-CZ" w:bidi="cs-CZ"/>
        </w:rPr>
        <w:t xml:space="preserve">+420 597 305 999 + </w:t>
      </w:r>
      <w:hyperlink r:id="rId17" w:history="1">
        <w:r>
          <w:rPr>
            <w:rStyle w:val="Headerorfooter1"/>
            <w:b/>
            <w:bCs/>
          </w:rPr>
          <w:t>info@ms-ic.cz</w:t>
        </w:r>
      </w:hyperlink>
      <w:r>
        <w:rPr>
          <w:rStyle w:val="Headerorfooter1"/>
          <w:b/>
          <w:bCs/>
        </w:rPr>
        <w:t xml:space="preserve"> </w:t>
      </w:r>
      <w:r>
        <w:rPr>
          <w:rStyle w:val="Headerorfooter1"/>
          <w:b/>
          <w:bCs/>
          <w:lang w:val="cs-CZ" w:eastAsia="cs-CZ" w:bidi="cs-CZ"/>
        </w:rPr>
        <w:t xml:space="preserve">+ </w:t>
      </w:r>
      <w:hyperlink r:id="rId18" w:history="1">
        <w:r>
          <w:rPr>
            <w:rStyle w:val="Headerorfooter1"/>
            <w:b/>
            <w:bCs/>
          </w:rPr>
          <w:t>www.ms-ic.cz</w:t>
        </w:r>
      </w:hyperlink>
    </w:p>
    <w:p w14:paraId="06B5366A" w14:textId="77777777" w:rsidR="008B4B51" w:rsidRDefault="008B4B51">
      <w:pPr>
        <w:rPr>
          <w:sz w:val="2"/>
          <w:szCs w:val="2"/>
        </w:rPr>
        <w:sectPr w:rsidR="008B4B51">
          <w:pgSz w:w="11900" w:h="16840"/>
          <w:pgMar w:top="360" w:right="360" w:bottom="360" w:left="360" w:header="0" w:footer="3" w:gutter="0"/>
          <w:cols w:space="720"/>
          <w:noEndnote/>
          <w:docGrid w:linePitch="360"/>
        </w:sectPr>
      </w:pPr>
    </w:p>
    <w:p w14:paraId="70F528F7" w14:textId="77777777" w:rsidR="008B4B51" w:rsidRDefault="00D24730">
      <w:pPr>
        <w:pStyle w:val="Headerorfooter60"/>
        <w:framePr w:wrap="none" w:vAnchor="page" w:hAnchor="page" w:x="8620" w:y="1135"/>
        <w:shd w:val="clear" w:color="auto" w:fill="auto"/>
      </w:pPr>
      <w:r>
        <w:rPr>
          <w:rStyle w:val="Headerorfooter61"/>
        </w:rPr>
        <w:lastRenderedPageBreak/>
        <w:t xml:space="preserve">Národní stavební klastr </w:t>
      </w:r>
      <w:proofErr w:type="spellStart"/>
      <w:proofErr w:type="gramStart"/>
      <w:r>
        <w:rPr>
          <w:rStyle w:val="Headerorfooter61"/>
        </w:rPr>
        <w:t>z,s</w:t>
      </w:r>
      <w:proofErr w:type="spellEnd"/>
      <w:r>
        <w:rPr>
          <w:rStyle w:val="Headerorfooter61"/>
        </w:rPr>
        <w:t>.</w:t>
      </w:r>
      <w:proofErr w:type="gramEnd"/>
    </w:p>
    <w:p w14:paraId="08318F3C" w14:textId="6E540A27" w:rsidR="008B4B51" w:rsidRDefault="00D24730">
      <w:pPr>
        <w:framePr w:wrap="none" w:vAnchor="page" w:hAnchor="page" w:x="1458" w:y="206"/>
        <w:rPr>
          <w:sz w:val="2"/>
          <w:szCs w:val="2"/>
        </w:rPr>
      </w:pPr>
      <w:r>
        <w:rPr>
          <w:noProof/>
        </w:rPr>
        <w:drawing>
          <wp:inline distT="0" distB="0" distL="0" distR="0" wp14:anchorId="3746816D" wp14:editId="09431A49">
            <wp:extent cx="266700" cy="771525"/>
            <wp:effectExtent l="0" t="0" r="0" b="0"/>
            <wp:docPr id="3" name="obrázek 3" descr="C:\Users\Olga Pálová\AppData\Local\Microsoft\Windows\INetCache\Content.Outlook\TBN4PWZM\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lga Pálová\AppData\Local\Microsoft\Windows\INetCache\Content.Outlook\TBN4PWZM\media\image3.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771525"/>
                    </a:xfrm>
                    <a:prstGeom prst="rect">
                      <a:avLst/>
                    </a:prstGeom>
                    <a:noFill/>
                    <a:ln>
                      <a:noFill/>
                    </a:ln>
                  </pic:spPr>
                </pic:pic>
              </a:graphicData>
            </a:graphic>
          </wp:inline>
        </w:drawing>
      </w:r>
    </w:p>
    <w:p w14:paraId="70509BE1" w14:textId="77777777" w:rsidR="008B4B51" w:rsidRDefault="00D24730">
      <w:pPr>
        <w:pStyle w:val="Bodytext20"/>
        <w:framePr w:w="9461" w:h="13043" w:hRule="exact" w:wrap="none" w:vAnchor="page" w:hAnchor="page" w:x="1074" w:y="1727"/>
        <w:numPr>
          <w:ilvl w:val="1"/>
          <w:numId w:val="8"/>
        </w:numPr>
        <w:shd w:val="clear" w:color="auto" w:fill="auto"/>
        <w:spacing w:after="100" w:line="360" w:lineRule="exact"/>
        <w:ind w:left="760" w:hanging="360"/>
      </w:pPr>
      <w:r>
        <w:t>Bude-li to technicky možné, bude vyúčtování na vstupu vycházet z údajů podružných měřidel v rámci nejbližšího měřícího bodu budovy, vždy pro příslušnou část předmětu podnájmu.</w:t>
      </w:r>
    </w:p>
    <w:p w14:paraId="5F78F196" w14:textId="77777777" w:rsidR="008B4B51" w:rsidRDefault="00D24730">
      <w:pPr>
        <w:pStyle w:val="Bodytext20"/>
        <w:framePr w:w="9461" w:h="13043" w:hRule="exact" w:wrap="none" w:vAnchor="page" w:hAnchor="page" w:x="1074" w:y="1727"/>
        <w:numPr>
          <w:ilvl w:val="0"/>
          <w:numId w:val="8"/>
        </w:numPr>
        <w:shd w:val="clear" w:color="auto" w:fill="auto"/>
        <w:tabs>
          <w:tab w:val="left" w:pos="361"/>
        </w:tabs>
        <w:spacing w:after="104" w:line="360" w:lineRule="exact"/>
        <w:ind w:left="400" w:hanging="400"/>
        <w:jc w:val="both"/>
      </w:pPr>
      <w:r>
        <w:t>Cena výše sjednaného nájemného výslovně nezahrnuje telefonní poplatky, jiné než běžné výpisy telefonní ústředny o celkovém počtu a druhu uskutečněných telefonních hovorů, náklady na úklid Předmětu nájmu včetně vynášení odpadků z Předmětu nájmu do k tomuto účelu určených nádob vně budovy.</w:t>
      </w:r>
    </w:p>
    <w:p w14:paraId="3DD8E23B" w14:textId="77777777" w:rsidR="008B4B51" w:rsidRDefault="00D24730">
      <w:pPr>
        <w:pStyle w:val="Bodytext20"/>
        <w:framePr w:w="9461" w:h="13043" w:hRule="exact" w:wrap="none" w:vAnchor="page" w:hAnchor="page" w:x="1074" w:y="1727"/>
        <w:numPr>
          <w:ilvl w:val="0"/>
          <w:numId w:val="8"/>
        </w:numPr>
        <w:shd w:val="clear" w:color="auto" w:fill="auto"/>
        <w:tabs>
          <w:tab w:val="left" w:pos="361"/>
        </w:tabs>
        <w:spacing w:after="525" w:line="355" w:lineRule="exact"/>
        <w:ind w:left="400" w:hanging="400"/>
        <w:jc w:val="both"/>
      </w:pPr>
      <w:r>
        <w:t>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ve kterém došlo k jejímu zveřejnění. Zvýšené nájemné je podnájemce povinen zaplatit zpětně za období od 1. 1. do 31. 12. toho roku, ve kterém bylo zvýšení oznámeno, a to do 30 dnů ode dne doručení oznámení nájemce o tomto zvýšení nájemného. Pro další období je podnájemce povinen platit nájemné včetně výše uvedeného zvýšení. Nájemce je oprávněn zvýšit nájemné nejdříve od počátku roku 2020. Tato každoroční úprava výše nájemného vyplývá přímo z této smlouvy a není o ní zapotřebí uzavírat dodatek k této smlouvě.</w:t>
      </w:r>
    </w:p>
    <w:p w14:paraId="446BCA00" w14:textId="77777777" w:rsidR="008B4B51" w:rsidRDefault="00D24730">
      <w:pPr>
        <w:pStyle w:val="Heading30"/>
        <w:framePr w:w="9461" w:h="13043" w:hRule="exact" w:wrap="none" w:vAnchor="page" w:hAnchor="page" w:x="1074" w:y="1727"/>
        <w:shd w:val="clear" w:color="auto" w:fill="auto"/>
        <w:spacing w:before="0" w:after="100" w:line="224" w:lineRule="exact"/>
        <w:ind w:left="4800"/>
      </w:pPr>
      <w:bookmarkStart w:id="15" w:name="bookmark14"/>
      <w:r>
        <w:t>VI.</w:t>
      </w:r>
      <w:bookmarkEnd w:id="15"/>
    </w:p>
    <w:p w14:paraId="7631304C" w14:textId="77777777" w:rsidR="008B4B51" w:rsidRDefault="00D24730">
      <w:pPr>
        <w:pStyle w:val="Heading30"/>
        <w:framePr w:w="9461" w:h="13043" w:hRule="exact" w:wrap="none" w:vAnchor="page" w:hAnchor="page" w:x="1074" w:y="1727"/>
        <w:shd w:val="clear" w:color="auto" w:fill="auto"/>
        <w:spacing w:before="0" w:after="131" w:line="224" w:lineRule="exact"/>
        <w:ind w:left="3660"/>
      </w:pPr>
      <w:bookmarkStart w:id="16" w:name="bookmark15"/>
      <w:r>
        <w:t>Práva a povinnosti Nájemce</w:t>
      </w:r>
      <w:bookmarkEnd w:id="16"/>
    </w:p>
    <w:p w14:paraId="5816CCB1" w14:textId="77777777" w:rsidR="008B4B51" w:rsidRDefault="00D24730">
      <w:pPr>
        <w:pStyle w:val="Bodytext20"/>
        <w:framePr w:w="9461" w:h="13043" w:hRule="exact" w:wrap="none" w:vAnchor="page" w:hAnchor="page" w:x="1074" w:y="1727"/>
        <w:numPr>
          <w:ilvl w:val="0"/>
          <w:numId w:val="10"/>
        </w:numPr>
        <w:shd w:val="clear" w:color="auto" w:fill="auto"/>
        <w:tabs>
          <w:tab w:val="left" w:pos="361"/>
        </w:tabs>
        <w:spacing w:after="104" w:line="360" w:lineRule="exact"/>
        <w:ind w:left="400" w:hanging="400"/>
        <w:jc w:val="both"/>
      </w:pPr>
      <w:r>
        <w:t>Nájemce je povinen v součinnosti s vlastníkem nemovitosti zajišťovat, aby prostory byly udržovány ve stavu způsobilém ke smluvenému užívání.</w:t>
      </w:r>
    </w:p>
    <w:p w14:paraId="7DB79084" w14:textId="77777777" w:rsidR="008B4B51" w:rsidRDefault="00D24730">
      <w:pPr>
        <w:pStyle w:val="Bodytext20"/>
        <w:framePr w:w="9461" w:h="13043" w:hRule="exact" w:wrap="none" w:vAnchor="page" w:hAnchor="page" w:x="1074" w:y="1727"/>
        <w:numPr>
          <w:ilvl w:val="0"/>
          <w:numId w:val="10"/>
        </w:numPr>
        <w:shd w:val="clear" w:color="auto" w:fill="auto"/>
        <w:tabs>
          <w:tab w:val="left" w:pos="361"/>
        </w:tabs>
        <w:spacing w:after="100" w:line="355" w:lineRule="exact"/>
        <w:ind w:left="400" w:hanging="400"/>
        <w:jc w:val="both"/>
      </w:pPr>
      <w:r>
        <w:t>Nájemce je povinen provádět nutné opravy předmětných prostor přesahující rámec obvyklé údržby v přiměřené lhůtě poté, co mu tato potřeba oprav byla písemně Podnájemcem oznámena.</w:t>
      </w:r>
    </w:p>
    <w:p w14:paraId="06301F94" w14:textId="77777777" w:rsidR="008B4B51" w:rsidRDefault="00D24730">
      <w:pPr>
        <w:pStyle w:val="Bodytext20"/>
        <w:framePr w:w="9461" w:h="13043" w:hRule="exact" w:wrap="none" w:vAnchor="page" w:hAnchor="page" w:x="1074" w:y="1727"/>
        <w:numPr>
          <w:ilvl w:val="0"/>
          <w:numId w:val="10"/>
        </w:numPr>
        <w:shd w:val="clear" w:color="auto" w:fill="auto"/>
        <w:tabs>
          <w:tab w:val="left" w:pos="361"/>
        </w:tabs>
        <w:spacing w:after="96" w:line="355" w:lineRule="exact"/>
        <w:ind w:left="400" w:hanging="400"/>
        <w:jc w:val="both"/>
      </w:pPr>
      <w:r>
        <w:t>Nájemce je oprávněn požadovat v průběhu pracovní doby podnájemce vstup do prostor za účelem kontroly, zda je Podnájemce užívá řádným způsobem a k účelu uvedenému ve Smlouvě. Termín prohlídky prostorů Nájemce Podnájemci oznámí v dostatečném časovém předstihu. Nájemce je povinný zajistit utajení důvěrných informací Podnájemce získaných při kontrole ve smyslu ustanovení § 1730 odst. 2 zákona č. 89/2012 Sb., občanský zákoník (dále jen „občanský zákoník") způsobem obvyklým pro utajování takových informací, pokud nebude výslovně sjednáno jinak.</w:t>
      </w:r>
    </w:p>
    <w:p w14:paraId="7F381B8C" w14:textId="77777777" w:rsidR="008B4B51" w:rsidRDefault="00D24730">
      <w:pPr>
        <w:pStyle w:val="Bodytext20"/>
        <w:framePr w:w="9461" w:h="13043" w:hRule="exact" w:wrap="none" w:vAnchor="page" w:hAnchor="page" w:x="1074" w:y="1727"/>
        <w:numPr>
          <w:ilvl w:val="0"/>
          <w:numId w:val="10"/>
        </w:numPr>
        <w:shd w:val="clear" w:color="auto" w:fill="auto"/>
        <w:tabs>
          <w:tab w:val="left" w:pos="361"/>
        </w:tabs>
        <w:spacing w:after="96" w:line="360" w:lineRule="exact"/>
        <w:ind w:left="400" w:hanging="400"/>
        <w:jc w:val="both"/>
      </w:pPr>
      <w:r>
        <w:t>Nájemce prohlašuje, že nemovitost, v níž se nachází předmětné prostory je vlastníkem pojištěna, avšak nejsou pojištěny věci vnesené do budovy, tzn. že pojištění se nevztahuje na věci, které si Podnájemce v předmětných prostorách umístí.</w:t>
      </w:r>
    </w:p>
    <w:p w14:paraId="2685BF33" w14:textId="77777777" w:rsidR="008B4B51" w:rsidRDefault="00D24730">
      <w:pPr>
        <w:pStyle w:val="Bodytext20"/>
        <w:framePr w:w="9461" w:h="13043" w:hRule="exact" w:wrap="none" w:vAnchor="page" w:hAnchor="page" w:x="1074" w:y="1727"/>
        <w:numPr>
          <w:ilvl w:val="0"/>
          <w:numId w:val="10"/>
        </w:numPr>
        <w:shd w:val="clear" w:color="auto" w:fill="auto"/>
        <w:tabs>
          <w:tab w:val="left" w:pos="361"/>
        </w:tabs>
        <w:spacing w:line="365" w:lineRule="exact"/>
        <w:ind w:left="400" w:hanging="400"/>
        <w:jc w:val="both"/>
      </w:pPr>
      <w:r>
        <w:t>Nájemce se zavazuje zajistit přístupnost předmětu podnájmu 24 hod denně včetně svátků, sobot a nedělí.</w:t>
      </w:r>
    </w:p>
    <w:p w14:paraId="7404CC62" w14:textId="77777777" w:rsidR="008B4B51" w:rsidRDefault="00D24730">
      <w:pPr>
        <w:pStyle w:val="Headerorfooter0"/>
        <w:framePr w:wrap="none" w:vAnchor="page" w:hAnchor="page" w:x="4583" w:y="15732"/>
        <w:shd w:val="clear" w:color="auto" w:fill="auto"/>
      </w:pPr>
      <w:r>
        <w:rPr>
          <w:rStyle w:val="Headerorfooter1"/>
          <w:b/>
          <w:bCs/>
          <w:lang w:val="cs-CZ" w:eastAsia="cs-CZ" w:bidi="cs-CZ"/>
        </w:rPr>
        <w:t xml:space="preserve">+420 597 305 999 + </w:t>
      </w:r>
      <w:hyperlink r:id="rId20" w:history="1">
        <w:r>
          <w:rPr>
            <w:rStyle w:val="Headerorfooter1"/>
            <w:b/>
            <w:bCs/>
          </w:rPr>
          <w:t>info@ms-ic.cz</w:t>
        </w:r>
      </w:hyperlink>
      <w:r>
        <w:rPr>
          <w:rStyle w:val="Headerorfooter1"/>
          <w:b/>
          <w:bCs/>
        </w:rPr>
        <w:t xml:space="preserve"> </w:t>
      </w:r>
      <w:r>
        <w:rPr>
          <w:rStyle w:val="Headerorfooter1"/>
          <w:b/>
          <w:bCs/>
          <w:lang w:val="cs-CZ" w:eastAsia="cs-CZ" w:bidi="cs-CZ"/>
        </w:rPr>
        <w:t xml:space="preserve">+ </w:t>
      </w:r>
      <w:hyperlink r:id="rId21" w:history="1">
        <w:r>
          <w:rPr>
            <w:rStyle w:val="Headerorfooter1"/>
            <w:b/>
            <w:bCs/>
          </w:rPr>
          <w:t>www.ms-ic.cz</w:t>
        </w:r>
      </w:hyperlink>
    </w:p>
    <w:p w14:paraId="7721C907" w14:textId="77777777" w:rsidR="008B4B51" w:rsidRDefault="008B4B51">
      <w:pPr>
        <w:rPr>
          <w:sz w:val="2"/>
          <w:szCs w:val="2"/>
        </w:rPr>
        <w:sectPr w:rsidR="008B4B51">
          <w:pgSz w:w="11900" w:h="16840"/>
          <w:pgMar w:top="360" w:right="360" w:bottom="360" w:left="360" w:header="0" w:footer="3" w:gutter="0"/>
          <w:cols w:space="720"/>
          <w:noEndnote/>
          <w:docGrid w:linePitch="360"/>
        </w:sectPr>
      </w:pPr>
    </w:p>
    <w:p w14:paraId="662A1471" w14:textId="77777777" w:rsidR="008B4B51" w:rsidRDefault="00D24730">
      <w:pPr>
        <w:pStyle w:val="Headerorfooter70"/>
        <w:framePr w:wrap="none" w:vAnchor="page" w:hAnchor="page" w:x="8638" w:y="1135"/>
        <w:shd w:val="clear" w:color="auto" w:fill="auto"/>
      </w:pPr>
      <w:r>
        <w:rPr>
          <w:rStyle w:val="Headerorfooter71"/>
        </w:rPr>
        <w:lastRenderedPageBreak/>
        <w:t xml:space="preserve">Národní stavební klastr </w:t>
      </w:r>
      <w:proofErr w:type="spellStart"/>
      <w:r>
        <w:rPr>
          <w:rStyle w:val="Headerorfooter71"/>
        </w:rPr>
        <w:t>z.s</w:t>
      </w:r>
      <w:proofErr w:type="spellEnd"/>
      <w:r>
        <w:rPr>
          <w:rStyle w:val="Headerorfooter71"/>
        </w:rPr>
        <w:t>.</w:t>
      </w:r>
    </w:p>
    <w:p w14:paraId="775F197A" w14:textId="0D6BC94E" w:rsidR="008B4B51" w:rsidRDefault="00D24730">
      <w:pPr>
        <w:framePr w:wrap="none" w:vAnchor="page" w:hAnchor="page" w:x="1453" w:y="181"/>
        <w:rPr>
          <w:sz w:val="2"/>
          <w:szCs w:val="2"/>
        </w:rPr>
      </w:pPr>
      <w:r>
        <w:rPr>
          <w:noProof/>
        </w:rPr>
        <w:drawing>
          <wp:inline distT="0" distB="0" distL="0" distR="0" wp14:anchorId="26E00432" wp14:editId="0A558213">
            <wp:extent cx="266700" cy="771525"/>
            <wp:effectExtent l="0" t="0" r="0" b="0"/>
            <wp:docPr id="4" name="obrázek 4" descr="C:\Users\Olga Pálová\AppData\Local\Microsoft\Windows\INetCache\Content.Outlook\TBN4PWZM\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lga Pálová\AppData\Local\Microsoft\Windows\INetCache\Content.Outlook\TBN4PWZM\media\image4.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6700" cy="771525"/>
                    </a:xfrm>
                    <a:prstGeom prst="rect">
                      <a:avLst/>
                    </a:prstGeom>
                    <a:noFill/>
                    <a:ln>
                      <a:noFill/>
                    </a:ln>
                  </pic:spPr>
                </pic:pic>
              </a:graphicData>
            </a:graphic>
          </wp:inline>
        </w:drawing>
      </w:r>
    </w:p>
    <w:p w14:paraId="166142C7" w14:textId="77777777" w:rsidR="008B4B51" w:rsidRDefault="00D24730">
      <w:pPr>
        <w:pStyle w:val="Heading30"/>
        <w:framePr w:w="9499" w:h="13018" w:hRule="exact" w:wrap="none" w:vAnchor="page" w:hAnchor="page" w:x="1049" w:y="2018"/>
        <w:shd w:val="clear" w:color="auto" w:fill="auto"/>
        <w:spacing w:before="0" w:line="224" w:lineRule="exact"/>
        <w:ind w:left="4800"/>
      </w:pPr>
      <w:bookmarkStart w:id="17" w:name="bookmark16"/>
      <w:r>
        <w:t>VII.</w:t>
      </w:r>
      <w:bookmarkEnd w:id="17"/>
    </w:p>
    <w:p w14:paraId="2C4B7DAC" w14:textId="77777777" w:rsidR="008B4B51" w:rsidRDefault="00D24730">
      <w:pPr>
        <w:pStyle w:val="Heading30"/>
        <w:framePr w:w="9499" w:h="13018" w:hRule="exact" w:wrap="none" w:vAnchor="page" w:hAnchor="page" w:x="1049" w:y="2018"/>
        <w:shd w:val="clear" w:color="auto" w:fill="auto"/>
        <w:spacing w:before="0" w:after="155" w:line="224" w:lineRule="exact"/>
        <w:ind w:left="3520"/>
      </w:pPr>
      <w:bookmarkStart w:id="18" w:name="bookmark17"/>
      <w:r>
        <w:t>Práva a povinnosti Podnájemce</w:t>
      </w:r>
      <w:bookmarkEnd w:id="18"/>
    </w:p>
    <w:p w14:paraId="6720FDDB" w14:textId="77777777" w:rsidR="008B4B51" w:rsidRDefault="00D24730">
      <w:pPr>
        <w:pStyle w:val="Bodytext20"/>
        <w:framePr w:w="9499" w:h="13018" w:hRule="exact" w:wrap="none" w:vAnchor="page" w:hAnchor="page" w:x="1049" w:y="2018"/>
        <w:numPr>
          <w:ilvl w:val="0"/>
          <w:numId w:val="11"/>
        </w:numPr>
        <w:shd w:val="clear" w:color="auto" w:fill="auto"/>
        <w:tabs>
          <w:tab w:val="left" w:pos="371"/>
        </w:tabs>
        <w:spacing w:after="116" w:line="355" w:lineRule="exact"/>
        <w:ind w:left="400" w:hanging="400"/>
        <w:jc w:val="both"/>
      </w:pPr>
      <w:r>
        <w:t>Podnájemce je oprávněn užívat předmětné prostory v souladu s jejich stavebním určením k účelu uvedenému ve Smlouvě.</w:t>
      </w:r>
    </w:p>
    <w:p w14:paraId="77B7BA9C" w14:textId="77777777" w:rsidR="008B4B51" w:rsidRDefault="00D24730">
      <w:pPr>
        <w:pStyle w:val="Bodytext20"/>
        <w:framePr w:w="9499" w:h="13018" w:hRule="exact" w:wrap="none" w:vAnchor="page" w:hAnchor="page" w:x="1049" w:y="2018"/>
        <w:numPr>
          <w:ilvl w:val="0"/>
          <w:numId w:val="11"/>
        </w:numPr>
        <w:shd w:val="clear" w:color="auto" w:fill="auto"/>
        <w:tabs>
          <w:tab w:val="left" w:pos="371"/>
        </w:tabs>
        <w:spacing w:after="124" w:line="360" w:lineRule="exact"/>
        <w:ind w:left="400" w:hanging="400"/>
        <w:jc w:val="both"/>
      </w:pPr>
      <w:r>
        <w:t>Podnájemce je povinen včas a řádně platit nájemné a úhradu za ceny služeb, tak jak je uvedeno v článku V. Smlouvy počínaje dnem nabytí účinnosti této smlouvy, a to bez ohledu na to, zda začne předmět podnájmu případně užívat až později s výjimkou případu, že by nemohl předmět podnájmu užívat z důvodu na straně Nájemce.</w:t>
      </w:r>
    </w:p>
    <w:p w14:paraId="5E7EDCC5" w14:textId="77777777" w:rsidR="008B4B51" w:rsidRDefault="00D24730">
      <w:pPr>
        <w:pStyle w:val="Bodytext20"/>
        <w:framePr w:w="9499" w:h="13018" w:hRule="exact" w:wrap="none" w:vAnchor="page" w:hAnchor="page" w:x="1049" w:y="2018"/>
        <w:numPr>
          <w:ilvl w:val="0"/>
          <w:numId w:val="11"/>
        </w:numPr>
        <w:shd w:val="clear" w:color="auto" w:fill="auto"/>
        <w:tabs>
          <w:tab w:val="left" w:pos="371"/>
        </w:tabs>
        <w:spacing w:after="120" w:line="355" w:lineRule="exact"/>
        <w:ind w:left="400" w:hanging="400"/>
        <w:jc w:val="both"/>
      </w:pPr>
      <w:r>
        <w:t>Podnájemce je povinen zdržet se jakýchkoliv jednání, která by rušila nebo mohla ohrozit výkon ostatních užívacích a nájemních práv v Budově Tandem.</w:t>
      </w:r>
    </w:p>
    <w:p w14:paraId="43E85333" w14:textId="77777777" w:rsidR="008B4B51" w:rsidRDefault="00D24730">
      <w:pPr>
        <w:pStyle w:val="Bodytext20"/>
        <w:framePr w:w="9499" w:h="13018" w:hRule="exact" w:wrap="none" w:vAnchor="page" w:hAnchor="page" w:x="1049" w:y="2018"/>
        <w:numPr>
          <w:ilvl w:val="0"/>
          <w:numId w:val="11"/>
        </w:numPr>
        <w:shd w:val="clear" w:color="auto" w:fill="auto"/>
        <w:tabs>
          <w:tab w:val="left" w:pos="371"/>
        </w:tabs>
        <w:spacing w:after="116" w:line="355" w:lineRule="exact"/>
        <w:ind w:left="400" w:hanging="400"/>
        <w:jc w:val="both"/>
      </w:pPr>
      <w:r>
        <w:t>Podnájemce je povinen provádět obvyklou údržbu předmětných prostor. Jakékoliv úpravy nad rámec obvyklé údržby je Podnájemce oprávněn provádět pouze za současného a předchozího souhlasu Nájemce a vlastníka Budovy Tandem. Totéž se vztahuje na jakékoliv nevratné změny na vnitřním vybavení, které je součástí předmětu podnájmu.</w:t>
      </w:r>
    </w:p>
    <w:p w14:paraId="42CC9901" w14:textId="77777777" w:rsidR="008B4B51" w:rsidRDefault="00D24730">
      <w:pPr>
        <w:pStyle w:val="Bodytext20"/>
        <w:framePr w:w="9499" w:h="13018" w:hRule="exact" w:wrap="none" w:vAnchor="page" w:hAnchor="page" w:x="1049" w:y="2018"/>
        <w:numPr>
          <w:ilvl w:val="0"/>
          <w:numId w:val="11"/>
        </w:numPr>
        <w:shd w:val="clear" w:color="auto" w:fill="auto"/>
        <w:tabs>
          <w:tab w:val="left" w:pos="371"/>
        </w:tabs>
        <w:spacing w:after="124" w:line="360" w:lineRule="exact"/>
        <w:ind w:left="400" w:hanging="400"/>
        <w:jc w:val="both"/>
      </w:pPr>
      <w:r>
        <w:t>Podnájemce není oprávněn přenechat předmětné prostory nebo jejich část do užívání třetí osobě bez souhlasu Nájemce.</w:t>
      </w:r>
    </w:p>
    <w:p w14:paraId="3E168E29" w14:textId="77777777" w:rsidR="008B4B51" w:rsidRDefault="00D24730">
      <w:pPr>
        <w:pStyle w:val="Bodytext20"/>
        <w:framePr w:w="9499" w:h="13018" w:hRule="exact" w:wrap="none" w:vAnchor="page" w:hAnchor="page" w:x="1049" w:y="2018"/>
        <w:numPr>
          <w:ilvl w:val="0"/>
          <w:numId w:val="11"/>
        </w:numPr>
        <w:shd w:val="clear" w:color="auto" w:fill="auto"/>
        <w:tabs>
          <w:tab w:val="left" w:pos="371"/>
        </w:tabs>
        <w:spacing w:after="120" w:line="355" w:lineRule="exact"/>
        <w:ind w:left="400" w:hanging="400"/>
        <w:jc w:val="both"/>
      </w:pPr>
      <w:r>
        <w:t>Podnájemce je povinen oznámit Nájemci jakékoliv závady v předmětných prostorách, které přesahují rámec obvyklé údržby.</w:t>
      </w:r>
    </w:p>
    <w:p w14:paraId="025889B9" w14:textId="77777777" w:rsidR="008B4B51" w:rsidRDefault="00D24730">
      <w:pPr>
        <w:pStyle w:val="Bodytext20"/>
        <w:framePr w:w="9499" w:h="13018" w:hRule="exact" w:wrap="none" w:vAnchor="page" w:hAnchor="page" w:x="1049" w:y="2018"/>
        <w:numPr>
          <w:ilvl w:val="0"/>
          <w:numId w:val="11"/>
        </w:numPr>
        <w:shd w:val="clear" w:color="auto" w:fill="auto"/>
        <w:tabs>
          <w:tab w:val="left" w:pos="371"/>
        </w:tabs>
        <w:spacing w:after="120" w:line="355" w:lineRule="exact"/>
        <w:ind w:left="400" w:hanging="400"/>
        <w:jc w:val="both"/>
      </w:pPr>
      <w:r>
        <w:t xml:space="preserve">Podnájemce se zavazuje, že nebude provádět žádné změny nebo úpravy, technická zhodnocení, povrchové úpravy a instalace (společně jako </w:t>
      </w:r>
      <w:r>
        <w:rPr>
          <w:rStyle w:val="Bodytext2Bold"/>
        </w:rPr>
        <w:t xml:space="preserve">"Úpravy") </w:t>
      </w:r>
      <w:r>
        <w:t>předmětných prostor či jejího vybavení, ať již dočasné nebo stálé, ani nebude instalovat žádné zařízení, které by mělo za následek změny nebo doplňky, přetížení nebo nadměrné užívání jakýchkoli inženýrských sítí nebo elektrických, instalatérských či mechanických systémů sloužících předmětným prostorám bez předchozího písemného souhlasu Nájemce. Pokud Nájemce dá svůj souhlas k jakýmkoli Úpravám, budou veškeré Úpravy prováděny výhradně na náklady Podnájemce podle kritérií a dokumentace odsouhlasených Nájemcem řádně a za použití kvalitních materiálů takových typů nezbytných k dosažení vysokého standardu předmětných prostor Podnájemce se zavazuje Úpravy provést a dokončit, aniž by jakkoliv omezoval chod Budovy Tandem a ostatní nájemce.</w:t>
      </w:r>
    </w:p>
    <w:p w14:paraId="19A834FB" w14:textId="77777777" w:rsidR="008B4B51" w:rsidRDefault="00D24730">
      <w:pPr>
        <w:pStyle w:val="Bodytext20"/>
        <w:framePr w:w="9499" w:h="13018" w:hRule="exact" w:wrap="none" w:vAnchor="page" w:hAnchor="page" w:x="1049" w:y="2018"/>
        <w:numPr>
          <w:ilvl w:val="0"/>
          <w:numId w:val="11"/>
        </w:numPr>
        <w:shd w:val="clear" w:color="auto" w:fill="auto"/>
        <w:tabs>
          <w:tab w:val="left" w:pos="371"/>
        </w:tabs>
        <w:spacing w:line="355" w:lineRule="exact"/>
        <w:ind w:left="400" w:hanging="400"/>
        <w:jc w:val="both"/>
      </w:pPr>
      <w:r>
        <w:t xml:space="preserve">Pokud nebylo Smluvními stranami písemně dohodnuto jinak či nebude-li Nájemce Podnájemce písemně instruovat jinak, budou jakékoli Úpravy, technická zhodnocení, doplňky a zařízení v předmětném prostoru či na jakémkoliv vybavení předmětných prostor (společně jako </w:t>
      </w:r>
      <w:r>
        <w:rPr>
          <w:rStyle w:val="Bodytext2Bold"/>
        </w:rPr>
        <w:t xml:space="preserve">"Zhodnocení předmětných prostor") </w:t>
      </w:r>
      <w:r>
        <w:t>Podnájemcem odstraněny na jeho náklady před ukončením této Smlouvy a Podnájemce předmětné prostory uvede do vhodného stavu tak, aby mohla být dána do podnájmu jinému podnájemci</w:t>
      </w:r>
    </w:p>
    <w:p w14:paraId="6505528E" w14:textId="77777777" w:rsidR="008B4B51" w:rsidRDefault="00D24730">
      <w:pPr>
        <w:pStyle w:val="Headerorfooter30"/>
        <w:framePr w:wrap="none" w:vAnchor="page" w:hAnchor="page" w:x="1313" w:y="15499"/>
        <w:shd w:val="clear" w:color="auto" w:fill="auto"/>
      </w:pPr>
      <w:proofErr w:type="gramStart"/>
      <w:r>
        <w:rPr>
          <w:rStyle w:val="Headerorfooter31"/>
          <w:b/>
          <w:bCs/>
        </w:rPr>
        <w:t>MS!C</w:t>
      </w:r>
      <w:proofErr w:type="gramEnd"/>
    </w:p>
    <w:p w14:paraId="183D0C79" w14:textId="77777777" w:rsidR="008B4B51" w:rsidRDefault="00D24730">
      <w:pPr>
        <w:pStyle w:val="Headerorfooter0"/>
        <w:framePr w:wrap="none" w:vAnchor="page" w:hAnchor="page" w:x="4573" w:y="15746"/>
        <w:shd w:val="clear" w:color="auto" w:fill="auto"/>
      </w:pPr>
      <w:r>
        <w:rPr>
          <w:rStyle w:val="Headerorfooter1"/>
          <w:b/>
          <w:bCs/>
          <w:lang w:val="cs-CZ" w:eastAsia="cs-CZ" w:bidi="cs-CZ"/>
        </w:rPr>
        <w:t xml:space="preserve">+420 597 305 999 + </w:t>
      </w:r>
      <w:hyperlink r:id="rId23" w:history="1">
        <w:r>
          <w:rPr>
            <w:rStyle w:val="Headerorfooter1"/>
            <w:b/>
            <w:bCs/>
          </w:rPr>
          <w:t>info@ms-ic.cz</w:t>
        </w:r>
      </w:hyperlink>
      <w:r>
        <w:rPr>
          <w:rStyle w:val="Headerorfooter1"/>
          <w:b/>
          <w:bCs/>
        </w:rPr>
        <w:t xml:space="preserve"> </w:t>
      </w:r>
      <w:r>
        <w:rPr>
          <w:rStyle w:val="Headerorfooter1"/>
          <w:b/>
          <w:bCs/>
          <w:lang w:val="cs-CZ" w:eastAsia="cs-CZ" w:bidi="cs-CZ"/>
        </w:rPr>
        <w:t xml:space="preserve">+ </w:t>
      </w:r>
      <w:hyperlink r:id="rId24" w:history="1">
        <w:r>
          <w:rPr>
            <w:rStyle w:val="Headerorfooter1"/>
            <w:b/>
            <w:bCs/>
          </w:rPr>
          <w:t>www.ms-ic.cz</w:t>
        </w:r>
      </w:hyperlink>
    </w:p>
    <w:p w14:paraId="79142D3C" w14:textId="77777777" w:rsidR="008B4B51" w:rsidRDefault="008B4B51">
      <w:pPr>
        <w:rPr>
          <w:sz w:val="2"/>
          <w:szCs w:val="2"/>
        </w:rPr>
        <w:sectPr w:rsidR="008B4B51">
          <w:pgSz w:w="11900" w:h="16840"/>
          <w:pgMar w:top="360" w:right="360" w:bottom="360" w:left="360" w:header="0" w:footer="3" w:gutter="0"/>
          <w:cols w:space="720"/>
          <w:noEndnote/>
          <w:docGrid w:linePitch="360"/>
        </w:sectPr>
      </w:pPr>
    </w:p>
    <w:p w14:paraId="1618483E" w14:textId="77777777" w:rsidR="008B4B51" w:rsidRDefault="00D24730">
      <w:pPr>
        <w:pStyle w:val="Headerorfooter80"/>
        <w:framePr w:wrap="none" w:vAnchor="page" w:hAnchor="page" w:x="8648" w:y="1145"/>
        <w:shd w:val="clear" w:color="auto" w:fill="auto"/>
      </w:pPr>
      <w:r>
        <w:rPr>
          <w:rStyle w:val="Headerorfooter81"/>
        </w:rPr>
        <w:lastRenderedPageBreak/>
        <w:t xml:space="preserve">Národní stavební klastr </w:t>
      </w:r>
      <w:proofErr w:type="spellStart"/>
      <w:r>
        <w:rPr>
          <w:rStyle w:val="Headerorfooter81"/>
        </w:rPr>
        <w:t>z.s</w:t>
      </w:r>
      <w:proofErr w:type="spellEnd"/>
      <w:r>
        <w:rPr>
          <w:rStyle w:val="Headerorfooter81"/>
        </w:rPr>
        <w:t>.</w:t>
      </w:r>
    </w:p>
    <w:p w14:paraId="3C98264D" w14:textId="71E066C5" w:rsidR="008B4B51" w:rsidRDefault="00D24730">
      <w:pPr>
        <w:framePr w:wrap="none" w:vAnchor="page" w:hAnchor="page" w:x="1482" w:y="206"/>
        <w:rPr>
          <w:sz w:val="2"/>
          <w:szCs w:val="2"/>
        </w:rPr>
      </w:pPr>
      <w:r>
        <w:rPr>
          <w:noProof/>
        </w:rPr>
        <w:drawing>
          <wp:inline distT="0" distB="0" distL="0" distR="0" wp14:anchorId="7B0DC495" wp14:editId="07CD8127">
            <wp:extent cx="266700" cy="771525"/>
            <wp:effectExtent l="0" t="0" r="0" b="0"/>
            <wp:docPr id="5" name="obrázek 5" descr="C:\Users\Olga Pálová\AppData\Local\Microsoft\Windows\INetCache\Content.Outlook\TBN4PWZM\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lga Pálová\AppData\Local\Microsoft\Windows\INetCache\Content.Outlook\TBN4PWZM\media\image5.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700" cy="771525"/>
                    </a:xfrm>
                    <a:prstGeom prst="rect">
                      <a:avLst/>
                    </a:prstGeom>
                    <a:noFill/>
                    <a:ln>
                      <a:noFill/>
                    </a:ln>
                  </pic:spPr>
                </pic:pic>
              </a:graphicData>
            </a:graphic>
          </wp:inline>
        </w:drawing>
      </w:r>
    </w:p>
    <w:p w14:paraId="34021F28" w14:textId="77777777" w:rsidR="008B4B51" w:rsidRDefault="00D24730">
      <w:pPr>
        <w:pStyle w:val="Bodytext20"/>
        <w:framePr w:w="9466" w:h="5281" w:hRule="exact" w:wrap="none" w:vAnchor="page" w:hAnchor="page" w:x="1093" w:y="1741"/>
        <w:numPr>
          <w:ilvl w:val="0"/>
          <w:numId w:val="11"/>
        </w:numPr>
        <w:shd w:val="clear" w:color="auto" w:fill="auto"/>
        <w:tabs>
          <w:tab w:val="left" w:pos="356"/>
        </w:tabs>
        <w:spacing w:after="325" w:line="355" w:lineRule="exact"/>
        <w:ind w:left="400" w:hanging="400"/>
        <w:jc w:val="both"/>
      </w:pPr>
      <w:r>
        <w:t>Podnájemce je oprávněn umístit v předmětu smlouvy své sídlo, které hodlá zapsat do obchodního rejstříku, v souladu s příslušnými právními předpisy a se souhlasem vlastníka předmětu smlouvy. Podnájemce je povinen nejpozději do 60 dnů od ukončení jeho smluvního vztahu k předmětu smlouvy zajistit výmaz svého sídla z předmětného obchodního rejstříku. Nesplní-li podnájemce povinnost uvedenou v předcházející větě tohoto odstavce, je povinen zaplatit pronajímateli smluvní pokutu ve výši 1 000,- Kč za každý i jen započatý den prodlení se splním této své povinnosti.</w:t>
      </w:r>
    </w:p>
    <w:p w14:paraId="50720A70" w14:textId="77777777" w:rsidR="008B4B51" w:rsidRDefault="00D24730">
      <w:pPr>
        <w:pStyle w:val="Heading220"/>
        <w:framePr w:w="9466" w:h="5281" w:hRule="exact" w:wrap="none" w:vAnchor="page" w:hAnchor="page" w:x="1093" w:y="1741"/>
        <w:shd w:val="clear" w:color="auto" w:fill="auto"/>
        <w:spacing w:before="0"/>
        <w:ind w:left="4780"/>
      </w:pPr>
      <w:bookmarkStart w:id="19" w:name="bookmark18"/>
      <w:r>
        <w:t>Vlil.</w:t>
      </w:r>
      <w:bookmarkEnd w:id="19"/>
    </w:p>
    <w:p w14:paraId="42073A69" w14:textId="77777777" w:rsidR="008B4B51" w:rsidRDefault="00D24730">
      <w:pPr>
        <w:pStyle w:val="Heading30"/>
        <w:framePr w:w="9466" w:h="5281" w:hRule="exact" w:wrap="none" w:vAnchor="page" w:hAnchor="page" w:x="1093" w:y="1741"/>
        <w:shd w:val="clear" w:color="auto" w:fill="auto"/>
        <w:spacing w:before="0" w:after="111" w:line="224" w:lineRule="exact"/>
        <w:ind w:left="4140"/>
      </w:pPr>
      <w:bookmarkStart w:id="20" w:name="bookmark19"/>
      <w:r>
        <w:t>Zvláštní ujednání</w:t>
      </w:r>
      <w:bookmarkEnd w:id="20"/>
    </w:p>
    <w:p w14:paraId="2A58B22D" w14:textId="77777777" w:rsidR="008B4B51" w:rsidRDefault="00D24730">
      <w:pPr>
        <w:pStyle w:val="Bodytext20"/>
        <w:framePr w:w="9466" w:h="5281" w:hRule="exact" w:wrap="none" w:vAnchor="page" w:hAnchor="page" w:x="1093" w:y="1741"/>
        <w:shd w:val="clear" w:color="auto" w:fill="auto"/>
        <w:spacing w:line="360" w:lineRule="exact"/>
        <w:ind w:left="400" w:hanging="400"/>
        <w:jc w:val="both"/>
      </w:pPr>
      <w:r>
        <w:t>1. Nájemce a Podnájemce se dále dohodli, že Podnájemce je oprávněn v souvislosti se Smlouvou umístit na reklamní ploše logotyp Podnájemce. Zhotovení a montáž hradí Podnájemce. Nájemce však na žádost Podnájemce uvedené zajistí. Sjednaným materiálem pro reklamu je samolepící fólie pro venkovní použití a místem reklamy je nerezový stojan před Budovou Tandem. Případné umístění dalších firemních označení Podnájemce uvnitř Budovy Tandem bude předmětem dohody mezi Podnájemcem a Nájemcem.</w:t>
      </w:r>
    </w:p>
    <w:p w14:paraId="27B82EA2" w14:textId="77777777" w:rsidR="008B4B51" w:rsidRDefault="00D24730">
      <w:pPr>
        <w:pStyle w:val="Heading30"/>
        <w:framePr w:w="9466" w:h="6434" w:hRule="exact" w:wrap="none" w:vAnchor="page" w:hAnchor="page" w:x="1093" w:y="7251"/>
        <w:shd w:val="clear" w:color="auto" w:fill="auto"/>
        <w:spacing w:before="0" w:after="100" w:line="224" w:lineRule="exact"/>
        <w:ind w:left="4780"/>
      </w:pPr>
      <w:bookmarkStart w:id="21" w:name="bookmark20"/>
      <w:r>
        <w:t>IX.</w:t>
      </w:r>
      <w:bookmarkEnd w:id="21"/>
    </w:p>
    <w:p w14:paraId="5FE1BEDD" w14:textId="77777777" w:rsidR="008B4B51" w:rsidRDefault="00D24730">
      <w:pPr>
        <w:pStyle w:val="Heading30"/>
        <w:framePr w:w="9466" w:h="6434" w:hRule="exact" w:wrap="none" w:vAnchor="page" w:hAnchor="page" w:x="1093" w:y="7251"/>
        <w:shd w:val="clear" w:color="auto" w:fill="auto"/>
        <w:spacing w:before="0" w:after="115" w:line="224" w:lineRule="exact"/>
        <w:ind w:left="3920"/>
      </w:pPr>
      <w:bookmarkStart w:id="22" w:name="bookmark21"/>
      <w:r>
        <w:t>Závěrečná ustanovení</w:t>
      </w:r>
      <w:bookmarkEnd w:id="22"/>
    </w:p>
    <w:p w14:paraId="7263FF18" w14:textId="77777777" w:rsidR="008B4B51" w:rsidRDefault="00D24730">
      <w:pPr>
        <w:pStyle w:val="Bodytext20"/>
        <w:framePr w:w="9466" w:h="6434" w:hRule="exact" w:wrap="none" w:vAnchor="page" w:hAnchor="page" w:x="1093" w:y="7251"/>
        <w:numPr>
          <w:ilvl w:val="0"/>
          <w:numId w:val="12"/>
        </w:numPr>
        <w:shd w:val="clear" w:color="auto" w:fill="auto"/>
        <w:tabs>
          <w:tab w:val="left" w:pos="356"/>
        </w:tabs>
        <w:spacing w:after="116" w:line="355" w:lineRule="exact"/>
        <w:ind w:left="400" w:hanging="400"/>
        <w:jc w:val="both"/>
      </w:pPr>
      <w:r>
        <w:t>Smluvní strany prohlašují, že si tuto smlouvu řádně přečetly, porozuměly jejímu obsahu as jejím zněním plně souhlasí, což stvrzují svými podpisy.</w:t>
      </w:r>
    </w:p>
    <w:p w14:paraId="013E419F" w14:textId="77777777" w:rsidR="008B4B51" w:rsidRDefault="00D24730">
      <w:pPr>
        <w:pStyle w:val="Bodytext20"/>
        <w:framePr w:w="9466" w:h="6434" w:hRule="exact" w:wrap="none" w:vAnchor="page" w:hAnchor="page" w:x="1093" w:y="7251"/>
        <w:numPr>
          <w:ilvl w:val="0"/>
          <w:numId w:val="12"/>
        </w:numPr>
        <w:shd w:val="clear" w:color="auto" w:fill="auto"/>
        <w:tabs>
          <w:tab w:val="left" w:pos="356"/>
        </w:tabs>
        <w:spacing w:after="124" w:line="360" w:lineRule="exact"/>
        <w:ind w:left="400" w:hanging="400"/>
        <w:jc w:val="both"/>
      </w:pPr>
      <w:r>
        <w:t>Vzájemná práva a povinnosti, které nejsou v této Smlouvě a obecných smluvních podmínkách (viz příloha č. 3) výslovně upravená, se řídí zákonem č. 89/2012 Sb.</w:t>
      </w:r>
    </w:p>
    <w:p w14:paraId="4C6814A7" w14:textId="77777777" w:rsidR="008B4B51" w:rsidRDefault="00D24730">
      <w:pPr>
        <w:pStyle w:val="Bodytext20"/>
        <w:framePr w:w="9466" w:h="6434" w:hRule="exact" w:wrap="none" w:vAnchor="page" w:hAnchor="page" w:x="1093" w:y="7251"/>
        <w:numPr>
          <w:ilvl w:val="0"/>
          <w:numId w:val="12"/>
        </w:numPr>
        <w:shd w:val="clear" w:color="auto" w:fill="auto"/>
        <w:tabs>
          <w:tab w:val="left" w:pos="356"/>
        </w:tabs>
        <w:spacing w:after="116" w:line="355" w:lineRule="exact"/>
        <w:ind w:left="400" w:hanging="400"/>
        <w:jc w:val="both"/>
      </w:pPr>
      <w:r>
        <w:t>Všechny spory vyplývající z této smlouvy a s touto smlouvou související se budou řešit u věcně a místě příslušného soudu v České republice.</w:t>
      </w:r>
    </w:p>
    <w:p w14:paraId="4FED24BB" w14:textId="77777777" w:rsidR="008B4B51" w:rsidRDefault="00D24730">
      <w:pPr>
        <w:pStyle w:val="Bodytext20"/>
        <w:framePr w:w="9466" w:h="6434" w:hRule="exact" w:wrap="none" w:vAnchor="page" w:hAnchor="page" w:x="1093" w:y="7251"/>
        <w:numPr>
          <w:ilvl w:val="0"/>
          <w:numId w:val="12"/>
        </w:numPr>
        <w:shd w:val="clear" w:color="auto" w:fill="auto"/>
        <w:tabs>
          <w:tab w:val="left" w:pos="356"/>
        </w:tabs>
        <w:spacing w:after="120" w:line="360" w:lineRule="exact"/>
        <w:ind w:left="400" w:hanging="400"/>
        <w:jc w:val="both"/>
      </w:pPr>
      <w:r>
        <w:t>Pro účely této smlouvy se vylučuje uzavření této smlouvy (uzavření dodatku k této smlouvě) v důsledku přijetí nabídky jedné strany druhou stranou s jakýmikoliv (i nepodstatnými) odchylkami či dodatky.</w:t>
      </w:r>
    </w:p>
    <w:p w14:paraId="57A70BF9" w14:textId="77777777" w:rsidR="008B4B51" w:rsidRDefault="00D24730">
      <w:pPr>
        <w:pStyle w:val="Bodytext20"/>
        <w:framePr w:w="9466" w:h="6434" w:hRule="exact" w:wrap="none" w:vAnchor="page" w:hAnchor="page" w:x="1093" w:y="7251"/>
        <w:numPr>
          <w:ilvl w:val="0"/>
          <w:numId w:val="12"/>
        </w:numPr>
        <w:shd w:val="clear" w:color="auto" w:fill="auto"/>
        <w:tabs>
          <w:tab w:val="left" w:pos="356"/>
        </w:tabs>
        <w:spacing w:after="124" w:line="360" w:lineRule="exact"/>
        <w:ind w:left="400" w:hanging="400"/>
        <w:jc w:val="both"/>
      </w:pPr>
      <w:r>
        <w:t>Ustanovení obchodních zvyklostí se pro výklad této smlouvy použijí až po ustanoveních občanského zákoníku či jiných právních předpisů.</w:t>
      </w:r>
    </w:p>
    <w:p w14:paraId="3E833AD4" w14:textId="77777777" w:rsidR="008B4B51" w:rsidRDefault="00D24730">
      <w:pPr>
        <w:pStyle w:val="Bodytext20"/>
        <w:framePr w:w="9466" w:h="6434" w:hRule="exact" w:wrap="none" w:vAnchor="page" w:hAnchor="page" w:x="1093" w:y="7251"/>
        <w:numPr>
          <w:ilvl w:val="0"/>
          <w:numId w:val="12"/>
        </w:numPr>
        <w:shd w:val="clear" w:color="auto" w:fill="auto"/>
        <w:tabs>
          <w:tab w:val="left" w:pos="356"/>
        </w:tabs>
        <w:spacing w:after="116" w:line="355" w:lineRule="exact"/>
        <w:ind w:left="400" w:hanging="400"/>
        <w:jc w:val="both"/>
      </w:pPr>
      <w:r>
        <w:t>Smluvní strany prohlašují, že podmínky této Smlouvy byly předmětem jejich vzájemných jednání a ústupků, strany plně rozumí jejímu obsahu a podmínkám Smlouvy a mají zájem být jimi vázány.</w:t>
      </w:r>
    </w:p>
    <w:p w14:paraId="4B74BC05" w14:textId="77777777" w:rsidR="008B4B51" w:rsidRDefault="00D24730">
      <w:pPr>
        <w:pStyle w:val="Bodytext20"/>
        <w:framePr w:w="9466" w:h="6434" w:hRule="exact" w:wrap="none" w:vAnchor="page" w:hAnchor="page" w:x="1093" w:y="7251"/>
        <w:numPr>
          <w:ilvl w:val="0"/>
          <w:numId w:val="12"/>
        </w:numPr>
        <w:shd w:val="clear" w:color="auto" w:fill="auto"/>
        <w:tabs>
          <w:tab w:val="left" w:pos="356"/>
        </w:tabs>
        <w:spacing w:line="360" w:lineRule="exact"/>
        <w:ind w:left="400" w:hanging="400"/>
        <w:jc w:val="both"/>
      </w:pPr>
      <w:r>
        <w:t>Tato smlouva je sepsána ve dvou vyhotoveních s platností originálu, z nichž každá ze stran obdrží po jednom vyhotovení.</w:t>
      </w:r>
    </w:p>
    <w:p w14:paraId="585DDFF6" w14:textId="77777777" w:rsidR="008B4B51" w:rsidRDefault="00D24730">
      <w:pPr>
        <w:pStyle w:val="Headerorfooter30"/>
        <w:framePr w:wrap="none" w:vAnchor="page" w:hAnchor="page" w:x="1357" w:y="15495"/>
        <w:shd w:val="clear" w:color="auto" w:fill="auto"/>
      </w:pPr>
      <w:proofErr w:type="gramStart"/>
      <w:r>
        <w:rPr>
          <w:rStyle w:val="Headerorfooter31"/>
          <w:b/>
          <w:bCs/>
        </w:rPr>
        <w:t>MS!C</w:t>
      </w:r>
      <w:proofErr w:type="gramEnd"/>
    </w:p>
    <w:p w14:paraId="2465B989" w14:textId="77777777" w:rsidR="008B4B51" w:rsidRDefault="00D24730">
      <w:pPr>
        <w:pStyle w:val="Headerorfooter0"/>
        <w:framePr w:wrap="none" w:vAnchor="page" w:hAnchor="page" w:x="4602" w:y="15742"/>
        <w:shd w:val="clear" w:color="auto" w:fill="auto"/>
      </w:pPr>
      <w:r>
        <w:rPr>
          <w:rStyle w:val="Headerorfooter1"/>
          <w:b/>
          <w:bCs/>
          <w:lang w:val="cs-CZ" w:eastAsia="cs-CZ" w:bidi="cs-CZ"/>
        </w:rPr>
        <w:t xml:space="preserve">+420 597 305 999 + </w:t>
      </w:r>
      <w:hyperlink r:id="rId26" w:history="1">
        <w:r>
          <w:rPr>
            <w:rStyle w:val="Headerorfooter1"/>
            <w:b/>
            <w:bCs/>
          </w:rPr>
          <w:t>info@ms-ic.cz</w:t>
        </w:r>
      </w:hyperlink>
      <w:r>
        <w:rPr>
          <w:rStyle w:val="Headerorfooter1"/>
          <w:b/>
          <w:bCs/>
        </w:rPr>
        <w:t xml:space="preserve"> </w:t>
      </w:r>
      <w:r>
        <w:rPr>
          <w:rStyle w:val="Headerorfooter1"/>
          <w:b/>
          <w:bCs/>
          <w:lang w:val="cs-CZ" w:eastAsia="cs-CZ" w:bidi="cs-CZ"/>
        </w:rPr>
        <w:t xml:space="preserve">+ </w:t>
      </w:r>
      <w:hyperlink r:id="rId27" w:history="1">
        <w:r>
          <w:rPr>
            <w:rStyle w:val="Headerorfooter1"/>
            <w:b/>
            <w:bCs/>
          </w:rPr>
          <w:t>www.ms-ic.cz</w:t>
        </w:r>
      </w:hyperlink>
    </w:p>
    <w:p w14:paraId="6D8B7616" w14:textId="77777777" w:rsidR="008B4B51" w:rsidRDefault="008B4B51">
      <w:pPr>
        <w:rPr>
          <w:sz w:val="2"/>
          <w:szCs w:val="2"/>
        </w:rPr>
        <w:sectPr w:rsidR="008B4B51">
          <w:pgSz w:w="11900" w:h="16840"/>
          <w:pgMar w:top="360" w:right="360" w:bottom="360" w:left="360" w:header="0" w:footer="3" w:gutter="0"/>
          <w:cols w:space="720"/>
          <w:noEndnote/>
          <w:docGrid w:linePitch="360"/>
        </w:sectPr>
      </w:pPr>
    </w:p>
    <w:p w14:paraId="1A3E2879" w14:textId="77777777" w:rsidR="008B4B51" w:rsidRDefault="00D24730">
      <w:pPr>
        <w:pStyle w:val="Headerorfooter20"/>
        <w:framePr w:wrap="none" w:vAnchor="page" w:hAnchor="page" w:x="8650" w:y="1137"/>
        <w:shd w:val="clear" w:color="auto" w:fill="auto"/>
      </w:pPr>
      <w:r>
        <w:rPr>
          <w:rStyle w:val="Headerorfooter21"/>
        </w:rPr>
        <w:lastRenderedPageBreak/>
        <w:t xml:space="preserve">Národní stavební klastr </w:t>
      </w:r>
      <w:proofErr w:type="spellStart"/>
      <w:r>
        <w:rPr>
          <w:rStyle w:val="Headerorfooter21"/>
        </w:rPr>
        <w:t>z.s</w:t>
      </w:r>
      <w:proofErr w:type="spellEnd"/>
      <w:r>
        <w:rPr>
          <w:rStyle w:val="Headerorfooter21"/>
        </w:rPr>
        <w:t>.</w:t>
      </w:r>
    </w:p>
    <w:p w14:paraId="5DA374CF" w14:textId="05F6D29E" w:rsidR="008B4B51" w:rsidRDefault="00D24730">
      <w:pPr>
        <w:framePr w:wrap="none" w:vAnchor="page" w:hAnchor="page" w:x="1493" w:y="193"/>
        <w:rPr>
          <w:sz w:val="2"/>
          <w:szCs w:val="2"/>
        </w:rPr>
      </w:pPr>
      <w:r>
        <w:rPr>
          <w:noProof/>
        </w:rPr>
        <w:drawing>
          <wp:inline distT="0" distB="0" distL="0" distR="0" wp14:anchorId="5A3B80D6" wp14:editId="22A09813">
            <wp:extent cx="266700" cy="771525"/>
            <wp:effectExtent l="0" t="0" r="0" b="0"/>
            <wp:docPr id="6" name="obrázek 6" descr="C:\Users\Olga Pálová\AppData\Local\Microsoft\Windows\INetCache\Content.Outlook\TBN4PWZM\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lga Pálová\AppData\Local\Microsoft\Windows\INetCache\Content.Outlook\TBN4PWZM\media\image6.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771525"/>
                    </a:xfrm>
                    <a:prstGeom prst="rect">
                      <a:avLst/>
                    </a:prstGeom>
                    <a:noFill/>
                    <a:ln>
                      <a:noFill/>
                    </a:ln>
                  </pic:spPr>
                </pic:pic>
              </a:graphicData>
            </a:graphic>
          </wp:inline>
        </w:drawing>
      </w:r>
    </w:p>
    <w:p w14:paraId="62C514A5" w14:textId="77777777" w:rsidR="008B4B51" w:rsidRDefault="00D24730">
      <w:pPr>
        <w:pStyle w:val="Bodytext20"/>
        <w:framePr w:wrap="none" w:vAnchor="page" w:hAnchor="page" w:x="1483" w:y="1743"/>
        <w:shd w:val="clear" w:color="auto" w:fill="auto"/>
        <w:spacing w:line="224" w:lineRule="exact"/>
        <w:ind w:firstLine="0"/>
      </w:pPr>
      <w:r>
        <w:t>V Ostravě, dne 1.6.2019</w:t>
      </w:r>
    </w:p>
    <w:p w14:paraId="3DB5E9EA" w14:textId="77777777" w:rsidR="008B4B51" w:rsidRDefault="00D24730">
      <w:pPr>
        <w:pStyle w:val="Bodytext20"/>
        <w:framePr w:wrap="none" w:vAnchor="page" w:hAnchor="page" w:x="6514" w:y="1743"/>
        <w:shd w:val="clear" w:color="auto" w:fill="auto"/>
        <w:spacing w:line="224" w:lineRule="exact"/>
        <w:ind w:firstLine="0"/>
      </w:pPr>
      <w:r>
        <w:t>V Ostravě, dne 1.6.2019</w:t>
      </w:r>
    </w:p>
    <w:p w14:paraId="06DB8609" w14:textId="3F9F7D83" w:rsidR="008B4B51" w:rsidRDefault="008B4B51">
      <w:pPr>
        <w:framePr w:wrap="none" w:vAnchor="page" w:hAnchor="page" w:x="1162" w:y="2497"/>
        <w:rPr>
          <w:sz w:val="2"/>
          <w:szCs w:val="2"/>
        </w:rPr>
      </w:pPr>
    </w:p>
    <w:p w14:paraId="2EB1BA72" w14:textId="77777777" w:rsidR="008B4B51" w:rsidRDefault="00D24730">
      <w:pPr>
        <w:pStyle w:val="Picturecaption0"/>
        <w:framePr w:w="4550" w:h="595" w:hRule="exact" w:wrap="none" w:vAnchor="page" w:hAnchor="page" w:x="1483" w:y="3315"/>
        <w:shd w:val="clear" w:color="auto" w:fill="auto"/>
      </w:pPr>
      <w:r>
        <w:t>Za Moravskoslezské inovační centrum Ostrava, a.s. Mgr. Pavel Csank, předseda představenstva</w:t>
      </w:r>
    </w:p>
    <w:p w14:paraId="734A8393" w14:textId="3141DA9B" w:rsidR="008B4B51" w:rsidRDefault="00E25CC0">
      <w:pPr>
        <w:pStyle w:val="Picturecaption0"/>
        <w:framePr w:w="3403" w:h="859" w:hRule="exact" w:wrap="none" w:vAnchor="page" w:hAnchor="page" w:x="6567" w:y="3319"/>
        <w:shd w:val="clear" w:color="auto" w:fill="auto"/>
        <w:spacing w:line="264" w:lineRule="exact"/>
        <w:ind w:left="8" w:firstLine="540"/>
        <w:jc w:val="left"/>
      </w:pPr>
      <w:r>
        <w:t>ná</w:t>
      </w:r>
      <w:r w:rsidR="00D24730">
        <w:t xml:space="preserve">rodní stavební klastr </w:t>
      </w:r>
      <w:proofErr w:type="spellStart"/>
      <w:r w:rsidR="00D24730">
        <w:t>z.s</w:t>
      </w:r>
      <w:proofErr w:type="spellEnd"/>
      <w:r w:rsidR="00D24730">
        <w:t>.</w:t>
      </w:r>
    </w:p>
    <w:p w14:paraId="0CA68848" w14:textId="77777777" w:rsidR="008B4B51" w:rsidRDefault="00D24730">
      <w:pPr>
        <w:pStyle w:val="Picturecaption0"/>
        <w:framePr w:w="3403" w:h="859" w:hRule="exact" w:wrap="none" w:vAnchor="page" w:hAnchor="page" w:x="6567" w:y="3319"/>
        <w:shd w:val="clear" w:color="auto" w:fill="auto"/>
        <w:spacing w:line="264" w:lineRule="exact"/>
        <w:jc w:val="left"/>
      </w:pPr>
      <w:proofErr w:type="gramStart"/>
      <w:r>
        <w:t>Ing.arch.,</w:t>
      </w:r>
      <w:proofErr w:type="spellStart"/>
      <w:r>
        <w:t>et.lng</w:t>
      </w:r>
      <w:proofErr w:type="spellEnd"/>
      <w:proofErr w:type="gramEnd"/>
      <w:r>
        <w:t xml:space="preserve"> Jan Fridrich, prezident</w:t>
      </w:r>
      <w:r>
        <w:br/>
        <w:t>spolku</w:t>
      </w:r>
    </w:p>
    <w:p w14:paraId="6BC6D898" w14:textId="77777777" w:rsidR="008B4B51" w:rsidRDefault="00D24730">
      <w:pPr>
        <w:pStyle w:val="Bodytext20"/>
        <w:framePr w:w="7205" w:h="855" w:hRule="exact" w:wrap="none" w:vAnchor="page" w:hAnchor="page" w:x="1483" w:y="4657"/>
        <w:shd w:val="clear" w:color="auto" w:fill="auto"/>
        <w:ind w:firstLine="0"/>
      </w:pPr>
      <w:r>
        <w:t>Příloha č. 1 - Půdorysný plánek</w:t>
      </w:r>
    </w:p>
    <w:p w14:paraId="46702007" w14:textId="77777777" w:rsidR="008B4B51" w:rsidRDefault="00D24730">
      <w:pPr>
        <w:pStyle w:val="Bodytext20"/>
        <w:framePr w:w="7205" w:h="855" w:hRule="exact" w:wrap="none" w:vAnchor="page" w:hAnchor="page" w:x="1483" w:y="4657"/>
        <w:shd w:val="clear" w:color="auto" w:fill="auto"/>
        <w:ind w:right="1280" w:firstLine="0"/>
      </w:pPr>
      <w:r>
        <w:t>Příloha č. 2 - Protokol o převzetí Předmětu smlouvy (volná příloha) Příloha č. 3 - Obecné smluvní podmínky</w:t>
      </w:r>
    </w:p>
    <w:p w14:paraId="56897A18" w14:textId="77777777" w:rsidR="008B4B51" w:rsidRDefault="00D24730">
      <w:pPr>
        <w:pStyle w:val="Headerorfooter30"/>
        <w:framePr w:wrap="none" w:vAnchor="page" w:hAnchor="page" w:x="1363" w:y="15492"/>
        <w:shd w:val="clear" w:color="auto" w:fill="auto"/>
      </w:pPr>
      <w:proofErr w:type="gramStart"/>
      <w:r>
        <w:rPr>
          <w:rStyle w:val="Headerorfooter31"/>
          <w:b/>
          <w:bCs/>
        </w:rPr>
        <w:t>MS!C</w:t>
      </w:r>
      <w:proofErr w:type="gramEnd"/>
    </w:p>
    <w:p w14:paraId="731DC47B" w14:textId="77777777" w:rsidR="008B4B51" w:rsidRDefault="00D24730">
      <w:pPr>
        <w:pStyle w:val="Headerorfooter90"/>
        <w:framePr w:wrap="none" w:vAnchor="page" w:hAnchor="page" w:x="4594" w:y="15716"/>
        <w:shd w:val="clear" w:color="auto" w:fill="auto"/>
      </w:pPr>
      <w:r>
        <w:rPr>
          <w:rStyle w:val="Headerorfooter91"/>
          <w:b/>
          <w:bCs/>
        </w:rPr>
        <w:t>+420 597 305 999 +</w:t>
      </w:r>
    </w:p>
    <w:p w14:paraId="580793C0" w14:textId="77777777" w:rsidR="008B4B51" w:rsidRDefault="00C04338">
      <w:pPr>
        <w:pStyle w:val="Headerorfooter0"/>
        <w:framePr w:wrap="none" w:vAnchor="page" w:hAnchor="page" w:x="6989" w:y="15734"/>
        <w:shd w:val="clear" w:color="auto" w:fill="auto"/>
      </w:pPr>
      <w:hyperlink r:id="rId29" w:history="1">
        <w:r w:rsidR="00D24730">
          <w:rPr>
            <w:rStyle w:val="Headerorfooter1"/>
            <w:b/>
            <w:bCs/>
          </w:rPr>
          <w:t>info@ms-ic.cz</w:t>
        </w:r>
      </w:hyperlink>
      <w:r w:rsidR="00D24730">
        <w:rPr>
          <w:rStyle w:val="Headerorfooter1"/>
          <w:b/>
          <w:bCs/>
        </w:rPr>
        <w:t xml:space="preserve"> </w:t>
      </w:r>
      <w:r w:rsidR="00D24730">
        <w:rPr>
          <w:rStyle w:val="Headerorfooter1"/>
          <w:b/>
          <w:bCs/>
          <w:lang w:val="cs-CZ" w:eastAsia="cs-CZ" w:bidi="cs-CZ"/>
        </w:rPr>
        <w:t xml:space="preserve">+ </w:t>
      </w:r>
      <w:hyperlink r:id="rId30" w:history="1">
        <w:r w:rsidR="00D24730">
          <w:rPr>
            <w:rStyle w:val="Headerorfooter1"/>
            <w:b/>
            <w:bCs/>
          </w:rPr>
          <w:t>www.ms-ic.cz</w:t>
        </w:r>
      </w:hyperlink>
    </w:p>
    <w:p w14:paraId="35BC0A56" w14:textId="0AE96E9E" w:rsidR="008B4B51" w:rsidRDefault="008B4B51">
      <w:pPr>
        <w:rPr>
          <w:sz w:val="2"/>
          <w:szCs w:val="2"/>
        </w:rPr>
        <w:sectPr w:rsidR="008B4B51">
          <w:pgSz w:w="11900" w:h="16840"/>
          <w:pgMar w:top="360" w:right="360" w:bottom="360" w:left="360" w:header="0" w:footer="3" w:gutter="0"/>
          <w:cols w:space="720"/>
          <w:noEndnote/>
          <w:docGrid w:linePitch="360"/>
        </w:sectPr>
      </w:pPr>
    </w:p>
    <w:p w14:paraId="09E55A11" w14:textId="77777777" w:rsidR="00D77D8E" w:rsidRDefault="00D77D8E"/>
    <w:sectPr w:rsidR="00D77D8E">
      <w:pgSz w:w="11904" w:h="1683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0D220" w14:textId="77777777" w:rsidR="00C04338" w:rsidRDefault="00C04338">
      <w:r>
        <w:separator/>
      </w:r>
    </w:p>
  </w:endnote>
  <w:endnote w:type="continuationSeparator" w:id="0">
    <w:p w14:paraId="1DC72E57" w14:textId="77777777" w:rsidR="00C04338" w:rsidRDefault="00C0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83345" w14:textId="77777777" w:rsidR="00C04338" w:rsidRDefault="00C04338"/>
  </w:footnote>
  <w:footnote w:type="continuationSeparator" w:id="0">
    <w:p w14:paraId="2C9F8B19" w14:textId="77777777" w:rsidR="00C04338" w:rsidRDefault="00C043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666A8"/>
    <w:multiLevelType w:val="multilevel"/>
    <w:tmpl w:val="EDAEB9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B6365D"/>
    <w:multiLevelType w:val="multilevel"/>
    <w:tmpl w:val="7640E89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246837"/>
    <w:multiLevelType w:val="multilevel"/>
    <w:tmpl w:val="BB16ECA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936802"/>
    <w:multiLevelType w:val="multilevel"/>
    <w:tmpl w:val="CDC484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7311E9"/>
    <w:multiLevelType w:val="multilevel"/>
    <w:tmpl w:val="75EC5B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B30FCC"/>
    <w:multiLevelType w:val="multilevel"/>
    <w:tmpl w:val="720A5D0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441D6A"/>
    <w:multiLevelType w:val="multilevel"/>
    <w:tmpl w:val="49582F30"/>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160F18"/>
    <w:multiLevelType w:val="multilevel"/>
    <w:tmpl w:val="78A266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840146"/>
    <w:multiLevelType w:val="multilevel"/>
    <w:tmpl w:val="FBAEF7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EA6327"/>
    <w:multiLevelType w:val="multilevel"/>
    <w:tmpl w:val="144E54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4042CA"/>
    <w:multiLevelType w:val="multilevel"/>
    <w:tmpl w:val="F4C603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CA2C3B"/>
    <w:multiLevelType w:val="multilevel"/>
    <w:tmpl w:val="271A55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4"/>
  </w:num>
  <w:num w:numId="4">
    <w:abstractNumId w:val="11"/>
  </w:num>
  <w:num w:numId="5">
    <w:abstractNumId w:val="5"/>
  </w:num>
  <w:num w:numId="6">
    <w:abstractNumId w:val="10"/>
  </w:num>
  <w:num w:numId="7">
    <w:abstractNumId w:val="2"/>
  </w:num>
  <w:num w:numId="8">
    <w:abstractNumId w:val="8"/>
  </w:num>
  <w:num w:numId="9">
    <w:abstractNumId w:val="1"/>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51"/>
    <w:rsid w:val="00176300"/>
    <w:rsid w:val="00837B24"/>
    <w:rsid w:val="008B4B51"/>
    <w:rsid w:val="00C04338"/>
    <w:rsid w:val="00D24730"/>
    <w:rsid w:val="00D77D8E"/>
    <w:rsid w:val="00E25CC0"/>
    <w:rsid w:val="00E861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8A90B"/>
  <w15:docId w15:val="{B1E6DB52-914E-4DC7-A8AA-A5A2803A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OtherArial38pt">
    <w:name w:val="Other + Arial;38 pt"/>
    <w:basedOn w:val="Other"/>
    <w:rPr>
      <w:rFonts w:ascii="Arial" w:eastAsia="Arial" w:hAnsi="Arial" w:cs="Arial"/>
      <w:b w:val="0"/>
      <w:bCs w:val="0"/>
      <w:i w:val="0"/>
      <w:iCs w:val="0"/>
      <w:smallCaps w:val="0"/>
      <w:strike w:val="0"/>
      <w:color w:val="426995"/>
      <w:spacing w:val="0"/>
      <w:w w:val="100"/>
      <w:position w:val="0"/>
      <w:sz w:val="76"/>
      <w:szCs w:val="76"/>
      <w:u w:val="none"/>
      <w:lang w:val="en-US" w:eastAsia="en-US" w:bidi="en-US"/>
    </w:rPr>
  </w:style>
  <w:style w:type="character" w:customStyle="1" w:styleId="Headerorfooter2">
    <w:name w:val="Header or footer (2)_"/>
    <w:basedOn w:val="Standardnpsmoodstavce"/>
    <w:link w:val="Headerorfooter20"/>
    <w:rPr>
      <w:rFonts w:ascii="Arial" w:eastAsia="Arial" w:hAnsi="Arial" w:cs="Arial"/>
      <w:b w:val="0"/>
      <w:bCs w:val="0"/>
      <w:i w:val="0"/>
      <w:iCs w:val="0"/>
      <w:smallCaps w:val="0"/>
      <w:strike w:val="0"/>
      <w:sz w:val="19"/>
      <w:szCs w:val="19"/>
      <w:u w:val="none"/>
    </w:rPr>
  </w:style>
  <w:style w:type="character" w:customStyle="1" w:styleId="Headerorfooter21">
    <w:name w:val="Header or footer (2)"/>
    <w:basedOn w:val="Headerorfooter2"/>
    <w:rPr>
      <w:rFonts w:ascii="Arial" w:eastAsia="Arial" w:hAnsi="Arial" w:cs="Arial"/>
      <w:b w:val="0"/>
      <w:bCs w:val="0"/>
      <w:i w:val="0"/>
      <w:iCs w:val="0"/>
      <w:smallCaps w:val="0"/>
      <w:strike w:val="0"/>
      <w:color w:val="E16162"/>
      <w:spacing w:val="0"/>
      <w:w w:val="100"/>
      <w:position w:val="0"/>
      <w:sz w:val="19"/>
      <w:szCs w:val="19"/>
      <w:u w:val="none"/>
      <w:lang w:val="cs-CZ" w:eastAsia="cs-CZ" w:bidi="cs-CZ"/>
    </w:rPr>
  </w:style>
  <w:style w:type="character" w:customStyle="1" w:styleId="Heading1">
    <w:name w:val="Heading #1_"/>
    <w:basedOn w:val="Standardnpsmoodstavce"/>
    <w:link w:val="Heading10"/>
    <w:rPr>
      <w:rFonts w:ascii="Arial" w:eastAsia="Arial" w:hAnsi="Arial" w:cs="Arial"/>
      <w:b w:val="0"/>
      <w:bCs w:val="0"/>
      <w:i w:val="0"/>
      <w:iCs w:val="0"/>
      <w:smallCaps w:val="0"/>
      <w:strike w:val="0"/>
      <w:u w:val="none"/>
    </w:rPr>
  </w:style>
  <w:style w:type="character" w:customStyle="1" w:styleId="Heading3">
    <w:name w:val="Heading #3_"/>
    <w:basedOn w:val="Standardnpsmoodstavce"/>
    <w:link w:val="Heading30"/>
    <w:rPr>
      <w:rFonts w:ascii="Arial" w:eastAsia="Arial" w:hAnsi="Arial" w:cs="Arial"/>
      <w:b/>
      <w:bCs/>
      <w:i w:val="0"/>
      <w:iCs w:val="0"/>
      <w:smallCaps w:val="0"/>
      <w:strike w:val="0"/>
      <w:sz w:val="20"/>
      <w:szCs w:val="20"/>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Bodytext3">
    <w:name w:val="Body text (3)_"/>
    <w:basedOn w:val="Standardnpsmoodstavce"/>
    <w:link w:val="Bodytext30"/>
    <w:rPr>
      <w:rFonts w:ascii="Arial" w:eastAsia="Arial" w:hAnsi="Arial" w:cs="Arial"/>
      <w:b/>
      <w:bCs/>
      <w:i w:val="0"/>
      <w:iCs w:val="0"/>
      <w:smallCaps w:val="0"/>
      <w:strike w:val="0"/>
      <w:sz w:val="20"/>
      <w:szCs w:val="20"/>
      <w:u w:val="none"/>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z w:val="18"/>
      <w:szCs w:val="18"/>
      <w:u w:val="none"/>
    </w:rPr>
  </w:style>
  <w:style w:type="character" w:customStyle="1" w:styleId="Bodytext4SmallCaps">
    <w:name w:val="Body text (4) + Small Caps"/>
    <w:basedOn w:val="Bodytext4"/>
    <w:rPr>
      <w:rFonts w:ascii="Arial" w:eastAsia="Arial" w:hAnsi="Arial" w:cs="Arial"/>
      <w:b w:val="0"/>
      <w:bCs w:val="0"/>
      <w:i w:val="0"/>
      <w:iCs w:val="0"/>
      <w:smallCaps/>
      <w:strike w:val="0"/>
      <w:color w:val="000000"/>
      <w:spacing w:val="0"/>
      <w:w w:val="100"/>
      <w:position w:val="0"/>
      <w:sz w:val="18"/>
      <w:szCs w:val="18"/>
      <w:u w:val="none"/>
      <w:lang w:val="cs-CZ" w:eastAsia="cs-CZ" w:bidi="cs-CZ"/>
    </w:rPr>
  </w:style>
  <w:style w:type="character" w:customStyle="1" w:styleId="Headerorfooter3">
    <w:name w:val="Header or footer (3)_"/>
    <w:basedOn w:val="Standardnpsmoodstavce"/>
    <w:link w:val="Headerorfooter30"/>
    <w:rPr>
      <w:rFonts w:ascii="Arial" w:eastAsia="Arial" w:hAnsi="Arial" w:cs="Arial"/>
      <w:b/>
      <w:bCs/>
      <w:i w:val="0"/>
      <w:iCs w:val="0"/>
      <w:smallCaps w:val="0"/>
      <w:strike w:val="0"/>
      <w:sz w:val="50"/>
      <w:szCs w:val="50"/>
      <w:u w:val="none"/>
    </w:rPr>
  </w:style>
  <w:style w:type="character" w:customStyle="1" w:styleId="Headerorfooter31">
    <w:name w:val="Header or footer (3)"/>
    <w:basedOn w:val="Headerorfooter3"/>
    <w:rPr>
      <w:rFonts w:ascii="Arial" w:eastAsia="Arial" w:hAnsi="Arial" w:cs="Arial"/>
      <w:b/>
      <w:bCs/>
      <w:i w:val="0"/>
      <w:iCs w:val="0"/>
      <w:smallCaps w:val="0"/>
      <w:strike w:val="0"/>
      <w:color w:val="426995"/>
      <w:spacing w:val="0"/>
      <w:w w:val="100"/>
      <w:position w:val="0"/>
      <w:sz w:val="50"/>
      <w:szCs w:val="50"/>
      <w:u w:val="none"/>
      <w:lang w:val="cs-CZ" w:eastAsia="cs-CZ" w:bidi="cs-CZ"/>
    </w:rPr>
  </w:style>
  <w:style w:type="character" w:customStyle="1" w:styleId="Headerorfooter">
    <w:name w:val="Header or footer_"/>
    <w:basedOn w:val="Standardnpsmoodstavce"/>
    <w:link w:val="Headerorfooter0"/>
    <w:rPr>
      <w:rFonts w:ascii="Arial" w:eastAsia="Arial" w:hAnsi="Arial" w:cs="Arial"/>
      <w:b/>
      <w:bCs/>
      <w:i w:val="0"/>
      <w:iCs w:val="0"/>
      <w:smallCaps w:val="0"/>
      <w:strike w:val="0"/>
      <w:sz w:val="20"/>
      <w:szCs w:val="20"/>
      <w:u w:val="none"/>
      <w:lang w:val="en-US" w:eastAsia="en-US" w:bidi="en-US"/>
    </w:rPr>
  </w:style>
  <w:style w:type="character" w:customStyle="1" w:styleId="Headerorfooter1">
    <w:name w:val="Header or footer"/>
    <w:basedOn w:val="Headerorfooter"/>
    <w:rPr>
      <w:rFonts w:ascii="Arial" w:eastAsia="Arial" w:hAnsi="Arial" w:cs="Arial"/>
      <w:b/>
      <w:bCs/>
      <w:i w:val="0"/>
      <w:iCs w:val="0"/>
      <w:smallCaps w:val="0"/>
      <w:strike w:val="0"/>
      <w:color w:val="426995"/>
      <w:spacing w:val="0"/>
      <w:w w:val="100"/>
      <w:position w:val="0"/>
      <w:sz w:val="20"/>
      <w:szCs w:val="20"/>
      <w:u w:val="none"/>
      <w:lang w:val="en-US" w:eastAsia="en-US" w:bidi="en-US"/>
    </w:rPr>
  </w:style>
  <w:style w:type="character" w:customStyle="1" w:styleId="Headerorfooter4">
    <w:name w:val="Header or footer (4)_"/>
    <w:basedOn w:val="Standardnpsmoodstavce"/>
    <w:link w:val="Headerorfooter40"/>
    <w:rPr>
      <w:rFonts w:ascii="Arial" w:eastAsia="Arial" w:hAnsi="Arial" w:cs="Arial"/>
      <w:b w:val="0"/>
      <w:bCs w:val="0"/>
      <w:i w:val="0"/>
      <w:iCs w:val="0"/>
      <w:smallCaps w:val="0"/>
      <w:strike w:val="0"/>
      <w:sz w:val="19"/>
      <w:szCs w:val="19"/>
      <w:u w:val="none"/>
    </w:rPr>
  </w:style>
  <w:style w:type="character" w:customStyle="1" w:styleId="Headerorfooter41">
    <w:name w:val="Header or footer (4)"/>
    <w:basedOn w:val="Headerorfooter4"/>
    <w:rPr>
      <w:rFonts w:ascii="Arial" w:eastAsia="Arial" w:hAnsi="Arial" w:cs="Arial"/>
      <w:b w:val="0"/>
      <w:bCs w:val="0"/>
      <w:i w:val="0"/>
      <w:iCs w:val="0"/>
      <w:smallCaps w:val="0"/>
      <w:strike w:val="0"/>
      <w:color w:val="E16162"/>
      <w:spacing w:val="0"/>
      <w:w w:val="100"/>
      <w:position w:val="0"/>
      <w:sz w:val="19"/>
      <w:szCs w:val="19"/>
      <w:u w:val="none"/>
      <w:lang w:val="cs-CZ" w:eastAsia="cs-CZ" w:bidi="cs-CZ"/>
    </w:rPr>
  </w:style>
  <w:style w:type="character" w:customStyle="1" w:styleId="Bodytext5">
    <w:name w:val="Body text (5)_"/>
    <w:basedOn w:val="Standardnpsmoodstavce"/>
    <w:link w:val="Bodytext50"/>
    <w:rPr>
      <w:rFonts w:ascii="Arial" w:eastAsia="Arial" w:hAnsi="Arial" w:cs="Arial"/>
      <w:b w:val="0"/>
      <w:bCs w:val="0"/>
      <w:i w:val="0"/>
      <w:iCs w:val="0"/>
      <w:smallCaps w:val="0"/>
      <w:strike w:val="0"/>
      <w:sz w:val="76"/>
      <w:szCs w:val="76"/>
      <w:u w:val="none"/>
    </w:rPr>
  </w:style>
  <w:style w:type="character" w:customStyle="1" w:styleId="Bodytext51">
    <w:name w:val="Body text (5)"/>
    <w:basedOn w:val="Bodytext5"/>
    <w:rPr>
      <w:rFonts w:ascii="Arial" w:eastAsia="Arial" w:hAnsi="Arial" w:cs="Arial"/>
      <w:b w:val="0"/>
      <w:bCs w:val="0"/>
      <w:i w:val="0"/>
      <w:iCs w:val="0"/>
      <w:smallCaps w:val="0"/>
      <w:strike w:val="0"/>
      <w:color w:val="426995"/>
      <w:spacing w:val="0"/>
      <w:w w:val="100"/>
      <w:position w:val="0"/>
      <w:sz w:val="76"/>
      <w:szCs w:val="76"/>
      <w:u w:val="none"/>
      <w:lang w:val="cs-CZ" w:eastAsia="cs-CZ" w:bidi="cs-CZ"/>
    </w:rPr>
  </w:style>
  <w:style w:type="character" w:customStyle="1" w:styleId="Bodytext6">
    <w:name w:val="Body text (6)_"/>
    <w:basedOn w:val="Standardnpsmoodstavce"/>
    <w:link w:val="Bodytext60"/>
    <w:rPr>
      <w:rFonts w:ascii="Arial" w:eastAsia="Arial" w:hAnsi="Arial" w:cs="Arial"/>
      <w:b w:val="0"/>
      <w:bCs w:val="0"/>
      <w:i w:val="0"/>
      <w:iCs w:val="0"/>
      <w:smallCaps w:val="0"/>
      <w:strike w:val="0"/>
      <w:sz w:val="80"/>
      <w:szCs w:val="80"/>
      <w:u w:val="none"/>
    </w:rPr>
  </w:style>
  <w:style w:type="character" w:customStyle="1" w:styleId="Bodytext61">
    <w:name w:val="Body text (6)"/>
    <w:basedOn w:val="Bodytext6"/>
    <w:rPr>
      <w:rFonts w:ascii="Arial" w:eastAsia="Arial" w:hAnsi="Arial" w:cs="Arial"/>
      <w:b w:val="0"/>
      <w:bCs w:val="0"/>
      <w:i w:val="0"/>
      <w:iCs w:val="0"/>
      <w:smallCaps w:val="0"/>
      <w:strike w:val="0"/>
      <w:color w:val="426995"/>
      <w:spacing w:val="0"/>
      <w:w w:val="100"/>
      <w:position w:val="0"/>
      <w:sz w:val="80"/>
      <w:szCs w:val="80"/>
      <w:u w:val="none"/>
      <w:lang w:val="cs-CZ" w:eastAsia="cs-CZ" w:bidi="cs-CZ"/>
    </w:rPr>
  </w:style>
  <w:style w:type="character" w:customStyle="1" w:styleId="Bodytext7">
    <w:name w:val="Body text (7)_"/>
    <w:basedOn w:val="Standardnpsmoodstavce"/>
    <w:link w:val="Bodytext70"/>
    <w:rPr>
      <w:rFonts w:ascii="Arial" w:eastAsia="Arial" w:hAnsi="Arial" w:cs="Arial"/>
      <w:b w:val="0"/>
      <w:bCs w:val="0"/>
      <w:i w:val="0"/>
      <w:iCs w:val="0"/>
      <w:smallCaps w:val="0"/>
      <w:strike w:val="0"/>
      <w:sz w:val="15"/>
      <w:szCs w:val="15"/>
      <w:u w:val="none"/>
    </w:rPr>
  </w:style>
  <w:style w:type="character" w:customStyle="1" w:styleId="Heading12">
    <w:name w:val="Heading #1 (2)_"/>
    <w:basedOn w:val="Standardnpsmoodstavce"/>
    <w:link w:val="Heading120"/>
    <w:rPr>
      <w:rFonts w:ascii="Arial" w:eastAsia="Arial" w:hAnsi="Arial" w:cs="Arial"/>
      <w:b/>
      <w:bCs/>
      <w:i w:val="0"/>
      <w:iCs w:val="0"/>
      <w:smallCaps w:val="0"/>
      <w:strike w:val="0"/>
      <w:sz w:val="19"/>
      <w:szCs w:val="19"/>
      <w:u w:val="none"/>
    </w:rPr>
  </w:style>
  <w:style w:type="character" w:customStyle="1" w:styleId="Heading32">
    <w:name w:val="Heading #3 (2)_"/>
    <w:basedOn w:val="Standardnpsmoodstavce"/>
    <w:link w:val="Heading320"/>
    <w:rPr>
      <w:rFonts w:ascii="Arial" w:eastAsia="Arial" w:hAnsi="Arial" w:cs="Arial"/>
      <w:b/>
      <w:bCs/>
      <w:i w:val="0"/>
      <w:iCs w:val="0"/>
      <w:smallCaps w:val="0"/>
      <w:strike w:val="0"/>
      <w:sz w:val="19"/>
      <w:szCs w:val="19"/>
      <w:u w:val="none"/>
    </w:rPr>
  </w:style>
  <w:style w:type="character" w:customStyle="1" w:styleId="Bodytext8">
    <w:name w:val="Body text (8)_"/>
    <w:basedOn w:val="Standardnpsmoodstavce"/>
    <w:link w:val="Bodytext80"/>
    <w:rPr>
      <w:rFonts w:ascii="Arial" w:eastAsia="Arial" w:hAnsi="Arial" w:cs="Arial"/>
      <w:b/>
      <w:bCs/>
      <w:i w:val="0"/>
      <w:iCs w:val="0"/>
      <w:smallCaps w:val="0"/>
      <w:strike w:val="0"/>
      <w:sz w:val="18"/>
      <w:szCs w:val="18"/>
      <w:u w:val="none"/>
      <w:lang w:val="en-US" w:eastAsia="en-US" w:bidi="en-US"/>
    </w:rPr>
  </w:style>
  <w:style w:type="character" w:customStyle="1" w:styleId="Heading13">
    <w:name w:val="Heading #1 (3)_"/>
    <w:basedOn w:val="Standardnpsmoodstavce"/>
    <w:link w:val="Heading130"/>
    <w:rPr>
      <w:rFonts w:ascii="Arial" w:eastAsia="Arial" w:hAnsi="Arial" w:cs="Arial"/>
      <w:b/>
      <w:bCs/>
      <w:i w:val="0"/>
      <w:iCs w:val="0"/>
      <w:smallCaps w:val="0"/>
      <w:strike w:val="0"/>
      <w:sz w:val="20"/>
      <w:szCs w:val="20"/>
      <w:u w:val="none"/>
    </w:rPr>
  </w:style>
  <w:style w:type="character" w:customStyle="1" w:styleId="Heading2">
    <w:name w:val="Heading #2_"/>
    <w:basedOn w:val="Standardnpsmoodstavce"/>
    <w:link w:val="Heading20"/>
    <w:rPr>
      <w:rFonts w:ascii="Arial" w:eastAsia="Arial" w:hAnsi="Arial" w:cs="Arial"/>
      <w:b/>
      <w:bCs/>
      <w:i w:val="0"/>
      <w:iCs w:val="0"/>
      <w:smallCaps w:val="0"/>
      <w:strike w:val="0"/>
      <w:sz w:val="19"/>
      <w:szCs w:val="19"/>
      <w:u w:val="none"/>
    </w:rPr>
  </w:style>
  <w:style w:type="character" w:customStyle="1" w:styleId="Headerorfooter5">
    <w:name w:val="Header or footer (5)_"/>
    <w:basedOn w:val="Standardnpsmoodstavce"/>
    <w:link w:val="Headerorfooter50"/>
    <w:rPr>
      <w:rFonts w:ascii="Arial" w:eastAsia="Arial" w:hAnsi="Arial" w:cs="Arial"/>
      <w:b w:val="0"/>
      <w:bCs w:val="0"/>
      <w:i w:val="0"/>
      <w:iCs w:val="0"/>
      <w:smallCaps w:val="0"/>
      <w:strike w:val="0"/>
      <w:sz w:val="19"/>
      <w:szCs w:val="19"/>
      <w:u w:val="none"/>
    </w:rPr>
  </w:style>
  <w:style w:type="character" w:customStyle="1" w:styleId="Headerorfooter51">
    <w:name w:val="Header or footer (5)"/>
    <w:basedOn w:val="Headerorfooter5"/>
    <w:rPr>
      <w:rFonts w:ascii="Arial" w:eastAsia="Arial" w:hAnsi="Arial" w:cs="Arial"/>
      <w:b w:val="0"/>
      <w:bCs w:val="0"/>
      <w:i w:val="0"/>
      <w:iCs w:val="0"/>
      <w:smallCaps w:val="0"/>
      <w:strike w:val="0"/>
      <w:color w:val="E16162"/>
      <w:spacing w:val="0"/>
      <w:w w:val="100"/>
      <w:position w:val="0"/>
      <w:sz w:val="19"/>
      <w:szCs w:val="19"/>
      <w:u w:val="none"/>
      <w:lang w:val="cs-CZ" w:eastAsia="cs-CZ" w:bidi="cs-CZ"/>
    </w:rPr>
  </w:style>
  <w:style w:type="character" w:customStyle="1" w:styleId="Other47ptBold">
    <w:name w:val="Other + 47 pt;Bold"/>
    <w:basedOn w:val="Other"/>
    <w:rPr>
      <w:rFonts w:ascii="Times New Roman" w:eastAsia="Times New Roman" w:hAnsi="Times New Roman" w:cs="Times New Roman"/>
      <w:b/>
      <w:bCs/>
      <w:i w:val="0"/>
      <w:iCs w:val="0"/>
      <w:smallCaps w:val="0"/>
      <w:strike w:val="0"/>
      <w:color w:val="426995"/>
      <w:spacing w:val="0"/>
      <w:w w:val="100"/>
      <w:position w:val="0"/>
      <w:sz w:val="94"/>
      <w:szCs w:val="94"/>
      <w:u w:val="none"/>
      <w:lang w:val="cs-CZ" w:eastAsia="cs-CZ" w:bidi="cs-CZ"/>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Headerorfooter6">
    <w:name w:val="Header or footer (6)_"/>
    <w:basedOn w:val="Standardnpsmoodstavce"/>
    <w:link w:val="Headerorfooter60"/>
    <w:rPr>
      <w:rFonts w:ascii="Arial" w:eastAsia="Arial" w:hAnsi="Arial" w:cs="Arial"/>
      <w:b w:val="0"/>
      <w:bCs w:val="0"/>
      <w:i w:val="0"/>
      <w:iCs w:val="0"/>
      <w:smallCaps w:val="0"/>
      <w:strike w:val="0"/>
      <w:sz w:val="19"/>
      <w:szCs w:val="19"/>
      <w:u w:val="none"/>
    </w:rPr>
  </w:style>
  <w:style w:type="character" w:customStyle="1" w:styleId="Headerorfooter61">
    <w:name w:val="Header or footer (6)"/>
    <w:basedOn w:val="Headerorfooter6"/>
    <w:rPr>
      <w:rFonts w:ascii="Arial" w:eastAsia="Arial" w:hAnsi="Arial" w:cs="Arial"/>
      <w:b w:val="0"/>
      <w:bCs w:val="0"/>
      <w:i w:val="0"/>
      <w:iCs w:val="0"/>
      <w:smallCaps w:val="0"/>
      <w:strike w:val="0"/>
      <w:color w:val="E16162"/>
      <w:spacing w:val="0"/>
      <w:w w:val="100"/>
      <w:position w:val="0"/>
      <w:sz w:val="19"/>
      <w:szCs w:val="19"/>
      <w:u w:val="none"/>
      <w:lang w:val="cs-CZ" w:eastAsia="cs-CZ" w:bidi="cs-CZ"/>
    </w:rPr>
  </w:style>
  <w:style w:type="character" w:customStyle="1" w:styleId="Headerorfooter7">
    <w:name w:val="Header or footer (7)_"/>
    <w:basedOn w:val="Standardnpsmoodstavce"/>
    <w:link w:val="Headerorfooter70"/>
    <w:rPr>
      <w:rFonts w:ascii="Arial" w:eastAsia="Arial" w:hAnsi="Arial" w:cs="Arial"/>
      <w:b w:val="0"/>
      <w:bCs w:val="0"/>
      <w:i w:val="0"/>
      <w:iCs w:val="0"/>
      <w:smallCaps w:val="0"/>
      <w:strike w:val="0"/>
      <w:sz w:val="19"/>
      <w:szCs w:val="19"/>
      <w:u w:val="none"/>
    </w:rPr>
  </w:style>
  <w:style w:type="character" w:customStyle="1" w:styleId="Headerorfooter71">
    <w:name w:val="Header or footer (7)"/>
    <w:basedOn w:val="Headerorfooter7"/>
    <w:rPr>
      <w:rFonts w:ascii="Arial" w:eastAsia="Arial" w:hAnsi="Arial" w:cs="Arial"/>
      <w:b w:val="0"/>
      <w:bCs w:val="0"/>
      <w:i w:val="0"/>
      <w:iCs w:val="0"/>
      <w:smallCaps w:val="0"/>
      <w:strike w:val="0"/>
      <w:color w:val="E16162"/>
      <w:spacing w:val="0"/>
      <w:w w:val="100"/>
      <w:position w:val="0"/>
      <w:sz w:val="19"/>
      <w:szCs w:val="19"/>
      <w:u w:val="none"/>
      <w:lang w:val="cs-CZ" w:eastAsia="cs-CZ" w:bidi="cs-CZ"/>
    </w:rPr>
  </w:style>
  <w:style w:type="character" w:customStyle="1" w:styleId="Headerorfooter8">
    <w:name w:val="Header or footer (8)_"/>
    <w:basedOn w:val="Standardnpsmoodstavce"/>
    <w:link w:val="Headerorfooter80"/>
    <w:rPr>
      <w:rFonts w:ascii="Arial" w:eastAsia="Arial" w:hAnsi="Arial" w:cs="Arial"/>
      <w:b w:val="0"/>
      <w:bCs w:val="0"/>
      <w:i w:val="0"/>
      <w:iCs w:val="0"/>
      <w:smallCaps w:val="0"/>
      <w:strike w:val="0"/>
      <w:sz w:val="19"/>
      <w:szCs w:val="19"/>
      <w:u w:val="none"/>
    </w:rPr>
  </w:style>
  <w:style w:type="character" w:customStyle="1" w:styleId="Headerorfooter81">
    <w:name w:val="Header or footer (8)"/>
    <w:basedOn w:val="Headerorfooter8"/>
    <w:rPr>
      <w:rFonts w:ascii="Arial" w:eastAsia="Arial" w:hAnsi="Arial" w:cs="Arial"/>
      <w:b w:val="0"/>
      <w:bCs w:val="0"/>
      <w:i w:val="0"/>
      <w:iCs w:val="0"/>
      <w:smallCaps w:val="0"/>
      <w:strike w:val="0"/>
      <w:color w:val="E16162"/>
      <w:spacing w:val="0"/>
      <w:w w:val="100"/>
      <w:position w:val="0"/>
      <w:sz w:val="19"/>
      <w:szCs w:val="19"/>
      <w:u w:val="none"/>
      <w:lang w:val="cs-CZ" w:eastAsia="cs-CZ" w:bidi="cs-CZ"/>
    </w:rPr>
  </w:style>
  <w:style w:type="character" w:customStyle="1" w:styleId="Heading22">
    <w:name w:val="Heading #2 (2)_"/>
    <w:basedOn w:val="Standardnpsmoodstavce"/>
    <w:link w:val="Heading220"/>
    <w:rPr>
      <w:rFonts w:ascii="Arial" w:eastAsia="Arial" w:hAnsi="Arial" w:cs="Arial"/>
      <w:b/>
      <w:bCs/>
      <w:i w:val="0"/>
      <w:iCs w:val="0"/>
      <w:smallCaps w:val="0"/>
      <w:strike w:val="0"/>
      <w:sz w:val="20"/>
      <w:szCs w:val="20"/>
      <w:u w:val="none"/>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20"/>
      <w:szCs w:val="20"/>
      <w:u w:val="none"/>
    </w:rPr>
  </w:style>
  <w:style w:type="character" w:customStyle="1" w:styleId="Headerorfooter9">
    <w:name w:val="Header or footer (9)_"/>
    <w:basedOn w:val="Standardnpsmoodstavce"/>
    <w:link w:val="Headerorfooter90"/>
    <w:rPr>
      <w:rFonts w:ascii="Arial" w:eastAsia="Arial" w:hAnsi="Arial" w:cs="Arial"/>
      <w:b/>
      <w:bCs/>
      <w:i w:val="0"/>
      <w:iCs w:val="0"/>
      <w:smallCaps w:val="0"/>
      <w:strike w:val="0"/>
      <w:sz w:val="22"/>
      <w:szCs w:val="22"/>
      <w:u w:val="none"/>
    </w:rPr>
  </w:style>
  <w:style w:type="character" w:customStyle="1" w:styleId="Headerorfooter91">
    <w:name w:val="Header or footer (9)"/>
    <w:basedOn w:val="Headerorfooter9"/>
    <w:rPr>
      <w:rFonts w:ascii="Arial" w:eastAsia="Arial" w:hAnsi="Arial" w:cs="Arial"/>
      <w:b/>
      <w:bCs/>
      <w:i w:val="0"/>
      <w:iCs w:val="0"/>
      <w:smallCaps w:val="0"/>
      <w:strike w:val="0"/>
      <w:color w:val="426995"/>
      <w:spacing w:val="0"/>
      <w:w w:val="100"/>
      <w:position w:val="0"/>
      <w:sz w:val="22"/>
      <w:szCs w:val="22"/>
      <w:u w:val="none"/>
      <w:lang w:val="cs-CZ" w:eastAsia="cs-CZ" w:bidi="cs-CZ"/>
    </w:rPr>
  </w:style>
  <w:style w:type="paragraph" w:customStyle="1" w:styleId="Other0">
    <w:name w:val="Other"/>
    <w:basedOn w:val="Normln"/>
    <w:link w:val="Other"/>
    <w:pPr>
      <w:shd w:val="clear" w:color="auto" w:fill="FFFFFF"/>
    </w:pPr>
    <w:rPr>
      <w:sz w:val="20"/>
      <w:szCs w:val="20"/>
    </w:rPr>
  </w:style>
  <w:style w:type="paragraph" w:customStyle="1" w:styleId="Headerorfooter20">
    <w:name w:val="Header or footer (2)"/>
    <w:basedOn w:val="Normln"/>
    <w:link w:val="Headerorfooter2"/>
    <w:pPr>
      <w:shd w:val="clear" w:color="auto" w:fill="FFFFFF"/>
      <w:spacing w:line="212" w:lineRule="exact"/>
    </w:pPr>
    <w:rPr>
      <w:rFonts w:ascii="Arial" w:eastAsia="Arial" w:hAnsi="Arial" w:cs="Arial"/>
      <w:sz w:val="19"/>
      <w:szCs w:val="19"/>
    </w:rPr>
  </w:style>
  <w:style w:type="paragraph" w:customStyle="1" w:styleId="Heading10">
    <w:name w:val="Heading #1"/>
    <w:basedOn w:val="Normln"/>
    <w:link w:val="Heading1"/>
    <w:pPr>
      <w:shd w:val="clear" w:color="auto" w:fill="FFFFFF"/>
      <w:spacing w:after="340" w:line="268" w:lineRule="exact"/>
      <w:jc w:val="center"/>
      <w:outlineLvl w:val="0"/>
    </w:pPr>
    <w:rPr>
      <w:rFonts w:ascii="Arial" w:eastAsia="Arial" w:hAnsi="Arial" w:cs="Arial"/>
    </w:rPr>
  </w:style>
  <w:style w:type="paragraph" w:customStyle="1" w:styleId="Heading30">
    <w:name w:val="Heading #3"/>
    <w:basedOn w:val="Normln"/>
    <w:link w:val="Heading3"/>
    <w:pPr>
      <w:shd w:val="clear" w:color="auto" w:fill="FFFFFF"/>
      <w:spacing w:before="340" w:line="264" w:lineRule="exact"/>
      <w:outlineLvl w:val="2"/>
    </w:pPr>
    <w:rPr>
      <w:rFonts w:ascii="Arial" w:eastAsia="Arial" w:hAnsi="Arial" w:cs="Arial"/>
      <w:b/>
      <w:bCs/>
      <w:sz w:val="20"/>
      <w:szCs w:val="20"/>
    </w:rPr>
  </w:style>
  <w:style w:type="paragraph" w:customStyle="1" w:styleId="Bodytext20">
    <w:name w:val="Body text (2)"/>
    <w:basedOn w:val="Normln"/>
    <w:link w:val="Bodytext2"/>
    <w:pPr>
      <w:shd w:val="clear" w:color="auto" w:fill="FFFFFF"/>
      <w:spacing w:line="264" w:lineRule="exact"/>
      <w:ind w:hanging="420"/>
    </w:pPr>
    <w:rPr>
      <w:rFonts w:ascii="Arial" w:eastAsia="Arial" w:hAnsi="Arial" w:cs="Arial"/>
      <w:sz w:val="20"/>
      <w:szCs w:val="20"/>
    </w:rPr>
  </w:style>
  <w:style w:type="paragraph" w:customStyle="1" w:styleId="Bodytext30">
    <w:name w:val="Body text (3)"/>
    <w:basedOn w:val="Normln"/>
    <w:link w:val="Bodytext3"/>
    <w:pPr>
      <w:shd w:val="clear" w:color="auto" w:fill="FFFFFF"/>
      <w:spacing w:after="280" w:line="264" w:lineRule="exact"/>
    </w:pPr>
    <w:rPr>
      <w:rFonts w:ascii="Arial" w:eastAsia="Arial" w:hAnsi="Arial" w:cs="Arial"/>
      <w:b/>
      <w:bCs/>
      <w:sz w:val="20"/>
      <w:szCs w:val="20"/>
    </w:rPr>
  </w:style>
  <w:style w:type="paragraph" w:customStyle="1" w:styleId="Bodytext40">
    <w:name w:val="Body text (4)"/>
    <w:basedOn w:val="Normln"/>
    <w:link w:val="Bodytext4"/>
    <w:pPr>
      <w:shd w:val="clear" w:color="auto" w:fill="FFFFFF"/>
      <w:spacing w:after="280" w:line="200" w:lineRule="exact"/>
    </w:pPr>
    <w:rPr>
      <w:rFonts w:ascii="Arial" w:eastAsia="Arial" w:hAnsi="Arial" w:cs="Arial"/>
      <w:sz w:val="18"/>
      <w:szCs w:val="18"/>
    </w:rPr>
  </w:style>
  <w:style w:type="paragraph" w:customStyle="1" w:styleId="Headerorfooter30">
    <w:name w:val="Header or footer (3)"/>
    <w:basedOn w:val="Normln"/>
    <w:link w:val="Headerorfooter3"/>
    <w:pPr>
      <w:shd w:val="clear" w:color="auto" w:fill="FFFFFF"/>
      <w:spacing w:line="558" w:lineRule="exact"/>
    </w:pPr>
    <w:rPr>
      <w:rFonts w:ascii="Arial" w:eastAsia="Arial" w:hAnsi="Arial" w:cs="Arial"/>
      <w:b/>
      <w:bCs/>
      <w:sz w:val="50"/>
      <w:szCs w:val="50"/>
    </w:rPr>
  </w:style>
  <w:style w:type="paragraph" w:customStyle="1" w:styleId="Headerorfooter0">
    <w:name w:val="Header or footer"/>
    <w:basedOn w:val="Normln"/>
    <w:link w:val="Headerorfooter"/>
    <w:pPr>
      <w:shd w:val="clear" w:color="auto" w:fill="FFFFFF"/>
      <w:spacing w:line="224" w:lineRule="exact"/>
    </w:pPr>
    <w:rPr>
      <w:rFonts w:ascii="Arial" w:eastAsia="Arial" w:hAnsi="Arial" w:cs="Arial"/>
      <w:b/>
      <w:bCs/>
      <w:sz w:val="20"/>
      <w:szCs w:val="20"/>
      <w:lang w:val="en-US" w:eastAsia="en-US" w:bidi="en-US"/>
    </w:rPr>
  </w:style>
  <w:style w:type="paragraph" w:customStyle="1" w:styleId="Headerorfooter40">
    <w:name w:val="Header or footer (4)"/>
    <w:basedOn w:val="Normln"/>
    <w:link w:val="Headerorfooter4"/>
    <w:pPr>
      <w:shd w:val="clear" w:color="auto" w:fill="FFFFFF"/>
      <w:spacing w:line="212" w:lineRule="exact"/>
    </w:pPr>
    <w:rPr>
      <w:rFonts w:ascii="Arial" w:eastAsia="Arial" w:hAnsi="Arial" w:cs="Arial"/>
      <w:sz w:val="19"/>
      <w:szCs w:val="19"/>
    </w:rPr>
  </w:style>
  <w:style w:type="paragraph" w:customStyle="1" w:styleId="Bodytext50">
    <w:name w:val="Body text (5)"/>
    <w:basedOn w:val="Normln"/>
    <w:link w:val="Bodytext5"/>
    <w:pPr>
      <w:shd w:val="clear" w:color="auto" w:fill="FFFFFF"/>
      <w:spacing w:line="850" w:lineRule="exact"/>
    </w:pPr>
    <w:rPr>
      <w:rFonts w:ascii="Arial" w:eastAsia="Arial" w:hAnsi="Arial" w:cs="Arial"/>
      <w:sz w:val="76"/>
      <w:szCs w:val="76"/>
    </w:rPr>
  </w:style>
  <w:style w:type="paragraph" w:customStyle="1" w:styleId="Bodytext60">
    <w:name w:val="Body text (6)"/>
    <w:basedOn w:val="Normln"/>
    <w:link w:val="Bodytext6"/>
    <w:pPr>
      <w:shd w:val="clear" w:color="auto" w:fill="FFFFFF"/>
      <w:spacing w:line="894" w:lineRule="exact"/>
    </w:pPr>
    <w:rPr>
      <w:rFonts w:ascii="Arial" w:eastAsia="Arial" w:hAnsi="Arial" w:cs="Arial"/>
      <w:sz w:val="80"/>
      <w:szCs w:val="80"/>
    </w:rPr>
  </w:style>
  <w:style w:type="paragraph" w:customStyle="1" w:styleId="Bodytext70">
    <w:name w:val="Body text (7)"/>
    <w:basedOn w:val="Normln"/>
    <w:link w:val="Bodytext7"/>
    <w:pPr>
      <w:shd w:val="clear" w:color="auto" w:fill="FFFFFF"/>
      <w:spacing w:after="640" w:line="168" w:lineRule="exact"/>
    </w:pPr>
    <w:rPr>
      <w:rFonts w:ascii="Arial" w:eastAsia="Arial" w:hAnsi="Arial" w:cs="Arial"/>
      <w:sz w:val="15"/>
      <w:szCs w:val="15"/>
    </w:rPr>
  </w:style>
  <w:style w:type="paragraph" w:customStyle="1" w:styleId="Heading120">
    <w:name w:val="Heading #1 (2)"/>
    <w:basedOn w:val="Normln"/>
    <w:link w:val="Heading12"/>
    <w:pPr>
      <w:shd w:val="clear" w:color="auto" w:fill="FFFFFF"/>
      <w:spacing w:before="640" w:after="80" w:line="212" w:lineRule="exact"/>
      <w:outlineLvl w:val="0"/>
    </w:pPr>
    <w:rPr>
      <w:rFonts w:ascii="Arial" w:eastAsia="Arial" w:hAnsi="Arial" w:cs="Arial"/>
      <w:b/>
      <w:bCs/>
      <w:sz w:val="19"/>
      <w:szCs w:val="19"/>
    </w:rPr>
  </w:style>
  <w:style w:type="paragraph" w:customStyle="1" w:styleId="Heading320">
    <w:name w:val="Heading #3 (2)"/>
    <w:basedOn w:val="Normln"/>
    <w:link w:val="Heading32"/>
    <w:pPr>
      <w:shd w:val="clear" w:color="auto" w:fill="FFFFFF"/>
      <w:spacing w:before="260" w:after="80" w:line="212" w:lineRule="exact"/>
      <w:outlineLvl w:val="2"/>
    </w:pPr>
    <w:rPr>
      <w:rFonts w:ascii="Arial" w:eastAsia="Arial" w:hAnsi="Arial" w:cs="Arial"/>
      <w:b/>
      <w:bCs/>
      <w:sz w:val="19"/>
      <w:szCs w:val="19"/>
    </w:rPr>
  </w:style>
  <w:style w:type="paragraph" w:customStyle="1" w:styleId="Bodytext80">
    <w:name w:val="Body text (8)"/>
    <w:basedOn w:val="Normln"/>
    <w:link w:val="Bodytext8"/>
    <w:pPr>
      <w:shd w:val="clear" w:color="auto" w:fill="FFFFFF"/>
      <w:spacing w:before="160" w:after="80" w:line="200" w:lineRule="exact"/>
    </w:pPr>
    <w:rPr>
      <w:rFonts w:ascii="Arial" w:eastAsia="Arial" w:hAnsi="Arial" w:cs="Arial"/>
      <w:b/>
      <w:bCs/>
      <w:sz w:val="18"/>
      <w:szCs w:val="18"/>
      <w:lang w:val="en-US" w:eastAsia="en-US" w:bidi="en-US"/>
    </w:rPr>
  </w:style>
  <w:style w:type="paragraph" w:customStyle="1" w:styleId="Heading130">
    <w:name w:val="Heading #1 (3)"/>
    <w:basedOn w:val="Normln"/>
    <w:link w:val="Heading13"/>
    <w:pPr>
      <w:shd w:val="clear" w:color="auto" w:fill="FFFFFF"/>
      <w:spacing w:before="700" w:line="269" w:lineRule="exact"/>
      <w:outlineLvl w:val="0"/>
    </w:pPr>
    <w:rPr>
      <w:rFonts w:ascii="Arial" w:eastAsia="Arial" w:hAnsi="Arial" w:cs="Arial"/>
      <w:b/>
      <w:bCs/>
      <w:sz w:val="20"/>
      <w:szCs w:val="20"/>
    </w:rPr>
  </w:style>
  <w:style w:type="paragraph" w:customStyle="1" w:styleId="Heading20">
    <w:name w:val="Heading #2"/>
    <w:basedOn w:val="Normln"/>
    <w:link w:val="Heading2"/>
    <w:pPr>
      <w:shd w:val="clear" w:color="auto" w:fill="FFFFFF"/>
      <w:spacing w:before="120" w:after="220" w:line="212" w:lineRule="exact"/>
      <w:outlineLvl w:val="1"/>
    </w:pPr>
    <w:rPr>
      <w:rFonts w:ascii="Arial" w:eastAsia="Arial" w:hAnsi="Arial" w:cs="Arial"/>
      <w:b/>
      <w:bCs/>
      <w:sz w:val="19"/>
      <w:szCs w:val="19"/>
    </w:rPr>
  </w:style>
  <w:style w:type="paragraph" w:customStyle="1" w:styleId="Headerorfooter50">
    <w:name w:val="Header or footer (5)"/>
    <w:basedOn w:val="Normln"/>
    <w:link w:val="Headerorfooter5"/>
    <w:pPr>
      <w:shd w:val="clear" w:color="auto" w:fill="FFFFFF"/>
      <w:spacing w:line="212" w:lineRule="exact"/>
    </w:pPr>
    <w:rPr>
      <w:rFonts w:ascii="Arial" w:eastAsia="Arial" w:hAnsi="Arial" w:cs="Arial"/>
      <w:sz w:val="19"/>
      <w:szCs w:val="19"/>
    </w:rPr>
  </w:style>
  <w:style w:type="paragraph" w:customStyle="1" w:styleId="Headerorfooter60">
    <w:name w:val="Header or footer (6)"/>
    <w:basedOn w:val="Normln"/>
    <w:link w:val="Headerorfooter6"/>
    <w:pPr>
      <w:shd w:val="clear" w:color="auto" w:fill="FFFFFF"/>
      <w:spacing w:line="212" w:lineRule="exact"/>
    </w:pPr>
    <w:rPr>
      <w:rFonts w:ascii="Arial" w:eastAsia="Arial" w:hAnsi="Arial" w:cs="Arial"/>
      <w:sz w:val="19"/>
      <w:szCs w:val="19"/>
    </w:rPr>
  </w:style>
  <w:style w:type="paragraph" w:customStyle="1" w:styleId="Headerorfooter70">
    <w:name w:val="Header or footer (7)"/>
    <w:basedOn w:val="Normln"/>
    <w:link w:val="Headerorfooter7"/>
    <w:pPr>
      <w:shd w:val="clear" w:color="auto" w:fill="FFFFFF"/>
      <w:spacing w:line="212" w:lineRule="exact"/>
    </w:pPr>
    <w:rPr>
      <w:rFonts w:ascii="Arial" w:eastAsia="Arial" w:hAnsi="Arial" w:cs="Arial"/>
      <w:sz w:val="19"/>
      <w:szCs w:val="19"/>
    </w:rPr>
  </w:style>
  <w:style w:type="paragraph" w:customStyle="1" w:styleId="Headerorfooter80">
    <w:name w:val="Header or footer (8)"/>
    <w:basedOn w:val="Normln"/>
    <w:link w:val="Headerorfooter8"/>
    <w:pPr>
      <w:shd w:val="clear" w:color="auto" w:fill="FFFFFF"/>
      <w:spacing w:line="212" w:lineRule="exact"/>
    </w:pPr>
    <w:rPr>
      <w:rFonts w:ascii="Arial" w:eastAsia="Arial" w:hAnsi="Arial" w:cs="Arial"/>
      <w:sz w:val="19"/>
      <w:szCs w:val="19"/>
    </w:rPr>
  </w:style>
  <w:style w:type="paragraph" w:customStyle="1" w:styleId="Heading220">
    <w:name w:val="Heading #2 (2)"/>
    <w:basedOn w:val="Normln"/>
    <w:link w:val="Heading22"/>
    <w:pPr>
      <w:shd w:val="clear" w:color="auto" w:fill="FFFFFF"/>
      <w:spacing w:before="220" w:after="100" w:line="224" w:lineRule="exact"/>
      <w:outlineLvl w:val="1"/>
    </w:pPr>
    <w:rPr>
      <w:rFonts w:ascii="Arial" w:eastAsia="Arial" w:hAnsi="Arial" w:cs="Arial"/>
      <w:b/>
      <w:bCs/>
      <w:sz w:val="20"/>
      <w:szCs w:val="20"/>
    </w:rPr>
  </w:style>
  <w:style w:type="paragraph" w:customStyle="1" w:styleId="Picturecaption0">
    <w:name w:val="Picture caption"/>
    <w:basedOn w:val="Normln"/>
    <w:link w:val="Picturecaption"/>
    <w:pPr>
      <w:shd w:val="clear" w:color="auto" w:fill="FFFFFF"/>
      <w:spacing w:line="269" w:lineRule="exact"/>
      <w:jc w:val="both"/>
    </w:pPr>
    <w:rPr>
      <w:rFonts w:ascii="Arial" w:eastAsia="Arial" w:hAnsi="Arial" w:cs="Arial"/>
      <w:sz w:val="20"/>
      <w:szCs w:val="20"/>
    </w:rPr>
  </w:style>
  <w:style w:type="paragraph" w:customStyle="1" w:styleId="Headerorfooter90">
    <w:name w:val="Header or footer (9)"/>
    <w:basedOn w:val="Normln"/>
    <w:link w:val="Headerorfooter9"/>
    <w:pPr>
      <w:shd w:val="clear" w:color="auto" w:fill="FFFFFF"/>
      <w:spacing w:line="246" w:lineRule="exact"/>
    </w:pPr>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ms-ic.cz" TargetMode="External"/><Relationship Id="rId13" Type="http://schemas.openxmlformats.org/officeDocument/2006/relationships/hyperlink" Target="http://www.ms-ic.cz" TargetMode="External"/><Relationship Id="rId18" Type="http://schemas.openxmlformats.org/officeDocument/2006/relationships/hyperlink" Target="http://www.ms-ic.cz" TargetMode="External"/><Relationship Id="rId26" Type="http://schemas.openxmlformats.org/officeDocument/2006/relationships/hyperlink" Target="mailto:info@ms-ic.cz" TargetMode="External"/><Relationship Id="rId3" Type="http://schemas.openxmlformats.org/officeDocument/2006/relationships/settings" Target="settings.xml"/><Relationship Id="rId21" Type="http://schemas.openxmlformats.org/officeDocument/2006/relationships/hyperlink" Target="http://www.ms-ic.cz" TargetMode="External"/><Relationship Id="rId7" Type="http://schemas.openxmlformats.org/officeDocument/2006/relationships/hyperlink" Target="mailto:info@ms-ic.cz" TargetMode="External"/><Relationship Id="rId12" Type="http://schemas.openxmlformats.org/officeDocument/2006/relationships/hyperlink" Target="mailto:info@ms-ic.cz" TargetMode="External"/><Relationship Id="rId17" Type="http://schemas.openxmlformats.org/officeDocument/2006/relationships/hyperlink" Target="mailto:info@ms-ic.cz" TargetMode="Externa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www.ms-ic.cz" TargetMode="External"/><Relationship Id="rId20" Type="http://schemas.openxmlformats.org/officeDocument/2006/relationships/hyperlink" Target="mailto:info@ms-ic.cz" TargetMode="External"/><Relationship Id="rId29" Type="http://schemas.openxmlformats.org/officeDocument/2006/relationships/hyperlink" Target="mailto:info@ms-ic.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www.ms-ic.cz"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info@ms-ic.cz" TargetMode="External"/><Relationship Id="rId23" Type="http://schemas.openxmlformats.org/officeDocument/2006/relationships/hyperlink" Target="mailto:info@ms-ic.cz" TargetMode="External"/><Relationship Id="rId28" Type="http://schemas.openxmlformats.org/officeDocument/2006/relationships/image" Target="media/image6.jpeg"/><Relationship Id="rId10" Type="http://schemas.openxmlformats.org/officeDocument/2006/relationships/hyperlink" Target="http://www.ms-ic.cz" TargetMode="External"/><Relationship Id="rId19" Type="http://schemas.openxmlformats.org/officeDocument/2006/relationships/image" Target="media/image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ms-ic.cz" TargetMode="External"/><Relationship Id="rId14" Type="http://schemas.openxmlformats.org/officeDocument/2006/relationships/image" Target="media/image2.jpeg"/><Relationship Id="rId22" Type="http://schemas.openxmlformats.org/officeDocument/2006/relationships/image" Target="media/image4.jpeg"/><Relationship Id="rId27" Type="http://schemas.openxmlformats.org/officeDocument/2006/relationships/hyperlink" Target="http://www.ms-ic.cz" TargetMode="External"/><Relationship Id="rId30" Type="http://schemas.openxmlformats.org/officeDocument/2006/relationships/hyperlink" Target="http://www.ms-ic.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2990</Words>
  <Characters>17647</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Pálová</dc:creator>
  <cp:lastModifiedBy>Olga Palová</cp:lastModifiedBy>
  <cp:revision>5</cp:revision>
  <dcterms:created xsi:type="dcterms:W3CDTF">2019-07-24T07:58:00Z</dcterms:created>
  <dcterms:modified xsi:type="dcterms:W3CDTF">2019-07-24T08:11:00Z</dcterms:modified>
</cp:coreProperties>
</file>