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3583E80" w14:textId="77777777" w:rsidR="008F1211" w:rsidRDefault="008F1211">
      <w:pPr>
        <w:pStyle w:val="Nadpis"/>
        <w:rPr>
          <w:rFonts w:ascii="Arial" w:hAnsi="Arial" w:cs="Arial"/>
          <w:color w:val="FF6600"/>
        </w:rPr>
      </w:pPr>
    </w:p>
    <w:p w14:paraId="3B626F52" w14:textId="77777777" w:rsidR="00425910" w:rsidRPr="00425910" w:rsidRDefault="00425910" w:rsidP="00425910">
      <w:pPr>
        <w:pStyle w:val="Zkladntext"/>
      </w:pPr>
    </w:p>
    <w:p w14:paraId="4A5566D1" w14:textId="77777777" w:rsidR="008F1211" w:rsidRDefault="008F1211">
      <w:pPr>
        <w:pStyle w:val="Nadpis"/>
      </w:pPr>
      <w:r>
        <w:rPr>
          <w:rFonts w:ascii="Arial" w:hAnsi="Arial" w:cs="Arial"/>
        </w:rPr>
        <w:t>SMLOUVA O DÍLO</w:t>
      </w:r>
    </w:p>
    <w:p w14:paraId="49564B73" w14:textId="77777777" w:rsidR="008F1211" w:rsidRDefault="008F1211">
      <w:pPr>
        <w:jc w:val="center"/>
      </w:pPr>
    </w:p>
    <w:p w14:paraId="0E99475B" w14:textId="77777777" w:rsidR="008F1211" w:rsidRDefault="008F1211"/>
    <w:p w14:paraId="295339F6" w14:textId="77777777" w:rsidR="008F1211" w:rsidRDefault="008F1211"/>
    <w:p w14:paraId="78E36C47" w14:textId="77777777" w:rsidR="008F1211" w:rsidRDefault="008F1211">
      <w:pPr>
        <w:rPr>
          <w:b/>
          <w:bCs/>
        </w:rPr>
      </w:pPr>
      <w:r>
        <w:rPr>
          <w:bCs/>
        </w:rPr>
        <w:t xml:space="preserve">Účastníci smlouvy: </w:t>
      </w:r>
    </w:p>
    <w:p w14:paraId="47BDDECC" w14:textId="72CCDEFA" w:rsidR="005D1A83" w:rsidRPr="005D1A83" w:rsidRDefault="00831ECD" w:rsidP="005D1A83">
      <w:pPr>
        <w:rPr>
          <w:b/>
          <w:sz w:val="28"/>
          <w:szCs w:val="28"/>
        </w:rPr>
      </w:pPr>
      <w:r>
        <w:rPr>
          <w:b/>
          <w:sz w:val="28"/>
          <w:szCs w:val="28"/>
        </w:rPr>
        <w:t>Městský ateliér prostorového plánování a architektury, příspěvková organizace</w:t>
      </w:r>
    </w:p>
    <w:p w14:paraId="5A190D74" w14:textId="77777777" w:rsidR="00831ECD" w:rsidRDefault="00831ECD" w:rsidP="00425910">
      <w:pPr>
        <w:pStyle w:val="Seznam"/>
        <w:spacing w:after="0"/>
        <w:rPr>
          <w:bCs/>
        </w:rPr>
      </w:pPr>
      <w:r>
        <w:rPr>
          <w:bCs/>
        </w:rPr>
        <w:t>Prokešovo nám. 1803/8</w:t>
      </w:r>
    </w:p>
    <w:p w14:paraId="0E25F0B6" w14:textId="77777777" w:rsidR="008F1211" w:rsidRPr="00425910" w:rsidRDefault="00831ECD" w:rsidP="0040340F">
      <w:pPr>
        <w:pStyle w:val="Seznam"/>
        <w:spacing w:after="0"/>
        <w:rPr>
          <w:bCs/>
        </w:rPr>
      </w:pPr>
      <w:r>
        <w:rPr>
          <w:bCs/>
        </w:rPr>
        <w:t>729 30 Ostrava</w:t>
      </w:r>
    </w:p>
    <w:p w14:paraId="60903A3A" w14:textId="6C9ED790" w:rsidR="00831ECD" w:rsidRDefault="00E46ECE" w:rsidP="00297708">
      <w:r>
        <w:t>Z</w:t>
      </w:r>
      <w:r w:rsidR="008F1211">
        <w:t>astoupená</w:t>
      </w:r>
      <w:r>
        <w:t xml:space="preserve">: </w:t>
      </w:r>
      <w:r w:rsidR="006662A6">
        <w:t xml:space="preserve"> </w:t>
      </w:r>
      <w:r w:rsidR="00F15638">
        <w:t>xxxx xxxxxxxx xxxxxxxx</w:t>
      </w:r>
      <w:r w:rsidR="00831ECD">
        <w:t>, ředitelem</w:t>
      </w:r>
    </w:p>
    <w:p w14:paraId="1816A12F" w14:textId="7D2B9F24" w:rsidR="00297708" w:rsidRPr="0040340F" w:rsidRDefault="008F1211">
      <w:r>
        <w:rPr>
          <w:bCs/>
        </w:rPr>
        <w:t xml:space="preserve">IČ: </w:t>
      </w:r>
      <w:r w:rsidR="006662A6">
        <w:rPr>
          <w:bCs/>
        </w:rPr>
        <w:t xml:space="preserve"> </w:t>
      </w:r>
      <w:r w:rsidR="00831ECD">
        <w:rPr>
          <w:bCs/>
        </w:rPr>
        <w:t>08230404</w:t>
      </w:r>
    </w:p>
    <w:p w14:paraId="373240F2" w14:textId="453D70FE" w:rsidR="00282794" w:rsidRPr="0040340F" w:rsidRDefault="00282794">
      <w:r>
        <w:rPr>
          <w:bCs/>
        </w:rPr>
        <w:t xml:space="preserve">DIČ: </w:t>
      </w:r>
    </w:p>
    <w:p w14:paraId="1DF25896" w14:textId="12684656" w:rsidR="00B3463A" w:rsidRPr="0040340F" w:rsidRDefault="001B0327">
      <w:r>
        <w:t>Bankovní spojení:</w:t>
      </w:r>
      <w:r w:rsidR="00AC5F78">
        <w:t xml:space="preserve"> </w:t>
      </w:r>
      <w:r w:rsidR="00F15638">
        <w:t>xxxxxxxxxxxxxx/xxxx</w:t>
      </w:r>
    </w:p>
    <w:p w14:paraId="753D2FB5" w14:textId="36B6EA01" w:rsidR="00882B21" w:rsidRPr="0040340F" w:rsidRDefault="00882B21">
      <w:pPr>
        <w:rPr>
          <w:color w:val="FF0000"/>
        </w:rPr>
      </w:pPr>
    </w:p>
    <w:p w14:paraId="475C1BF4" w14:textId="77777777" w:rsidR="008F1211" w:rsidRDefault="008F1211">
      <w:r>
        <w:t xml:space="preserve">dále jen </w:t>
      </w:r>
      <w:r w:rsidRPr="007B2523">
        <w:rPr>
          <w:b/>
        </w:rPr>
        <w:t>objednatel</w:t>
      </w:r>
      <w:r>
        <w:t xml:space="preserve"> na straně jedné a </w:t>
      </w:r>
    </w:p>
    <w:p w14:paraId="33A93A61" w14:textId="77777777" w:rsidR="008F1211" w:rsidRDefault="008F1211"/>
    <w:p w14:paraId="7E3173CD" w14:textId="77777777" w:rsidR="008F1211" w:rsidRDefault="008F1211"/>
    <w:p w14:paraId="4A347423" w14:textId="77777777" w:rsidR="008F1211" w:rsidRDefault="008F1211">
      <w:pPr>
        <w:rPr>
          <w:bCs/>
        </w:rPr>
      </w:pPr>
      <w:r>
        <w:rPr>
          <w:b/>
          <w:sz w:val="28"/>
          <w:szCs w:val="28"/>
        </w:rPr>
        <w:t>BEST OSTRAVA s.r.o.</w:t>
      </w:r>
    </w:p>
    <w:p w14:paraId="59583582" w14:textId="77777777" w:rsidR="008F1211" w:rsidRDefault="008F1211">
      <w:pPr>
        <w:pStyle w:val="Seznam"/>
        <w:spacing w:after="0"/>
        <w:rPr>
          <w:bCs/>
        </w:rPr>
      </w:pPr>
      <w:r>
        <w:rPr>
          <w:bCs/>
        </w:rPr>
        <w:t>Nádražní 3223/138 d</w:t>
      </w:r>
    </w:p>
    <w:p w14:paraId="2809B16B" w14:textId="77777777" w:rsidR="008F1211" w:rsidRDefault="008F1211">
      <w:r>
        <w:rPr>
          <w:bCs/>
        </w:rPr>
        <w:t>702 00  Ostrava – Moravská Ostrava</w:t>
      </w:r>
      <w:r>
        <w:t xml:space="preserve"> </w:t>
      </w:r>
    </w:p>
    <w:p w14:paraId="16E80CA6" w14:textId="1E4C4568" w:rsidR="008F1211" w:rsidRDefault="00E46ECE">
      <w:r>
        <w:t>Z</w:t>
      </w:r>
      <w:r w:rsidR="008F1211">
        <w:t>astoupená</w:t>
      </w:r>
      <w:r w:rsidR="00F15638">
        <w:t xml:space="preserve"> xxxx xxxxxxx xxxxxxxx</w:t>
      </w:r>
      <w:r w:rsidR="008F1211">
        <w:t>, jednatelem společnosti</w:t>
      </w:r>
    </w:p>
    <w:p w14:paraId="5F39E750" w14:textId="77777777" w:rsidR="008F1211" w:rsidRDefault="008F1211">
      <w:r>
        <w:t>IČ: 26809117</w:t>
      </w:r>
    </w:p>
    <w:p w14:paraId="4B6BCBF1" w14:textId="77777777" w:rsidR="008F1211" w:rsidRDefault="008F1211">
      <w:r>
        <w:t>DIČ: CZ26809117</w:t>
      </w:r>
    </w:p>
    <w:p w14:paraId="017BBB44" w14:textId="7D94D7C9" w:rsidR="008F1211" w:rsidRDefault="008F1211">
      <w:r>
        <w:t xml:space="preserve">Bankovní spojení: </w:t>
      </w:r>
      <w:r w:rsidR="00F15638">
        <w:t>xxxxxxxxxxxx/xxxx</w:t>
      </w:r>
    </w:p>
    <w:p w14:paraId="02CBC399" w14:textId="77777777" w:rsidR="008F1211" w:rsidRDefault="008F1211">
      <w:r>
        <w:t>Zapsaný v Obchodním rejstříku vedeném u KOS v Ostravě, oddíl C, vložka 27421</w:t>
      </w:r>
    </w:p>
    <w:p w14:paraId="5E1B7848" w14:textId="77777777" w:rsidR="008F1211" w:rsidRDefault="008F1211"/>
    <w:p w14:paraId="5EE2543B" w14:textId="77777777" w:rsidR="008F1211" w:rsidRDefault="008F1211">
      <w:r>
        <w:t xml:space="preserve">dále jen </w:t>
      </w:r>
      <w:r w:rsidRPr="007B2523">
        <w:rPr>
          <w:b/>
        </w:rPr>
        <w:t>zhotovitel</w:t>
      </w:r>
      <w:r>
        <w:t xml:space="preserve"> na straně druhé</w:t>
      </w:r>
    </w:p>
    <w:p w14:paraId="2BC64682" w14:textId="77777777" w:rsidR="008F1211" w:rsidRDefault="008F1211"/>
    <w:p w14:paraId="708BB25B" w14:textId="77777777" w:rsidR="008F1211" w:rsidRDefault="008F1211"/>
    <w:p w14:paraId="3A4631B0" w14:textId="77777777" w:rsidR="008F1211" w:rsidRDefault="008F1211"/>
    <w:p w14:paraId="31ED04AE" w14:textId="77777777" w:rsidR="008F1211" w:rsidRDefault="008F1211">
      <w:r>
        <w:t>se dohodli na uzavření smlouvy o dílo dle zákona č.89/2012 Sb. Občanského zákoníku v tomto znění.</w:t>
      </w:r>
    </w:p>
    <w:p w14:paraId="6CD95595" w14:textId="77777777" w:rsidR="008F1211" w:rsidRDefault="008F1211"/>
    <w:p w14:paraId="68B5352E" w14:textId="77777777" w:rsidR="008F1211" w:rsidRDefault="008F1211"/>
    <w:p w14:paraId="0AC60FE3" w14:textId="77777777" w:rsidR="008F1211" w:rsidRDefault="008F1211"/>
    <w:p w14:paraId="6B5C39B3" w14:textId="77777777" w:rsidR="008F1211" w:rsidRDefault="008F1211">
      <w:pPr>
        <w:rPr>
          <w:b/>
          <w:bCs/>
        </w:rPr>
      </w:pPr>
    </w:p>
    <w:p w14:paraId="4C1E77BF" w14:textId="77777777" w:rsidR="00C142CF" w:rsidRDefault="00C142CF">
      <w:pPr>
        <w:rPr>
          <w:b/>
          <w:bCs/>
        </w:rPr>
      </w:pPr>
    </w:p>
    <w:p w14:paraId="47E4ADA2" w14:textId="77777777" w:rsidR="00241119" w:rsidRDefault="00241119">
      <w:pPr>
        <w:rPr>
          <w:b/>
          <w:bCs/>
        </w:rPr>
      </w:pPr>
    </w:p>
    <w:p w14:paraId="2AE5F220" w14:textId="77777777" w:rsidR="00241119" w:rsidRDefault="00241119">
      <w:pPr>
        <w:rPr>
          <w:b/>
          <w:bCs/>
        </w:rPr>
      </w:pPr>
    </w:p>
    <w:p w14:paraId="52867A09" w14:textId="77777777" w:rsidR="00241119" w:rsidRDefault="00241119">
      <w:pPr>
        <w:rPr>
          <w:b/>
          <w:bCs/>
        </w:rPr>
      </w:pPr>
    </w:p>
    <w:p w14:paraId="0C047EE5" w14:textId="77777777" w:rsidR="00241119" w:rsidRDefault="00241119">
      <w:pPr>
        <w:rPr>
          <w:b/>
          <w:bCs/>
        </w:rPr>
      </w:pPr>
    </w:p>
    <w:p w14:paraId="2384BF94" w14:textId="77777777" w:rsidR="00241119" w:rsidRDefault="00241119">
      <w:pPr>
        <w:rPr>
          <w:b/>
          <w:bCs/>
        </w:rPr>
      </w:pPr>
    </w:p>
    <w:p w14:paraId="36B666EF" w14:textId="77777777" w:rsidR="00C142CF" w:rsidRDefault="00C142CF">
      <w:pPr>
        <w:rPr>
          <w:b/>
          <w:bCs/>
        </w:rPr>
      </w:pPr>
    </w:p>
    <w:p w14:paraId="0E97B452" w14:textId="77777777" w:rsidR="008F1211" w:rsidRDefault="008F1211" w:rsidP="00425910">
      <w:pPr>
        <w:pStyle w:val="Nadpis3"/>
      </w:pPr>
      <w:r w:rsidRPr="00425910">
        <w:lastRenderedPageBreak/>
        <w:t>Č</w:t>
      </w:r>
      <w:r w:rsidR="00425910" w:rsidRPr="00425910">
        <w:t>l</w:t>
      </w:r>
      <w:r w:rsidRPr="00425910">
        <w:t>.</w:t>
      </w:r>
      <w:r w:rsidR="00425910" w:rsidRPr="00425910">
        <w:t xml:space="preserve"> </w:t>
      </w:r>
      <w:r w:rsidRPr="00425910">
        <w:t>1.</w:t>
      </w:r>
    </w:p>
    <w:p w14:paraId="6CED6AEE" w14:textId="77777777" w:rsidR="008F1211" w:rsidRDefault="008F1211">
      <w:pPr>
        <w:pStyle w:val="Nadpis2"/>
      </w:pPr>
    </w:p>
    <w:p w14:paraId="6B2C0EB1" w14:textId="77777777" w:rsidR="008F1211" w:rsidRDefault="008F1211">
      <w:pPr>
        <w:rPr>
          <w:color w:val="000000"/>
        </w:rPr>
      </w:pPr>
      <w:r>
        <w:rPr>
          <w:b/>
        </w:rPr>
        <w:t>1.1.</w:t>
      </w:r>
      <w:r>
        <w:t xml:space="preserve"> Zhotovitel se na základě této smlouvy zavazuje provádět pro objednatele:</w:t>
      </w:r>
    </w:p>
    <w:p w14:paraId="143C7B3D" w14:textId="77777777" w:rsidR="00C95440" w:rsidRDefault="008F1211" w:rsidP="001B0327">
      <w:r>
        <w:rPr>
          <w:color w:val="000000"/>
        </w:rPr>
        <w:t>p</w:t>
      </w:r>
      <w:r>
        <w:t>ravidelný úklid</w:t>
      </w:r>
      <w:r w:rsidR="001B0327">
        <w:t xml:space="preserve"> </w:t>
      </w:r>
      <w:r w:rsidR="00DE3D37">
        <w:t>kancelářských</w:t>
      </w:r>
      <w:r w:rsidR="00297708">
        <w:t xml:space="preserve"> </w:t>
      </w:r>
      <w:r w:rsidR="00DE3D37">
        <w:t xml:space="preserve">prostorů </w:t>
      </w:r>
      <w:r w:rsidR="00297708">
        <w:t>a sociálního zařízen</w:t>
      </w:r>
      <w:r w:rsidR="00CD4F5B">
        <w:t xml:space="preserve"> </w:t>
      </w:r>
      <w:r w:rsidR="00241119">
        <w:t>v Ostravě, ul. Českobratrská 14 o</w:t>
      </w:r>
      <w:r w:rsidR="00DE3D37">
        <w:t xml:space="preserve"> </w:t>
      </w:r>
      <w:r w:rsidR="00241119">
        <w:t xml:space="preserve">výměře </w:t>
      </w:r>
      <w:r w:rsidR="00DE3D37">
        <w:t>cca 2</w:t>
      </w:r>
      <w:r w:rsidR="00241119">
        <w:t>8</w:t>
      </w:r>
      <w:r w:rsidR="00DE3D37">
        <w:t>0 m2</w:t>
      </w:r>
      <w:r w:rsidR="001712CE">
        <w:t>.</w:t>
      </w:r>
      <w:r w:rsidR="00C95440">
        <w:t xml:space="preserve"> </w:t>
      </w:r>
    </w:p>
    <w:p w14:paraId="6F508C07" w14:textId="77777777" w:rsidR="001712CE" w:rsidRDefault="001712CE" w:rsidP="00425910">
      <w:pPr>
        <w:rPr>
          <w:b/>
        </w:rPr>
      </w:pPr>
    </w:p>
    <w:p w14:paraId="0018E394" w14:textId="77777777" w:rsidR="001712CE" w:rsidRDefault="001712CE" w:rsidP="00425910">
      <w:pPr>
        <w:rPr>
          <w:b/>
        </w:rPr>
      </w:pPr>
    </w:p>
    <w:p w14:paraId="55DF6222" w14:textId="162EA39E" w:rsidR="00D343FA" w:rsidRDefault="00241119" w:rsidP="00425910">
      <w:r>
        <w:rPr>
          <w:b/>
        </w:rPr>
        <w:t>1</w:t>
      </w:r>
      <w:r w:rsidR="001B0327" w:rsidRPr="0022572C">
        <w:rPr>
          <w:b/>
        </w:rPr>
        <w:t>x týdně</w:t>
      </w:r>
      <w:r w:rsidR="00DA6D25" w:rsidRPr="0022572C">
        <w:rPr>
          <w:b/>
        </w:rPr>
        <w:t xml:space="preserve">, </w:t>
      </w:r>
      <w:r w:rsidR="00EE31D2">
        <w:rPr>
          <w:b/>
        </w:rPr>
        <w:t>pondělí</w:t>
      </w:r>
      <w:r w:rsidR="00DA6D25">
        <w:t xml:space="preserve">, </w:t>
      </w:r>
      <w:r w:rsidR="00C95440">
        <w:t>od</w:t>
      </w:r>
      <w:r w:rsidR="00CD4F5B">
        <w:t xml:space="preserve"> </w:t>
      </w:r>
      <w:r>
        <w:t>7:00</w:t>
      </w:r>
      <w:r w:rsidR="0004111F">
        <w:t xml:space="preserve"> do </w:t>
      </w:r>
      <w:r w:rsidR="00EE31D2">
        <w:t>9</w:t>
      </w:r>
      <w:r w:rsidR="0004111F">
        <w:t>:</w:t>
      </w:r>
      <w:r w:rsidR="005E2070">
        <w:t>0</w:t>
      </w:r>
      <w:r w:rsidR="001712CE">
        <w:t>0</w:t>
      </w:r>
      <w:r w:rsidR="0004111F">
        <w:t xml:space="preserve"> hod. nebo dle dohody</w:t>
      </w:r>
    </w:p>
    <w:p w14:paraId="75C4831F" w14:textId="7205C898" w:rsidR="002F4D29" w:rsidRDefault="00CA4815" w:rsidP="00425910">
      <w:r>
        <w:t>„</w:t>
      </w:r>
      <w:r w:rsidR="002F4D29">
        <w:t xml:space="preserve">Specifikace úklidových </w:t>
      </w:r>
      <w:r w:rsidR="00E85974">
        <w:t xml:space="preserve">a čistících </w:t>
      </w:r>
      <w:r w:rsidR="002F4D29">
        <w:t>prací</w:t>
      </w:r>
      <w:r>
        <w:t>“</w:t>
      </w:r>
      <w:r w:rsidR="002F4D29">
        <w:t xml:space="preserve"> </w:t>
      </w:r>
      <w:r>
        <w:t>tvoří</w:t>
      </w:r>
      <w:r w:rsidR="002F4D29">
        <w:t> přílo</w:t>
      </w:r>
      <w:r w:rsidR="00E85974">
        <w:t>hu</w:t>
      </w:r>
      <w:r w:rsidR="002F4D29">
        <w:t xml:space="preserve"> </w:t>
      </w:r>
      <w:r>
        <w:t>a tedy nedílnou součást</w:t>
      </w:r>
      <w:r w:rsidR="002F4D29">
        <w:t xml:space="preserve"> smlouvy.</w:t>
      </w:r>
    </w:p>
    <w:p w14:paraId="0EE742C3" w14:textId="77777777" w:rsidR="007B2523" w:rsidRPr="007B2523" w:rsidRDefault="007B2523" w:rsidP="00C142CF"/>
    <w:p w14:paraId="58F8E81D" w14:textId="77777777" w:rsidR="008F1211" w:rsidRDefault="008F1211">
      <w:r>
        <w:rPr>
          <w:b/>
        </w:rPr>
        <w:t>1.2.</w:t>
      </w:r>
      <w:r>
        <w:t xml:space="preserve"> Objednatel je povinen předat zhotoviteli prostory, ve kterých budou úklidové práce prováděny. Z tohoto předání bude sepsán zápis potvrzený pověřenými pracovníky objednatele a zhotovitele.</w:t>
      </w:r>
    </w:p>
    <w:p w14:paraId="5FED7FFE" w14:textId="77777777" w:rsidR="008F1211" w:rsidRDefault="008F1211">
      <w:pPr>
        <w:pStyle w:val="Seznam"/>
        <w:spacing w:after="0"/>
      </w:pPr>
    </w:p>
    <w:p w14:paraId="35541CD9" w14:textId="77777777" w:rsidR="008F1211" w:rsidRDefault="008F1211">
      <w:pPr>
        <w:pStyle w:val="Nadpis3"/>
      </w:pPr>
      <w:r>
        <w:t>Čl. 2</w:t>
      </w:r>
    </w:p>
    <w:p w14:paraId="76E3880C" w14:textId="77777777" w:rsidR="008F1211" w:rsidRDefault="008F1211"/>
    <w:p w14:paraId="11E71EB0" w14:textId="342049D1" w:rsidR="001712CE" w:rsidRDefault="008F1211">
      <w:r>
        <w:rPr>
          <w:b/>
        </w:rPr>
        <w:t>2.1.</w:t>
      </w:r>
      <w:r w:rsidR="009A44A8">
        <w:t xml:space="preserve"> </w:t>
      </w:r>
      <w:r w:rsidR="001712CE">
        <w:t>Cena za pravidelný úklid je</w:t>
      </w:r>
      <w:r w:rsidR="005E2070">
        <w:t xml:space="preserve"> </w:t>
      </w:r>
      <w:r w:rsidR="00241119">
        <w:rPr>
          <w:b/>
        </w:rPr>
        <w:t>3 555</w:t>
      </w:r>
      <w:r w:rsidR="001712CE" w:rsidRPr="001712CE">
        <w:rPr>
          <w:b/>
        </w:rPr>
        <w:t>,00</w:t>
      </w:r>
      <w:r w:rsidR="001712CE">
        <w:t xml:space="preserve"> Kč/měsíc bez DPH. </w:t>
      </w:r>
      <w:r w:rsidR="001712CE" w:rsidRPr="001712CE">
        <w:t>Cena je uvedena bez DPH v zákonné výši, o tuto částku bude měsíční fakturace navýšena.</w:t>
      </w:r>
    </w:p>
    <w:p w14:paraId="6A90EFD2" w14:textId="77777777" w:rsidR="008F1211" w:rsidRDefault="008F1211">
      <w:r>
        <w:t>V</w:t>
      </w:r>
      <w:r w:rsidR="001712CE">
        <w:t xml:space="preserve"> této </w:t>
      </w:r>
      <w:r>
        <w:t xml:space="preserve">ceně jsou zahrnuty čistící a úklidové prostředky, </w:t>
      </w:r>
      <w:r w:rsidR="001B0327">
        <w:t>mzdové náklady</w:t>
      </w:r>
      <w:r>
        <w:t xml:space="preserve">, </w:t>
      </w:r>
      <w:r w:rsidR="00E85974">
        <w:t xml:space="preserve">sociální a zdravotní pojištění, </w:t>
      </w:r>
      <w:r>
        <w:t>ochranné pracovní pomůcky, pracovní oděvy</w:t>
      </w:r>
      <w:r w:rsidR="00393B39">
        <w:t>, režijní náklady a přiměřený zisk.</w:t>
      </w:r>
    </w:p>
    <w:p w14:paraId="554D39BB" w14:textId="77777777" w:rsidR="009A44A8" w:rsidRDefault="009A44A8">
      <w:r w:rsidRPr="009A44A8">
        <w:rPr>
          <w:b/>
        </w:rPr>
        <w:t>2.2</w:t>
      </w:r>
      <w:r>
        <w:t>. Cena za měsíc červenec 2019 bude činit polovinu částky</w:t>
      </w:r>
      <w:r w:rsidR="00D24E83">
        <w:t>,</w:t>
      </w:r>
      <w:r>
        <w:t xml:space="preserve"> tj. </w:t>
      </w:r>
      <w:r w:rsidRPr="00D24E83">
        <w:rPr>
          <w:b/>
        </w:rPr>
        <w:t>1 777,50</w:t>
      </w:r>
      <w:r>
        <w:t xml:space="preserve"> Kč bez DPH. </w:t>
      </w:r>
      <w:r w:rsidR="00D24E83" w:rsidRPr="001712CE">
        <w:t>Cena je uvedena bez DPH v zákonné výši, o tuto částku bude fakturace navýšena.</w:t>
      </w:r>
      <w:r w:rsidR="00D24E83">
        <w:t xml:space="preserve"> </w:t>
      </w:r>
      <w:r>
        <w:t>V tomto měsíci budou provedeny pouze dva úklidy.</w:t>
      </w:r>
    </w:p>
    <w:p w14:paraId="0EACB119" w14:textId="77777777" w:rsidR="008F1211" w:rsidRDefault="008F1211">
      <w:r>
        <w:rPr>
          <w:b/>
        </w:rPr>
        <w:t>2.3.</w:t>
      </w:r>
      <w:r>
        <w:t xml:space="preserve"> Cena je stanovena dohodou obou smluvních stran. </w:t>
      </w:r>
      <w:r>
        <w:rPr>
          <w:color w:val="000000"/>
        </w:rPr>
        <w:t>Jakákoliv změna ceny může být provedena pouze písemným dodatkem.</w:t>
      </w:r>
    </w:p>
    <w:p w14:paraId="1212D0B8" w14:textId="77777777" w:rsidR="008F1211" w:rsidRDefault="008F1211"/>
    <w:p w14:paraId="76DDE501" w14:textId="77777777" w:rsidR="008F1211" w:rsidRDefault="008F1211">
      <w:pPr>
        <w:pStyle w:val="Nadpis3"/>
      </w:pPr>
      <w:r>
        <w:t>Čl. 3</w:t>
      </w:r>
    </w:p>
    <w:p w14:paraId="39A7401D" w14:textId="77777777" w:rsidR="008F1211" w:rsidRDefault="008F1211"/>
    <w:p w14:paraId="60536FFA" w14:textId="77777777" w:rsidR="008F1211" w:rsidRDefault="008F1211">
      <w:r>
        <w:rPr>
          <w:b/>
        </w:rPr>
        <w:t>3.1.</w:t>
      </w:r>
      <w:r>
        <w:t xml:space="preserve"> Nárok na úhradu ceny vzniká zhotoviteli provedením předmětných úklidových prací dle čl. 1 této smlouvy v příslušném kalendářním měsíci. Za každý kalendářní měsíc je zhotovitel povinen vystavit fakturu vždy do pátého pracovního dne následujícího kalendářního měsíce za uplynulý měsíc, ve kterém byly úklidové práce provedeny, a to ve výši sjednané měsíční ceny za pravidelný úklid, eventuálně v rozsahu uskutečněného nepravidelného úklidu. Faktura je splatná ve lhůtě </w:t>
      </w:r>
      <w:r>
        <w:rPr>
          <w:b/>
          <w:bCs/>
        </w:rPr>
        <w:t>14</w:t>
      </w:r>
      <w:r>
        <w:t xml:space="preserve"> dní od doručení faktury objednateli. Objednatel bude tuto částku poukazovat na účet zhotovitele: 275540260287/0100</w:t>
      </w:r>
      <w:r w:rsidR="00AB39F9">
        <w:t xml:space="preserve"> </w:t>
      </w:r>
    </w:p>
    <w:p w14:paraId="7BFBA2AF" w14:textId="77777777" w:rsidR="007A62A4" w:rsidRDefault="007A62A4"/>
    <w:p w14:paraId="7F9CFDBE" w14:textId="77777777" w:rsidR="008F1211" w:rsidRDefault="008F1211">
      <w:r>
        <w:rPr>
          <w:b/>
        </w:rPr>
        <w:t>3.2.</w:t>
      </w:r>
      <w:r>
        <w:t xml:space="preserve"> Pro případ prodlení s úhradou je zhotovitel oprávněn vyúčtovat objednateli úrok z prodlení ve výši 0,05% denně, a to až do jejího úplného zaplacení.</w:t>
      </w:r>
    </w:p>
    <w:p w14:paraId="44BF7110" w14:textId="77777777" w:rsidR="008F1211" w:rsidRDefault="008F1211"/>
    <w:p w14:paraId="7F614335" w14:textId="77777777" w:rsidR="008F1211" w:rsidRDefault="008F1211">
      <w:pPr>
        <w:pStyle w:val="Nadpis3"/>
      </w:pPr>
      <w:r>
        <w:t>Čl. 4</w:t>
      </w:r>
    </w:p>
    <w:p w14:paraId="515C44A2" w14:textId="77777777" w:rsidR="008F1211" w:rsidRDefault="008F1211"/>
    <w:p w14:paraId="5BC1E8C5" w14:textId="77777777" w:rsidR="008F1211" w:rsidRDefault="008F1211">
      <w:r>
        <w:rPr>
          <w:b/>
        </w:rPr>
        <w:t>4.1.</w:t>
      </w:r>
      <w:r>
        <w:t xml:space="preserve"> Objednatel je povinen poskytnout zhotoviteli veškerou součinnost nutnou k řádnému výkonu úklidových prací.</w:t>
      </w:r>
    </w:p>
    <w:p w14:paraId="390BB950" w14:textId="77777777" w:rsidR="008F1211" w:rsidRDefault="008F1211"/>
    <w:p w14:paraId="11D1138C" w14:textId="77777777" w:rsidR="00425910" w:rsidRDefault="008F1211">
      <w:r>
        <w:rPr>
          <w:b/>
        </w:rPr>
        <w:t>4.2.</w:t>
      </w:r>
      <w:r>
        <w:t xml:space="preserve"> Objednatel je povinen poskytnout uzamykatelné prostory pro uložení prostředků na úklid, vodu, el. energii, nezbytnou k výkonu úklidových prací a prostory s možností převlečení zaměstnanců zhotovitele.</w:t>
      </w:r>
    </w:p>
    <w:p w14:paraId="1CE7A167" w14:textId="77777777" w:rsidR="00425910" w:rsidRDefault="00425910"/>
    <w:p w14:paraId="7D27A117" w14:textId="77777777" w:rsidR="008F1211" w:rsidRDefault="008F1211">
      <w:r>
        <w:rPr>
          <w:b/>
        </w:rPr>
        <w:t>4.3.</w:t>
      </w:r>
      <w:r>
        <w:t xml:space="preserve"> Objednatel je povinen umožnit zaměstnancům zhotovitele řádné plnění jejich pracovních povinností.</w:t>
      </w:r>
    </w:p>
    <w:p w14:paraId="745BE3CB" w14:textId="77777777" w:rsidR="008F1211" w:rsidRDefault="008F1211"/>
    <w:p w14:paraId="043EC714" w14:textId="77777777" w:rsidR="008F1211" w:rsidRDefault="008F1211">
      <w:r>
        <w:rPr>
          <w:b/>
        </w:rPr>
        <w:t>4.4.</w:t>
      </w:r>
      <w:r>
        <w:t xml:space="preserve"> Objednatel je oprávněn pravidelně kontrolovat provádění úklidových prací dle čl. 1 této smlouvy a zaznamenáva</w:t>
      </w:r>
      <w:r w:rsidR="00710818">
        <w:t>t do knihy (nazvané Kniha úklidu</w:t>
      </w:r>
      <w:r>
        <w:t xml:space="preserve">) zjištěné nedostatky a požadovat odstranění vad, změny úklidu, zvláštní požadavky na úklid apod. </w:t>
      </w:r>
    </w:p>
    <w:p w14:paraId="77680621" w14:textId="77777777" w:rsidR="008F1211" w:rsidRDefault="008F1211">
      <w:pPr>
        <w:pStyle w:val="Seznam"/>
        <w:spacing w:after="0"/>
      </w:pPr>
    </w:p>
    <w:p w14:paraId="6CC02535" w14:textId="77777777" w:rsidR="005E2070" w:rsidRDefault="005E2070">
      <w:pPr>
        <w:pStyle w:val="Seznam"/>
        <w:spacing w:after="0"/>
      </w:pPr>
    </w:p>
    <w:p w14:paraId="226060F6" w14:textId="77777777" w:rsidR="005E2070" w:rsidRDefault="005E2070">
      <w:pPr>
        <w:pStyle w:val="Seznam"/>
        <w:spacing w:after="0"/>
      </w:pPr>
    </w:p>
    <w:p w14:paraId="667476D6" w14:textId="77777777" w:rsidR="008F1211" w:rsidRDefault="008F1211">
      <w:r>
        <w:rPr>
          <w:b/>
        </w:rPr>
        <w:t xml:space="preserve">4.5. </w:t>
      </w:r>
      <w:r>
        <w:rPr>
          <w:color w:val="000000"/>
        </w:rPr>
        <w:t xml:space="preserve">Úklid v sobotu, v neděli a státem uznávaných svátcích nebude vyžadován ani prováděn. </w:t>
      </w:r>
      <w:r>
        <w:t>V případě zvýšené prašnosti v objektu z důvodů stavebních, či jiných úprav budou uklízené plochy přesně specifikovány a sazba za úklidové práce uvedená v čl. 2 této smlouvy prováděna na těchto plochách bude zvýšena o 25 % za dané období.</w:t>
      </w:r>
    </w:p>
    <w:p w14:paraId="1CFFD5CC" w14:textId="77777777" w:rsidR="008F1211" w:rsidRDefault="008F1211"/>
    <w:p w14:paraId="1DB9B5B9" w14:textId="77777777" w:rsidR="008F1211" w:rsidRDefault="008F1211">
      <w:r>
        <w:rPr>
          <w:b/>
        </w:rPr>
        <w:t>4.6.</w:t>
      </w:r>
      <w:r>
        <w:t xml:space="preserve"> Objednatel je povinen v přiměřeném předstihu oznámit zhotoviteli provozní změny, které mají vliv na provádění sjednaných prací, a tím i na hodnotu fakturace za příslušné období.</w:t>
      </w:r>
    </w:p>
    <w:p w14:paraId="787D4009" w14:textId="77777777" w:rsidR="008F1211" w:rsidRDefault="008F1211"/>
    <w:p w14:paraId="780EA48F" w14:textId="3F49C9BE" w:rsidR="008F1211" w:rsidRPr="007A62A4" w:rsidRDefault="00710818">
      <w:r w:rsidRPr="007A62A4">
        <w:rPr>
          <w:b/>
        </w:rPr>
        <w:t xml:space="preserve">4.7. </w:t>
      </w:r>
      <w:r w:rsidRPr="007A62A4">
        <w:t xml:space="preserve">Objednatel </w:t>
      </w:r>
      <w:r w:rsidR="00CB7A16">
        <w:t>poskytne v objektu, který je předmětem pravidelného úklidu, pracovníkům zhotovitele základní záchranné prostředky</w:t>
      </w:r>
      <w:r w:rsidR="00882B21">
        <w:t xml:space="preserve"> (</w:t>
      </w:r>
      <w:r w:rsidR="003A4B5C">
        <w:t>lékárničku)</w:t>
      </w:r>
      <w:r w:rsidR="00CB7A16">
        <w:t xml:space="preserve">. </w:t>
      </w:r>
    </w:p>
    <w:p w14:paraId="64CBF590" w14:textId="77777777" w:rsidR="00710818" w:rsidRDefault="00710818"/>
    <w:p w14:paraId="7F9879A3" w14:textId="77777777" w:rsidR="008F1211" w:rsidRDefault="008F1211">
      <w:pPr>
        <w:pStyle w:val="Nadpis3"/>
      </w:pPr>
      <w:r>
        <w:t>Čl. 5</w:t>
      </w:r>
    </w:p>
    <w:p w14:paraId="177F6ABD" w14:textId="77777777" w:rsidR="008F1211" w:rsidRDefault="008F1211">
      <w:pPr>
        <w:pStyle w:val="Nadpis2"/>
      </w:pPr>
    </w:p>
    <w:p w14:paraId="0E2E8657" w14:textId="77777777" w:rsidR="008F1211" w:rsidRDefault="008F1211">
      <w:r>
        <w:rPr>
          <w:b/>
        </w:rPr>
        <w:t>5.1.</w:t>
      </w:r>
      <w:r>
        <w:t xml:space="preserve">  Jména kontaktních osob jsou uvedena v bodu 10.1 této smlouvy. Změnu v kontaktních osobách jsou i smluvní strany povinny oznamovat písemně bez zbytečného odkladu poté, kdy ke změně dojde.</w:t>
      </w:r>
    </w:p>
    <w:p w14:paraId="29E47B7E" w14:textId="77777777" w:rsidR="008F1211" w:rsidRDefault="008F1211"/>
    <w:p w14:paraId="3D6259FB" w14:textId="77777777" w:rsidR="008F1211" w:rsidRDefault="008F1211">
      <w:r>
        <w:rPr>
          <w:b/>
        </w:rPr>
        <w:t>5.2.</w:t>
      </w:r>
      <w:r>
        <w:t xml:space="preserve"> Práce budou prováděny dle časového harmonogramu dohodnutého s kontaktními osobami objednatele.</w:t>
      </w:r>
    </w:p>
    <w:p w14:paraId="0122B76C" w14:textId="77777777" w:rsidR="008F1211" w:rsidRDefault="008F1211"/>
    <w:p w14:paraId="2BE3576B" w14:textId="77777777" w:rsidR="008F1211" w:rsidRDefault="008F1211">
      <w:r>
        <w:rPr>
          <w:b/>
        </w:rPr>
        <w:t>5.3.</w:t>
      </w:r>
      <w:r>
        <w:t xml:space="preserve"> Zhotovitel je povinen dodržovat technologii jednotlivých úklidových prací.</w:t>
      </w:r>
    </w:p>
    <w:p w14:paraId="4B9D6BA7" w14:textId="77777777" w:rsidR="008F1211" w:rsidRDefault="008F1211"/>
    <w:p w14:paraId="7137CB75" w14:textId="77777777" w:rsidR="008F1211" w:rsidRDefault="008F1211">
      <w:r>
        <w:rPr>
          <w:b/>
        </w:rPr>
        <w:t>5.4</w:t>
      </w:r>
      <w:r w:rsidR="00FE7552">
        <w:rPr>
          <w:b/>
        </w:rPr>
        <w:t>.</w:t>
      </w:r>
      <w:r>
        <w:t xml:space="preserve"> Zhotovitel je povinen pracovat řádně a pečlivě, zejména s ohledem na bezpečnost a zdraví občanů ve veřejných prostorách a dodržovat ekologickou kázeň.</w:t>
      </w:r>
    </w:p>
    <w:p w14:paraId="04852B50" w14:textId="77777777" w:rsidR="008F1211" w:rsidRDefault="008F1211"/>
    <w:p w14:paraId="03DB4D72" w14:textId="77777777" w:rsidR="008F1211" w:rsidRDefault="008F1211">
      <w:r>
        <w:rPr>
          <w:b/>
        </w:rPr>
        <w:t>5.5.</w:t>
      </w:r>
      <w:r>
        <w:t xml:space="preserve"> Zhotovitel se zavazuje zabezpečovat výkony sjednaných prací a činností tak, aby nebyly porušeny předpisy k zajištění bezpečnosti a ochrany zdraví při práci, proti požární předpisy, ani bezpečnostní předpisy sloužící k ochraně majetku objednatele.</w:t>
      </w:r>
    </w:p>
    <w:p w14:paraId="0F36B66E" w14:textId="77777777" w:rsidR="008F1211" w:rsidRDefault="008F1211">
      <w:pPr>
        <w:pStyle w:val="Seznam"/>
        <w:spacing w:after="0"/>
      </w:pPr>
    </w:p>
    <w:p w14:paraId="41014D49" w14:textId="42A62E31" w:rsidR="008F1211" w:rsidRDefault="008F1211">
      <w:r>
        <w:rPr>
          <w:b/>
        </w:rPr>
        <w:t>5.6.</w:t>
      </w:r>
      <w:r>
        <w:t xml:space="preserve"> Zhotovitel je povinen v případě oprávněné reklamace zajistit neprodleně nápravu odstraněním vady, a pokud to již není možné, poskytnout slevu z fakturované ceny </w:t>
      </w:r>
      <w:r>
        <w:rPr>
          <w:color w:val="000000"/>
        </w:rPr>
        <w:t>ve výši</w:t>
      </w:r>
      <w:r w:rsidR="00D2786C">
        <w:rPr>
          <w:color w:val="000000"/>
        </w:rPr>
        <w:t xml:space="preserve"> až </w:t>
      </w:r>
      <w:r>
        <w:rPr>
          <w:color w:val="000000"/>
        </w:rPr>
        <w:t>5% měsíční fakturované částky.</w:t>
      </w:r>
    </w:p>
    <w:p w14:paraId="69FED39E" w14:textId="77777777" w:rsidR="008F1211" w:rsidRDefault="008F1211"/>
    <w:p w14:paraId="70093607" w14:textId="77777777" w:rsidR="008F1211" w:rsidRDefault="008F1211">
      <w:r>
        <w:rPr>
          <w:b/>
        </w:rPr>
        <w:t>5.7.</w:t>
      </w:r>
      <w:r>
        <w:t xml:space="preserve"> Zhotovitel je povinen zajistit vedení úklidu přítomností svého zástupce, který bude kontaktní osobou za zhotovitele.</w:t>
      </w:r>
    </w:p>
    <w:p w14:paraId="2C6A9E62" w14:textId="77777777" w:rsidR="008F1211" w:rsidRDefault="008F1211"/>
    <w:p w14:paraId="114AE88D" w14:textId="77777777" w:rsidR="008F1211" w:rsidRDefault="008F1211">
      <w:r>
        <w:rPr>
          <w:b/>
        </w:rPr>
        <w:t>5.8.</w:t>
      </w:r>
      <w:r>
        <w:t xml:space="preserve"> Zhotovitel se zavazuje předmětnými pracemi prověřit výlučně osoby důvěryhodné,</w:t>
      </w:r>
      <w:r w:rsidR="00FE7552">
        <w:t xml:space="preserve"> </w:t>
      </w:r>
      <w:r>
        <w:t>soudně netrestané. Pracovníkům zhotovitele je zakázáno používat jakékoliv zařízení</w:t>
      </w:r>
      <w:r w:rsidR="00FE7552">
        <w:t xml:space="preserve"> </w:t>
      </w:r>
      <w:r>
        <w:t xml:space="preserve">(telefon, fax, kopírovací stroje atd.) objednatele, otevírat skříně, psací stoly. </w:t>
      </w:r>
    </w:p>
    <w:p w14:paraId="01C81FA0" w14:textId="77777777" w:rsidR="008F1211" w:rsidRDefault="008F1211"/>
    <w:p w14:paraId="7571EBA7" w14:textId="77777777" w:rsidR="008F1211" w:rsidRDefault="008F1211">
      <w:r>
        <w:rPr>
          <w:b/>
        </w:rPr>
        <w:t>5.9.</w:t>
      </w:r>
      <w:r>
        <w:t xml:space="preserve"> Zhotovitel je povinen vést úklidový deník – Knihu úklidu.</w:t>
      </w:r>
    </w:p>
    <w:p w14:paraId="2E6A5E28" w14:textId="77777777" w:rsidR="008F1211" w:rsidRDefault="008F1211"/>
    <w:p w14:paraId="5615E964" w14:textId="453A46E2" w:rsidR="008F1211" w:rsidRDefault="008F1211">
      <w:r>
        <w:rPr>
          <w:b/>
        </w:rPr>
        <w:t>5.10.</w:t>
      </w:r>
      <w:r>
        <w:t xml:space="preserve"> Zhotovitel je povinen upozornit objednatele na nevhodnost pokynů zadaných objednatelem k provedení úklidových prací a na rizika vyplývající z objednatelem požadovaných prací, které neodpovídají obvyklým postupům úklidových služeb či podmínkám bezpečnosti práce, jestliže zhotovitel mohl tuto nevhodnost zjistit při vynaložení odborné péče.</w:t>
      </w:r>
    </w:p>
    <w:p w14:paraId="21A79266" w14:textId="77777777" w:rsidR="008F1211" w:rsidRDefault="008F1211"/>
    <w:p w14:paraId="34A80A34" w14:textId="77777777" w:rsidR="008F1211" w:rsidRDefault="008F1211">
      <w:pPr>
        <w:rPr>
          <w:color w:val="000000"/>
        </w:rPr>
      </w:pPr>
      <w:r>
        <w:rPr>
          <w:b/>
        </w:rPr>
        <w:t>5.11.</w:t>
      </w:r>
      <w:r>
        <w:t xml:space="preserve"> V případě, že zhotovitel splní výše uvedenou povinnost, neodpovídá za nemožnost dokončení požadovaných prací nebo za vady dokončených úklidových prací způsobených nevhodnými požadavky nebo pokyny, jestliže objednatel na provedení úklidových prací písemně trval. Při nedokončení úklidových </w:t>
      </w:r>
      <w:r>
        <w:rPr>
          <w:color w:val="000000"/>
        </w:rPr>
        <w:t>prací z výše uvedeného důvodu má zhotovitel nárok na úhradu prací za cenu sníženou o objem neprovedené práce.</w:t>
      </w:r>
    </w:p>
    <w:p w14:paraId="2D9C3ABE" w14:textId="1647A690" w:rsidR="008F1211" w:rsidRDefault="008F1211">
      <w:r>
        <w:rPr>
          <w:color w:val="000000"/>
        </w:rPr>
        <w:t>Zhotovitel se zavazuje předmětnými pracemi pověřit výlučn</w:t>
      </w:r>
      <w:r w:rsidR="00882B21">
        <w:rPr>
          <w:color w:val="000000"/>
        </w:rPr>
        <w:t>ě</w:t>
      </w:r>
      <w:r>
        <w:rPr>
          <w:color w:val="000000"/>
        </w:rPr>
        <w:t xml:space="preserve"> osoby důvěr</w:t>
      </w:r>
      <w:r>
        <w:t xml:space="preserve">yhodné. </w:t>
      </w:r>
    </w:p>
    <w:p w14:paraId="5D865A4C" w14:textId="77777777" w:rsidR="008F1211" w:rsidRDefault="008F1211"/>
    <w:p w14:paraId="0642F632" w14:textId="77777777" w:rsidR="008F1211" w:rsidRDefault="008F1211">
      <w:r>
        <w:rPr>
          <w:b/>
        </w:rPr>
        <w:t>5.12.</w:t>
      </w:r>
      <w:r>
        <w:t xml:space="preserve"> Zjistí-li zhotovitel skryté překážky týkající se prostor, kde mají být úklidové práce provedeny, a tyto překážky znemožňují provedení úklidových prací dohodnutým způsobem, je zhotovitel povinen to oznámit kontaktní osobě objednatele a navrhnout jí změnu v provádění úklidových prací. Do doby dosažení dohody o změně úklidových prací je zhotovitel oprávněn provádění úklidových prací v nezbytném rozsahu přerušit.</w:t>
      </w:r>
    </w:p>
    <w:p w14:paraId="51EB94CF" w14:textId="77777777" w:rsidR="008F1211" w:rsidRDefault="008F1211"/>
    <w:p w14:paraId="55B8AF53" w14:textId="77777777" w:rsidR="008F1211" w:rsidRDefault="008F1211">
      <w:r>
        <w:rPr>
          <w:b/>
        </w:rPr>
        <w:t>5.13.</w:t>
      </w:r>
      <w:r>
        <w:t xml:space="preserve"> Zhotovitel je povinen oznámit telefonicky</w:t>
      </w:r>
      <w:r w:rsidR="00882B21">
        <w:t>,</w:t>
      </w:r>
      <w:r>
        <w:t xml:space="preserve"> jestliže úklid nebude proveden, další den již bude zajištěn zástup.</w:t>
      </w:r>
    </w:p>
    <w:p w14:paraId="292AF319" w14:textId="77777777" w:rsidR="008F1211" w:rsidRDefault="008F1211"/>
    <w:p w14:paraId="6FBCC7CB" w14:textId="77777777" w:rsidR="008F1211" w:rsidRDefault="008F1211">
      <w:pPr>
        <w:pStyle w:val="Nadpis3"/>
      </w:pPr>
      <w:r>
        <w:t>Čl. 6</w:t>
      </w:r>
    </w:p>
    <w:p w14:paraId="38499C0D" w14:textId="77777777" w:rsidR="008F1211" w:rsidRDefault="008F1211">
      <w:pPr>
        <w:pStyle w:val="Nadpis2"/>
      </w:pPr>
    </w:p>
    <w:p w14:paraId="7AF46860" w14:textId="77777777" w:rsidR="008F1211" w:rsidRDefault="008F1211">
      <w:r>
        <w:rPr>
          <w:b/>
        </w:rPr>
        <w:t>6.1.</w:t>
      </w:r>
      <w:r>
        <w:t xml:space="preserve"> Zhotovitel se zavazuje zachovávat mlčenlivost o všech skutečnostech, o kterých se dozví při své činnosti pro objednatele a které mají charakter hospodářského, bankovního nebo obchodního tajemství a o skutečnostech, jejichž prezentování navenek by se mohlo jakýmkoli způsobem dotknout bezpečnosti, obchodních zájmů nebo dobrého jména objednatele.</w:t>
      </w:r>
    </w:p>
    <w:p w14:paraId="0D5519EC" w14:textId="77777777" w:rsidR="008F1211" w:rsidRDefault="008F1211"/>
    <w:p w14:paraId="14D02DB5" w14:textId="77777777" w:rsidR="008F1211" w:rsidRDefault="008F1211">
      <w:r>
        <w:rPr>
          <w:b/>
        </w:rPr>
        <w:t>6.2.</w:t>
      </w:r>
      <w:r>
        <w:t xml:space="preserve"> Zhotovitel není oprávněn podávat jakékoli informace vztahující se k objednateli, jeho klientům nebo obchodním zájmům objednatele veřejným sdělovacím prostředkům, vyjma případu, kdy by mu k tomu byl udělen předchozí písemný souhlas objednatelem.</w:t>
      </w:r>
    </w:p>
    <w:p w14:paraId="11762A5C" w14:textId="77777777" w:rsidR="008F1211" w:rsidRDefault="008F1211"/>
    <w:p w14:paraId="7D43C856" w14:textId="77777777" w:rsidR="008F1211" w:rsidRDefault="008F1211">
      <w:r>
        <w:rPr>
          <w:b/>
        </w:rPr>
        <w:t>6.3.</w:t>
      </w:r>
      <w:r>
        <w:t xml:space="preserve"> Povinnost zachovávat mlčenlivost se vztahuje i na veškeré pracovníky zhotovitele a trvá i po zániku platnosti této smlouvy.</w:t>
      </w:r>
    </w:p>
    <w:p w14:paraId="2C697EEF" w14:textId="77777777" w:rsidR="008F1211" w:rsidRDefault="008F1211"/>
    <w:p w14:paraId="66375BAE" w14:textId="67BE1DD9" w:rsidR="008F1211" w:rsidRDefault="00EE31D2">
      <w:pPr>
        <w:pStyle w:val="Nadpis3"/>
      </w:pPr>
      <w:r>
        <w:br w:type="page"/>
      </w:r>
      <w:r w:rsidR="008F1211">
        <w:t>Čl. 7</w:t>
      </w:r>
    </w:p>
    <w:p w14:paraId="495BB2F7" w14:textId="77777777" w:rsidR="008F1211" w:rsidRDefault="008F1211">
      <w:r>
        <w:rPr>
          <w:b/>
        </w:rPr>
        <w:t>7.1</w:t>
      </w:r>
      <w:r>
        <w:t>. Zhotovitel se zavazuje vést v příslušném objektu objednatele Knihu úklidů. Tato Kniha bude uložena u pověřených pracovníků objednatele.</w:t>
      </w:r>
    </w:p>
    <w:p w14:paraId="5DED8638" w14:textId="77777777" w:rsidR="008F1211" w:rsidRDefault="008F1211"/>
    <w:p w14:paraId="7C430009" w14:textId="77777777" w:rsidR="00425910" w:rsidRDefault="008F1211">
      <w:r>
        <w:rPr>
          <w:b/>
        </w:rPr>
        <w:t>7.2.</w:t>
      </w:r>
      <w:r>
        <w:t xml:space="preserve"> Objednatel je povinen zaznamenávat zjištěné nedostatky do knihy úklidů. Na neuvedené reklamace nebude brán zřetel. V knize úklidů bude vyznačen termín projednání reklamace a dohodnutý termín odstranění vady.</w:t>
      </w:r>
    </w:p>
    <w:p w14:paraId="3165567A" w14:textId="77777777" w:rsidR="00882B21" w:rsidRDefault="00882B21"/>
    <w:p w14:paraId="17B34DE1" w14:textId="77777777" w:rsidR="008F1211" w:rsidRDefault="008F1211">
      <w:r>
        <w:rPr>
          <w:b/>
        </w:rPr>
        <w:t>7.3.</w:t>
      </w:r>
      <w:r>
        <w:t xml:space="preserve"> Po uplynutí každého měsíčního období je objednatel oprávněn uplatnit u zhotovitele nárok na případnou slevu za opakující se neodstraněné závady, a to až do maximální výše 30% z fakturované měsíční ceny danou úklidovou službou specifikovanou v čl. 1 této smlouvy, která byla provedena nekvalitně. Výše slevy bude stanovena s ohledem na počet a závažnost vad na základě dohody oprávněných zástupců obou účastníků. Poskytnutá sleva bude objednateli započítána při nejbližší fakturaci.</w:t>
      </w:r>
    </w:p>
    <w:p w14:paraId="54BF761F" w14:textId="77777777" w:rsidR="008F1211" w:rsidRDefault="008F1211"/>
    <w:p w14:paraId="502364BE" w14:textId="77777777" w:rsidR="008F1211" w:rsidRDefault="008F1211">
      <w:r>
        <w:rPr>
          <w:b/>
        </w:rPr>
        <w:t>7.4.</w:t>
      </w:r>
      <w:r>
        <w:t xml:space="preserve"> V případě vzniku událostí, kterou nemůže zhotovitel ovlivnit, tj. situace způsobené vyšší mocí, není objednatel oprávněn požadovat slevu ze sjednané ceny</w:t>
      </w:r>
      <w:r w:rsidR="00710818">
        <w:t>.</w:t>
      </w:r>
    </w:p>
    <w:p w14:paraId="78DCB2EC" w14:textId="77777777" w:rsidR="008F1211" w:rsidRDefault="008F1211">
      <w:pPr>
        <w:pStyle w:val="Nadpis3"/>
      </w:pPr>
    </w:p>
    <w:p w14:paraId="45C90923" w14:textId="77777777" w:rsidR="008F1211" w:rsidRDefault="008F1211">
      <w:pPr>
        <w:pStyle w:val="Nadpis3"/>
      </w:pPr>
      <w:r>
        <w:t>Čl. 8</w:t>
      </w:r>
    </w:p>
    <w:p w14:paraId="4C7051DD" w14:textId="77777777" w:rsidR="008F1211" w:rsidRDefault="008F1211"/>
    <w:p w14:paraId="0C017670" w14:textId="55CDA4B3" w:rsidR="008F1211" w:rsidRPr="00425910" w:rsidRDefault="008F1211" w:rsidP="00425910">
      <w:pPr>
        <w:rPr>
          <w:color w:val="000000"/>
        </w:rPr>
      </w:pPr>
      <w:r>
        <w:rPr>
          <w:b/>
        </w:rPr>
        <w:t>8.1.</w:t>
      </w:r>
      <w:r>
        <w:t xml:space="preserve"> Smlouva nabývá </w:t>
      </w:r>
      <w:r>
        <w:rPr>
          <w:color w:val="000000"/>
        </w:rPr>
        <w:t>platnosti dnem</w:t>
      </w:r>
      <w:r w:rsidR="00425910">
        <w:rPr>
          <w:color w:val="000000"/>
        </w:rPr>
        <w:t xml:space="preserve"> </w:t>
      </w:r>
      <w:r w:rsidR="00EE31D2">
        <w:rPr>
          <w:color w:val="000000"/>
        </w:rPr>
        <w:t>22.7.2019</w:t>
      </w:r>
      <w:r w:rsidR="00425910">
        <w:rPr>
          <w:b/>
          <w:color w:val="000000"/>
        </w:rPr>
        <w:t>.</w:t>
      </w:r>
    </w:p>
    <w:p w14:paraId="2F29506D" w14:textId="77777777" w:rsidR="00393B39" w:rsidRDefault="00393B39"/>
    <w:p w14:paraId="5EFF1FBE" w14:textId="77777777" w:rsidR="008F1211" w:rsidRDefault="008F1211">
      <w:r>
        <w:rPr>
          <w:b/>
        </w:rPr>
        <w:t>8.2.</w:t>
      </w:r>
      <w:r>
        <w:t xml:space="preserve"> Tato smlouva se uzavírá na dobu neurčitou.</w:t>
      </w:r>
    </w:p>
    <w:p w14:paraId="7C719410" w14:textId="77777777" w:rsidR="008F1211" w:rsidRDefault="008F1211"/>
    <w:p w14:paraId="2C4A1410" w14:textId="0CCD5551" w:rsidR="008F1211" w:rsidRDefault="008F1211">
      <w:r>
        <w:rPr>
          <w:b/>
        </w:rPr>
        <w:t>8.3.</w:t>
      </w:r>
      <w:r>
        <w:t xml:space="preserve"> Platnost této smlouvy lze ukončit dohodou smluvních stran, nebo na základě výpovědi jedné smluvní strany, a to bez udání důvodů. Oznám</w:t>
      </w:r>
      <w:r w:rsidR="006A325C">
        <w:t xml:space="preserve">ení o výpovědi musí být učiněno </w:t>
      </w:r>
      <w:r>
        <w:t xml:space="preserve">písemnou formou a doručeno do sídla druhého účastníka. Výpovědní lhůta činí </w:t>
      </w:r>
      <w:r w:rsidR="00DE3D37">
        <w:rPr>
          <w:b/>
          <w:bCs/>
        </w:rPr>
        <w:t>1</w:t>
      </w:r>
      <w:r>
        <w:rPr>
          <w:b/>
          <w:bCs/>
        </w:rPr>
        <w:t xml:space="preserve"> měsíc</w:t>
      </w:r>
      <w:r>
        <w:t xml:space="preserve"> a její běh počíná prvního dne měsíce následujícího po doručení oznámení výpovědi. </w:t>
      </w:r>
    </w:p>
    <w:p w14:paraId="30F0732B" w14:textId="77777777" w:rsidR="008F1211" w:rsidRDefault="008F1211"/>
    <w:p w14:paraId="137F0BCB" w14:textId="77777777" w:rsidR="008F1211" w:rsidRDefault="008F1211">
      <w:pPr>
        <w:rPr>
          <w:color w:val="FF6600"/>
        </w:rPr>
      </w:pPr>
      <w:r>
        <w:rPr>
          <w:b/>
        </w:rPr>
        <w:t>8.4.</w:t>
      </w:r>
      <w:r>
        <w:t xml:space="preserve"> V případě ukončení smlouvy se smluvní strany zavazují dohodnout se na způsobu </w:t>
      </w:r>
      <w:r>
        <w:rPr>
          <w:color w:val="000000"/>
        </w:rPr>
        <w:t>vypořádání případných vzájemných závazků, jakož i předání klíčů.</w:t>
      </w:r>
    </w:p>
    <w:p w14:paraId="0BF4360D" w14:textId="77777777" w:rsidR="008F1211" w:rsidRDefault="008F1211"/>
    <w:p w14:paraId="32CA5941" w14:textId="77777777" w:rsidR="008F1211" w:rsidRDefault="008F1211">
      <w:pPr>
        <w:pStyle w:val="Nadpis3"/>
      </w:pPr>
      <w:r>
        <w:t>Čl. 9</w:t>
      </w:r>
    </w:p>
    <w:p w14:paraId="17CEE5DD" w14:textId="77777777" w:rsidR="008F1211" w:rsidRDefault="008F1211"/>
    <w:p w14:paraId="7754FB31" w14:textId="4D343E51" w:rsidR="008F1211" w:rsidRDefault="008F1211">
      <w:pPr>
        <w:rPr>
          <w:color w:val="FF6600"/>
        </w:rPr>
      </w:pPr>
      <w:r>
        <w:rPr>
          <w:b/>
        </w:rPr>
        <w:t>9.1.</w:t>
      </w:r>
      <w:r>
        <w:t xml:space="preserve"> V případě mimořádného zvýšení cen čist</w:t>
      </w:r>
      <w:r w:rsidR="00425910">
        <w:t>i</w:t>
      </w:r>
      <w:r>
        <w:t xml:space="preserve">cích prostředků, změn v sociálním a zdravotním pojištění a v případných </w:t>
      </w:r>
      <w:r w:rsidR="00393B39">
        <w:t>legislativních</w:t>
      </w:r>
      <w:r>
        <w:t xml:space="preserve"> opatřeních dotýkajících se zhotovitele, se smluvní strany mohou dohodnout na přiměřené změně smluvní ceny, což bude upraveno formou dodatk</w:t>
      </w:r>
      <w:r w:rsidR="006A325C">
        <w:t>ů</w:t>
      </w:r>
      <w:r>
        <w:t xml:space="preserve"> ke smlouvě, </w:t>
      </w:r>
      <w:r>
        <w:rPr>
          <w:color w:val="000000"/>
        </w:rPr>
        <w:t>avšak maximálně 1x ročně.</w:t>
      </w:r>
    </w:p>
    <w:p w14:paraId="12357194" w14:textId="77777777" w:rsidR="008F1211" w:rsidRDefault="008F1211">
      <w:pPr>
        <w:rPr>
          <w:color w:val="FF6600"/>
        </w:rPr>
      </w:pPr>
    </w:p>
    <w:p w14:paraId="2752E819" w14:textId="68479AB7" w:rsidR="008F1211" w:rsidRDefault="008F1211">
      <w:pPr>
        <w:rPr>
          <w:b/>
        </w:rPr>
      </w:pPr>
      <w:r>
        <w:rPr>
          <w:b/>
        </w:rPr>
        <w:t>9.2.</w:t>
      </w:r>
      <w:r>
        <w:t xml:space="preserve"> Změny v rozsahu úklidových prací (prostorové změny a změny ve vybavení) budou řešeny formou dodatk</w:t>
      </w:r>
      <w:r w:rsidR="006A325C">
        <w:t>ů</w:t>
      </w:r>
      <w:r>
        <w:t xml:space="preserve"> k této smlouvě.</w:t>
      </w:r>
    </w:p>
    <w:p w14:paraId="329EDCCD" w14:textId="77777777" w:rsidR="008F1211" w:rsidRDefault="008F1211">
      <w:pPr>
        <w:rPr>
          <w:b/>
        </w:rPr>
      </w:pPr>
    </w:p>
    <w:p w14:paraId="13897686" w14:textId="77777777" w:rsidR="008F1211" w:rsidRDefault="008F1211">
      <w:r>
        <w:rPr>
          <w:b/>
        </w:rPr>
        <w:t>9.3</w:t>
      </w:r>
      <w:r>
        <w:t>. Za škody, způsobené zaměstnanci zhotovitele při provádění díla, zodpovídá zhotovitel a budou po projednání a vzájemné dohodě likvidovány z pojištění zhotovitele. Škoda bude objednatelem zhotoviteli nahlášena do 5 pracovních dnů ode dne vzniku události a vyčíslena neprodleně po obdržení všech podkladů nutných k jejímu stanovení.</w:t>
      </w:r>
    </w:p>
    <w:p w14:paraId="1B94A230" w14:textId="77777777" w:rsidR="008F1211" w:rsidRDefault="008F1211"/>
    <w:p w14:paraId="301EC50F" w14:textId="77777777" w:rsidR="00D2786C" w:rsidRDefault="00D2786C"/>
    <w:p w14:paraId="277A9E14" w14:textId="77777777" w:rsidR="00425910" w:rsidRDefault="00425910"/>
    <w:p w14:paraId="260F1FA3" w14:textId="77777777" w:rsidR="008F1211" w:rsidRDefault="008F1211">
      <w:pPr>
        <w:pStyle w:val="Nadpis3"/>
      </w:pPr>
      <w:r>
        <w:t>Čl. 10</w:t>
      </w:r>
    </w:p>
    <w:p w14:paraId="2D3D76CC" w14:textId="77777777" w:rsidR="008F1211" w:rsidRDefault="008F1211"/>
    <w:p w14:paraId="2A034DFF" w14:textId="77777777" w:rsidR="008F1211" w:rsidRDefault="008F1211">
      <w:r>
        <w:rPr>
          <w:b/>
        </w:rPr>
        <w:t>10.1.</w:t>
      </w:r>
      <w:r>
        <w:t xml:space="preserve"> Kontaktní osoby účastníků smlouvy:</w:t>
      </w:r>
    </w:p>
    <w:p w14:paraId="5BD3F9F7" w14:textId="77777777" w:rsidR="008F1211" w:rsidRDefault="008F1211"/>
    <w:p w14:paraId="4365704C" w14:textId="42CD138B" w:rsidR="008167D3" w:rsidRDefault="008F1211">
      <w:r>
        <w:t>za objednatele:</w:t>
      </w:r>
      <w:r w:rsidR="0038705F">
        <w:t xml:space="preserve"> </w:t>
      </w:r>
      <w:r w:rsidR="00F15638">
        <w:t>xxxxxxxxxxxxxxxxxxxxxxx</w:t>
      </w:r>
    </w:p>
    <w:p w14:paraId="2591E129" w14:textId="61F51DAC" w:rsidR="008F1211" w:rsidRDefault="008F1211">
      <w:r>
        <w:t xml:space="preserve">za zhotovitele: </w:t>
      </w:r>
      <w:r w:rsidR="00CA4815">
        <w:t xml:space="preserve"> </w:t>
      </w:r>
      <w:r w:rsidR="00F15638">
        <w:t>xxxxxxxxxxxxxxxxxxxxxxx</w:t>
      </w:r>
    </w:p>
    <w:p w14:paraId="6877BBA8" w14:textId="18E0D5D4" w:rsidR="008F1211" w:rsidRDefault="008F1211">
      <w:r>
        <w:t xml:space="preserve">        </w:t>
      </w:r>
      <w:r w:rsidR="00CA4815">
        <w:t xml:space="preserve"> </w:t>
      </w:r>
      <w:r>
        <w:t xml:space="preserve">              </w:t>
      </w:r>
      <w:r w:rsidR="00CA4815">
        <w:t xml:space="preserve"> </w:t>
      </w:r>
      <w:r w:rsidR="00F15638">
        <w:t xml:space="preserve">  xxxxxxxxxxxxxxxxxxxxxxx</w:t>
      </w:r>
      <w:r>
        <w:t xml:space="preserve">             </w:t>
      </w:r>
    </w:p>
    <w:p w14:paraId="54670D19" w14:textId="77777777" w:rsidR="008F1211" w:rsidRDefault="008F1211">
      <w:pPr>
        <w:rPr>
          <w:b/>
        </w:rPr>
      </w:pPr>
      <w:r>
        <w:t xml:space="preserve">                 </w:t>
      </w:r>
    </w:p>
    <w:p w14:paraId="106E5599" w14:textId="77777777" w:rsidR="008F1211" w:rsidRDefault="008F1211">
      <w:r>
        <w:rPr>
          <w:b/>
        </w:rPr>
        <w:t>10.2.</w:t>
      </w:r>
      <w:r>
        <w:t xml:space="preserve"> Právní vztahy výslovně neupravené touto smlouvou se řídí příslušnými ustanoveními </w:t>
      </w:r>
      <w:r>
        <w:rPr>
          <w:color w:val="000000"/>
        </w:rPr>
        <w:t>O</w:t>
      </w:r>
      <w:r>
        <w:t>bchodního zákoníku v platném znění.</w:t>
      </w:r>
    </w:p>
    <w:p w14:paraId="73D67611" w14:textId="77777777" w:rsidR="008F1211" w:rsidRDefault="008F1211"/>
    <w:p w14:paraId="057C5FD1" w14:textId="77777777" w:rsidR="008F1211" w:rsidRDefault="008F1211">
      <w:r>
        <w:rPr>
          <w:b/>
        </w:rPr>
        <w:t>10.3.</w:t>
      </w:r>
      <w:r>
        <w:t xml:space="preserve"> Veškeré změny a doplňky této smlouvy musí být provedeny pouze písemnou formou.</w:t>
      </w:r>
    </w:p>
    <w:p w14:paraId="0F748F4C" w14:textId="77777777" w:rsidR="008F1211" w:rsidRDefault="008F1211"/>
    <w:p w14:paraId="05AA1D32" w14:textId="77777777" w:rsidR="008F1211" w:rsidRDefault="008F1211">
      <w:r>
        <w:rPr>
          <w:b/>
        </w:rPr>
        <w:t>10.4.</w:t>
      </w:r>
      <w:r>
        <w:t xml:space="preserve"> Smlouva je zhotovena ve 2 provedeních se stejnou platností. Každý účastník obdrží jeden exemplář.</w:t>
      </w:r>
    </w:p>
    <w:p w14:paraId="6A2EBEAF" w14:textId="77777777" w:rsidR="008F1211" w:rsidRDefault="008F1211"/>
    <w:p w14:paraId="1E563045" w14:textId="77777777" w:rsidR="00393B39" w:rsidRDefault="00393B39"/>
    <w:p w14:paraId="6B8681BC" w14:textId="77777777" w:rsidR="00D2786C" w:rsidRDefault="00D2786C"/>
    <w:p w14:paraId="222BEBC1" w14:textId="77777777" w:rsidR="00D2786C" w:rsidRDefault="00D2786C"/>
    <w:p w14:paraId="0A0018AB" w14:textId="77777777" w:rsidR="00393B39" w:rsidRDefault="00393B39"/>
    <w:p w14:paraId="40BF0B86" w14:textId="77777777" w:rsidR="008F1211" w:rsidRDefault="008F1211">
      <w:r>
        <w:t>V Ostravě, dne:</w:t>
      </w:r>
      <w:r w:rsidR="00401737">
        <w:tab/>
      </w:r>
      <w:r w:rsidR="00401737">
        <w:tab/>
      </w:r>
      <w:r w:rsidR="00401737">
        <w:tab/>
      </w:r>
      <w:r w:rsidR="00401737">
        <w:tab/>
      </w:r>
      <w:r w:rsidR="00401737">
        <w:tab/>
      </w:r>
      <w:r w:rsidR="00401737">
        <w:tab/>
      </w:r>
      <w:r>
        <w:t xml:space="preserve">V Ostravě dne: </w:t>
      </w:r>
    </w:p>
    <w:p w14:paraId="7C29DE61" w14:textId="77777777" w:rsidR="008F1211" w:rsidRDefault="008F1211">
      <w:pPr>
        <w:rPr>
          <w:b/>
          <w:bCs/>
        </w:rPr>
      </w:pPr>
      <w:r>
        <w:t>Objednatel:</w:t>
      </w:r>
      <w:r w:rsidR="00401737">
        <w:tab/>
      </w:r>
      <w:r w:rsidR="00401737">
        <w:tab/>
      </w:r>
      <w:r w:rsidR="00401737">
        <w:tab/>
      </w:r>
      <w:r w:rsidR="00401737">
        <w:tab/>
      </w:r>
      <w:r w:rsidR="005D1A83">
        <w:tab/>
      </w:r>
      <w:r w:rsidR="005D1A83">
        <w:tab/>
      </w:r>
      <w:r w:rsidR="005D1A83">
        <w:tab/>
      </w:r>
      <w:r>
        <w:t>Zhotovitel:</w:t>
      </w:r>
    </w:p>
    <w:p w14:paraId="6D45331C" w14:textId="609E6DF5" w:rsidR="006A325C" w:rsidRDefault="006A325C">
      <w:pPr>
        <w:rPr>
          <w:b/>
        </w:rPr>
      </w:pPr>
      <w:r>
        <w:rPr>
          <w:b/>
        </w:rPr>
        <w:t>Městský ateliér prostorového plánování</w:t>
      </w:r>
    </w:p>
    <w:p w14:paraId="12C6AD64" w14:textId="77777777" w:rsidR="008F1211" w:rsidRDefault="006A325C">
      <w:r>
        <w:rPr>
          <w:b/>
        </w:rPr>
        <w:t>a architektury, příspěvková organizace</w:t>
      </w:r>
      <w:r w:rsidR="00241119">
        <w:rPr>
          <w:b/>
        </w:rPr>
        <w:t xml:space="preserve">                  </w:t>
      </w:r>
      <w:r w:rsidR="00C95440">
        <w:rPr>
          <w:b/>
          <w:bCs/>
        </w:rPr>
        <w:t xml:space="preserve">      </w:t>
      </w:r>
      <w:r>
        <w:rPr>
          <w:b/>
          <w:bCs/>
        </w:rPr>
        <w:t xml:space="preserve">   </w:t>
      </w:r>
      <w:r w:rsidR="008F1211">
        <w:rPr>
          <w:b/>
          <w:bCs/>
        </w:rPr>
        <w:t>BEST OSTRAVA s.r.o.</w:t>
      </w:r>
    </w:p>
    <w:p w14:paraId="6AF67E50" w14:textId="77777777" w:rsidR="008F1211" w:rsidRDefault="008F1211">
      <w:r>
        <w:t xml:space="preserve">                                                             </w:t>
      </w:r>
    </w:p>
    <w:p w14:paraId="0D58AA9E" w14:textId="77777777" w:rsidR="008F1211" w:rsidRDefault="008F1211">
      <w:r>
        <w:t xml:space="preserve">             </w:t>
      </w:r>
    </w:p>
    <w:p w14:paraId="1D962413" w14:textId="77777777" w:rsidR="00D2786C" w:rsidRDefault="00D2786C"/>
    <w:p w14:paraId="23F2BAFB" w14:textId="77777777" w:rsidR="00D2786C" w:rsidRDefault="00D2786C"/>
    <w:p w14:paraId="31FBED00" w14:textId="77777777" w:rsidR="00393B39" w:rsidRDefault="00393B39"/>
    <w:p w14:paraId="28BFED39" w14:textId="77777777" w:rsidR="00393B39" w:rsidRDefault="00393B39"/>
    <w:p w14:paraId="65FC5D7A" w14:textId="77777777" w:rsidR="00393B39" w:rsidRDefault="00393B39"/>
    <w:p w14:paraId="1D9AECE3" w14:textId="77777777" w:rsidR="008F1211" w:rsidRDefault="008F1211">
      <w:r>
        <w:t>…...................................................</w:t>
      </w:r>
      <w:r w:rsidR="00401737">
        <w:tab/>
      </w:r>
      <w:r w:rsidR="00401737">
        <w:tab/>
      </w:r>
      <w:r w:rsidR="00401737">
        <w:tab/>
      </w:r>
      <w:r w:rsidR="00401737">
        <w:tab/>
      </w:r>
      <w:r>
        <w:t>…....................................................</w:t>
      </w:r>
    </w:p>
    <w:p w14:paraId="5B7E7297" w14:textId="13C17145" w:rsidR="008F1211" w:rsidRPr="006A325C" w:rsidRDefault="00F15638" w:rsidP="0040340F">
      <w:pPr>
        <w:ind w:firstLine="708"/>
      </w:pPr>
      <w:r>
        <w:t>xxxxxxxxxxxxxxxx</w:t>
      </w:r>
      <w:r w:rsidR="0004111F" w:rsidRPr="006A325C">
        <w:t xml:space="preserve">                                              </w:t>
      </w:r>
      <w:r w:rsidR="00DE3D37" w:rsidRPr="006A325C">
        <w:t xml:space="preserve">        </w:t>
      </w:r>
      <w:r w:rsidR="0004111F" w:rsidRPr="006A325C">
        <w:t xml:space="preserve">  </w:t>
      </w:r>
      <w:r w:rsidR="00297708" w:rsidRPr="006A325C">
        <w:t xml:space="preserve"> </w:t>
      </w:r>
      <w:r w:rsidR="0004111F" w:rsidRPr="006A325C">
        <w:t xml:space="preserve">       </w:t>
      </w:r>
      <w:r>
        <w:t>xxxxxxxxxxxxxxx</w:t>
      </w:r>
      <w:bookmarkStart w:id="0" w:name="_GoBack"/>
      <w:bookmarkEnd w:id="0"/>
    </w:p>
    <w:p w14:paraId="1CFEF88E" w14:textId="09791D92" w:rsidR="00E85974" w:rsidRDefault="00D343FA">
      <w:r>
        <w:t xml:space="preserve">       </w:t>
      </w:r>
      <w:r w:rsidR="005E2070">
        <w:t xml:space="preserve">  </w:t>
      </w:r>
      <w:r>
        <w:t xml:space="preserve">  </w:t>
      </w:r>
      <w:r w:rsidR="006D68CC">
        <w:t xml:space="preserve">            </w:t>
      </w:r>
      <w:r w:rsidR="006A325C">
        <w:t>ředitel</w:t>
      </w:r>
      <w:r w:rsidR="00C95440">
        <w:t xml:space="preserve">               </w:t>
      </w:r>
      <w:r w:rsidR="00E85974">
        <w:t xml:space="preserve">                                                                    jednatel</w:t>
      </w:r>
    </w:p>
    <w:p w14:paraId="7C921010" w14:textId="77777777" w:rsidR="00E85974" w:rsidRDefault="005E2070">
      <w:r>
        <w:t xml:space="preserve">  </w:t>
      </w:r>
    </w:p>
    <w:p w14:paraId="0A7F23A9" w14:textId="77777777" w:rsidR="00E85974" w:rsidRDefault="00E85974"/>
    <w:p w14:paraId="4A87C8F6" w14:textId="77777777" w:rsidR="00E85974" w:rsidRDefault="00E85974"/>
    <w:p w14:paraId="5635528B" w14:textId="77777777" w:rsidR="00E85974" w:rsidRDefault="00E85974"/>
    <w:p w14:paraId="56AC7BC8" w14:textId="77777777" w:rsidR="00E85974" w:rsidRDefault="00E85974"/>
    <w:p w14:paraId="321586F7" w14:textId="77777777" w:rsidR="00E85974" w:rsidRDefault="005E2070" w:rsidP="00DE3D37">
      <w:r>
        <w:t xml:space="preserve"> </w:t>
      </w:r>
    </w:p>
    <w:p w14:paraId="7EE78D5D" w14:textId="77777777" w:rsidR="00E85974" w:rsidRDefault="00E85974"/>
    <w:p w14:paraId="14272E9C" w14:textId="77777777" w:rsidR="00E85974" w:rsidRDefault="00E85974"/>
    <w:p w14:paraId="3E33DA08" w14:textId="77777777" w:rsidR="00E85974" w:rsidRDefault="00E85974"/>
    <w:p w14:paraId="66404A0F" w14:textId="77777777" w:rsidR="00E85974" w:rsidRDefault="00E85974"/>
    <w:p w14:paraId="4B660388" w14:textId="77777777" w:rsidR="00E85974" w:rsidRDefault="00E85974"/>
    <w:p w14:paraId="23A24955" w14:textId="77777777" w:rsidR="00E85974" w:rsidRDefault="00E85974"/>
    <w:p w14:paraId="23E3FBF3" w14:textId="77777777" w:rsidR="00E85974" w:rsidRDefault="00E85974"/>
    <w:p w14:paraId="7C456A59" w14:textId="77777777" w:rsidR="0004111F" w:rsidRDefault="0004111F"/>
    <w:p w14:paraId="0E0DC6B4" w14:textId="77777777" w:rsidR="0004111F" w:rsidRDefault="0004111F"/>
    <w:p w14:paraId="418CB04C" w14:textId="77777777" w:rsidR="005E2070" w:rsidRDefault="005E2070"/>
    <w:p w14:paraId="4D542355" w14:textId="77777777" w:rsidR="00DE3D37" w:rsidRDefault="00DE3D37"/>
    <w:tbl>
      <w:tblPr>
        <w:tblW w:w="0" w:type="auto"/>
        <w:tblInd w:w="-72" w:type="dxa"/>
        <w:tblLayout w:type="fixed"/>
        <w:tblCellMar>
          <w:left w:w="70" w:type="dxa"/>
          <w:right w:w="70" w:type="dxa"/>
        </w:tblCellMar>
        <w:tblLook w:val="0000" w:firstRow="0" w:lastRow="0" w:firstColumn="0" w:lastColumn="0" w:noHBand="0" w:noVBand="0"/>
      </w:tblPr>
      <w:tblGrid>
        <w:gridCol w:w="1028"/>
        <w:gridCol w:w="1260"/>
        <w:gridCol w:w="1256"/>
        <w:gridCol w:w="709"/>
        <w:gridCol w:w="735"/>
        <w:gridCol w:w="5352"/>
      </w:tblGrid>
      <w:tr w:rsidR="00DE3D37" w14:paraId="3B1A3439" w14:textId="77777777" w:rsidTr="003D63F0">
        <w:trPr>
          <w:trHeight w:val="540"/>
        </w:trPr>
        <w:tc>
          <w:tcPr>
            <w:tcW w:w="1028" w:type="dxa"/>
            <w:tcBorders>
              <w:top w:val="double" w:sz="6" w:space="0" w:color="000000"/>
              <w:left w:val="double" w:sz="6" w:space="0" w:color="000000"/>
              <w:bottom w:val="double" w:sz="6" w:space="0" w:color="000000"/>
            </w:tcBorders>
            <w:shd w:val="clear" w:color="auto" w:fill="auto"/>
            <w:vAlign w:val="bottom"/>
          </w:tcPr>
          <w:p w14:paraId="2FDC57E9" w14:textId="77777777" w:rsidR="00DE3D37" w:rsidRDefault="00DE3D37" w:rsidP="003D63F0">
            <w:pPr>
              <w:rPr>
                <w:rFonts w:ascii="Arial" w:hAnsi="Arial" w:cs="Arial"/>
                <w:b/>
                <w:bCs/>
                <w:sz w:val="18"/>
                <w:szCs w:val="18"/>
              </w:rPr>
            </w:pPr>
            <w:r>
              <w:rPr>
                <w:rFonts w:ascii="Arial" w:hAnsi="Arial" w:cs="Arial"/>
                <w:b/>
                <w:bCs/>
                <w:sz w:val="18"/>
                <w:szCs w:val="18"/>
              </w:rPr>
              <w:t>Prostor</w:t>
            </w:r>
            <w:r>
              <w:rPr>
                <w:rFonts w:ascii="Arial" w:hAnsi="Arial" w:cs="Arial"/>
                <w:b/>
                <w:bCs/>
                <w:sz w:val="18"/>
                <w:szCs w:val="18"/>
              </w:rPr>
              <w:br/>
              <w:t>číslo</w:t>
            </w:r>
          </w:p>
        </w:tc>
        <w:tc>
          <w:tcPr>
            <w:tcW w:w="1260" w:type="dxa"/>
            <w:tcBorders>
              <w:top w:val="double" w:sz="6" w:space="0" w:color="000000"/>
              <w:left w:val="single" w:sz="4" w:space="0" w:color="000000"/>
              <w:bottom w:val="double" w:sz="6" w:space="0" w:color="000000"/>
            </w:tcBorders>
            <w:shd w:val="clear" w:color="auto" w:fill="auto"/>
            <w:vAlign w:val="bottom"/>
          </w:tcPr>
          <w:p w14:paraId="33254BEE" w14:textId="77777777" w:rsidR="00DE3D37" w:rsidRDefault="00DE3D37" w:rsidP="003D63F0">
            <w:pPr>
              <w:jc w:val="center"/>
              <w:rPr>
                <w:rFonts w:ascii="Arial" w:hAnsi="Arial" w:cs="Arial"/>
                <w:b/>
                <w:bCs/>
                <w:sz w:val="18"/>
                <w:szCs w:val="18"/>
              </w:rPr>
            </w:pPr>
            <w:r>
              <w:rPr>
                <w:rFonts w:ascii="Arial" w:hAnsi="Arial" w:cs="Arial"/>
                <w:b/>
                <w:bCs/>
                <w:sz w:val="18"/>
                <w:szCs w:val="18"/>
              </w:rPr>
              <w:t>druh prostoru</w:t>
            </w:r>
          </w:p>
        </w:tc>
        <w:tc>
          <w:tcPr>
            <w:tcW w:w="1256" w:type="dxa"/>
            <w:tcBorders>
              <w:top w:val="double" w:sz="6" w:space="0" w:color="000000"/>
              <w:left w:val="single" w:sz="4" w:space="0" w:color="000000"/>
              <w:bottom w:val="double" w:sz="6" w:space="0" w:color="000000"/>
            </w:tcBorders>
            <w:shd w:val="clear" w:color="auto" w:fill="auto"/>
            <w:vAlign w:val="bottom"/>
          </w:tcPr>
          <w:p w14:paraId="38DEAB79" w14:textId="77777777" w:rsidR="00DE3D37" w:rsidRDefault="00DE3D37" w:rsidP="003D63F0">
            <w:pPr>
              <w:jc w:val="center"/>
              <w:rPr>
                <w:rFonts w:ascii="Arial" w:hAnsi="Arial" w:cs="Arial"/>
                <w:b/>
                <w:bCs/>
                <w:sz w:val="18"/>
                <w:szCs w:val="18"/>
              </w:rPr>
            </w:pPr>
            <w:r>
              <w:rPr>
                <w:rFonts w:ascii="Arial" w:hAnsi="Arial" w:cs="Arial"/>
                <w:b/>
                <w:bCs/>
                <w:sz w:val="18"/>
                <w:szCs w:val="18"/>
              </w:rPr>
              <w:t>Povrch</w:t>
            </w:r>
          </w:p>
        </w:tc>
        <w:tc>
          <w:tcPr>
            <w:tcW w:w="709" w:type="dxa"/>
            <w:tcBorders>
              <w:top w:val="double" w:sz="6" w:space="0" w:color="000000"/>
              <w:left w:val="single" w:sz="4" w:space="0" w:color="000000"/>
              <w:bottom w:val="double" w:sz="6" w:space="0" w:color="000000"/>
            </w:tcBorders>
            <w:shd w:val="clear" w:color="auto" w:fill="auto"/>
            <w:vAlign w:val="bottom"/>
          </w:tcPr>
          <w:p w14:paraId="51651BC5" w14:textId="77777777" w:rsidR="00DE3D37" w:rsidRDefault="00DE3D37" w:rsidP="003D63F0">
            <w:pPr>
              <w:jc w:val="center"/>
              <w:rPr>
                <w:rFonts w:ascii="Arial" w:hAnsi="Arial" w:cs="Arial"/>
                <w:b/>
                <w:bCs/>
                <w:sz w:val="18"/>
                <w:szCs w:val="18"/>
              </w:rPr>
            </w:pPr>
            <w:r>
              <w:rPr>
                <w:rFonts w:ascii="Arial" w:hAnsi="Arial" w:cs="Arial"/>
                <w:b/>
                <w:bCs/>
                <w:sz w:val="18"/>
                <w:szCs w:val="18"/>
              </w:rPr>
              <w:t>m2</w:t>
            </w:r>
          </w:p>
        </w:tc>
        <w:tc>
          <w:tcPr>
            <w:tcW w:w="735" w:type="dxa"/>
            <w:tcBorders>
              <w:top w:val="double" w:sz="6" w:space="0" w:color="000000"/>
              <w:left w:val="single" w:sz="4" w:space="0" w:color="000000"/>
              <w:bottom w:val="double" w:sz="6" w:space="0" w:color="000000"/>
            </w:tcBorders>
            <w:shd w:val="clear" w:color="auto" w:fill="auto"/>
            <w:vAlign w:val="bottom"/>
          </w:tcPr>
          <w:p w14:paraId="2EE7341A" w14:textId="77777777" w:rsidR="00DE3D37" w:rsidRDefault="00DE3D37" w:rsidP="003D63F0">
            <w:pPr>
              <w:jc w:val="center"/>
              <w:rPr>
                <w:rFonts w:ascii="Arial" w:hAnsi="Arial" w:cs="Arial"/>
                <w:b/>
                <w:bCs/>
                <w:sz w:val="18"/>
                <w:szCs w:val="18"/>
              </w:rPr>
            </w:pPr>
            <w:r>
              <w:rPr>
                <w:rFonts w:ascii="Arial" w:hAnsi="Arial" w:cs="Arial"/>
                <w:b/>
                <w:bCs/>
                <w:sz w:val="18"/>
                <w:szCs w:val="18"/>
              </w:rPr>
              <w:t xml:space="preserve">četnost </w:t>
            </w:r>
            <w:r>
              <w:rPr>
                <w:rFonts w:ascii="Arial" w:hAnsi="Arial" w:cs="Arial"/>
                <w:b/>
                <w:bCs/>
                <w:sz w:val="18"/>
                <w:szCs w:val="18"/>
              </w:rPr>
              <w:br/>
              <w:t>úklidu</w:t>
            </w:r>
          </w:p>
        </w:tc>
        <w:tc>
          <w:tcPr>
            <w:tcW w:w="5352" w:type="dxa"/>
            <w:tcBorders>
              <w:top w:val="double" w:sz="6" w:space="0" w:color="000000"/>
              <w:left w:val="single" w:sz="4" w:space="0" w:color="000000"/>
              <w:bottom w:val="double" w:sz="6" w:space="0" w:color="000000"/>
              <w:right w:val="double" w:sz="6" w:space="0" w:color="000000"/>
            </w:tcBorders>
            <w:shd w:val="clear" w:color="auto" w:fill="auto"/>
            <w:vAlign w:val="bottom"/>
          </w:tcPr>
          <w:p w14:paraId="76C6939F" w14:textId="77777777" w:rsidR="00DE3D37" w:rsidRDefault="00DE3D37" w:rsidP="003D63F0">
            <w:pPr>
              <w:jc w:val="center"/>
            </w:pPr>
            <w:r>
              <w:rPr>
                <w:rFonts w:ascii="Arial" w:hAnsi="Arial" w:cs="Arial"/>
                <w:b/>
                <w:bCs/>
                <w:sz w:val="18"/>
                <w:szCs w:val="18"/>
              </w:rPr>
              <w:t>Poznámka</w:t>
            </w:r>
          </w:p>
        </w:tc>
      </w:tr>
      <w:tr w:rsidR="00DE3D37" w:rsidRPr="00BF193C" w14:paraId="49E80586" w14:textId="77777777" w:rsidTr="003D63F0">
        <w:trPr>
          <w:trHeight w:val="270"/>
        </w:trPr>
        <w:tc>
          <w:tcPr>
            <w:tcW w:w="1028" w:type="dxa"/>
            <w:tcBorders>
              <w:left w:val="double" w:sz="6" w:space="0" w:color="000000"/>
              <w:bottom w:val="single" w:sz="4" w:space="0" w:color="000000"/>
            </w:tcBorders>
            <w:shd w:val="clear" w:color="auto" w:fill="auto"/>
            <w:vAlign w:val="bottom"/>
          </w:tcPr>
          <w:p w14:paraId="7752331D" w14:textId="77777777" w:rsidR="00DE3D37" w:rsidRPr="00BF193C" w:rsidRDefault="00DE3D37" w:rsidP="003D63F0">
            <w:pPr>
              <w:snapToGrid w:val="0"/>
              <w:jc w:val="center"/>
              <w:rPr>
                <w:rFonts w:ascii="Arial" w:hAnsi="Arial" w:cs="Arial"/>
                <w:sz w:val="22"/>
                <w:szCs w:val="22"/>
              </w:rPr>
            </w:pPr>
          </w:p>
        </w:tc>
        <w:tc>
          <w:tcPr>
            <w:tcW w:w="1260" w:type="dxa"/>
            <w:tcBorders>
              <w:left w:val="single" w:sz="4" w:space="0" w:color="000000"/>
              <w:bottom w:val="single" w:sz="4" w:space="0" w:color="000000"/>
            </w:tcBorders>
            <w:shd w:val="clear" w:color="auto" w:fill="auto"/>
            <w:vAlign w:val="bottom"/>
          </w:tcPr>
          <w:p w14:paraId="277FD985" w14:textId="77777777" w:rsidR="00DE3D37" w:rsidRPr="00BF193C" w:rsidRDefault="00DE3D37" w:rsidP="003D63F0">
            <w:pPr>
              <w:jc w:val="center"/>
              <w:rPr>
                <w:rFonts w:ascii="Arial" w:hAnsi="Arial" w:cs="Arial"/>
                <w:sz w:val="22"/>
                <w:szCs w:val="22"/>
              </w:rPr>
            </w:pPr>
            <w:r>
              <w:rPr>
                <w:rFonts w:ascii="Arial" w:hAnsi="Arial" w:cs="Arial"/>
                <w:sz w:val="22"/>
                <w:szCs w:val="22"/>
              </w:rPr>
              <w:t xml:space="preserve">Vstupní prostor </w:t>
            </w:r>
            <w:r w:rsidR="00241119">
              <w:rPr>
                <w:rFonts w:ascii="Arial" w:hAnsi="Arial" w:cs="Arial"/>
                <w:sz w:val="22"/>
                <w:szCs w:val="22"/>
              </w:rPr>
              <w:t>hala-kancelář</w:t>
            </w:r>
          </w:p>
        </w:tc>
        <w:tc>
          <w:tcPr>
            <w:tcW w:w="1256" w:type="dxa"/>
            <w:tcBorders>
              <w:left w:val="single" w:sz="4" w:space="0" w:color="000000"/>
              <w:bottom w:val="single" w:sz="4" w:space="0" w:color="000000"/>
            </w:tcBorders>
            <w:shd w:val="clear" w:color="auto" w:fill="auto"/>
            <w:vAlign w:val="bottom"/>
          </w:tcPr>
          <w:p w14:paraId="6EC89210" w14:textId="77777777" w:rsidR="00DE3D37" w:rsidRPr="00BF193C" w:rsidRDefault="00241119" w:rsidP="003D63F0">
            <w:pPr>
              <w:jc w:val="center"/>
              <w:rPr>
                <w:rFonts w:ascii="Arial" w:hAnsi="Arial" w:cs="Arial"/>
                <w:sz w:val="22"/>
                <w:szCs w:val="22"/>
              </w:rPr>
            </w:pPr>
            <w:r>
              <w:rPr>
                <w:rFonts w:ascii="Arial" w:hAnsi="Arial" w:cs="Arial"/>
                <w:sz w:val="22"/>
                <w:szCs w:val="22"/>
              </w:rPr>
              <w:t>dlažba</w:t>
            </w:r>
          </w:p>
        </w:tc>
        <w:tc>
          <w:tcPr>
            <w:tcW w:w="709" w:type="dxa"/>
            <w:tcBorders>
              <w:left w:val="single" w:sz="4" w:space="0" w:color="000000"/>
              <w:bottom w:val="single" w:sz="4" w:space="0" w:color="000000"/>
            </w:tcBorders>
            <w:shd w:val="clear" w:color="auto" w:fill="auto"/>
            <w:vAlign w:val="bottom"/>
          </w:tcPr>
          <w:p w14:paraId="1F986C58" w14:textId="367E90BC" w:rsidR="00DE3D37" w:rsidRPr="00BF193C" w:rsidRDefault="00DE3D37" w:rsidP="003D63F0">
            <w:pPr>
              <w:snapToGrid w:val="0"/>
              <w:jc w:val="center"/>
              <w:rPr>
                <w:rFonts w:ascii="Arial" w:hAnsi="Arial" w:cs="Arial"/>
                <w:sz w:val="22"/>
                <w:szCs w:val="22"/>
              </w:rPr>
            </w:pPr>
          </w:p>
        </w:tc>
        <w:tc>
          <w:tcPr>
            <w:tcW w:w="735" w:type="dxa"/>
            <w:tcBorders>
              <w:left w:val="single" w:sz="4" w:space="0" w:color="000000"/>
              <w:bottom w:val="single" w:sz="4" w:space="0" w:color="000000"/>
            </w:tcBorders>
            <w:shd w:val="clear" w:color="auto" w:fill="auto"/>
            <w:vAlign w:val="bottom"/>
          </w:tcPr>
          <w:p w14:paraId="3581419D" w14:textId="77777777" w:rsidR="00DE3D37" w:rsidRPr="00BF193C" w:rsidRDefault="00241119" w:rsidP="003D63F0">
            <w:pPr>
              <w:jc w:val="center"/>
              <w:rPr>
                <w:rFonts w:ascii="Arial" w:hAnsi="Arial" w:cs="Arial"/>
                <w:sz w:val="22"/>
                <w:szCs w:val="22"/>
              </w:rPr>
            </w:pPr>
            <w:r>
              <w:rPr>
                <w:rFonts w:ascii="Arial" w:hAnsi="Arial" w:cs="Arial"/>
                <w:sz w:val="22"/>
                <w:szCs w:val="22"/>
              </w:rPr>
              <w:t>1</w:t>
            </w:r>
            <w:r w:rsidR="00DE3D37" w:rsidRPr="00BF193C">
              <w:rPr>
                <w:rFonts w:ascii="Arial" w:hAnsi="Arial" w:cs="Arial"/>
                <w:sz w:val="22"/>
                <w:szCs w:val="22"/>
              </w:rPr>
              <w:t>xT</w:t>
            </w:r>
          </w:p>
        </w:tc>
        <w:tc>
          <w:tcPr>
            <w:tcW w:w="5352" w:type="dxa"/>
            <w:tcBorders>
              <w:left w:val="single" w:sz="4" w:space="0" w:color="000000"/>
              <w:bottom w:val="single" w:sz="4" w:space="0" w:color="000000"/>
              <w:right w:val="double" w:sz="6" w:space="0" w:color="000000"/>
            </w:tcBorders>
            <w:shd w:val="clear" w:color="auto" w:fill="auto"/>
            <w:vAlign w:val="bottom"/>
          </w:tcPr>
          <w:p w14:paraId="3ABEEF1D" w14:textId="77777777" w:rsidR="00DE3D37" w:rsidRPr="00BF193C" w:rsidRDefault="00241119" w:rsidP="003D63F0">
            <w:pPr>
              <w:jc w:val="center"/>
              <w:rPr>
                <w:rFonts w:ascii="Arial" w:hAnsi="Arial" w:cs="Arial"/>
                <w:sz w:val="22"/>
                <w:szCs w:val="22"/>
              </w:rPr>
            </w:pPr>
            <w:r>
              <w:rPr>
                <w:rFonts w:ascii="Arial" w:hAnsi="Arial" w:cs="Arial"/>
                <w:sz w:val="22"/>
                <w:szCs w:val="22"/>
              </w:rPr>
              <w:t xml:space="preserve">Vynést odpadkové koše, setřít volné povrchy stolů, </w:t>
            </w:r>
            <w:r w:rsidR="00DE3D37">
              <w:rPr>
                <w:rFonts w:ascii="Arial" w:hAnsi="Arial" w:cs="Arial"/>
                <w:sz w:val="22"/>
                <w:szCs w:val="22"/>
              </w:rPr>
              <w:t>zamést a vytřít podlahu</w:t>
            </w:r>
            <w:r w:rsidR="006D68CC">
              <w:rPr>
                <w:rFonts w:ascii="Arial" w:hAnsi="Arial" w:cs="Arial"/>
                <w:sz w:val="22"/>
                <w:szCs w:val="22"/>
              </w:rPr>
              <w:t>, vyčistit a vyleštit prosklení vstupních dveří</w:t>
            </w:r>
          </w:p>
        </w:tc>
      </w:tr>
      <w:tr w:rsidR="00DE3D37" w:rsidRPr="00BF193C" w14:paraId="44AE3AAB" w14:textId="77777777" w:rsidTr="003D63F0">
        <w:trPr>
          <w:trHeight w:val="255"/>
        </w:trPr>
        <w:tc>
          <w:tcPr>
            <w:tcW w:w="1028" w:type="dxa"/>
            <w:tcBorders>
              <w:left w:val="double" w:sz="6" w:space="0" w:color="000000"/>
              <w:bottom w:val="single" w:sz="4" w:space="0" w:color="000000"/>
            </w:tcBorders>
            <w:shd w:val="clear" w:color="auto" w:fill="auto"/>
            <w:vAlign w:val="bottom"/>
          </w:tcPr>
          <w:p w14:paraId="6528C549" w14:textId="77777777" w:rsidR="00DE3D37" w:rsidRPr="00BF193C" w:rsidRDefault="00DE3D37" w:rsidP="003D63F0">
            <w:pPr>
              <w:jc w:val="center"/>
              <w:rPr>
                <w:rFonts w:ascii="Arial" w:hAnsi="Arial" w:cs="Arial"/>
                <w:sz w:val="22"/>
                <w:szCs w:val="22"/>
              </w:rPr>
            </w:pPr>
          </w:p>
        </w:tc>
        <w:tc>
          <w:tcPr>
            <w:tcW w:w="1260" w:type="dxa"/>
            <w:tcBorders>
              <w:left w:val="single" w:sz="4" w:space="0" w:color="000000"/>
              <w:bottom w:val="single" w:sz="4" w:space="0" w:color="000000"/>
            </w:tcBorders>
            <w:shd w:val="clear" w:color="auto" w:fill="auto"/>
            <w:vAlign w:val="bottom"/>
          </w:tcPr>
          <w:p w14:paraId="68257907" w14:textId="77777777" w:rsidR="00DE3D37" w:rsidRPr="00BF193C" w:rsidRDefault="00DE3D37" w:rsidP="003D63F0">
            <w:pPr>
              <w:jc w:val="center"/>
              <w:rPr>
                <w:rFonts w:ascii="Arial" w:hAnsi="Arial" w:cs="Arial"/>
                <w:sz w:val="22"/>
                <w:szCs w:val="22"/>
              </w:rPr>
            </w:pPr>
            <w:r>
              <w:rPr>
                <w:rFonts w:ascii="Arial" w:hAnsi="Arial" w:cs="Arial"/>
                <w:sz w:val="22"/>
                <w:szCs w:val="22"/>
              </w:rPr>
              <w:t>Kanceláře</w:t>
            </w:r>
          </w:p>
        </w:tc>
        <w:tc>
          <w:tcPr>
            <w:tcW w:w="1256" w:type="dxa"/>
            <w:tcBorders>
              <w:left w:val="single" w:sz="4" w:space="0" w:color="000000"/>
              <w:bottom w:val="single" w:sz="4" w:space="0" w:color="000000"/>
            </w:tcBorders>
            <w:shd w:val="clear" w:color="auto" w:fill="auto"/>
            <w:vAlign w:val="bottom"/>
          </w:tcPr>
          <w:p w14:paraId="00A0F6E3" w14:textId="77777777" w:rsidR="00DE3D37" w:rsidRPr="00BF193C" w:rsidRDefault="00241119" w:rsidP="003D63F0">
            <w:pPr>
              <w:jc w:val="center"/>
              <w:rPr>
                <w:rFonts w:ascii="Arial" w:hAnsi="Arial" w:cs="Arial"/>
                <w:sz w:val="22"/>
                <w:szCs w:val="22"/>
              </w:rPr>
            </w:pPr>
            <w:r>
              <w:rPr>
                <w:rFonts w:ascii="Arial" w:hAnsi="Arial" w:cs="Arial"/>
                <w:sz w:val="22"/>
                <w:szCs w:val="22"/>
              </w:rPr>
              <w:t>pevné podlahy</w:t>
            </w:r>
          </w:p>
        </w:tc>
        <w:tc>
          <w:tcPr>
            <w:tcW w:w="709" w:type="dxa"/>
            <w:tcBorders>
              <w:left w:val="single" w:sz="4" w:space="0" w:color="000000"/>
              <w:bottom w:val="single" w:sz="4" w:space="0" w:color="000000"/>
            </w:tcBorders>
            <w:shd w:val="clear" w:color="auto" w:fill="auto"/>
            <w:vAlign w:val="bottom"/>
          </w:tcPr>
          <w:p w14:paraId="3A2C00D0" w14:textId="77777777" w:rsidR="00DE3D37" w:rsidRPr="00BF193C" w:rsidRDefault="00DE3D37" w:rsidP="003D63F0">
            <w:pPr>
              <w:snapToGrid w:val="0"/>
              <w:jc w:val="center"/>
              <w:rPr>
                <w:rFonts w:ascii="Arial" w:hAnsi="Arial" w:cs="Arial"/>
                <w:sz w:val="22"/>
                <w:szCs w:val="22"/>
              </w:rPr>
            </w:pPr>
          </w:p>
        </w:tc>
        <w:tc>
          <w:tcPr>
            <w:tcW w:w="735" w:type="dxa"/>
            <w:tcBorders>
              <w:left w:val="single" w:sz="4" w:space="0" w:color="000000"/>
              <w:bottom w:val="single" w:sz="4" w:space="0" w:color="000000"/>
            </w:tcBorders>
            <w:shd w:val="clear" w:color="auto" w:fill="auto"/>
          </w:tcPr>
          <w:p w14:paraId="4527F4B2" w14:textId="77777777" w:rsidR="00DE3D37" w:rsidRPr="00BF193C" w:rsidRDefault="00DE3D37" w:rsidP="003D63F0">
            <w:pPr>
              <w:jc w:val="center"/>
              <w:rPr>
                <w:rFonts w:ascii="Arial" w:hAnsi="Arial" w:cs="Arial"/>
                <w:sz w:val="22"/>
                <w:szCs w:val="22"/>
              </w:rPr>
            </w:pPr>
          </w:p>
          <w:p w14:paraId="28E31A65" w14:textId="77777777" w:rsidR="00DE3D37" w:rsidRPr="00BF193C" w:rsidRDefault="00241119" w:rsidP="003D63F0">
            <w:pPr>
              <w:jc w:val="center"/>
              <w:rPr>
                <w:rFonts w:ascii="Arial" w:hAnsi="Arial" w:cs="Arial"/>
                <w:sz w:val="22"/>
                <w:szCs w:val="22"/>
              </w:rPr>
            </w:pPr>
            <w:r>
              <w:rPr>
                <w:rFonts w:ascii="Arial" w:hAnsi="Arial" w:cs="Arial"/>
                <w:sz w:val="22"/>
                <w:szCs w:val="22"/>
              </w:rPr>
              <w:t>1</w:t>
            </w:r>
            <w:r w:rsidR="00DE3D37" w:rsidRPr="00BF193C">
              <w:rPr>
                <w:rFonts w:ascii="Arial" w:hAnsi="Arial" w:cs="Arial"/>
                <w:sz w:val="22"/>
                <w:szCs w:val="22"/>
              </w:rPr>
              <w:t>x</w:t>
            </w:r>
            <w:r>
              <w:rPr>
                <w:rFonts w:ascii="Arial" w:hAnsi="Arial" w:cs="Arial"/>
                <w:sz w:val="22"/>
                <w:szCs w:val="22"/>
              </w:rPr>
              <w:t>T</w:t>
            </w:r>
          </w:p>
        </w:tc>
        <w:tc>
          <w:tcPr>
            <w:tcW w:w="5352" w:type="dxa"/>
            <w:tcBorders>
              <w:left w:val="single" w:sz="4" w:space="0" w:color="000000"/>
              <w:bottom w:val="single" w:sz="4" w:space="0" w:color="000000"/>
              <w:right w:val="double" w:sz="6" w:space="0" w:color="000000"/>
            </w:tcBorders>
            <w:shd w:val="clear" w:color="auto" w:fill="auto"/>
            <w:vAlign w:val="bottom"/>
          </w:tcPr>
          <w:p w14:paraId="2B786457" w14:textId="77777777" w:rsidR="00DE3D37" w:rsidRPr="00BF193C" w:rsidRDefault="00241119" w:rsidP="003D63F0">
            <w:pPr>
              <w:jc w:val="center"/>
              <w:rPr>
                <w:rFonts w:ascii="Arial" w:hAnsi="Arial" w:cs="Arial"/>
                <w:sz w:val="22"/>
                <w:szCs w:val="22"/>
              </w:rPr>
            </w:pPr>
            <w:r w:rsidRPr="00241119">
              <w:rPr>
                <w:rFonts w:ascii="Arial" w:hAnsi="Arial" w:cs="Arial"/>
                <w:sz w:val="22"/>
                <w:szCs w:val="22"/>
              </w:rPr>
              <w:t>Vynést odpadkové koše, setřít volné povrchy stolů, zamést a vytřít podlahu</w:t>
            </w:r>
          </w:p>
        </w:tc>
      </w:tr>
      <w:tr w:rsidR="00DE3D37" w:rsidRPr="00BF193C" w14:paraId="594543A7" w14:textId="77777777" w:rsidTr="003D63F0">
        <w:trPr>
          <w:trHeight w:val="255"/>
        </w:trPr>
        <w:tc>
          <w:tcPr>
            <w:tcW w:w="1028" w:type="dxa"/>
            <w:tcBorders>
              <w:left w:val="double" w:sz="6" w:space="0" w:color="000000"/>
              <w:bottom w:val="single" w:sz="4" w:space="0" w:color="000000"/>
            </w:tcBorders>
            <w:shd w:val="clear" w:color="auto" w:fill="auto"/>
            <w:vAlign w:val="bottom"/>
          </w:tcPr>
          <w:p w14:paraId="6B0D7C86" w14:textId="77777777" w:rsidR="00DE3D37" w:rsidRPr="00BF193C" w:rsidRDefault="00DE3D37" w:rsidP="003D63F0">
            <w:pPr>
              <w:snapToGrid w:val="0"/>
              <w:jc w:val="center"/>
              <w:rPr>
                <w:rFonts w:ascii="Arial" w:hAnsi="Arial" w:cs="Arial"/>
                <w:sz w:val="22"/>
                <w:szCs w:val="22"/>
              </w:rPr>
            </w:pPr>
          </w:p>
        </w:tc>
        <w:tc>
          <w:tcPr>
            <w:tcW w:w="1260" w:type="dxa"/>
            <w:tcBorders>
              <w:left w:val="single" w:sz="4" w:space="0" w:color="000000"/>
              <w:bottom w:val="single" w:sz="4" w:space="0" w:color="000000"/>
            </w:tcBorders>
            <w:shd w:val="clear" w:color="auto" w:fill="auto"/>
            <w:vAlign w:val="bottom"/>
          </w:tcPr>
          <w:p w14:paraId="7F6F08AD" w14:textId="77777777" w:rsidR="00DE3D37" w:rsidRPr="00BF193C" w:rsidRDefault="00DE3D37" w:rsidP="003D63F0">
            <w:pPr>
              <w:snapToGrid w:val="0"/>
              <w:jc w:val="center"/>
              <w:rPr>
                <w:rFonts w:ascii="Arial" w:hAnsi="Arial" w:cs="Arial"/>
                <w:sz w:val="22"/>
                <w:szCs w:val="22"/>
              </w:rPr>
            </w:pPr>
            <w:r>
              <w:rPr>
                <w:rFonts w:ascii="Arial" w:hAnsi="Arial" w:cs="Arial"/>
                <w:sz w:val="22"/>
                <w:szCs w:val="22"/>
              </w:rPr>
              <w:t xml:space="preserve">WC </w:t>
            </w:r>
          </w:p>
        </w:tc>
        <w:tc>
          <w:tcPr>
            <w:tcW w:w="1256" w:type="dxa"/>
            <w:tcBorders>
              <w:left w:val="single" w:sz="4" w:space="0" w:color="000000"/>
              <w:bottom w:val="single" w:sz="4" w:space="0" w:color="000000"/>
            </w:tcBorders>
            <w:shd w:val="clear" w:color="auto" w:fill="auto"/>
            <w:vAlign w:val="bottom"/>
          </w:tcPr>
          <w:p w14:paraId="61ACD98B" w14:textId="77777777" w:rsidR="00DE3D37" w:rsidRPr="00BF193C" w:rsidRDefault="00241119" w:rsidP="003D63F0">
            <w:pPr>
              <w:snapToGrid w:val="0"/>
              <w:spacing w:line="360" w:lineRule="auto"/>
              <w:jc w:val="center"/>
              <w:rPr>
                <w:rFonts w:ascii="Arial" w:hAnsi="Arial" w:cs="Arial"/>
                <w:sz w:val="22"/>
                <w:szCs w:val="22"/>
              </w:rPr>
            </w:pPr>
            <w:r>
              <w:rPr>
                <w:rFonts w:ascii="Arial" w:hAnsi="Arial" w:cs="Arial"/>
                <w:sz w:val="22"/>
                <w:szCs w:val="22"/>
              </w:rPr>
              <w:t>dlažba</w:t>
            </w:r>
          </w:p>
        </w:tc>
        <w:tc>
          <w:tcPr>
            <w:tcW w:w="709" w:type="dxa"/>
            <w:tcBorders>
              <w:left w:val="single" w:sz="4" w:space="0" w:color="000000"/>
              <w:bottom w:val="single" w:sz="4" w:space="0" w:color="000000"/>
            </w:tcBorders>
            <w:shd w:val="clear" w:color="auto" w:fill="auto"/>
            <w:vAlign w:val="bottom"/>
          </w:tcPr>
          <w:p w14:paraId="3F229DB6" w14:textId="30835F47" w:rsidR="00DE3D37" w:rsidRPr="00BF193C" w:rsidRDefault="00DE3D37" w:rsidP="003D63F0">
            <w:pPr>
              <w:snapToGrid w:val="0"/>
              <w:jc w:val="center"/>
              <w:rPr>
                <w:rFonts w:ascii="Arial" w:hAnsi="Arial" w:cs="Arial"/>
                <w:sz w:val="22"/>
                <w:szCs w:val="22"/>
              </w:rPr>
            </w:pPr>
          </w:p>
        </w:tc>
        <w:tc>
          <w:tcPr>
            <w:tcW w:w="735" w:type="dxa"/>
            <w:tcBorders>
              <w:left w:val="single" w:sz="4" w:space="0" w:color="000000"/>
              <w:bottom w:val="single" w:sz="4" w:space="0" w:color="000000"/>
            </w:tcBorders>
            <w:shd w:val="clear" w:color="auto" w:fill="auto"/>
            <w:vAlign w:val="bottom"/>
          </w:tcPr>
          <w:p w14:paraId="2E091E65" w14:textId="77777777" w:rsidR="00DE3D37" w:rsidRPr="00BF193C" w:rsidRDefault="00241119" w:rsidP="003D63F0">
            <w:pPr>
              <w:snapToGrid w:val="0"/>
              <w:jc w:val="center"/>
              <w:rPr>
                <w:rFonts w:ascii="Arial" w:hAnsi="Arial" w:cs="Arial"/>
                <w:sz w:val="22"/>
                <w:szCs w:val="22"/>
              </w:rPr>
            </w:pPr>
            <w:r>
              <w:rPr>
                <w:rFonts w:ascii="Arial" w:hAnsi="Arial" w:cs="Arial"/>
                <w:sz w:val="22"/>
                <w:szCs w:val="22"/>
              </w:rPr>
              <w:t>1</w:t>
            </w:r>
            <w:r w:rsidR="00DE3D37" w:rsidRPr="00BF193C">
              <w:rPr>
                <w:rFonts w:ascii="Arial" w:hAnsi="Arial" w:cs="Arial"/>
                <w:sz w:val="22"/>
                <w:szCs w:val="22"/>
              </w:rPr>
              <w:t>xT</w:t>
            </w:r>
          </w:p>
        </w:tc>
        <w:tc>
          <w:tcPr>
            <w:tcW w:w="5352" w:type="dxa"/>
            <w:tcBorders>
              <w:left w:val="single" w:sz="4" w:space="0" w:color="000000"/>
              <w:bottom w:val="single" w:sz="4" w:space="0" w:color="000000"/>
              <w:right w:val="double" w:sz="6" w:space="0" w:color="000000"/>
            </w:tcBorders>
            <w:shd w:val="clear" w:color="auto" w:fill="auto"/>
            <w:vAlign w:val="bottom"/>
          </w:tcPr>
          <w:p w14:paraId="2EDFC2E9" w14:textId="77777777" w:rsidR="00DE3D37" w:rsidRPr="00BF193C" w:rsidRDefault="00DE3D37" w:rsidP="003D63F0">
            <w:pPr>
              <w:snapToGrid w:val="0"/>
              <w:jc w:val="center"/>
              <w:rPr>
                <w:rFonts w:ascii="Arial" w:hAnsi="Arial" w:cs="Arial"/>
                <w:sz w:val="22"/>
                <w:szCs w:val="22"/>
              </w:rPr>
            </w:pPr>
            <w:r>
              <w:rPr>
                <w:rFonts w:ascii="Arial" w:hAnsi="Arial" w:cs="Arial"/>
                <w:sz w:val="22"/>
                <w:szCs w:val="22"/>
              </w:rPr>
              <w:t>umýt a dezinfikovat sanitární keramiku</w:t>
            </w:r>
            <w:r w:rsidR="006D68CC">
              <w:rPr>
                <w:rFonts w:ascii="Arial" w:hAnsi="Arial" w:cs="Arial"/>
                <w:sz w:val="22"/>
                <w:szCs w:val="22"/>
              </w:rPr>
              <w:t xml:space="preserve"> </w:t>
            </w:r>
            <w:r>
              <w:rPr>
                <w:rFonts w:ascii="Arial" w:hAnsi="Arial" w:cs="Arial"/>
                <w:sz w:val="22"/>
                <w:szCs w:val="22"/>
              </w:rPr>
              <w:t>dezinfikovat a vytřít podlahu, 1 umýt a dezinfikovat obklady, vysypat odpadkov</w:t>
            </w:r>
            <w:r w:rsidR="006D68CC">
              <w:rPr>
                <w:rFonts w:ascii="Arial" w:hAnsi="Arial" w:cs="Arial"/>
                <w:sz w:val="22"/>
                <w:szCs w:val="22"/>
              </w:rPr>
              <w:t>ý</w:t>
            </w:r>
            <w:r>
              <w:rPr>
                <w:rFonts w:ascii="Arial" w:hAnsi="Arial" w:cs="Arial"/>
                <w:sz w:val="22"/>
                <w:szCs w:val="22"/>
              </w:rPr>
              <w:t xml:space="preserve"> koš</w:t>
            </w:r>
          </w:p>
        </w:tc>
      </w:tr>
      <w:tr w:rsidR="00DE3D37" w:rsidRPr="00BF193C" w14:paraId="60202D45" w14:textId="77777777" w:rsidTr="003D63F0">
        <w:trPr>
          <w:trHeight w:val="255"/>
        </w:trPr>
        <w:tc>
          <w:tcPr>
            <w:tcW w:w="1028" w:type="dxa"/>
            <w:tcBorders>
              <w:left w:val="double" w:sz="6" w:space="0" w:color="000000"/>
              <w:bottom w:val="single" w:sz="4" w:space="0" w:color="000000"/>
            </w:tcBorders>
            <w:shd w:val="clear" w:color="auto" w:fill="auto"/>
            <w:vAlign w:val="bottom"/>
          </w:tcPr>
          <w:p w14:paraId="514143CB" w14:textId="77777777" w:rsidR="00DE3D37" w:rsidRPr="00BF193C" w:rsidRDefault="00DE3D37" w:rsidP="003D63F0">
            <w:pPr>
              <w:snapToGrid w:val="0"/>
              <w:jc w:val="center"/>
              <w:rPr>
                <w:rFonts w:ascii="Arial" w:hAnsi="Arial" w:cs="Arial"/>
                <w:sz w:val="22"/>
                <w:szCs w:val="22"/>
              </w:rPr>
            </w:pPr>
          </w:p>
        </w:tc>
        <w:tc>
          <w:tcPr>
            <w:tcW w:w="1260" w:type="dxa"/>
            <w:tcBorders>
              <w:left w:val="single" w:sz="4" w:space="0" w:color="000000"/>
              <w:bottom w:val="single" w:sz="4" w:space="0" w:color="000000"/>
            </w:tcBorders>
            <w:shd w:val="clear" w:color="auto" w:fill="auto"/>
            <w:vAlign w:val="bottom"/>
          </w:tcPr>
          <w:p w14:paraId="4FD2B2B0" w14:textId="77777777" w:rsidR="00DE3D37" w:rsidRPr="00BF193C" w:rsidRDefault="006D68CC" w:rsidP="003D63F0">
            <w:pPr>
              <w:snapToGrid w:val="0"/>
              <w:jc w:val="center"/>
              <w:rPr>
                <w:rFonts w:ascii="Arial" w:hAnsi="Arial" w:cs="Arial"/>
                <w:sz w:val="22"/>
                <w:szCs w:val="22"/>
              </w:rPr>
            </w:pPr>
            <w:r>
              <w:rPr>
                <w:rFonts w:ascii="Arial" w:hAnsi="Arial" w:cs="Arial"/>
                <w:sz w:val="22"/>
                <w:szCs w:val="22"/>
              </w:rPr>
              <w:t>Ostatní volné prostory</w:t>
            </w:r>
          </w:p>
        </w:tc>
        <w:tc>
          <w:tcPr>
            <w:tcW w:w="1256" w:type="dxa"/>
            <w:tcBorders>
              <w:left w:val="single" w:sz="4" w:space="0" w:color="000000"/>
              <w:bottom w:val="single" w:sz="4" w:space="0" w:color="000000"/>
            </w:tcBorders>
            <w:shd w:val="clear" w:color="auto" w:fill="auto"/>
            <w:vAlign w:val="bottom"/>
          </w:tcPr>
          <w:p w14:paraId="611DF203" w14:textId="77777777" w:rsidR="00DE3D37" w:rsidRPr="00BF193C" w:rsidRDefault="006D68CC" w:rsidP="003D63F0">
            <w:pPr>
              <w:snapToGrid w:val="0"/>
              <w:spacing w:line="360" w:lineRule="auto"/>
              <w:jc w:val="center"/>
              <w:rPr>
                <w:rFonts w:ascii="Arial" w:hAnsi="Arial" w:cs="Arial"/>
                <w:sz w:val="22"/>
                <w:szCs w:val="22"/>
              </w:rPr>
            </w:pPr>
            <w:r>
              <w:rPr>
                <w:rFonts w:ascii="Arial" w:hAnsi="Arial" w:cs="Arial"/>
                <w:sz w:val="22"/>
                <w:szCs w:val="22"/>
              </w:rPr>
              <w:t>Pevné podlahy</w:t>
            </w:r>
          </w:p>
        </w:tc>
        <w:tc>
          <w:tcPr>
            <w:tcW w:w="709" w:type="dxa"/>
            <w:tcBorders>
              <w:left w:val="single" w:sz="4" w:space="0" w:color="000000"/>
              <w:bottom w:val="single" w:sz="4" w:space="0" w:color="000000"/>
            </w:tcBorders>
            <w:shd w:val="clear" w:color="auto" w:fill="auto"/>
            <w:vAlign w:val="bottom"/>
          </w:tcPr>
          <w:p w14:paraId="54DA4264" w14:textId="77777777" w:rsidR="00DE3D37" w:rsidRPr="00BF193C" w:rsidRDefault="00DE3D37" w:rsidP="003D63F0">
            <w:pPr>
              <w:snapToGrid w:val="0"/>
              <w:jc w:val="center"/>
              <w:rPr>
                <w:sz w:val="22"/>
                <w:szCs w:val="22"/>
              </w:rPr>
            </w:pPr>
          </w:p>
        </w:tc>
        <w:tc>
          <w:tcPr>
            <w:tcW w:w="735" w:type="dxa"/>
            <w:tcBorders>
              <w:left w:val="single" w:sz="4" w:space="0" w:color="000000"/>
              <w:bottom w:val="single" w:sz="4" w:space="0" w:color="000000"/>
            </w:tcBorders>
            <w:shd w:val="clear" w:color="auto" w:fill="auto"/>
            <w:vAlign w:val="bottom"/>
          </w:tcPr>
          <w:p w14:paraId="5431E658" w14:textId="77777777" w:rsidR="00DE3D37" w:rsidRPr="00BF193C" w:rsidRDefault="006D68CC" w:rsidP="003D63F0">
            <w:pPr>
              <w:snapToGrid w:val="0"/>
              <w:jc w:val="center"/>
              <w:rPr>
                <w:rFonts w:ascii="Arial" w:hAnsi="Arial" w:cs="Arial"/>
                <w:sz w:val="22"/>
                <w:szCs w:val="22"/>
              </w:rPr>
            </w:pPr>
            <w:r>
              <w:rPr>
                <w:rFonts w:ascii="Arial" w:hAnsi="Arial" w:cs="Arial"/>
                <w:sz w:val="22"/>
                <w:szCs w:val="22"/>
              </w:rPr>
              <w:t>1</w:t>
            </w:r>
            <w:r w:rsidR="00DE3D37" w:rsidRPr="00BF193C">
              <w:rPr>
                <w:rFonts w:ascii="Arial" w:hAnsi="Arial" w:cs="Arial"/>
                <w:sz w:val="22"/>
                <w:szCs w:val="22"/>
              </w:rPr>
              <w:t>xT</w:t>
            </w:r>
          </w:p>
        </w:tc>
        <w:tc>
          <w:tcPr>
            <w:tcW w:w="5352" w:type="dxa"/>
            <w:tcBorders>
              <w:left w:val="single" w:sz="4" w:space="0" w:color="000000"/>
              <w:bottom w:val="single" w:sz="4" w:space="0" w:color="000000"/>
              <w:right w:val="double" w:sz="6" w:space="0" w:color="000000"/>
            </w:tcBorders>
            <w:shd w:val="clear" w:color="auto" w:fill="auto"/>
            <w:vAlign w:val="bottom"/>
          </w:tcPr>
          <w:p w14:paraId="195EAD04" w14:textId="77777777" w:rsidR="00DE3D37" w:rsidRPr="00BF193C" w:rsidRDefault="00DE3D37" w:rsidP="003D63F0">
            <w:pPr>
              <w:snapToGrid w:val="0"/>
              <w:jc w:val="center"/>
              <w:rPr>
                <w:rFonts w:ascii="Arial" w:hAnsi="Arial" w:cs="Arial"/>
                <w:sz w:val="22"/>
                <w:szCs w:val="22"/>
              </w:rPr>
            </w:pPr>
            <w:r w:rsidRPr="00E54C1A">
              <w:rPr>
                <w:rFonts w:ascii="Arial" w:hAnsi="Arial" w:cs="Arial"/>
                <w:sz w:val="22"/>
                <w:szCs w:val="22"/>
              </w:rPr>
              <w:t>vytřít podlahu</w:t>
            </w:r>
          </w:p>
        </w:tc>
      </w:tr>
      <w:tr w:rsidR="00DE3D37" w:rsidRPr="00BF193C" w14:paraId="7CBA66B0" w14:textId="77777777" w:rsidTr="003D63F0">
        <w:trPr>
          <w:trHeight w:val="255"/>
        </w:trPr>
        <w:tc>
          <w:tcPr>
            <w:tcW w:w="1028" w:type="dxa"/>
            <w:tcBorders>
              <w:left w:val="double" w:sz="6" w:space="0" w:color="000000"/>
              <w:bottom w:val="single" w:sz="4" w:space="0" w:color="000000"/>
            </w:tcBorders>
            <w:shd w:val="clear" w:color="auto" w:fill="auto"/>
            <w:vAlign w:val="bottom"/>
          </w:tcPr>
          <w:p w14:paraId="4D75A075" w14:textId="77777777" w:rsidR="00DE3D37" w:rsidRPr="00BF193C" w:rsidRDefault="00DE3D37" w:rsidP="003D63F0">
            <w:pPr>
              <w:snapToGrid w:val="0"/>
              <w:jc w:val="center"/>
              <w:rPr>
                <w:rFonts w:ascii="Arial" w:hAnsi="Arial" w:cs="Arial"/>
                <w:sz w:val="22"/>
                <w:szCs w:val="22"/>
              </w:rPr>
            </w:pPr>
          </w:p>
        </w:tc>
        <w:tc>
          <w:tcPr>
            <w:tcW w:w="1260" w:type="dxa"/>
            <w:tcBorders>
              <w:left w:val="single" w:sz="4" w:space="0" w:color="000000"/>
              <w:bottom w:val="single" w:sz="4" w:space="0" w:color="000000"/>
            </w:tcBorders>
            <w:shd w:val="clear" w:color="auto" w:fill="auto"/>
            <w:vAlign w:val="bottom"/>
          </w:tcPr>
          <w:p w14:paraId="34999407" w14:textId="77777777" w:rsidR="00DE3D37" w:rsidRPr="00BF193C" w:rsidRDefault="00DE3D37" w:rsidP="003D63F0">
            <w:pPr>
              <w:snapToGrid w:val="0"/>
              <w:jc w:val="center"/>
              <w:rPr>
                <w:rFonts w:ascii="Arial" w:hAnsi="Arial" w:cs="Arial"/>
                <w:sz w:val="22"/>
                <w:szCs w:val="22"/>
              </w:rPr>
            </w:pPr>
          </w:p>
        </w:tc>
        <w:tc>
          <w:tcPr>
            <w:tcW w:w="1256" w:type="dxa"/>
            <w:tcBorders>
              <w:left w:val="single" w:sz="4" w:space="0" w:color="000000"/>
              <w:bottom w:val="single" w:sz="4" w:space="0" w:color="000000"/>
            </w:tcBorders>
            <w:shd w:val="clear" w:color="auto" w:fill="auto"/>
            <w:vAlign w:val="bottom"/>
          </w:tcPr>
          <w:p w14:paraId="02D09D20" w14:textId="77777777" w:rsidR="00DE3D37" w:rsidRPr="00BF193C" w:rsidRDefault="00DE3D37" w:rsidP="003D63F0">
            <w:pPr>
              <w:snapToGrid w:val="0"/>
              <w:spacing w:line="360" w:lineRule="auto"/>
              <w:jc w:val="center"/>
              <w:rPr>
                <w:rFonts w:ascii="Arial" w:hAnsi="Arial" w:cs="Arial"/>
                <w:sz w:val="22"/>
                <w:szCs w:val="22"/>
              </w:rPr>
            </w:pPr>
          </w:p>
        </w:tc>
        <w:tc>
          <w:tcPr>
            <w:tcW w:w="709" w:type="dxa"/>
            <w:tcBorders>
              <w:left w:val="single" w:sz="4" w:space="0" w:color="000000"/>
              <w:bottom w:val="single" w:sz="4" w:space="0" w:color="000000"/>
            </w:tcBorders>
            <w:shd w:val="clear" w:color="auto" w:fill="auto"/>
            <w:vAlign w:val="bottom"/>
          </w:tcPr>
          <w:p w14:paraId="18287A2B" w14:textId="77777777" w:rsidR="00DE3D37" w:rsidRPr="00BF193C" w:rsidRDefault="00DE3D37" w:rsidP="003D63F0">
            <w:pPr>
              <w:snapToGrid w:val="0"/>
              <w:jc w:val="center"/>
              <w:rPr>
                <w:rFonts w:ascii="Arial" w:hAnsi="Arial" w:cs="Arial"/>
                <w:sz w:val="22"/>
                <w:szCs w:val="22"/>
              </w:rPr>
            </w:pPr>
          </w:p>
        </w:tc>
        <w:tc>
          <w:tcPr>
            <w:tcW w:w="735" w:type="dxa"/>
            <w:tcBorders>
              <w:left w:val="single" w:sz="4" w:space="0" w:color="000000"/>
              <w:bottom w:val="single" w:sz="4" w:space="0" w:color="000000"/>
            </w:tcBorders>
            <w:shd w:val="clear" w:color="auto" w:fill="auto"/>
            <w:vAlign w:val="bottom"/>
          </w:tcPr>
          <w:p w14:paraId="63E3772C" w14:textId="77777777" w:rsidR="00DE3D37" w:rsidRPr="00BF193C" w:rsidRDefault="00DE3D37" w:rsidP="003D63F0">
            <w:pPr>
              <w:snapToGrid w:val="0"/>
              <w:jc w:val="center"/>
              <w:rPr>
                <w:rFonts w:ascii="Arial" w:hAnsi="Arial" w:cs="Arial"/>
                <w:sz w:val="22"/>
                <w:szCs w:val="22"/>
              </w:rPr>
            </w:pPr>
          </w:p>
        </w:tc>
        <w:tc>
          <w:tcPr>
            <w:tcW w:w="5352" w:type="dxa"/>
            <w:tcBorders>
              <w:left w:val="single" w:sz="4" w:space="0" w:color="000000"/>
              <w:bottom w:val="single" w:sz="4" w:space="0" w:color="000000"/>
              <w:right w:val="double" w:sz="6" w:space="0" w:color="000000"/>
            </w:tcBorders>
            <w:shd w:val="clear" w:color="auto" w:fill="auto"/>
            <w:vAlign w:val="bottom"/>
          </w:tcPr>
          <w:p w14:paraId="285FC2A1" w14:textId="77777777" w:rsidR="00DE3D37" w:rsidRPr="00BF193C" w:rsidRDefault="00DE3D37" w:rsidP="003D63F0">
            <w:pPr>
              <w:snapToGrid w:val="0"/>
              <w:jc w:val="center"/>
              <w:rPr>
                <w:rFonts w:ascii="Arial" w:hAnsi="Arial" w:cs="Arial"/>
                <w:sz w:val="22"/>
                <w:szCs w:val="22"/>
              </w:rPr>
            </w:pPr>
          </w:p>
        </w:tc>
      </w:tr>
      <w:tr w:rsidR="00DE3D37" w:rsidRPr="00BF193C" w14:paraId="669554B2" w14:textId="77777777" w:rsidTr="003D63F0">
        <w:trPr>
          <w:trHeight w:val="255"/>
        </w:trPr>
        <w:tc>
          <w:tcPr>
            <w:tcW w:w="1028" w:type="dxa"/>
            <w:tcBorders>
              <w:left w:val="double" w:sz="6" w:space="0" w:color="000000"/>
              <w:bottom w:val="single" w:sz="4" w:space="0" w:color="000000"/>
            </w:tcBorders>
            <w:shd w:val="clear" w:color="auto" w:fill="auto"/>
            <w:vAlign w:val="bottom"/>
          </w:tcPr>
          <w:p w14:paraId="160263BA" w14:textId="77777777" w:rsidR="00DE3D37" w:rsidRPr="00BF193C" w:rsidRDefault="00DE3D37" w:rsidP="003D63F0">
            <w:pPr>
              <w:snapToGrid w:val="0"/>
              <w:jc w:val="center"/>
              <w:rPr>
                <w:rFonts w:ascii="Arial" w:hAnsi="Arial" w:cs="Arial"/>
                <w:bCs/>
                <w:sz w:val="22"/>
                <w:szCs w:val="22"/>
              </w:rPr>
            </w:pPr>
          </w:p>
        </w:tc>
        <w:tc>
          <w:tcPr>
            <w:tcW w:w="1260" w:type="dxa"/>
            <w:tcBorders>
              <w:left w:val="single" w:sz="4" w:space="0" w:color="000000"/>
              <w:bottom w:val="single" w:sz="4" w:space="0" w:color="000000"/>
            </w:tcBorders>
            <w:shd w:val="clear" w:color="auto" w:fill="auto"/>
            <w:vAlign w:val="bottom"/>
          </w:tcPr>
          <w:p w14:paraId="74B89EB9" w14:textId="77777777" w:rsidR="00DE3D37" w:rsidRPr="00BF193C" w:rsidRDefault="00DE3D37" w:rsidP="003D63F0">
            <w:pPr>
              <w:snapToGrid w:val="0"/>
              <w:jc w:val="center"/>
              <w:rPr>
                <w:rFonts w:ascii="Arial" w:hAnsi="Arial" w:cs="Arial"/>
                <w:bCs/>
                <w:sz w:val="22"/>
                <w:szCs w:val="22"/>
              </w:rPr>
            </w:pPr>
          </w:p>
        </w:tc>
        <w:tc>
          <w:tcPr>
            <w:tcW w:w="1256" w:type="dxa"/>
            <w:tcBorders>
              <w:left w:val="single" w:sz="4" w:space="0" w:color="000000"/>
              <w:bottom w:val="single" w:sz="4" w:space="0" w:color="000000"/>
            </w:tcBorders>
            <w:shd w:val="clear" w:color="auto" w:fill="auto"/>
            <w:vAlign w:val="bottom"/>
          </w:tcPr>
          <w:p w14:paraId="69AE1C56" w14:textId="77777777" w:rsidR="00DE3D37" w:rsidRPr="00BF193C" w:rsidRDefault="00DE3D37" w:rsidP="003D63F0">
            <w:pPr>
              <w:snapToGrid w:val="0"/>
              <w:spacing w:line="360" w:lineRule="auto"/>
              <w:jc w:val="center"/>
              <w:rPr>
                <w:rFonts w:ascii="Arial" w:hAnsi="Arial" w:cs="Arial"/>
                <w:bCs/>
                <w:sz w:val="22"/>
                <w:szCs w:val="22"/>
              </w:rPr>
            </w:pPr>
            <w:r>
              <w:rPr>
                <w:rFonts w:ascii="Arial" w:hAnsi="Arial" w:cs="Arial"/>
                <w:bCs/>
                <w:sz w:val="22"/>
                <w:szCs w:val="22"/>
              </w:rPr>
              <w:t>Celkem cca</w:t>
            </w:r>
          </w:p>
        </w:tc>
        <w:tc>
          <w:tcPr>
            <w:tcW w:w="709" w:type="dxa"/>
            <w:tcBorders>
              <w:left w:val="single" w:sz="4" w:space="0" w:color="000000"/>
              <w:bottom w:val="single" w:sz="4" w:space="0" w:color="000000"/>
            </w:tcBorders>
            <w:shd w:val="clear" w:color="auto" w:fill="auto"/>
            <w:vAlign w:val="bottom"/>
          </w:tcPr>
          <w:p w14:paraId="5781F644" w14:textId="77777777" w:rsidR="00DE3D37" w:rsidRPr="00BF193C" w:rsidRDefault="00DE3D37" w:rsidP="003D63F0">
            <w:pPr>
              <w:snapToGrid w:val="0"/>
              <w:jc w:val="center"/>
              <w:rPr>
                <w:rFonts w:ascii="Arial" w:hAnsi="Arial" w:cs="Arial"/>
                <w:bCs/>
                <w:sz w:val="22"/>
                <w:szCs w:val="22"/>
              </w:rPr>
            </w:pPr>
            <w:r>
              <w:rPr>
                <w:rFonts w:ascii="Arial" w:hAnsi="Arial" w:cs="Arial"/>
                <w:bCs/>
                <w:sz w:val="22"/>
                <w:szCs w:val="22"/>
              </w:rPr>
              <w:t>2</w:t>
            </w:r>
            <w:r w:rsidR="006D68CC">
              <w:rPr>
                <w:rFonts w:ascii="Arial" w:hAnsi="Arial" w:cs="Arial"/>
                <w:bCs/>
                <w:sz w:val="22"/>
                <w:szCs w:val="22"/>
              </w:rPr>
              <w:t>8</w:t>
            </w:r>
            <w:r>
              <w:rPr>
                <w:rFonts w:ascii="Arial" w:hAnsi="Arial" w:cs="Arial"/>
                <w:bCs/>
                <w:sz w:val="22"/>
                <w:szCs w:val="22"/>
              </w:rPr>
              <w:t>0</w:t>
            </w:r>
          </w:p>
        </w:tc>
        <w:tc>
          <w:tcPr>
            <w:tcW w:w="735" w:type="dxa"/>
            <w:tcBorders>
              <w:left w:val="single" w:sz="4" w:space="0" w:color="000000"/>
              <w:bottom w:val="single" w:sz="4" w:space="0" w:color="000000"/>
            </w:tcBorders>
            <w:shd w:val="clear" w:color="auto" w:fill="auto"/>
            <w:vAlign w:val="bottom"/>
          </w:tcPr>
          <w:p w14:paraId="2FD1858A" w14:textId="77777777" w:rsidR="00DE3D37" w:rsidRPr="00BF193C" w:rsidRDefault="00DE3D37" w:rsidP="003D63F0">
            <w:pPr>
              <w:snapToGrid w:val="0"/>
              <w:jc w:val="center"/>
              <w:rPr>
                <w:rFonts w:ascii="Arial" w:hAnsi="Arial" w:cs="Arial"/>
                <w:bCs/>
                <w:sz w:val="22"/>
                <w:szCs w:val="22"/>
              </w:rPr>
            </w:pPr>
          </w:p>
        </w:tc>
        <w:tc>
          <w:tcPr>
            <w:tcW w:w="5352" w:type="dxa"/>
            <w:tcBorders>
              <w:left w:val="single" w:sz="4" w:space="0" w:color="000000"/>
              <w:bottom w:val="single" w:sz="4" w:space="0" w:color="000000"/>
              <w:right w:val="double" w:sz="6" w:space="0" w:color="000000"/>
            </w:tcBorders>
            <w:shd w:val="clear" w:color="auto" w:fill="auto"/>
            <w:vAlign w:val="bottom"/>
          </w:tcPr>
          <w:p w14:paraId="13FCDC1F" w14:textId="77777777" w:rsidR="00DE3D37" w:rsidRPr="00BF193C" w:rsidRDefault="00DE3D37" w:rsidP="003D63F0">
            <w:pPr>
              <w:snapToGrid w:val="0"/>
              <w:jc w:val="center"/>
              <w:rPr>
                <w:rFonts w:ascii="Arial" w:hAnsi="Arial" w:cs="Arial"/>
                <w:bCs/>
                <w:sz w:val="22"/>
                <w:szCs w:val="22"/>
              </w:rPr>
            </w:pPr>
          </w:p>
        </w:tc>
      </w:tr>
      <w:tr w:rsidR="00DE3D37" w:rsidRPr="00BF193C" w14:paraId="6BF00487" w14:textId="77777777" w:rsidTr="003D63F0">
        <w:trPr>
          <w:trHeight w:val="255"/>
        </w:trPr>
        <w:tc>
          <w:tcPr>
            <w:tcW w:w="1028" w:type="dxa"/>
            <w:tcBorders>
              <w:left w:val="double" w:sz="6" w:space="0" w:color="000000"/>
              <w:bottom w:val="single" w:sz="4" w:space="0" w:color="000000"/>
            </w:tcBorders>
            <w:shd w:val="clear" w:color="auto" w:fill="auto"/>
            <w:vAlign w:val="bottom"/>
          </w:tcPr>
          <w:p w14:paraId="09DF1CCA" w14:textId="77777777" w:rsidR="00DE3D37" w:rsidRPr="00BF193C" w:rsidRDefault="00DE3D37" w:rsidP="003D63F0">
            <w:pPr>
              <w:snapToGrid w:val="0"/>
              <w:jc w:val="center"/>
              <w:rPr>
                <w:rFonts w:ascii="Arial" w:hAnsi="Arial" w:cs="Arial"/>
                <w:sz w:val="22"/>
                <w:szCs w:val="22"/>
              </w:rPr>
            </w:pPr>
          </w:p>
        </w:tc>
        <w:tc>
          <w:tcPr>
            <w:tcW w:w="1260" w:type="dxa"/>
            <w:tcBorders>
              <w:left w:val="single" w:sz="4" w:space="0" w:color="000000"/>
              <w:bottom w:val="single" w:sz="4" w:space="0" w:color="000000"/>
            </w:tcBorders>
            <w:shd w:val="clear" w:color="auto" w:fill="auto"/>
            <w:vAlign w:val="bottom"/>
          </w:tcPr>
          <w:p w14:paraId="4F6028FB" w14:textId="77777777" w:rsidR="00DE3D37" w:rsidRPr="00BF193C" w:rsidRDefault="00DE3D37" w:rsidP="003D63F0">
            <w:pPr>
              <w:snapToGrid w:val="0"/>
              <w:jc w:val="center"/>
              <w:rPr>
                <w:rFonts w:ascii="Arial" w:hAnsi="Arial" w:cs="Arial"/>
                <w:sz w:val="22"/>
                <w:szCs w:val="22"/>
              </w:rPr>
            </w:pPr>
          </w:p>
        </w:tc>
        <w:tc>
          <w:tcPr>
            <w:tcW w:w="1256" w:type="dxa"/>
            <w:tcBorders>
              <w:left w:val="single" w:sz="4" w:space="0" w:color="000000"/>
              <w:bottom w:val="single" w:sz="4" w:space="0" w:color="000000"/>
            </w:tcBorders>
            <w:shd w:val="clear" w:color="auto" w:fill="auto"/>
            <w:vAlign w:val="bottom"/>
          </w:tcPr>
          <w:p w14:paraId="3710F67B" w14:textId="77777777" w:rsidR="00DE3D37" w:rsidRPr="00BF193C" w:rsidRDefault="00DE3D37" w:rsidP="003D63F0">
            <w:pPr>
              <w:snapToGrid w:val="0"/>
              <w:spacing w:line="360" w:lineRule="auto"/>
              <w:jc w:val="center"/>
              <w:rPr>
                <w:rFonts w:ascii="Arial" w:hAnsi="Arial" w:cs="Arial"/>
                <w:sz w:val="22"/>
                <w:szCs w:val="22"/>
              </w:rPr>
            </w:pPr>
          </w:p>
        </w:tc>
        <w:tc>
          <w:tcPr>
            <w:tcW w:w="709" w:type="dxa"/>
            <w:tcBorders>
              <w:left w:val="single" w:sz="4" w:space="0" w:color="000000"/>
              <w:bottom w:val="single" w:sz="4" w:space="0" w:color="000000"/>
            </w:tcBorders>
            <w:shd w:val="clear" w:color="auto" w:fill="auto"/>
            <w:vAlign w:val="bottom"/>
          </w:tcPr>
          <w:p w14:paraId="20CCA999" w14:textId="77777777" w:rsidR="00DE3D37" w:rsidRPr="00BF193C" w:rsidRDefault="00DE3D37" w:rsidP="003D63F0">
            <w:pPr>
              <w:snapToGrid w:val="0"/>
              <w:jc w:val="center"/>
              <w:rPr>
                <w:rFonts w:ascii="Arial" w:hAnsi="Arial" w:cs="Arial"/>
                <w:sz w:val="22"/>
                <w:szCs w:val="22"/>
              </w:rPr>
            </w:pPr>
          </w:p>
        </w:tc>
        <w:tc>
          <w:tcPr>
            <w:tcW w:w="735" w:type="dxa"/>
            <w:tcBorders>
              <w:left w:val="single" w:sz="4" w:space="0" w:color="000000"/>
              <w:bottom w:val="single" w:sz="4" w:space="0" w:color="000000"/>
            </w:tcBorders>
            <w:shd w:val="clear" w:color="auto" w:fill="auto"/>
            <w:vAlign w:val="bottom"/>
          </w:tcPr>
          <w:p w14:paraId="66930F0C" w14:textId="77777777" w:rsidR="00DE3D37" w:rsidRPr="00BF193C" w:rsidRDefault="00DE3D37" w:rsidP="003D63F0">
            <w:pPr>
              <w:snapToGrid w:val="0"/>
              <w:jc w:val="center"/>
              <w:rPr>
                <w:rFonts w:ascii="Arial" w:hAnsi="Arial" w:cs="Arial"/>
                <w:sz w:val="22"/>
                <w:szCs w:val="22"/>
              </w:rPr>
            </w:pPr>
          </w:p>
        </w:tc>
        <w:tc>
          <w:tcPr>
            <w:tcW w:w="5352" w:type="dxa"/>
            <w:tcBorders>
              <w:left w:val="single" w:sz="4" w:space="0" w:color="000000"/>
              <w:bottom w:val="single" w:sz="4" w:space="0" w:color="000000"/>
              <w:right w:val="double" w:sz="6" w:space="0" w:color="000000"/>
            </w:tcBorders>
            <w:shd w:val="clear" w:color="auto" w:fill="auto"/>
            <w:vAlign w:val="bottom"/>
          </w:tcPr>
          <w:p w14:paraId="32B52F9A" w14:textId="77777777" w:rsidR="00DE3D37" w:rsidRPr="00BF193C" w:rsidRDefault="00DE3D37" w:rsidP="003D63F0">
            <w:pPr>
              <w:snapToGrid w:val="0"/>
              <w:jc w:val="center"/>
              <w:rPr>
                <w:rFonts w:ascii="Arial" w:hAnsi="Arial" w:cs="Arial"/>
                <w:sz w:val="22"/>
                <w:szCs w:val="22"/>
              </w:rPr>
            </w:pPr>
          </w:p>
        </w:tc>
      </w:tr>
      <w:tr w:rsidR="00DE3D37" w:rsidRPr="00C56DCC" w14:paraId="0A11C24B" w14:textId="77777777" w:rsidTr="003D63F0">
        <w:trPr>
          <w:trHeight w:val="255"/>
        </w:trPr>
        <w:tc>
          <w:tcPr>
            <w:tcW w:w="1028" w:type="dxa"/>
            <w:tcBorders>
              <w:left w:val="double" w:sz="6" w:space="0" w:color="000000"/>
              <w:bottom w:val="single" w:sz="4" w:space="0" w:color="000000"/>
            </w:tcBorders>
            <w:shd w:val="clear" w:color="auto" w:fill="auto"/>
            <w:vAlign w:val="bottom"/>
          </w:tcPr>
          <w:p w14:paraId="71EAAA39" w14:textId="77777777" w:rsidR="00DE3D37" w:rsidRDefault="00DE3D37" w:rsidP="003D63F0">
            <w:pPr>
              <w:snapToGrid w:val="0"/>
              <w:jc w:val="center"/>
              <w:rPr>
                <w:rFonts w:ascii="Arial" w:hAnsi="Arial" w:cs="Arial"/>
                <w:bCs/>
                <w:sz w:val="20"/>
                <w:szCs w:val="20"/>
              </w:rPr>
            </w:pPr>
          </w:p>
        </w:tc>
        <w:tc>
          <w:tcPr>
            <w:tcW w:w="1260" w:type="dxa"/>
            <w:tcBorders>
              <w:left w:val="single" w:sz="4" w:space="0" w:color="000000"/>
              <w:bottom w:val="single" w:sz="4" w:space="0" w:color="000000"/>
            </w:tcBorders>
            <w:shd w:val="clear" w:color="auto" w:fill="auto"/>
            <w:vAlign w:val="bottom"/>
          </w:tcPr>
          <w:p w14:paraId="52913E39" w14:textId="77777777" w:rsidR="00DE3D37" w:rsidRPr="00C56DCC" w:rsidRDefault="00DE3D37" w:rsidP="003D63F0">
            <w:pPr>
              <w:snapToGrid w:val="0"/>
              <w:jc w:val="center"/>
              <w:rPr>
                <w:rFonts w:ascii="Arial" w:hAnsi="Arial" w:cs="Arial"/>
                <w:bCs/>
                <w:sz w:val="20"/>
                <w:szCs w:val="20"/>
              </w:rPr>
            </w:pPr>
          </w:p>
        </w:tc>
        <w:tc>
          <w:tcPr>
            <w:tcW w:w="1256" w:type="dxa"/>
            <w:tcBorders>
              <w:left w:val="single" w:sz="4" w:space="0" w:color="000000"/>
              <w:bottom w:val="single" w:sz="4" w:space="0" w:color="000000"/>
            </w:tcBorders>
            <w:shd w:val="clear" w:color="auto" w:fill="auto"/>
            <w:vAlign w:val="bottom"/>
          </w:tcPr>
          <w:p w14:paraId="290CF1BE" w14:textId="77777777" w:rsidR="00DE3D37" w:rsidRPr="00C56DCC" w:rsidRDefault="00DE3D37" w:rsidP="003D63F0">
            <w:pPr>
              <w:snapToGrid w:val="0"/>
              <w:spacing w:line="360" w:lineRule="auto"/>
              <w:jc w:val="center"/>
              <w:rPr>
                <w:rFonts w:ascii="Arial" w:hAnsi="Arial" w:cs="Arial"/>
                <w:bCs/>
                <w:sz w:val="20"/>
                <w:szCs w:val="20"/>
              </w:rPr>
            </w:pPr>
          </w:p>
        </w:tc>
        <w:tc>
          <w:tcPr>
            <w:tcW w:w="709" w:type="dxa"/>
            <w:tcBorders>
              <w:left w:val="single" w:sz="4" w:space="0" w:color="000000"/>
              <w:bottom w:val="single" w:sz="4" w:space="0" w:color="000000"/>
            </w:tcBorders>
            <w:shd w:val="clear" w:color="auto" w:fill="auto"/>
            <w:vAlign w:val="bottom"/>
          </w:tcPr>
          <w:p w14:paraId="70A2C21D" w14:textId="77777777" w:rsidR="00DE3D37" w:rsidRPr="00C56DCC" w:rsidRDefault="00DE3D37" w:rsidP="003D63F0">
            <w:pPr>
              <w:snapToGrid w:val="0"/>
              <w:jc w:val="center"/>
              <w:rPr>
                <w:rFonts w:ascii="Arial" w:hAnsi="Arial" w:cs="Arial"/>
                <w:bCs/>
                <w:sz w:val="20"/>
                <w:szCs w:val="20"/>
              </w:rPr>
            </w:pPr>
          </w:p>
        </w:tc>
        <w:tc>
          <w:tcPr>
            <w:tcW w:w="735" w:type="dxa"/>
            <w:tcBorders>
              <w:left w:val="single" w:sz="4" w:space="0" w:color="000000"/>
              <w:bottom w:val="single" w:sz="4" w:space="0" w:color="000000"/>
            </w:tcBorders>
            <w:shd w:val="clear" w:color="auto" w:fill="auto"/>
            <w:vAlign w:val="bottom"/>
          </w:tcPr>
          <w:p w14:paraId="2EFDC64D" w14:textId="77777777" w:rsidR="00DE3D37" w:rsidRPr="00C56DCC" w:rsidRDefault="00DE3D37" w:rsidP="003D63F0">
            <w:pPr>
              <w:snapToGrid w:val="0"/>
              <w:jc w:val="center"/>
              <w:rPr>
                <w:rFonts w:ascii="Arial" w:hAnsi="Arial" w:cs="Arial"/>
                <w:bCs/>
                <w:sz w:val="20"/>
                <w:szCs w:val="20"/>
              </w:rPr>
            </w:pPr>
          </w:p>
        </w:tc>
        <w:tc>
          <w:tcPr>
            <w:tcW w:w="5352" w:type="dxa"/>
            <w:tcBorders>
              <w:left w:val="single" w:sz="4" w:space="0" w:color="000000"/>
              <w:bottom w:val="single" w:sz="4" w:space="0" w:color="000000"/>
              <w:right w:val="double" w:sz="6" w:space="0" w:color="000000"/>
            </w:tcBorders>
            <w:shd w:val="clear" w:color="auto" w:fill="auto"/>
            <w:vAlign w:val="bottom"/>
          </w:tcPr>
          <w:p w14:paraId="58AD43E0" w14:textId="77777777" w:rsidR="00DE3D37" w:rsidRPr="00C56DCC" w:rsidRDefault="00DE3D37" w:rsidP="003D63F0">
            <w:pPr>
              <w:snapToGrid w:val="0"/>
              <w:jc w:val="center"/>
              <w:rPr>
                <w:rFonts w:ascii="Arial" w:hAnsi="Arial" w:cs="Arial"/>
                <w:bCs/>
                <w:sz w:val="20"/>
                <w:szCs w:val="20"/>
              </w:rPr>
            </w:pPr>
          </w:p>
        </w:tc>
      </w:tr>
      <w:tr w:rsidR="00DE3D37" w:rsidRPr="00C56DCC" w14:paraId="5DE3C1FD" w14:textId="77777777" w:rsidTr="003D63F0">
        <w:trPr>
          <w:trHeight w:val="255"/>
        </w:trPr>
        <w:tc>
          <w:tcPr>
            <w:tcW w:w="1028" w:type="dxa"/>
            <w:tcBorders>
              <w:left w:val="double" w:sz="6" w:space="0" w:color="000000"/>
              <w:bottom w:val="single" w:sz="4" w:space="0" w:color="000000"/>
            </w:tcBorders>
            <w:shd w:val="clear" w:color="auto" w:fill="auto"/>
            <w:vAlign w:val="bottom"/>
          </w:tcPr>
          <w:p w14:paraId="66576985" w14:textId="77777777" w:rsidR="00DE3D37" w:rsidRDefault="00DE3D37" w:rsidP="003D63F0">
            <w:pPr>
              <w:snapToGrid w:val="0"/>
              <w:jc w:val="center"/>
              <w:rPr>
                <w:rFonts w:ascii="Arial" w:hAnsi="Arial" w:cs="Arial"/>
                <w:bCs/>
                <w:sz w:val="20"/>
                <w:szCs w:val="20"/>
              </w:rPr>
            </w:pPr>
          </w:p>
        </w:tc>
        <w:tc>
          <w:tcPr>
            <w:tcW w:w="1260" w:type="dxa"/>
            <w:tcBorders>
              <w:left w:val="single" w:sz="4" w:space="0" w:color="000000"/>
              <w:bottom w:val="single" w:sz="4" w:space="0" w:color="000000"/>
            </w:tcBorders>
            <w:shd w:val="clear" w:color="auto" w:fill="auto"/>
            <w:vAlign w:val="bottom"/>
          </w:tcPr>
          <w:p w14:paraId="42780EF3" w14:textId="77777777" w:rsidR="00DE3D37" w:rsidRPr="00C56DCC" w:rsidRDefault="00DE3D37" w:rsidP="003D63F0">
            <w:pPr>
              <w:snapToGrid w:val="0"/>
              <w:jc w:val="center"/>
              <w:rPr>
                <w:rFonts w:ascii="Arial" w:hAnsi="Arial" w:cs="Arial"/>
                <w:bCs/>
                <w:sz w:val="20"/>
                <w:szCs w:val="20"/>
              </w:rPr>
            </w:pPr>
          </w:p>
        </w:tc>
        <w:tc>
          <w:tcPr>
            <w:tcW w:w="1256" w:type="dxa"/>
            <w:tcBorders>
              <w:left w:val="single" w:sz="4" w:space="0" w:color="000000"/>
              <w:bottom w:val="single" w:sz="4" w:space="0" w:color="000000"/>
            </w:tcBorders>
            <w:shd w:val="clear" w:color="auto" w:fill="auto"/>
            <w:vAlign w:val="bottom"/>
          </w:tcPr>
          <w:p w14:paraId="12E24EE1" w14:textId="77777777" w:rsidR="00DE3D37" w:rsidRPr="00C56DCC" w:rsidRDefault="00DE3D37" w:rsidP="003D63F0">
            <w:pPr>
              <w:snapToGrid w:val="0"/>
              <w:spacing w:line="360" w:lineRule="auto"/>
              <w:jc w:val="center"/>
              <w:rPr>
                <w:rFonts w:ascii="Arial" w:hAnsi="Arial" w:cs="Arial"/>
                <w:bCs/>
                <w:sz w:val="20"/>
                <w:szCs w:val="20"/>
              </w:rPr>
            </w:pPr>
          </w:p>
        </w:tc>
        <w:tc>
          <w:tcPr>
            <w:tcW w:w="709" w:type="dxa"/>
            <w:tcBorders>
              <w:left w:val="single" w:sz="4" w:space="0" w:color="000000"/>
              <w:bottom w:val="single" w:sz="4" w:space="0" w:color="000000"/>
            </w:tcBorders>
            <w:shd w:val="clear" w:color="auto" w:fill="auto"/>
            <w:vAlign w:val="bottom"/>
          </w:tcPr>
          <w:p w14:paraId="0EF8D5F9" w14:textId="77777777" w:rsidR="00DE3D37" w:rsidRPr="00C56DCC" w:rsidRDefault="00DE3D37" w:rsidP="003D63F0">
            <w:pPr>
              <w:snapToGrid w:val="0"/>
              <w:jc w:val="center"/>
              <w:rPr>
                <w:rFonts w:ascii="Arial" w:hAnsi="Arial" w:cs="Arial"/>
                <w:bCs/>
                <w:sz w:val="20"/>
                <w:szCs w:val="20"/>
              </w:rPr>
            </w:pPr>
          </w:p>
        </w:tc>
        <w:tc>
          <w:tcPr>
            <w:tcW w:w="735" w:type="dxa"/>
            <w:tcBorders>
              <w:left w:val="single" w:sz="4" w:space="0" w:color="000000"/>
              <w:bottom w:val="single" w:sz="4" w:space="0" w:color="000000"/>
            </w:tcBorders>
            <w:shd w:val="clear" w:color="auto" w:fill="auto"/>
            <w:vAlign w:val="bottom"/>
          </w:tcPr>
          <w:p w14:paraId="7B3568D3" w14:textId="77777777" w:rsidR="00DE3D37" w:rsidRPr="00C56DCC" w:rsidRDefault="00DE3D37" w:rsidP="003D63F0">
            <w:pPr>
              <w:snapToGrid w:val="0"/>
              <w:jc w:val="center"/>
              <w:rPr>
                <w:rFonts w:ascii="Arial" w:hAnsi="Arial" w:cs="Arial"/>
                <w:bCs/>
                <w:sz w:val="20"/>
                <w:szCs w:val="20"/>
              </w:rPr>
            </w:pPr>
          </w:p>
        </w:tc>
        <w:tc>
          <w:tcPr>
            <w:tcW w:w="5352" w:type="dxa"/>
            <w:tcBorders>
              <w:left w:val="single" w:sz="4" w:space="0" w:color="000000"/>
              <w:bottom w:val="single" w:sz="4" w:space="0" w:color="000000"/>
              <w:right w:val="double" w:sz="6" w:space="0" w:color="000000"/>
            </w:tcBorders>
            <w:shd w:val="clear" w:color="auto" w:fill="auto"/>
            <w:vAlign w:val="bottom"/>
          </w:tcPr>
          <w:p w14:paraId="4B036FC5" w14:textId="77777777" w:rsidR="00DE3D37" w:rsidRPr="00C56DCC" w:rsidRDefault="00DE3D37" w:rsidP="003D63F0">
            <w:pPr>
              <w:snapToGrid w:val="0"/>
              <w:jc w:val="center"/>
              <w:rPr>
                <w:rFonts w:ascii="Arial" w:hAnsi="Arial" w:cs="Arial"/>
                <w:bCs/>
                <w:sz w:val="20"/>
                <w:szCs w:val="20"/>
              </w:rPr>
            </w:pPr>
          </w:p>
        </w:tc>
      </w:tr>
    </w:tbl>
    <w:p w14:paraId="0595F68F" w14:textId="77777777" w:rsidR="00DE3D37" w:rsidRDefault="00DE3D37"/>
    <w:sectPr w:rsidR="00DE3D37" w:rsidSect="00425910">
      <w:headerReference w:type="default" r:id="rId8"/>
      <w:footerReference w:type="default" r:id="rId9"/>
      <w:footerReference w:type="first" r:id="rId10"/>
      <w:pgSz w:w="11906" w:h="16838"/>
      <w:pgMar w:top="851" w:right="851" w:bottom="851" w:left="851" w:header="708"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C7A10" w14:textId="77777777" w:rsidR="00715389" w:rsidRDefault="00715389">
      <w:r>
        <w:separator/>
      </w:r>
    </w:p>
  </w:endnote>
  <w:endnote w:type="continuationSeparator" w:id="0">
    <w:p w14:paraId="3051134F" w14:textId="77777777" w:rsidR="00715389" w:rsidRDefault="00715389">
      <w:r>
        <w:continuationSeparator/>
      </w:r>
    </w:p>
  </w:endnote>
  <w:endnote w:type="continuationNotice" w:id="1">
    <w:p w14:paraId="128CB5F7" w14:textId="77777777" w:rsidR="00715389" w:rsidRDefault="0071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F403" w14:textId="77777777" w:rsidR="008F1211" w:rsidRDefault="008F1211">
    <w:pPr>
      <w:pStyle w:val="Zpat"/>
    </w:pPr>
  </w:p>
  <w:p w14:paraId="23A403E3" w14:textId="77777777" w:rsidR="008F1211" w:rsidRDefault="008F1211">
    <w:pPr>
      <w:pStyle w:val="Zpat"/>
    </w:pPr>
  </w:p>
  <w:p w14:paraId="6635EB69" w14:textId="77777777" w:rsidR="008F1211" w:rsidRDefault="008F1211">
    <w:pPr>
      <w:pStyle w:val="Zpat"/>
    </w:pPr>
  </w:p>
  <w:p w14:paraId="3D951414" w14:textId="77777777" w:rsidR="008F1211" w:rsidRDefault="008F1211">
    <w:pPr>
      <w:pStyle w:val="Zpat"/>
    </w:pPr>
  </w:p>
  <w:p w14:paraId="1B30238D" w14:textId="77777777" w:rsidR="008F1211" w:rsidRDefault="008F1211">
    <w:pPr>
      <w:pStyle w:val="Zpat"/>
    </w:pPr>
  </w:p>
  <w:p w14:paraId="20D09B5C" w14:textId="77777777" w:rsidR="008F1211" w:rsidRDefault="008F1211">
    <w:pPr>
      <w:pStyle w:val="Zpat"/>
    </w:pPr>
  </w:p>
  <w:p w14:paraId="7DE4E8AB" w14:textId="77777777" w:rsidR="008F1211" w:rsidRDefault="008F1211">
    <w:pPr>
      <w:pStyle w:val="Zpat"/>
    </w:pPr>
  </w:p>
  <w:p w14:paraId="51BED691" w14:textId="77777777" w:rsidR="008F1211" w:rsidRDefault="008F1211">
    <w:pPr>
      <w:pStyle w:val="Zpat"/>
    </w:pPr>
  </w:p>
  <w:p w14:paraId="213A48A0" w14:textId="77777777" w:rsidR="008F1211" w:rsidRDefault="008F1211">
    <w:pPr>
      <w:pStyle w:val="Zpat"/>
    </w:pPr>
  </w:p>
  <w:p w14:paraId="5400F4B2" w14:textId="18A3BF94" w:rsidR="008F1211" w:rsidRDefault="002A4C80">
    <w:pPr>
      <w:pStyle w:val="Zpat"/>
    </w:pPr>
    <w:r>
      <w:rPr>
        <w:noProof/>
        <w:lang w:eastAsia="cs-CZ"/>
      </w:rPr>
      <mc:AlternateContent>
        <mc:Choice Requires="wps">
          <w:drawing>
            <wp:anchor distT="0" distB="0" distL="0" distR="0" simplePos="0" relativeHeight="251657728" behindDoc="0" locked="0" layoutInCell="1" allowOverlap="1" wp14:anchorId="06B17B06" wp14:editId="580A27BF">
              <wp:simplePos x="0" y="0"/>
              <wp:positionH relativeFrom="margin">
                <wp:align>center</wp:align>
              </wp:positionH>
              <wp:positionV relativeFrom="paragraph">
                <wp:posOffset>635</wp:posOffset>
              </wp:positionV>
              <wp:extent cx="62865" cy="161290"/>
              <wp:effectExtent l="9525"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61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4D0FA" w14:textId="62FF871E" w:rsidR="008F1211" w:rsidRDefault="008F1211">
                          <w:pPr>
                            <w:pStyle w:val="Zpat"/>
                          </w:pPr>
                          <w:r>
                            <w:rPr>
                              <w:rStyle w:val="slostrnky"/>
                            </w:rPr>
                            <w:fldChar w:fldCharType="begin"/>
                          </w:r>
                          <w:r>
                            <w:rPr>
                              <w:rStyle w:val="slostrnky"/>
                            </w:rPr>
                            <w:instrText xml:space="preserve"> PAGE </w:instrText>
                          </w:r>
                          <w:r>
                            <w:rPr>
                              <w:rStyle w:val="slostrnky"/>
                            </w:rPr>
                            <w:fldChar w:fldCharType="separate"/>
                          </w:r>
                          <w:r w:rsidR="00F15638">
                            <w:rPr>
                              <w:rStyle w:val="slostrnky"/>
                              <w:noProof/>
                            </w:rPr>
                            <w:t>2</w:t>
                          </w:r>
                          <w:r>
                            <w:rPr>
                              <w:rStyle w:val="slostrnky"/>
                            </w:rPr>
                            <w:fldChar w:fldCharType="end"/>
                          </w:r>
                          <w:r>
                            <w:cr/>
                          </w:r>
                        </w:p>
                        <w:p w14:paraId="3371D4BF" w14:textId="77777777" w:rsidR="008F1211" w:rsidRDefault="008F1211">
                          <w:pPr>
                            <w:pStyle w:val="Zpat"/>
                          </w:pPr>
                        </w:p>
                        <w:p w14:paraId="30FB79A1" w14:textId="77777777" w:rsidR="008F1211" w:rsidRDefault="008F1211">
                          <w:pPr>
                            <w:pStyle w:val="Zpat"/>
                          </w:pPr>
                        </w:p>
                        <w:p w14:paraId="3A75F1F3" w14:textId="77777777" w:rsidR="008F1211" w:rsidRDefault="008F1211">
                          <w:pPr>
                            <w:pStyle w:val="Zpat"/>
                          </w:pPr>
                        </w:p>
                        <w:p w14:paraId="59CFD6A9" w14:textId="77777777" w:rsidR="008F1211" w:rsidRDefault="008F1211">
                          <w:pPr>
                            <w:pStyle w:val="Zpat"/>
                          </w:pPr>
                        </w:p>
                        <w:p w14:paraId="156AF401" w14:textId="77777777" w:rsidR="008F1211" w:rsidRDefault="008F1211">
                          <w:pPr>
                            <w:pStyle w:val="Zpat"/>
                          </w:pPr>
                        </w:p>
                        <w:p w14:paraId="431F7F56" w14:textId="77777777" w:rsidR="008F1211" w:rsidRDefault="008F1211">
                          <w:pPr>
                            <w:pStyle w:val="Zpat"/>
                          </w:pPr>
                        </w:p>
                        <w:p w14:paraId="2A64F031" w14:textId="77777777" w:rsidR="008F1211" w:rsidRDefault="008F1211">
                          <w:pPr>
                            <w:pStyle w:val="Zpat"/>
                          </w:pPr>
                        </w:p>
                        <w:p w14:paraId="7D5F5B7E" w14:textId="77777777" w:rsidR="008F1211" w:rsidRDefault="008F1211">
                          <w:pPr>
                            <w:pStyle w:val="Zpat"/>
                          </w:pPr>
                        </w:p>
                        <w:p w14:paraId="4E45ECDB" w14:textId="77777777" w:rsidR="008F1211" w:rsidRDefault="008F1211">
                          <w:pPr>
                            <w:pStyle w:val="Zpat"/>
                          </w:pPr>
                        </w:p>
                        <w:p w14:paraId="6B9C5F9A" w14:textId="77777777" w:rsidR="008F1211" w:rsidRDefault="008F1211">
                          <w:pPr>
                            <w:pStyle w:val="Zpat"/>
                          </w:pPr>
                        </w:p>
                        <w:p w14:paraId="690C932D" w14:textId="77777777" w:rsidR="008F1211" w:rsidRDefault="008F1211">
                          <w:pPr>
                            <w:pStyle w:val="Zpat"/>
                          </w:pPr>
                        </w:p>
                        <w:p w14:paraId="2277057C" w14:textId="77777777" w:rsidR="008F1211" w:rsidRDefault="008F1211">
                          <w:pPr>
                            <w:pStyle w:val="Zpat"/>
                          </w:pPr>
                        </w:p>
                        <w:p w14:paraId="4B1A1B3F" w14:textId="77777777" w:rsidR="008F1211" w:rsidRDefault="008F1211">
                          <w:pPr>
                            <w:pStyle w:val="Zpat"/>
                          </w:pPr>
                        </w:p>
                        <w:p w14:paraId="43941861" w14:textId="77777777" w:rsidR="008F1211" w:rsidRDefault="008F1211">
                          <w:pPr>
                            <w:pStyle w:val="Zpat"/>
                          </w:pPr>
                        </w:p>
                        <w:p w14:paraId="23780892" w14:textId="77777777" w:rsidR="008F1211" w:rsidRDefault="008F1211">
                          <w:pPr>
                            <w:pStyle w:val="Zpat"/>
                          </w:pPr>
                        </w:p>
                        <w:p w14:paraId="4EED9FE1" w14:textId="77777777" w:rsidR="008F1211" w:rsidRDefault="008F1211">
                          <w:pPr>
                            <w:pStyle w:val="Zpat"/>
                          </w:pPr>
                        </w:p>
                        <w:p w14:paraId="0D1B6896" w14:textId="77777777" w:rsidR="008F1211" w:rsidRDefault="008F1211">
                          <w:pPr>
                            <w:pStyle w:val="Zpat"/>
                          </w:pPr>
                        </w:p>
                        <w:p w14:paraId="6F8800E8" w14:textId="77777777" w:rsidR="008F1211" w:rsidRDefault="008F1211">
                          <w:pPr>
                            <w:pStyle w:val="Zpat"/>
                          </w:pPr>
                        </w:p>
                        <w:p w14:paraId="4F97A9E2" w14:textId="77777777" w:rsidR="008F1211" w:rsidRDefault="008F1211">
                          <w:pPr>
                            <w:pStyle w:val="Zpat"/>
                          </w:pPr>
                        </w:p>
                        <w:p w14:paraId="085D28A2" w14:textId="77777777" w:rsidR="008F1211" w:rsidRDefault="008F1211">
                          <w:pPr>
                            <w:pStyle w:val="Zpat"/>
                          </w:pPr>
                        </w:p>
                        <w:p w14:paraId="78EC870B" w14:textId="77777777" w:rsidR="008F1211" w:rsidRDefault="008F121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17B06" id="_x0000_t202" coordsize="21600,21600" o:spt="202" path="m,l,21600r21600,l21600,xe">
              <v:stroke joinstyle="miter"/>
              <v:path gradientshapeok="t" o:connecttype="rect"/>
            </v:shapetype>
            <v:shape id="Text Box 1" o:spid="_x0000_s1026" type="#_x0000_t202" style="position:absolute;margin-left:0;margin-top:.05pt;width:4.95pt;height:12.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" stroked="f">
              <v:fill opacity="0"/>
              <v:textbox inset="0,0,0,0">
                <w:txbxContent>
                  <w:p w14:paraId="2424D0FA" w14:textId="62FF871E" w:rsidR="008F1211" w:rsidRDefault="008F1211">
                    <w:pPr>
                      <w:pStyle w:val="Zpat"/>
                    </w:pPr>
                    <w:r>
                      <w:rPr>
                        <w:rStyle w:val="slostrnky"/>
                      </w:rPr>
                      <w:fldChar w:fldCharType="begin"/>
                    </w:r>
                    <w:r>
                      <w:rPr>
                        <w:rStyle w:val="slostrnky"/>
                      </w:rPr>
                      <w:instrText xml:space="preserve"> PAGE </w:instrText>
                    </w:r>
                    <w:r>
                      <w:rPr>
                        <w:rStyle w:val="slostrnky"/>
                      </w:rPr>
                      <w:fldChar w:fldCharType="separate"/>
                    </w:r>
                    <w:r w:rsidR="00F15638">
                      <w:rPr>
                        <w:rStyle w:val="slostrnky"/>
                        <w:noProof/>
                      </w:rPr>
                      <w:t>2</w:t>
                    </w:r>
                    <w:r>
                      <w:rPr>
                        <w:rStyle w:val="slostrnky"/>
                      </w:rPr>
                      <w:fldChar w:fldCharType="end"/>
                    </w:r>
                    <w:r>
                      <w:cr/>
                    </w:r>
                  </w:p>
                  <w:p w14:paraId="3371D4BF" w14:textId="77777777" w:rsidR="008F1211" w:rsidRDefault="008F1211">
                    <w:pPr>
                      <w:pStyle w:val="Zpat"/>
                    </w:pPr>
                  </w:p>
                  <w:p w14:paraId="30FB79A1" w14:textId="77777777" w:rsidR="008F1211" w:rsidRDefault="008F1211">
                    <w:pPr>
                      <w:pStyle w:val="Zpat"/>
                    </w:pPr>
                  </w:p>
                  <w:p w14:paraId="3A75F1F3" w14:textId="77777777" w:rsidR="008F1211" w:rsidRDefault="008F1211">
                    <w:pPr>
                      <w:pStyle w:val="Zpat"/>
                    </w:pPr>
                  </w:p>
                  <w:p w14:paraId="59CFD6A9" w14:textId="77777777" w:rsidR="008F1211" w:rsidRDefault="008F1211">
                    <w:pPr>
                      <w:pStyle w:val="Zpat"/>
                    </w:pPr>
                  </w:p>
                  <w:p w14:paraId="156AF401" w14:textId="77777777" w:rsidR="008F1211" w:rsidRDefault="008F1211">
                    <w:pPr>
                      <w:pStyle w:val="Zpat"/>
                    </w:pPr>
                  </w:p>
                  <w:p w14:paraId="431F7F56" w14:textId="77777777" w:rsidR="008F1211" w:rsidRDefault="008F1211">
                    <w:pPr>
                      <w:pStyle w:val="Zpat"/>
                    </w:pPr>
                  </w:p>
                  <w:p w14:paraId="2A64F031" w14:textId="77777777" w:rsidR="008F1211" w:rsidRDefault="008F1211">
                    <w:pPr>
                      <w:pStyle w:val="Zpat"/>
                    </w:pPr>
                  </w:p>
                  <w:p w14:paraId="7D5F5B7E" w14:textId="77777777" w:rsidR="008F1211" w:rsidRDefault="008F1211">
                    <w:pPr>
                      <w:pStyle w:val="Zpat"/>
                    </w:pPr>
                  </w:p>
                  <w:p w14:paraId="4E45ECDB" w14:textId="77777777" w:rsidR="008F1211" w:rsidRDefault="008F1211">
                    <w:pPr>
                      <w:pStyle w:val="Zpat"/>
                    </w:pPr>
                  </w:p>
                  <w:p w14:paraId="6B9C5F9A" w14:textId="77777777" w:rsidR="008F1211" w:rsidRDefault="008F1211">
                    <w:pPr>
                      <w:pStyle w:val="Zpat"/>
                    </w:pPr>
                  </w:p>
                  <w:p w14:paraId="690C932D" w14:textId="77777777" w:rsidR="008F1211" w:rsidRDefault="008F1211">
                    <w:pPr>
                      <w:pStyle w:val="Zpat"/>
                    </w:pPr>
                  </w:p>
                  <w:p w14:paraId="2277057C" w14:textId="77777777" w:rsidR="008F1211" w:rsidRDefault="008F1211">
                    <w:pPr>
                      <w:pStyle w:val="Zpat"/>
                    </w:pPr>
                  </w:p>
                  <w:p w14:paraId="4B1A1B3F" w14:textId="77777777" w:rsidR="008F1211" w:rsidRDefault="008F1211">
                    <w:pPr>
                      <w:pStyle w:val="Zpat"/>
                    </w:pPr>
                  </w:p>
                  <w:p w14:paraId="43941861" w14:textId="77777777" w:rsidR="008F1211" w:rsidRDefault="008F1211">
                    <w:pPr>
                      <w:pStyle w:val="Zpat"/>
                    </w:pPr>
                  </w:p>
                  <w:p w14:paraId="23780892" w14:textId="77777777" w:rsidR="008F1211" w:rsidRDefault="008F1211">
                    <w:pPr>
                      <w:pStyle w:val="Zpat"/>
                    </w:pPr>
                  </w:p>
                  <w:p w14:paraId="4EED9FE1" w14:textId="77777777" w:rsidR="008F1211" w:rsidRDefault="008F1211">
                    <w:pPr>
                      <w:pStyle w:val="Zpat"/>
                    </w:pPr>
                  </w:p>
                  <w:p w14:paraId="0D1B6896" w14:textId="77777777" w:rsidR="008F1211" w:rsidRDefault="008F1211">
                    <w:pPr>
                      <w:pStyle w:val="Zpat"/>
                    </w:pPr>
                  </w:p>
                  <w:p w14:paraId="6F8800E8" w14:textId="77777777" w:rsidR="008F1211" w:rsidRDefault="008F1211">
                    <w:pPr>
                      <w:pStyle w:val="Zpat"/>
                    </w:pPr>
                  </w:p>
                  <w:p w14:paraId="4F97A9E2" w14:textId="77777777" w:rsidR="008F1211" w:rsidRDefault="008F1211">
                    <w:pPr>
                      <w:pStyle w:val="Zpat"/>
                    </w:pPr>
                  </w:p>
                  <w:p w14:paraId="085D28A2" w14:textId="77777777" w:rsidR="008F1211" w:rsidRDefault="008F1211">
                    <w:pPr>
                      <w:pStyle w:val="Zpat"/>
                    </w:pPr>
                  </w:p>
                  <w:p w14:paraId="78EC870B" w14:textId="77777777" w:rsidR="008F1211" w:rsidRDefault="008F1211">
                    <w:pPr>
                      <w:pStyle w:val="Zpat"/>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9D6B" w14:textId="77777777" w:rsidR="008F1211" w:rsidRDefault="008F12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CBB10" w14:textId="77777777" w:rsidR="00715389" w:rsidRDefault="00715389">
      <w:r>
        <w:separator/>
      </w:r>
    </w:p>
  </w:footnote>
  <w:footnote w:type="continuationSeparator" w:id="0">
    <w:p w14:paraId="42F9F615" w14:textId="77777777" w:rsidR="00715389" w:rsidRDefault="00715389">
      <w:r>
        <w:continuationSeparator/>
      </w:r>
    </w:p>
  </w:footnote>
  <w:footnote w:type="continuationNotice" w:id="1">
    <w:p w14:paraId="7C26E510" w14:textId="77777777" w:rsidR="00715389" w:rsidRDefault="007153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A5D6" w14:textId="77777777" w:rsidR="0040340F" w:rsidRDefault="004034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F96771D"/>
    <w:multiLevelType w:val="hybridMultilevel"/>
    <w:tmpl w:val="2E68AA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9E4"/>
    <w:rsid w:val="0004111F"/>
    <w:rsid w:val="00071194"/>
    <w:rsid w:val="001010A8"/>
    <w:rsid w:val="001154D0"/>
    <w:rsid w:val="00130C77"/>
    <w:rsid w:val="001712CE"/>
    <w:rsid w:val="001B0327"/>
    <w:rsid w:val="001D19E4"/>
    <w:rsid w:val="00223A60"/>
    <w:rsid w:val="0022572C"/>
    <w:rsid w:val="00241119"/>
    <w:rsid w:val="00282794"/>
    <w:rsid w:val="00297708"/>
    <w:rsid w:val="002A4C80"/>
    <w:rsid w:val="002D1936"/>
    <w:rsid w:val="002F4D29"/>
    <w:rsid w:val="00307B49"/>
    <w:rsid w:val="00360A6D"/>
    <w:rsid w:val="0038705F"/>
    <w:rsid w:val="00393B39"/>
    <w:rsid w:val="003A4B5C"/>
    <w:rsid w:val="003D63F0"/>
    <w:rsid w:val="003F0034"/>
    <w:rsid w:val="00401737"/>
    <w:rsid w:val="0040340F"/>
    <w:rsid w:val="00425910"/>
    <w:rsid w:val="00426CD3"/>
    <w:rsid w:val="00471640"/>
    <w:rsid w:val="00483E44"/>
    <w:rsid w:val="00492C55"/>
    <w:rsid w:val="00544070"/>
    <w:rsid w:val="005B5376"/>
    <w:rsid w:val="005D1A83"/>
    <w:rsid w:val="005E2070"/>
    <w:rsid w:val="006372FF"/>
    <w:rsid w:val="00641CC5"/>
    <w:rsid w:val="006662A6"/>
    <w:rsid w:val="006800E9"/>
    <w:rsid w:val="006905EE"/>
    <w:rsid w:val="006A325C"/>
    <w:rsid w:val="006B4467"/>
    <w:rsid w:val="006D68CC"/>
    <w:rsid w:val="00710818"/>
    <w:rsid w:val="00715389"/>
    <w:rsid w:val="00716AEC"/>
    <w:rsid w:val="0072381F"/>
    <w:rsid w:val="00740E0F"/>
    <w:rsid w:val="0075715B"/>
    <w:rsid w:val="007A62A4"/>
    <w:rsid w:val="007B2523"/>
    <w:rsid w:val="007C6738"/>
    <w:rsid w:val="007D501C"/>
    <w:rsid w:val="007E2DFC"/>
    <w:rsid w:val="008167D3"/>
    <w:rsid w:val="00831ECD"/>
    <w:rsid w:val="00882B21"/>
    <w:rsid w:val="008937A5"/>
    <w:rsid w:val="008B7510"/>
    <w:rsid w:val="008C35C0"/>
    <w:rsid w:val="008E561E"/>
    <w:rsid w:val="008F1211"/>
    <w:rsid w:val="00915B68"/>
    <w:rsid w:val="00934782"/>
    <w:rsid w:val="009464AB"/>
    <w:rsid w:val="00966F7B"/>
    <w:rsid w:val="00974D1A"/>
    <w:rsid w:val="009A44A8"/>
    <w:rsid w:val="00A7725D"/>
    <w:rsid w:val="00A8046E"/>
    <w:rsid w:val="00A81A5D"/>
    <w:rsid w:val="00AB39F9"/>
    <w:rsid w:val="00AC5F78"/>
    <w:rsid w:val="00B13480"/>
    <w:rsid w:val="00B140C3"/>
    <w:rsid w:val="00B3463A"/>
    <w:rsid w:val="00B91BBB"/>
    <w:rsid w:val="00BB009F"/>
    <w:rsid w:val="00BB1FA5"/>
    <w:rsid w:val="00BB67D9"/>
    <w:rsid w:val="00C142CF"/>
    <w:rsid w:val="00C421DD"/>
    <w:rsid w:val="00C843AB"/>
    <w:rsid w:val="00C95440"/>
    <w:rsid w:val="00CA41E9"/>
    <w:rsid w:val="00CA4815"/>
    <w:rsid w:val="00CB7A16"/>
    <w:rsid w:val="00CD4F5B"/>
    <w:rsid w:val="00D03205"/>
    <w:rsid w:val="00D07892"/>
    <w:rsid w:val="00D24E83"/>
    <w:rsid w:val="00D2786C"/>
    <w:rsid w:val="00D33B8F"/>
    <w:rsid w:val="00D34072"/>
    <w:rsid w:val="00D343FA"/>
    <w:rsid w:val="00D574FF"/>
    <w:rsid w:val="00D87062"/>
    <w:rsid w:val="00DA6D25"/>
    <w:rsid w:val="00DE3D37"/>
    <w:rsid w:val="00E46ECE"/>
    <w:rsid w:val="00E83355"/>
    <w:rsid w:val="00E85974"/>
    <w:rsid w:val="00EA21AC"/>
    <w:rsid w:val="00EC7DC7"/>
    <w:rsid w:val="00EE31D2"/>
    <w:rsid w:val="00F15638"/>
    <w:rsid w:val="00F837FA"/>
    <w:rsid w:val="00FE7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5873BFF"/>
  <w15:docId w15:val="{BE64995C-EB65-404A-85B8-8A80B4B6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b/>
      <w:bCs/>
    </w:rPr>
  </w:style>
  <w:style w:type="paragraph" w:styleId="Nadpis2">
    <w:name w:val="heading 2"/>
    <w:basedOn w:val="Normln"/>
    <w:next w:val="Normln"/>
    <w:qFormat/>
    <w:pPr>
      <w:keepNext/>
      <w:numPr>
        <w:ilvl w:val="1"/>
        <w:numId w:val="1"/>
      </w:numPr>
      <w:jc w:val="center"/>
      <w:outlineLvl w:val="1"/>
    </w:pPr>
    <w:rPr>
      <w:b/>
      <w:bCs/>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Standardnpsmoodstavce1">
    <w:name w:val="Standardní písmo odstavce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8Num2z0">
    <w:name w:val="WW8Num2z0"/>
    <w:rPr>
      <w:rFonts w:ascii="Times New Roman" w:eastAsia="Times New Roman" w:hAnsi="Times New Roman" w:cs="Times New Roman"/>
    </w:rPr>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WW-WW8Num1ztrue7111111111">
    <w:name w:val="WW-WW8Num1ztrue7111111111"/>
  </w:style>
  <w:style w:type="character" w:customStyle="1" w:styleId="WW-WW8Num1ztrue11111111111">
    <w:name w:val="WW-WW8Num1ztrue11111111111"/>
  </w:style>
  <w:style w:type="character" w:customStyle="1" w:styleId="WW-WW8Num1ztrue21111111111">
    <w:name w:val="WW-WW8Num1ztrue21111111111"/>
  </w:style>
  <w:style w:type="character" w:customStyle="1" w:styleId="WW-WW8Num1ztrue31111111111">
    <w:name w:val="WW-WW8Num1ztrue31111111111"/>
  </w:style>
  <w:style w:type="character" w:customStyle="1" w:styleId="WW-WW8Num1ztrue41111111111">
    <w:name w:val="WW-WW8Num1ztrue41111111111"/>
  </w:style>
  <w:style w:type="character" w:customStyle="1" w:styleId="WW-WW8Num1ztrue51111111111">
    <w:name w:val="WW-WW8Num1ztrue51111111111"/>
  </w:style>
  <w:style w:type="character" w:customStyle="1" w:styleId="WW-WW8Num1ztrue61111111111">
    <w:name w:val="WW-WW8Num1ztrue61111111111"/>
  </w:style>
  <w:style w:type="character" w:customStyle="1" w:styleId="WW-WW8Num1ztrue71111111111">
    <w:name w:val="WW-WW8Num1ztrue71111111111"/>
  </w:style>
  <w:style w:type="character" w:customStyle="1" w:styleId="WW-WW8Num1ztrue111111111111">
    <w:name w:val="WW-WW8Num1ztrue111111111111"/>
  </w:style>
  <w:style w:type="character" w:customStyle="1" w:styleId="WW-WW8Num1ztrue211111111111">
    <w:name w:val="WW-WW8Num1ztrue211111111111"/>
  </w:style>
  <w:style w:type="character" w:customStyle="1" w:styleId="WW-WW8Num1ztrue311111111111">
    <w:name w:val="WW-WW8Num1ztrue311111111111"/>
  </w:style>
  <w:style w:type="character" w:customStyle="1" w:styleId="WW-WW8Num1ztrue411111111111">
    <w:name w:val="WW-WW8Num1ztrue411111111111"/>
  </w:style>
  <w:style w:type="character" w:customStyle="1" w:styleId="WW-WW8Num1ztrue511111111111">
    <w:name w:val="WW-WW8Num1ztrue511111111111"/>
  </w:style>
  <w:style w:type="character" w:customStyle="1" w:styleId="WW-WW8Num1ztrue611111111111">
    <w:name w:val="WW-WW8Num1ztrue611111111111"/>
  </w:style>
  <w:style w:type="character" w:customStyle="1" w:styleId="WW-WW8Num1ztrue711111111111">
    <w:name w:val="WW-WW8Num1ztrue711111111111"/>
  </w:style>
  <w:style w:type="character" w:customStyle="1" w:styleId="WW-WW8Num1ztrue1111111111111">
    <w:name w:val="WW-WW8Num1ztrue1111111111111"/>
  </w:style>
  <w:style w:type="character" w:customStyle="1" w:styleId="WW-WW8Num1ztrue2111111111111">
    <w:name w:val="WW-WW8Num1ztrue2111111111111"/>
  </w:style>
  <w:style w:type="character" w:customStyle="1" w:styleId="WW-WW8Num1ztrue3111111111111">
    <w:name w:val="WW-WW8Num1ztrue3111111111111"/>
  </w:style>
  <w:style w:type="character" w:customStyle="1" w:styleId="WW-WW8Num1ztrue4111111111111">
    <w:name w:val="WW-WW8Num1ztrue4111111111111"/>
  </w:style>
  <w:style w:type="character" w:customStyle="1" w:styleId="WW-WW8Num1ztrue5111111111111">
    <w:name w:val="WW-WW8Num1ztrue5111111111111"/>
  </w:style>
  <w:style w:type="character" w:customStyle="1" w:styleId="WW-WW8Num1ztrue6111111111111">
    <w:name w:val="WW-WW8Num1ztrue6111111111111"/>
  </w:style>
  <w:style w:type="character" w:customStyle="1" w:styleId="WW-WW8Num1ztrue7111111111111">
    <w:name w:val="WW-WW8Num1ztrue7111111111111"/>
  </w:style>
  <w:style w:type="character" w:customStyle="1" w:styleId="WW-WW8Num1ztrue11111111111111">
    <w:name w:val="WW-WW8Num1ztrue11111111111111"/>
  </w:style>
  <w:style w:type="character" w:customStyle="1" w:styleId="WW-WW8Num1ztrue21111111111111">
    <w:name w:val="WW-WW8Num1ztrue21111111111111"/>
  </w:style>
  <w:style w:type="character" w:customStyle="1" w:styleId="WW-WW8Num1ztrue31111111111111">
    <w:name w:val="WW-WW8Num1ztrue31111111111111"/>
  </w:style>
  <w:style w:type="character" w:customStyle="1" w:styleId="WW-WW8Num1ztrue41111111111111">
    <w:name w:val="WW-WW8Num1ztrue41111111111111"/>
  </w:style>
  <w:style w:type="character" w:customStyle="1" w:styleId="WW-WW8Num1ztrue51111111111111">
    <w:name w:val="WW-WW8Num1ztrue51111111111111"/>
  </w:style>
  <w:style w:type="character" w:customStyle="1" w:styleId="WW-WW8Num1ztrue61111111111111">
    <w:name w:val="WW-WW8Num1ztrue61111111111111"/>
  </w:style>
  <w:style w:type="character" w:customStyle="1" w:styleId="WW-WW8Num1ztrue71111111111111">
    <w:name w:val="WW-WW8Num1ztrue71111111111111"/>
  </w:style>
  <w:style w:type="character" w:customStyle="1" w:styleId="WW-WW8Num1ztrue111111111111111">
    <w:name w:val="WW-WW8Num1ztrue111111111111111"/>
  </w:style>
  <w:style w:type="character" w:customStyle="1" w:styleId="WW-WW8Num1ztrue211111111111111">
    <w:name w:val="WW-WW8Num1ztrue211111111111111"/>
  </w:style>
  <w:style w:type="character" w:customStyle="1" w:styleId="WW-WW8Num1ztrue311111111111111">
    <w:name w:val="WW-WW8Num1ztrue311111111111111"/>
  </w:style>
  <w:style w:type="character" w:customStyle="1" w:styleId="WW-WW8Num1ztrue411111111111111">
    <w:name w:val="WW-WW8Num1ztrue411111111111111"/>
  </w:style>
  <w:style w:type="character" w:customStyle="1" w:styleId="WW-WW8Num1ztrue511111111111111">
    <w:name w:val="WW-WW8Num1ztrue511111111111111"/>
  </w:style>
  <w:style w:type="character" w:customStyle="1" w:styleId="WW-WW8Num1ztrue611111111111111">
    <w:name w:val="WW-WW8Num1ztrue611111111111111"/>
  </w:style>
  <w:style w:type="character" w:customStyle="1" w:styleId="WW-WW8Num1ztrue711111111111111">
    <w:name w:val="WW-WW8Num1ztrue711111111111111"/>
  </w:style>
  <w:style w:type="character" w:customStyle="1" w:styleId="WW-WW8Num1ztrue1111111111111111">
    <w:name w:val="WW-WW8Num1ztrue1111111111111111"/>
  </w:style>
  <w:style w:type="character" w:customStyle="1" w:styleId="WW-WW8Num1ztrue2111111111111111">
    <w:name w:val="WW-WW8Num1ztrue2111111111111111"/>
  </w:style>
  <w:style w:type="character" w:customStyle="1" w:styleId="WW-WW8Num1ztrue3111111111111111">
    <w:name w:val="WW-WW8Num1ztrue3111111111111111"/>
  </w:style>
  <w:style w:type="character" w:customStyle="1" w:styleId="WW-WW8Num1ztrue4111111111111111">
    <w:name w:val="WW-WW8Num1ztrue4111111111111111"/>
  </w:style>
  <w:style w:type="character" w:customStyle="1" w:styleId="WW-WW8Num1ztrue5111111111111111">
    <w:name w:val="WW-WW8Num1ztrue5111111111111111"/>
  </w:style>
  <w:style w:type="character" w:customStyle="1" w:styleId="WW-WW8Num1ztrue6111111111111111">
    <w:name w:val="WW-WW8Num1ztrue6111111111111111"/>
  </w:style>
  <w:style w:type="character" w:customStyle="1" w:styleId="WW-WW8Num1ztrue7111111111111111">
    <w:name w:val="WW-WW8Num1ztrue7111111111111111"/>
  </w:style>
  <w:style w:type="character" w:customStyle="1" w:styleId="WW-WW8Num1ztrue11111111111111111">
    <w:name w:val="WW-WW8Num1ztrue11111111111111111"/>
  </w:style>
  <w:style w:type="character" w:customStyle="1" w:styleId="WW-WW8Num1ztrue21111111111111111">
    <w:name w:val="WW-WW8Num1ztrue21111111111111111"/>
  </w:style>
  <w:style w:type="character" w:customStyle="1" w:styleId="WW-WW8Num1ztrue31111111111111111">
    <w:name w:val="WW-WW8Num1ztrue31111111111111111"/>
  </w:style>
  <w:style w:type="character" w:customStyle="1" w:styleId="WW-WW8Num1ztrue41111111111111111">
    <w:name w:val="WW-WW8Num1ztrue41111111111111111"/>
  </w:style>
  <w:style w:type="character" w:customStyle="1" w:styleId="WW-WW8Num1ztrue51111111111111111">
    <w:name w:val="WW-WW8Num1ztrue51111111111111111"/>
  </w:style>
  <w:style w:type="character" w:customStyle="1" w:styleId="WW-WW8Num1ztrue61111111111111111">
    <w:name w:val="WW-WW8Num1ztrue61111111111111111"/>
  </w:style>
  <w:style w:type="character" w:customStyle="1" w:styleId="WW-WW8Num1ztrue71111111111111111">
    <w:name w:val="WW-WW8Num1ztrue71111111111111111"/>
  </w:style>
  <w:style w:type="character" w:customStyle="1" w:styleId="WW-WW8Num1ztrue111111111111111111">
    <w:name w:val="WW-WW8Num1ztrue111111111111111111"/>
  </w:style>
  <w:style w:type="character" w:customStyle="1" w:styleId="WW-WW8Num1ztrue211111111111111111">
    <w:name w:val="WW-WW8Num1ztrue211111111111111111"/>
  </w:style>
  <w:style w:type="character" w:customStyle="1" w:styleId="WW-WW8Num1ztrue311111111111111111">
    <w:name w:val="WW-WW8Num1ztrue311111111111111111"/>
  </w:style>
  <w:style w:type="character" w:customStyle="1" w:styleId="WW-WW8Num1ztrue411111111111111111">
    <w:name w:val="WW-WW8Num1ztrue411111111111111111"/>
  </w:style>
  <w:style w:type="character" w:customStyle="1" w:styleId="WW-WW8Num1ztrue511111111111111111">
    <w:name w:val="WW-WW8Num1ztrue511111111111111111"/>
  </w:style>
  <w:style w:type="character" w:customStyle="1" w:styleId="WW-WW8Num1ztrue611111111111111111">
    <w:name w:val="WW-WW8Num1ztrue611111111111111111"/>
  </w:style>
  <w:style w:type="character" w:customStyle="1" w:styleId="WW8Num3zfalse">
    <w:name w:val="WW8Num3zfalse"/>
  </w:style>
  <w:style w:type="character" w:customStyle="1" w:styleId="WW8Num3z1">
    <w:name w:val="WW8Num3z1"/>
    <w:rPr>
      <w:rFonts w:ascii="Courier New" w:hAnsi="Courier New" w:cs="Courier New"/>
    </w:rPr>
  </w:style>
  <w:style w:type="character" w:customStyle="1" w:styleId="WW8Num3ztrue">
    <w:name w:val="WW8Num3ztrue"/>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1ztrue711111111111111111">
    <w:name w:val="WW-WW8Num1ztrue711111111111111111"/>
  </w:style>
  <w:style w:type="character" w:customStyle="1" w:styleId="WW-WW8Num1ztrue1111111111111111111">
    <w:name w:val="WW-WW8Num1ztrue1111111111111111111"/>
  </w:style>
  <w:style w:type="character" w:customStyle="1" w:styleId="WW-WW8Num1ztrue2111111111111111111">
    <w:name w:val="WW-WW8Num1ztrue2111111111111111111"/>
  </w:style>
  <w:style w:type="character" w:customStyle="1" w:styleId="WW-WW8Num1ztrue3111111111111111111">
    <w:name w:val="WW-WW8Num1ztrue3111111111111111111"/>
  </w:style>
  <w:style w:type="character" w:customStyle="1" w:styleId="WW-WW8Num1ztrue4111111111111111111">
    <w:name w:val="WW-WW8Num1ztrue4111111111111111111"/>
  </w:style>
  <w:style w:type="character" w:customStyle="1" w:styleId="WW-WW8Num1ztrue5111111111111111111">
    <w:name w:val="WW-WW8Num1ztrue5111111111111111111"/>
  </w:style>
  <w:style w:type="character" w:customStyle="1" w:styleId="WW-WW8Num1ztrue6111111111111111111">
    <w:name w:val="WW-WW8Num1ztrue6111111111111111111"/>
  </w:style>
  <w:style w:type="character" w:customStyle="1" w:styleId="WW-WW8Num3ztrue6">
    <w:name w:val="WW-WW8Num3ztrue6"/>
  </w:style>
  <w:style w:type="character" w:customStyle="1" w:styleId="WW-WW8Num3ztrue11">
    <w:name w:val="WW-WW8Num3ztrue11"/>
  </w:style>
  <w:style w:type="character" w:customStyle="1" w:styleId="WW-WW8Num3ztrue21">
    <w:name w:val="WW-WW8Num3ztrue21"/>
  </w:style>
  <w:style w:type="character" w:customStyle="1" w:styleId="WW-WW8Num3ztrue31">
    <w:name w:val="WW-WW8Num3ztrue31"/>
  </w:style>
  <w:style w:type="character" w:customStyle="1" w:styleId="WW-WW8Num3ztrue41">
    <w:name w:val="WW-WW8Num3ztrue41"/>
  </w:style>
  <w:style w:type="character" w:customStyle="1" w:styleId="WW-WW8Num3ztrue51">
    <w:name w:val="WW-WW8Num3ztrue51"/>
  </w:style>
  <w:style w:type="character" w:customStyle="1" w:styleId="WW-WW8Num1ztrue7111111111111111111">
    <w:name w:val="WW-WW8Num1ztrue7111111111111111111"/>
  </w:style>
  <w:style w:type="character" w:customStyle="1" w:styleId="WW-WW8Num1ztrue11111111111111111111">
    <w:name w:val="WW-WW8Num1ztrue11111111111111111111"/>
  </w:style>
  <w:style w:type="character" w:customStyle="1" w:styleId="WW-WW8Num1ztrue21111111111111111111">
    <w:name w:val="WW-WW8Num1ztrue21111111111111111111"/>
  </w:style>
  <w:style w:type="character" w:customStyle="1" w:styleId="WW-WW8Num1ztrue31111111111111111111">
    <w:name w:val="WW-WW8Num1ztrue31111111111111111111"/>
  </w:style>
  <w:style w:type="character" w:customStyle="1" w:styleId="WW-WW8Num1ztrue41111111111111111111">
    <w:name w:val="WW-WW8Num1ztrue41111111111111111111"/>
  </w:style>
  <w:style w:type="character" w:customStyle="1" w:styleId="WW-WW8Num1ztrue51111111111111111111">
    <w:name w:val="WW-WW8Num1ztrue51111111111111111111"/>
  </w:style>
  <w:style w:type="character" w:customStyle="1" w:styleId="WW-WW8Num1ztrue61111111111111111111">
    <w:name w:val="WW-WW8Num1ztrue61111111111111111111"/>
  </w:style>
  <w:style w:type="character" w:customStyle="1" w:styleId="WW-WW8Num3ztrue61">
    <w:name w:val="WW-WW8Num3ztrue61"/>
  </w:style>
  <w:style w:type="character" w:customStyle="1" w:styleId="WW-WW8Num3ztrue111">
    <w:name w:val="WW-WW8Num3ztrue111"/>
  </w:style>
  <w:style w:type="character" w:customStyle="1" w:styleId="WW-WW8Num3ztrue211">
    <w:name w:val="WW-WW8Num3ztrue211"/>
  </w:style>
  <w:style w:type="character" w:customStyle="1" w:styleId="WW-WW8Num3ztrue311">
    <w:name w:val="WW-WW8Num3ztrue311"/>
  </w:style>
  <w:style w:type="character" w:customStyle="1" w:styleId="WW-WW8Num3ztrue411">
    <w:name w:val="WW-WW8Num3ztrue411"/>
  </w:style>
  <w:style w:type="character" w:customStyle="1" w:styleId="WW-WW8Num3ztrue511">
    <w:name w:val="WW-WW8Num3ztrue5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false">
    <w:name w:val="WW8Num5zfalse"/>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0">
    <w:name w:val="WW8Num8z0"/>
    <w:rPr>
      <w:rFonts w:ascii="Symbol" w:eastAsia="Times New Roman" w:hAnsi="Symbol" w:cs="Times New Roman"/>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false">
    <w:name w:val="WW8Num9zfalse"/>
  </w:style>
  <w:style w:type="character" w:customStyle="1" w:styleId="WW8Num9ztrue">
    <w:name w:val="WW8Num9ztrue"/>
  </w:style>
  <w:style w:type="character" w:customStyle="1" w:styleId="WW-WW8Num9ztrue">
    <w:name w:val="WW-WW8Num9ztrue"/>
  </w:style>
  <w:style w:type="character" w:customStyle="1" w:styleId="WW-WW8Num9ztrue1">
    <w:name w:val="WW-WW8Num9ztrue1"/>
  </w:style>
  <w:style w:type="character" w:customStyle="1" w:styleId="WW-WW8Num9ztrue2">
    <w:name w:val="WW-WW8Num9ztrue2"/>
  </w:style>
  <w:style w:type="character" w:customStyle="1" w:styleId="WW-WW8Num9ztrue3">
    <w:name w:val="WW-WW8Num9ztrue3"/>
  </w:style>
  <w:style w:type="character" w:customStyle="1" w:styleId="WW-WW8Num9ztrue4">
    <w:name w:val="WW-WW8Num9ztrue4"/>
  </w:style>
  <w:style w:type="character" w:customStyle="1" w:styleId="WW-WW8Num9ztrue5">
    <w:name w:val="WW-WW8Num9ztrue5"/>
  </w:style>
  <w:style w:type="character" w:customStyle="1" w:styleId="WW-WW8Num9ztrue6">
    <w:name w:val="WW-WW8Num9ztrue6"/>
  </w:style>
  <w:style w:type="character" w:customStyle="1" w:styleId="WW8Num10zfalse">
    <w:name w:val="WW8Num10zfalse"/>
  </w:style>
  <w:style w:type="character" w:customStyle="1" w:styleId="WW8Num10z1">
    <w:name w:val="WW8Num10z1"/>
    <w:rPr>
      <w:rFonts w:ascii="Times New Roman" w:eastAsia="Times New Roman" w:hAnsi="Times New Roman" w:cs="Times New Roman"/>
    </w:rPr>
  </w:style>
  <w:style w:type="character" w:customStyle="1" w:styleId="WW8Num10ztrue">
    <w:name w:val="WW8Num10ztrue"/>
  </w:style>
  <w:style w:type="character" w:customStyle="1" w:styleId="WW-WW8Num10ztrue">
    <w:name w:val="WW-WW8Num10ztrue"/>
  </w:style>
  <w:style w:type="character" w:customStyle="1" w:styleId="WW-WW8Num10ztrue1">
    <w:name w:val="WW-WW8Num10ztrue1"/>
  </w:style>
  <w:style w:type="character" w:customStyle="1" w:styleId="WW-WW8Num10ztrue2">
    <w:name w:val="WW-WW8Num10ztrue2"/>
  </w:style>
  <w:style w:type="character" w:customStyle="1" w:styleId="WW-WW8Num10ztrue3">
    <w:name w:val="WW-WW8Num10ztrue3"/>
  </w:style>
  <w:style w:type="character" w:customStyle="1" w:styleId="WW-WW8Num10ztrue4">
    <w:name w:val="WW-WW8Num10ztrue4"/>
  </w:style>
  <w:style w:type="character" w:customStyle="1" w:styleId="WW-WW8Num10ztrue5">
    <w:name w:val="WW-WW8Num10ztrue5"/>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Standardnpsmoodstavce">
    <w:name w:val="WW-Standardní písmo odstavce"/>
  </w:style>
  <w:style w:type="character" w:styleId="slostrnky">
    <w:name w:val="page number"/>
    <w:basedOn w:val="WW-Standardnpsmoodstavce"/>
  </w:style>
  <w:style w:type="paragraph" w:customStyle="1" w:styleId="Nadpis">
    <w:name w:val="Nadpis"/>
    <w:basedOn w:val="Normln"/>
    <w:next w:val="Zkladntext"/>
    <w:pPr>
      <w:jc w:val="center"/>
    </w:pPr>
    <w:rPr>
      <w:b/>
      <w:bCs/>
      <w:sz w:val="32"/>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Titulek1">
    <w:name w:val="Titulek1"/>
    <w:basedOn w:val="Normln"/>
    <w:pPr>
      <w:suppressLineNumbers/>
      <w:spacing w:before="120" w:after="120"/>
    </w:pPr>
    <w:rPr>
      <w:rFonts w:cs="Mangal"/>
      <w:i/>
      <w:iCs/>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Rozvrendokumentu">
    <w:name w:val="Rozvržení dokumentu"/>
    <w:basedOn w:val="Normln"/>
    <w:pPr>
      <w:shd w:val="clear" w:color="auto" w:fill="000080"/>
    </w:pPr>
    <w:rPr>
      <w:rFonts w:ascii="Tahoma" w:hAnsi="Tahoma" w:cs="Tahoma"/>
    </w:rPr>
  </w:style>
  <w:style w:type="paragraph" w:customStyle="1" w:styleId="Zkladntext21">
    <w:name w:val="Základní text 21"/>
    <w:basedOn w:val="Normln"/>
    <w:rPr>
      <w:color w:val="FF6600"/>
    </w:rPr>
  </w:style>
  <w:style w:type="paragraph" w:styleId="Textbubliny">
    <w:name w:val="Balloon Text"/>
    <w:basedOn w:val="Normln"/>
    <w:link w:val="TextbublinyChar"/>
    <w:uiPriority w:val="99"/>
    <w:semiHidden/>
    <w:unhideWhenUsed/>
    <w:rsid w:val="00D34072"/>
    <w:rPr>
      <w:rFonts w:ascii="Segoe UI" w:hAnsi="Segoe UI" w:cs="Segoe UI"/>
      <w:sz w:val="18"/>
      <w:szCs w:val="18"/>
    </w:rPr>
  </w:style>
  <w:style w:type="character" w:customStyle="1" w:styleId="TextbublinyChar">
    <w:name w:val="Text bubliny Char"/>
    <w:link w:val="Textbubliny"/>
    <w:uiPriority w:val="99"/>
    <w:semiHidden/>
    <w:rsid w:val="00D34072"/>
    <w:rPr>
      <w:rFonts w:ascii="Segoe UI" w:hAnsi="Segoe UI" w:cs="Segoe UI"/>
      <w:sz w:val="18"/>
      <w:szCs w:val="18"/>
      <w:lang w:eastAsia="zh-CN"/>
    </w:rPr>
  </w:style>
  <w:style w:type="character" w:styleId="Odkaznakoment">
    <w:name w:val="annotation reference"/>
    <w:uiPriority w:val="99"/>
    <w:semiHidden/>
    <w:unhideWhenUsed/>
    <w:rsid w:val="00831ECD"/>
    <w:rPr>
      <w:sz w:val="16"/>
      <w:szCs w:val="16"/>
    </w:rPr>
  </w:style>
  <w:style w:type="paragraph" w:styleId="Textkomente">
    <w:name w:val="annotation text"/>
    <w:basedOn w:val="Normln"/>
    <w:link w:val="TextkomenteChar"/>
    <w:uiPriority w:val="99"/>
    <w:semiHidden/>
    <w:unhideWhenUsed/>
    <w:rsid w:val="00831ECD"/>
    <w:rPr>
      <w:sz w:val="20"/>
      <w:szCs w:val="20"/>
    </w:rPr>
  </w:style>
  <w:style w:type="character" w:customStyle="1" w:styleId="TextkomenteChar">
    <w:name w:val="Text komentáře Char"/>
    <w:link w:val="Textkomente"/>
    <w:uiPriority w:val="99"/>
    <w:semiHidden/>
    <w:rsid w:val="00831ECD"/>
    <w:rPr>
      <w:lang w:eastAsia="zh-CN"/>
    </w:rPr>
  </w:style>
  <w:style w:type="paragraph" w:styleId="Pedmtkomente">
    <w:name w:val="annotation subject"/>
    <w:basedOn w:val="Textkomente"/>
    <w:next w:val="Textkomente"/>
    <w:link w:val="PedmtkomenteChar"/>
    <w:uiPriority w:val="99"/>
    <w:semiHidden/>
    <w:unhideWhenUsed/>
    <w:rsid w:val="00831ECD"/>
    <w:rPr>
      <w:b/>
      <w:bCs/>
    </w:rPr>
  </w:style>
  <w:style w:type="character" w:customStyle="1" w:styleId="PedmtkomenteChar">
    <w:name w:val="Předmět komentáře Char"/>
    <w:link w:val="Pedmtkomente"/>
    <w:uiPriority w:val="99"/>
    <w:semiHidden/>
    <w:rsid w:val="00831ECD"/>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E2CD-F05B-40C7-A28D-A4BE9EB5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1695</Words>
  <Characters>10005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MMO</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Josef Sedlák</dc:creator>
  <cp:lastModifiedBy>Pavla Grocholová</cp:lastModifiedBy>
  <cp:revision>2</cp:revision>
  <cp:lastPrinted>2019-01-14T10:30:00Z</cp:lastPrinted>
  <dcterms:created xsi:type="dcterms:W3CDTF">2019-07-23T10:28:00Z</dcterms:created>
  <dcterms:modified xsi:type="dcterms:W3CDTF">2019-07-23T10:28:00Z</dcterms:modified>
</cp:coreProperties>
</file>