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EC" w:rsidRDefault="004459EC" w:rsidP="00132415">
      <w:pPr>
        <w:ind w:right="708"/>
        <w:jc w:val="right"/>
      </w:pPr>
      <w:r>
        <w:t>PID</w:t>
      </w:r>
    </w:p>
    <w:p w:rsidR="004459EC" w:rsidRPr="00B658FF" w:rsidRDefault="004459EC" w:rsidP="004459EC">
      <w:pPr>
        <w:ind w:left="6372" w:firstLine="708"/>
        <w:jc w:val="right"/>
      </w:pPr>
      <w:r>
        <w:t>Stejnopis č.</w:t>
      </w:r>
    </w:p>
    <w:p w:rsidR="004459EC" w:rsidRDefault="004459EC" w:rsidP="004459EC">
      <w:pPr>
        <w:pStyle w:val="Nadpis22"/>
        <w:spacing w:before="0" w:after="0"/>
        <w:jc w:val="center"/>
        <w:rPr>
          <w:rFonts w:ascii="Times New Roman" w:hAnsi="Times New Roman" w:cs="Times New Roman"/>
          <w:sz w:val="32"/>
          <w:szCs w:val="32"/>
        </w:rPr>
      </w:pPr>
    </w:p>
    <w:p w:rsidR="004459EC" w:rsidRPr="009A07D6" w:rsidRDefault="004459EC" w:rsidP="00B17817">
      <w:pPr>
        <w:pStyle w:val="Nadpis22"/>
        <w:spacing w:before="0" w:after="0"/>
        <w:jc w:val="center"/>
        <w:rPr>
          <w:rFonts w:ascii="Times New Roman" w:hAnsi="Times New Roman" w:cs="Times New Roman"/>
          <w:sz w:val="32"/>
          <w:szCs w:val="32"/>
        </w:rPr>
      </w:pPr>
      <w:r>
        <w:rPr>
          <w:rFonts w:ascii="Times New Roman" w:hAnsi="Times New Roman" w:cs="Times New Roman"/>
          <w:sz w:val="32"/>
          <w:szCs w:val="32"/>
        </w:rPr>
        <w:t xml:space="preserve">Veřejnoprávní smlouva </w:t>
      </w:r>
      <w:r w:rsidRPr="009A07D6">
        <w:rPr>
          <w:rFonts w:ascii="Times New Roman" w:hAnsi="Times New Roman" w:cs="Times New Roman"/>
          <w:sz w:val="32"/>
          <w:szCs w:val="32"/>
        </w:rPr>
        <w:t xml:space="preserve">o poskytnutí </w:t>
      </w:r>
      <w:r>
        <w:rPr>
          <w:rFonts w:ascii="Times New Roman" w:hAnsi="Times New Roman" w:cs="Times New Roman"/>
          <w:sz w:val="32"/>
          <w:szCs w:val="32"/>
        </w:rPr>
        <w:t>účelové neinvestiční dotace</w:t>
      </w:r>
      <w:r w:rsidR="00F80441">
        <w:rPr>
          <w:rFonts w:ascii="Times New Roman" w:hAnsi="Times New Roman" w:cs="Times New Roman"/>
          <w:sz w:val="32"/>
          <w:szCs w:val="32"/>
        </w:rPr>
        <w:t xml:space="preserve"> na projekt </w:t>
      </w:r>
      <w:r w:rsidR="00D440D8" w:rsidRPr="00D440D8">
        <w:rPr>
          <w:rFonts w:ascii="Times New Roman" w:hAnsi="Times New Roman" w:cs="Times New Roman"/>
          <w:sz w:val="32"/>
          <w:szCs w:val="32"/>
        </w:rPr>
        <w:t>Mikulášská s The Tap Tap</w:t>
      </w:r>
    </w:p>
    <w:p w:rsidR="004459EC" w:rsidRDefault="00F80441" w:rsidP="004459EC">
      <w:pPr>
        <w:spacing w:after="120"/>
        <w:jc w:val="center"/>
        <w:rPr>
          <w:b/>
          <w:sz w:val="28"/>
          <w:szCs w:val="28"/>
        </w:rPr>
      </w:pPr>
      <w:r>
        <w:rPr>
          <w:b/>
          <w:sz w:val="28"/>
          <w:szCs w:val="28"/>
        </w:rPr>
        <w:t xml:space="preserve">č. </w:t>
      </w:r>
      <w:r w:rsidR="00E16230" w:rsidRPr="00E16230">
        <w:rPr>
          <w:b/>
          <w:sz w:val="28"/>
          <w:szCs w:val="28"/>
        </w:rPr>
        <w:t>DOT/62/05/004362/2016</w:t>
      </w:r>
    </w:p>
    <w:p w:rsidR="004459EC" w:rsidRPr="00A1554C" w:rsidRDefault="004459EC" w:rsidP="004459EC">
      <w:pPr>
        <w:spacing w:after="120"/>
        <w:jc w:val="center"/>
        <w:rPr>
          <w:b/>
          <w:sz w:val="28"/>
          <w:szCs w:val="28"/>
        </w:rPr>
      </w:pPr>
    </w:p>
    <w:p w:rsidR="004459EC" w:rsidRPr="00A867DC" w:rsidRDefault="004459EC" w:rsidP="004459EC">
      <w:pPr>
        <w:spacing w:after="120"/>
        <w:jc w:val="center"/>
      </w:pPr>
      <w:r w:rsidRPr="00A867DC">
        <w:t>uzavřená podle § 10a zákona č. 250/2000 Sb., o rozpočtových pravidlech územních rozpočtů, ve znění pozdějších předpisů, zákona č. 500/2004Sb., správní řád, ve znění pozdějších předpisů a zákona č. 89/2012 Sb., občanský zákoník</w:t>
      </w:r>
      <w:r w:rsidR="00D440D8" w:rsidRPr="00A867DC">
        <w:t>,</w:t>
      </w:r>
      <w:r w:rsidRPr="00A867DC">
        <w:t xml:space="preserve"> mezi těmito subjekty:</w:t>
      </w:r>
    </w:p>
    <w:p w:rsidR="004459EC" w:rsidRPr="00A867DC" w:rsidRDefault="004459EC" w:rsidP="004459EC">
      <w:pPr>
        <w:spacing w:after="120"/>
        <w:jc w:val="center"/>
      </w:pPr>
    </w:p>
    <w:p w:rsidR="004459EC" w:rsidRPr="00A867DC" w:rsidRDefault="004459EC" w:rsidP="004459EC">
      <w:pPr>
        <w:ind w:hanging="142"/>
        <w:rPr>
          <w:b/>
        </w:rPr>
      </w:pPr>
      <w:r w:rsidRPr="00A867DC">
        <w:rPr>
          <w:b/>
        </w:rPr>
        <w:t>Hlavní město Praha</w:t>
      </w:r>
    </w:p>
    <w:p w:rsidR="004459EC" w:rsidRPr="00A867DC" w:rsidRDefault="004459EC" w:rsidP="004459EC">
      <w:pPr>
        <w:ind w:hanging="142"/>
      </w:pPr>
      <w:r w:rsidRPr="00A867DC">
        <w:t>se sídlem v Praze 1, Mariánské náměstí 2</w:t>
      </w:r>
    </w:p>
    <w:p w:rsidR="004459EC" w:rsidRPr="00A867DC" w:rsidRDefault="004459EC" w:rsidP="004459EC">
      <w:pPr>
        <w:ind w:hanging="142"/>
      </w:pPr>
      <w:r w:rsidRPr="00A867DC">
        <w:t>zastoupené členem Rady hl. m. Prahy Janem Wolfem</w:t>
      </w:r>
    </w:p>
    <w:p w:rsidR="004459EC" w:rsidRPr="00A867DC" w:rsidRDefault="004459EC" w:rsidP="004459EC">
      <w:pPr>
        <w:ind w:hanging="142"/>
      </w:pPr>
      <w:r w:rsidRPr="00A867DC">
        <w:t>IČO: 00064581</w:t>
      </w:r>
      <w:r w:rsidRPr="00A867DC">
        <w:tab/>
      </w:r>
      <w:r w:rsidRPr="00A867DC">
        <w:tab/>
      </w:r>
      <w:r w:rsidRPr="00A867DC">
        <w:tab/>
      </w:r>
      <w:r w:rsidRPr="00A867DC">
        <w:tab/>
      </w:r>
      <w:r w:rsidRPr="00A867DC">
        <w:tab/>
        <w:t>DIČ: CZ00064581</w:t>
      </w:r>
    </w:p>
    <w:p w:rsidR="004459EC" w:rsidRPr="00A867DC" w:rsidRDefault="004459EC" w:rsidP="004459EC">
      <w:pPr>
        <w:ind w:hanging="142"/>
      </w:pPr>
      <w:r w:rsidRPr="00A867DC">
        <w:t>bankovní spojení: PPF banka, a.s., se sídlem Praha 6, Evropská 2690/17, PSČ 160 41</w:t>
      </w:r>
    </w:p>
    <w:p w:rsidR="004459EC" w:rsidRPr="00A867DC" w:rsidRDefault="004459EC" w:rsidP="004459EC">
      <w:pPr>
        <w:ind w:hanging="142"/>
      </w:pPr>
      <w:r w:rsidRPr="00A867DC">
        <w:t>číslo účtu: 5157998/6000</w:t>
      </w:r>
    </w:p>
    <w:p w:rsidR="004459EC" w:rsidRPr="00A867DC" w:rsidRDefault="004459EC" w:rsidP="004459EC">
      <w:pPr>
        <w:spacing w:after="60"/>
        <w:ind w:hanging="142"/>
      </w:pPr>
      <w:r w:rsidRPr="00A867DC">
        <w:t>(dále jen „poskytovatel “)</w:t>
      </w:r>
    </w:p>
    <w:p w:rsidR="00D440D8" w:rsidRPr="00A867DC" w:rsidRDefault="00D440D8" w:rsidP="004459EC">
      <w:pPr>
        <w:spacing w:after="60"/>
        <w:ind w:hanging="142"/>
      </w:pPr>
    </w:p>
    <w:p w:rsidR="004459EC" w:rsidRPr="00A867DC" w:rsidRDefault="004459EC" w:rsidP="004459EC">
      <w:pPr>
        <w:spacing w:after="120"/>
        <w:ind w:hanging="142"/>
      </w:pPr>
      <w:r w:rsidRPr="00A867DC">
        <w:t>a</w:t>
      </w:r>
    </w:p>
    <w:p w:rsidR="00D440D8" w:rsidRPr="00A867DC" w:rsidRDefault="00D440D8" w:rsidP="00D440D8">
      <w:pPr>
        <w:ind w:hanging="142"/>
        <w:jc w:val="both"/>
        <w:rPr>
          <w:b/>
          <w:bCs/>
          <w:color w:val="000000"/>
        </w:rPr>
      </w:pPr>
      <w:r w:rsidRPr="00A867DC">
        <w:rPr>
          <w:b/>
          <w:bCs/>
          <w:color w:val="000000"/>
        </w:rPr>
        <w:t>Z.s. TAP</w:t>
      </w:r>
    </w:p>
    <w:p w:rsidR="00D440D8" w:rsidRPr="00A867DC" w:rsidRDefault="00D440D8" w:rsidP="00D440D8">
      <w:pPr>
        <w:ind w:hanging="142"/>
        <w:jc w:val="both"/>
        <w:rPr>
          <w:color w:val="000000"/>
        </w:rPr>
      </w:pPr>
      <w:r w:rsidRPr="00A867DC">
        <w:rPr>
          <w:color w:val="000000"/>
        </w:rPr>
        <w:t>spolek zastoupený předsedou Šimonem Ornestem</w:t>
      </w:r>
    </w:p>
    <w:p w:rsidR="00D440D8" w:rsidRPr="00A867DC" w:rsidRDefault="00D440D8" w:rsidP="00D440D8">
      <w:pPr>
        <w:ind w:left="-142"/>
        <w:jc w:val="both"/>
      </w:pPr>
      <w:r w:rsidRPr="00A867DC">
        <w:t xml:space="preserve">zapsaný ve spolkovém rejstříku vedeném u Městského soudu v Praze, oddíl L, vložka 11475 dnem 1. ledna 2014 </w:t>
      </w:r>
    </w:p>
    <w:p w:rsidR="00D440D8" w:rsidRPr="00A867DC" w:rsidRDefault="00D440D8" w:rsidP="00D440D8">
      <w:pPr>
        <w:ind w:hanging="142"/>
        <w:jc w:val="both"/>
        <w:rPr>
          <w:color w:val="000000"/>
        </w:rPr>
      </w:pPr>
      <w:r w:rsidRPr="00A867DC">
        <w:rPr>
          <w:color w:val="000000"/>
        </w:rPr>
        <w:t>se sídlem 140 00 Praha 4 - Nusle, Na Pankráci 479/13</w:t>
      </w:r>
    </w:p>
    <w:p w:rsidR="00D440D8" w:rsidRPr="00A867DC" w:rsidRDefault="00D440D8" w:rsidP="00D440D8">
      <w:pPr>
        <w:ind w:hanging="142"/>
        <w:jc w:val="both"/>
        <w:rPr>
          <w:color w:val="000000"/>
        </w:rPr>
      </w:pPr>
      <w:r w:rsidRPr="00A867DC">
        <w:rPr>
          <w:color w:val="000000"/>
        </w:rPr>
        <w:t xml:space="preserve">IČO: 26517213 </w:t>
      </w:r>
      <w:r w:rsidRPr="00A867DC">
        <w:rPr>
          <w:color w:val="000000"/>
        </w:rPr>
        <w:tab/>
      </w:r>
      <w:r w:rsidRPr="00A867DC">
        <w:rPr>
          <w:color w:val="000000"/>
        </w:rPr>
        <w:tab/>
        <w:t>DIČ: CZ26517213</w:t>
      </w:r>
    </w:p>
    <w:p w:rsidR="00D440D8" w:rsidRPr="00A867DC" w:rsidRDefault="00D440D8" w:rsidP="00D440D8">
      <w:pPr>
        <w:ind w:hanging="142"/>
        <w:jc w:val="both"/>
        <w:rPr>
          <w:color w:val="000000"/>
        </w:rPr>
      </w:pPr>
      <w:r w:rsidRPr="00A867DC">
        <w:rPr>
          <w:color w:val="000000"/>
        </w:rPr>
        <w:t xml:space="preserve">bankovní spojení: </w:t>
      </w:r>
    </w:p>
    <w:p w:rsidR="00D440D8" w:rsidRPr="00A867DC" w:rsidRDefault="00D440D8" w:rsidP="00D440D8">
      <w:pPr>
        <w:ind w:hanging="142"/>
        <w:jc w:val="both"/>
        <w:rPr>
          <w:color w:val="000000"/>
        </w:rPr>
      </w:pPr>
      <w:r w:rsidRPr="00A867DC">
        <w:rPr>
          <w:color w:val="000000"/>
        </w:rPr>
        <w:t xml:space="preserve">číslo účtu: </w:t>
      </w:r>
      <w:bookmarkStart w:id="0" w:name="_GoBack"/>
      <w:bookmarkEnd w:id="0"/>
    </w:p>
    <w:p w:rsidR="004459EC" w:rsidRPr="00A867DC" w:rsidRDefault="004459EC" w:rsidP="00D440D8">
      <w:pPr>
        <w:ind w:hanging="142"/>
      </w:pPr>
      <w:r w:rsidRPr="00A867DC">
        <w:t>(dále jen „ příjemce “)</w:t>
      </w:r>
    </w:p>
    <w:p w:rsidR="004459EC" w:rsidRPr="00A867DC" w:rsidRDefault="004459EC" w:rsidP="004459EC">
      <w:pPr>
        <w:ind w:hanging="142"/>
      </w:pPr>
    </w:p>
    <w:p w:rsidR="004459EC" w:rsidRPr="00A867DC" w:rsidRDefault="004459EC" w:rsidP="004459EC">
      <w:pPr>
        <w:jc w:val="center"/>
        <w:rPr>
          <w:b/>
        </w:rPr>
      </w:pPr>
      <w:r w:rsidRPr="00A867DC">
        <w:rPr>
          <w:b/>
        </w:rPr>
        <w:t>Článek I.</w:t>
      </w:r>
    </w:p>
    <w:p w:rsidR="004459EC" w:rsidRPr="00A867DC" w:rsidRDefault="004459EC" w:rsidP="004459EC">
      <w:pPr>
        <w:jc w:val="center"/>
        <w:rPr>
          <w:b/>
        </w:rPr>
      </w:pPr>
      <w:r w:rsidRPr="00A867DC">
        <w:rPr>
          <w:b/>
        </w:rPr>
        <w:t>Předmět smlouvy</w:t>
      </w:r>
    </w:p>
    <w:p w:rsidR="004459EC" w:rsidRPr="00A867DC" w:rsidRDefault="004459EC" w:rsidP="004459EC">
      <w:pPr>
        <w:jc w:val="center"/>
        <w:rPr>
          <w:b/>
        </w:rPr>
      </w:pPr>
    </w:p>
    <w:p w:rsidR="004459EC" w:rsidRPr="00A867DC" w:rsidRDefault="004459EC" w:rsidP="00D440D8">
      <w:pPr>
        <w:numPr>
          <w:ilvl w:val="0"/>
          <w:numId w:val="14"/>
        </w:numPr>
        <w:tabs>
          <w:tab w:val="clear" w:pos="720"/>
        </w:tabs>
        <w:spacing w:after="120"/>
        <w:ind w:left="142" w:hanging="426"/>
        <w:jc w:val="both"/>
      </w:pPr>
      <w:r w:rsidRPr="00A867DC">
        <w:t>Předmětem této smlouvy je poskytnutí finančních prostředků poskytovatelem z rozpočtu hl. m.</w:t>
      </w:r>
      <w:r w:rsidR="00415F49" w:rsidRPr="00A867DC">
        <w:t> Pra</w:t>
      </w:r>
      <w:r w:rsidR="00E741E7" w:rsidRPr="00A867DC">
        <w:t>hy v celkové výši 200</w:t>
      </w:r>
      <w:r w:rsidR="00415F49" w:rsidRPr="00A867DC">
        <w:t xml:space="preserve"> 000</w:t>
      </w:r>
      <w:r w:rsidR="00BC3A74" w:rsidRPr="00A867DC">
        <w:t xml:space="preserve"> Kč (</w:t>
      </w:r>
      <w:r w:rsidR="00415F49" w:rsidRPr="00A867DC">
        <w:t xml:space="preserve">slovy: </w:t>
      </w:r>
      <w:r w:rsidR="00E741E7" w:rsidRPr="00A867DC">
        <w:t xml:space="preserve">dvě stě </w:t>
      </w:r>
      <w:r w:rsidR="00415F49" w:rsidRPr="00A867DC">
        <w:t xml:space="preserve">tisíc </w:t>
      </w:r>
      <w:r w:rsidRPr="00A867DC">
        <w:t>korun českých) příjemci za</w:t>
      </w:r>
      <w:r w:rsidR="00A44EAC">
        <w:t> </w:t>
      </w:r>
      <w:r w:rsidRPr="00A867DC">
        <w:t>úče</w:t>
      </w:r>
      <w:r w:rsidR="00415F49" w:rsidRPr="00A867DC">
        <w:t xml:space="preserve">lem realizace projektu </w:t>
      </w:r>
      <w:r w:rsidR="00A44EAC" w:rsidRPr="00A44EAC">
        <w:rPr>
          <w:b/>
        </w:rPr>
        <w:t>Mikulášská s The Tap Tap</w:t>
      </w:r>
      <w:r w:rsidR="005929DC" w:rsidRPr="00A867DC">
        <w:t xml:space="preserve"> </w:t>
      </w:r>
      <w:r w:rsidR="00415F49" w:rsidRPr="00A867DC">
        <w:t>(dále</w:t>
      </w:r>
      <w:r w:rsidRPr="00A867DC">
        <w:t xml:space="preserve"> jen „projektu</w:t>
      </w:r>
      <w:r w:rsidR="00BC3A74" w:rsidRPr="00A867DC">
        <w:t>“),</w:t>
      </w:r>
      <w:r w:rsidR="00E741E7" w:rsidRPr="00A867DC">
        <w:t xml:space="preserve"> který </w:t>
      </w:r>
      <w:r w:rsidR="005929DC" w:rsidRPr="00A867DC">
        <w:t xml:space="preserve">se konal </w:t>
      </w:r>
      <w:r w:rsidR="00A44EAC">
        <w:t>6</w:t>
      </w:r>
      <w:r w:rsidR="005929DC" w:rsidRPr="00A867DC">
        <w:t>. 1</w:t>
      </w:r>
      <w:r w:rsidR="00A44EAC">
        <w:t>2</w:t>
      </w:r>
      <w:r w:rsidR="00E741E7" w:rsidRPr="00A867DC">
        <w:t xml:space="preserve">. 2016 </w:t>
      </w:r>
      <w:r w:rsidRPr="00A867DC">
        <w:t>v Praze. Projekt tvoří Přílohu č. 1, která je nedílnou součástí této smlouvy.</w:t>
      </w:r>
    </w:p>
    <w:p w:rsidR="00E741E7" w:rsidRPr="00A867DC" w:rsidRDefault="004459EC" w:rsidP="00D440D8">
      <w:pPr>
        <w:numPr>
          <w:ilvl w:val="0"/>
          <w:numId w:val="14"/>
        </w:numPr>
        <w:tabs>
          <w:tab w:val="clear" w:pos="720"/>
        </w:tabs>
        <w:spacing w:after="120"/>
        <w:ind w:left="142" w:hanging="426"/>
        <w:jc w:val="both"/>
      </w:pPr>
      <w:r w:rsidRPr="00A867DC">
        <w:t>V souladu s ust. § 43 odst. 1 zákona č. 131/2000 Sb., o hlavním městě  Praze, ve znění pozdějších předpisů, tímto hl. m. Praha potvrzuje, že uzavření této smlouvy schválil</w:t>
      </w:r>
      <w:r w:rsidR="0060133C" w:rsidRPr="00A867DC">
        <w:t>a</w:t>
      </w:r>
      <w:r w:rsidRPr="00A867DC">
        <w:t xml:space="preserve"> Rada hlavního města Prahy usnesením č</w:t>
      </w:r>
      <w:r w:rsidR="00BC3A74" w:rsidRPr="00A867DC">
        <w:t xml:space="preserve">. </w:t>
      </w:r>
      <w:r w:rsidR="00A44EAC">
        <w:t>3146</w:t>
      </w:r>
      <w:r w:rsidRPr="00A867DC">
        <w:t xml:space="preserve"> ze dne</w:t>
      </w:r>
      <w:r w:rsidR="00BC3A74" w:rsidRPr="00A867DC">
        <w:t xml:space="preserve"> </w:t>
      </w:r>
      <w:r w:rsidR="00E741E7" w:rsidRPr="00A867DC">
        <w:t>1</w:t>
      </w:r>
      <w:r w:rsidR="00A44EAC">
        <w:t>3</w:t>
      </w:r>
      <w:r w:rsidR="00E741E7" w:rsidRPr="00A867DC">
        <w:t>. 1</w:t>
      </w:r>
      <w:r w:rsidR="00A44EAC">
        <w:t>2</w:t>
      </w:r>
      <w:r w:rsidR="00E741E7" w:rsidRPr="00A867DC">
        <w:t>. 2016</w:t>
      </w:r>
      <w:r w:rsidR="00F80441" w:rsidRPr="00A867DC">
        <w:t>.</w:t>
      </w:r>
    </w:p>
    <w:p w:rsidR="005929DC" w:rsidRPr="00A867DC" w:rsidRDefault="005929DC" w:rsidP="00D440D8">
      <w:pPr>
        <w:numPr>
          <w:ilvl w:val="0"/>
          <w:numId w:val="14"/>
        </w:numPr>
        <w:tabs>
          <w:tab w:val="clear" w:pos="720"/>
        </w:tabs>
        <w:spacing w:after="120"/>
        <w:ind w:left="142" w:hanging="426"/>
        <w:jc w:val="both"/>
      </w:pPr>
      <w:r w:rsidRPr="00A867DC">
        <w:t xml:space="preserve">U tohoto opatření je uplatněna bloková výjimka a podpora se poskytuje na kulturní účel dle čl. 53, odst. 2, písm. d) </w:t>
      </w:r>
      <w:r w:rsidR="0021251B" w:rsidRPr="00A867DC">
        <w:t xml:space="preserve">a odst. 5 písm. </w:t>
      </w:r>
      <w:r w:rsidRPr="00A867DC">
        <w:t>d), e), f), Nařízení Komise EU č. 651/2014 ze dne 17.</w:t>
      </w:r>
      <w:r w:rsidR="006D22E5">
        <w:t> </w:t>
      </w:r>
      <w:r w:rsidRPr="00A867DC">
        <w:t>června 2014.</w:t>
      </w:r>
      <w:r w:rsidRPr="00A867DC">
        <w:rPr>
          <w:color w:val="F79646"/>
        </w:rPr>
        <w:t xml:space="preserve"> </w:t>
      </w:r>
    </w:p>
    <w:p w:rsidR="005929DC" w:rsidRDefault="005929DC" w:rsidP="004459EC">
      <w:pPr>
        <w:jc w:val="center"/>
        <w:rPr>
          <w:b/>
        </w:rPr>
      </w:pPr>
    </w:p>
    <w:p w:rsidR="00D16D76" w:rsidRPr="00A867DC" w:rsidRDefault="00D16D76" w:rsidP="004459EC">
      <w:pPr>
        <w:jc w:val="center"/>
        <w:rPr>
          <w:b/>
        </w:rPr>
      </w:pPr>
    </w:p>
    <w:p w:rsidR="004459EC" w:rsidRPr="00A867DC" w:rsidRDefault="004459EC" w:rsidP="004459EC">
      <w:pPr>
        <w:jc w:val="center"/>
        <w:rPr>
          <w:b/>
        </w:rPr>
      </w:pPr>
      <w:r w:rsidRPr="00A867DC">
        <w:rPr>
          <w:b/>
        </w:rPr>
        <w:lastRenderedPageBreak/>
        <w:t>Článek II.</w:t>
      </w:r>
    </w:p>
    <w:p w:rsidR="004459EC" w:rsidRPr="00A867DC" w:rsidRDefault="004459EC" w:rsidP="004459EC">
      <w:pPr>
        <w:jc w:val="center"/>
        <w:rPr>
          <w:b/>
        </w:rPr>
      </w:pPr>
      <w:r w:rsidRPr="00A867DC">
        <w:rPr>
          <w:b/>
        </w:rPr>
        <w:t>Práva a povinnosti poskytovatele</w:t>
      </w:r>
    </w:p>
    <w:p w:rsidR="004459EC" w:rsidRPr="00A867DC" w:rsidRDefault="004459EC" w:rsidP="004459EC">
      <w:pPr>
        <w:jc w:val="center"/>
        <w:rPr>
          <w:b/>
        </w:rPr>
      </w:pPr>
    </w:p>
    <w:p w:rsidR="004459EC" w:rsidRDefault="004459EC" w:rsidP="00D440D8">
      <w:pPr>
        <w:ind w:left="142"/>
        <w:jc w:val="both"/>
      </w:pPr>
      <w:r w:rsidRPr="00A867DC">
        <w:t>Poskytovatel se zavazuje převést finanční prostředky příjemci na jeho účet uvedený v</w:t>
      </w:r>
      <w:r w:rsidR="00A44EAC">
        <w:t> </w:t>
      </w:r>
      <w:r w:rsidRPr="00A867DC">
        <w:t>záhlaví této smlouvy do</w:t>
      </w:r>
      <w:r w:rsidR="006970DC" w:rsidRPr="00A867DC">
        <w:t xml:space="preserve"> 15</w:t>
      </w:r>
      <w:r w:rsidRPr="00A867DC">
        <w:t xml:space="preserve"> dnů po nabytí její účinnosti.</w:t>
      </w:r>
    </w:p>
    <w:p w:rsidR="00D16D76" w:rsidRPr="00A867DC" w:rsidRDefault="00D16D76" w:rsidP="00D440D8">
      <w:pPr>
        <w:ind w:left="142"/>
        <w:jc w:val="both"/>
      </w:pPr>
    </w:p>
    <w:p w:rsidR="004459EC" w:rsidRPr="00A867DC" w:rsidRDefault="004459EC" w:rsidP="00132415">
      <w:pPr>
        <w:jc w:val="center"/>
        <w:rPr>
          <w:b/>
        </w:rPr>
      </w:pPr>
      <w:r w:rsidRPr="00A867DC">
        <w:rPr>
          <w:b/>
        </w:rPr>
        <w:t>Článek III.</w:t>
      </w:r>
    </w:p>
    <w:p w:rsidR="004459EC" w:rsidRPr="00A867DC" w:rsidRDefault="004459EC" w:rsidP="00132415">
      <w:pPr>
        <w:jc w:val="center"/>
        <w:rPr>
          <w:b/>
        </w:rPr>
      </w:pPr>
      <w:r w:rsidRPr="00A867DC">
        <w:rPr>
          <w:b/>
        </w:rPr>
        <w:t>Práva a povinnosti příjemce</w:t>
      </w:r>
    </w:p>
    <w:p w:rsidR="004459EC" w:rsidRPr="00A867DC" w:rsidRDefault="004459EC" w:rsidP="004459EC">
      <w:pPr>
        <w:jc w:val="both"/>
        <w:rPr>
          <w:b/>
        </w:rPr>
      </w:pPr>
    </w:p>
    <w:p w:rsidR="004459EC" w:rsidRPr="00A867DC" w:rsidRDefault="004459EC" w:rsidP="00A867DC">
      <w:pPr>
        <w:ind w:hanging="142"/>
      </w:pPr>
      <w:r w:rsidRPr="00A867DC">
        <w:t>Příjemce dotaci přijímá a zavazuje se:</w:t>
      </w:r>
    </w:p>
    <w:p w:rsidR="006970DC" w:rsidRPr="00A867DC" w:rsidRDefault="00F60BA2" w:rsidP="00A867DC">
      <w:pPr>
        <w:numPr>
          <w:ilvl w:val="0"/>
          <w:numId w:val="16"/>
        </w:numPr>
        <w:spacing w:before="120"/>
        <w:ind w:left="0" w:hanging="426"/>
        <w:jc w:val="both"/>
      </w:pPr>
      <w:r w:rsidRPr="00A867DC">
        <w:t xml:space="preserve">Využít dotaci </w:t>
      </w:r>
      <w:r w:rsidR="004459EC" w:rsidRPr="00A867DC">
        <w:t xml:space="preserve">k účelu realizace projektu dle Článku I. odst. 1 této </w:t>
      </w:r>
      <w:r w:rsidR="006970DC" w:rsidRPr="00A867DC">
        <w:t>smlouvy.</w:t>
      </w:r>
      <w:r w:rsidR="004459EC" w:rsidRPr="00A867DC">
        <w:t xml:space="preserve"> </w:t>
      </w:r>
    </w:p>
    <w:p w:rsidR="00092C0E" w:rsidRPr="00A867DC" w:rsidRDefault="004459EC" w:rsidP="00A867DC">
      <w:pPr>
        <w:numPr>
          <w:ilvl w:val="0"/>
          <w:numId w:val="16"/>
        </w:numPr>
        <w:spacing w:before="120"/>
        <w:ind w:left="0" w:hanging="426"/>
        <w:jc w:val="both"/>
      </w:pPr>
      <w:r w:rsidRPr="00A867DC">
        <w:t>Využít dotaci výhradně v kalendářním roce, v němž byla poskytnuta.</w:t>
      </w:r>
    </w:p>
    <w:p w:rsidR="004459EC" w:rsidRPr="00A867DC" w:rsidRDefault="004459EC" w:rsidP="00A867DC">
      <w:pPr>
        <w:numPr>
          <w:ilvl w:val="0"/>
          <w:numId w:val="16"/>
        </w:numPr>
        <w:spacing w:before="120"/>
        <w:ind w:left="0" w:hanging="426"/>
        <w:jc w:val="both"/>
        <w:rPr>
          <w:i/>
        </w:rPr>
      </w:pPr>
      <w:r w:rsidRPr="00A867DC">
        <w:t xml:space="preserve">Předložit poskytovateli do </w:t>
      </w:r>
      <w:r w:rsidR="00702253" w:rsidRPr="00A867DC">
        <w:t xml:space="preserve">31. 1. 2017 </w:t>
      </w:r>
      <w:r w:rsidRPr="00A867DC">
        <w:t xml:space="preserve">podrobné vyúčtování dotace formou věcné zprávy </w:t>
      </w:r>
      <w:r w:rsidR="0001578E" w:rsidRPr="00A867DC">
        <w:t>o</w:t>
      </w:r>
      <w:r w:rsidR="00A44EAC">
        <w:t> </w:t>
      </w:r>
      <w:r w:rsidR="0001578E" w:rsidRPr="00A867DC">
        <w:t xml:space="preserve">užití dotace a jejím vyúčtování </w:t>
      </w:r>
      <w:r w:rsidRPr="00A867DC">
        <w:t>na formuláři, který je přílohou č. 2 této smlo</w:t>
      </w:r>
      <w:r w:rsidR="0058171C" w:rsidRPr="00A867DC">
        <w:t xml:space="preserve">uvy, jako její nedílná součást, soupis a fotokopie účetních dokladů v elektronické podobě (CD, DVD). </w:t>
      </w:r>
    </w:p>
    <w:p w:rsidR="004459EC" w:rsidRPr="00A867DC" w:rsidRDefault="004459EC" w:rsidP="00A867DC">
      <w:pPr>
        <w:numPr>
          <w:ilvl w:val="0"/>
          <w:numId w:val="16"/>
        </w:numPr>
        <w:spacing w:before="120"/>
        <w:ind w:left="0" w:hanging="426"/>
        <w:jc w:val="both"/>
      </w:pPr>
      <w:r w:rsidRPr="00A867DC">
        <w:t>Vést dotaci odděleně v rámci své účetní evidence v souladu se zákonem č. 563/1991</w:t>
      </w:r>
      <w:r w:rsidR="006970DC" w:rsidRPr="00A867DC">
        <w:t xml:space="preserve"> </w:t>
      </w:r>
      <w:r w:rsidRPr="00A867DC">
        <w:t>Sb., o účetnictví, ve znění pozdějších předpisů.</w:t>
      </w:r>
    </w:p>
    <w:p w:rsidR="00BB2486" w:rsidRPr="00A867DC" w:rsidRDefault="004459EC" w:rsidP="00A867DC">
      <w:pPr>
        <w:numPr>
          <w:ilvl w:val="0"/>
          <w:numId w:val="16"/>
        </w:numPr>
        <w:spacing w:before="120"/>
        <w:ind w:left="0" w:hanging="426"/>
        <w:jc w:val="both"/>
      </w:pPr>
      <w:r w:rsidRPr="00A867DC">
        <w:t>Umožnit poskytovateli provedení veřejnosprávní kontroly nakládání s poskytnutými finančními prostředky a vytvořit mu základní podmínky k provedení této k</w:t>
      </w:r>
      <w:r w:rsidR="006C2C23" w:rsidRPr="00A867DC">
        <w:t>ontroly v souladu se zákonem č. </w:t>
      </w:r>
      <w:r w:rsidRPr="00A867DC">
        <w:t>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w:t>
      </w:r>
      <w:r w:rsidR="00A44EAC">
        <w:t> </w:t>
      </w:r>
      <w:r w:rsidRPr="00A867DC">
        <w:t>dobu realizace projektu a dále po dobu 5(pěti) let od ukončení realizace projektu, po kte</w:t>
      </w:r>
      <w:r w:rsidR="006C2C23" w:rsidRPr="00A867DC">
        <w:t>rou je příjemce povinen podle § </w:t>
      </w:r>
      <w:r w:rsidRPr="00A867DC">
        <w:t>31 odst. 2 písm. b) a c) zákona č. 563/1991 Sb., o účetnictví, ve</w:t>
      </w:r>
      <w:r w:rsidR="00E16230">
        <w:t> </w:t>
      </w:r>
      <w:r w:rsidRPr="00A867DC">
        <w:t>znění pozdějších předpisů, uchovávat účetní záznamy a účetní doklady.</w:t>
      </w:r>
    </w:p>
    <w:p w:rsidR="004459EC" w:rsidRPr="00A867DC" w:rsidRDefault="004459EC" w:rsidP="00A867DC">
      <w:pPr>
        <w:numPr>
          <w:ilvl w:val="0"/>
          <w:numId w:val="16"/>
        </w:numPr>
        <w:spacing w:before="120"/>
        <w:ind w:left="0" w:hanging="426"/>
        <w:jc w:val="both"/>
      </w:pPr>
      <w:r w:rsidRPr="00A867DC">
        <w:t>Postupovat v souladu s právními předpisy upravujícími zadávání veřejných</w:t>
      </w:r>
      <w:r w:rsidR="002C65A3" w:rsidRPr="00A867DC">
        <w:t xml:space="preserve"> zakázek, zejména zákonem č. 134</w:t>
      </w:r>
      <w:r w:rsidRPr="00A867DC">
        <w:t>/20</w:t>
      </w:r>
      <w:r w:rsidR="002C65A3" w:rsidRPr="00A867DC">
        <w:t>1</w:t>
      </w:r>
      <w:r w:rsidRPr="00A867DC">
        <w:t xml:space="preserve">6 Sb., o </w:t>
      </w:r>
      <w:r w:rsidR="002C65A3" w:rsidRPr="00A867DC">
        <w:t>zadávání veřejných zakázek</w:t>
      </w:r>
      <w:r w:rsidRPr="00A867DC">
        <w:t>.</w:t>
      </w:r>
    </w:p>
    <w:p w:rsidR="004459EC" w:rsidRPr="00A867DC" w:rsidRDefault="00316A5D" w:rsidP="00A867DC">
      <w:pPr>
        <w:numPr>
          <w:ilvl w:val="0"/>
          <w:numId w:val="16"/>
        </w:numPr>
        <w:spacing w:before="120"/>
        <w:ind w:left="0" w:hanging="426"/>
        <w:jc w:val="both"/>
      </w:pPr>
      <w:r w:rsidRPr="00A867DC">
        <w:t>Vrátit nevyčerpanou část dotace</w:t>
      </w:r>
      <w:r w:rsidR="004459EC" w:rsidRPr="00A867DC">
        <w:t xml:space="preserve"> na účet poskytovatele uvedený v záhlaví této smlouvy nejpozději do 31. 1. následujícího roku.</w:t>
      </w:r>
    </w:p>
    <w:p w:rsidR="004459EC" w:rsidRPr="00A867DC" w:rsidRDefault="002C65A3" w:rsidP="00A867DC">
      <w:pPr>
        <w:numPr>
          <w:ilvl w:val="0"/>
          <w:numId w:val="16"/>
        </w:numPr>
        <w:spacing w:before="120"/>
        <w:ind w:left="0" w:hanging="426"/>
        <w:jc w:val="both"/>
      </w:pPr>
      <w:r w:rsidRPr="00A867DC">
        <w:t>Do 14 dnů</w:t>
      </w:r>
      <w:r w:rsidR="004459EC" w:rsidRPr="00A867DC">
        <w:t xml:space="preserve">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poskytovateli, přičemž práva a povinnosti z této smlouvy přecházejí na nově vzniklou právnickou osobu nebo se stanou předmětem likvidace. </w:t>
      </w:r>
    </w:p>
    <w:p w:rsidR="004459EC" w:rsidRPr="00A867DC" w:rsidRDefault="004459EC" w:rsidP="00A867DC">
      <w:pPr>
        <w:numPr>
          <w:ilvl w:val="0"/>
          <w:numId w:val="16"/>
        </w:numPr>
        <w:spacing w:before="120"/>
        <w:ind w:left="0" w:hanging="426"/>
        <w:jc w:val="both"/>
      </w:pPr>
      <w:r w:rsidRPr="00A867DC">
        <w:t>Příjemce se zavazuje při realizaci činnosti dodržovat povinnosti stanovené právními předpisy a předpisy hlavního města Prahy a zajistit si potřebná povolení orgánů státní správy a samosprávy.</w:t>
      </w:r>
    </w:p>
    <w:p w:rsidR="005A262E" w:rsidRPr="00A867DC" w:rsidRDefault="005A262E" w:rsidP="00A867DC">
      <w:pPr>
        <w:numPr>
          <w:ilvl w:val="0"/>
          <w:numId w:val="16"/>
        </w:numPr>
        <w:spacing w:before="120"/>
        <w:ind w:left="0" w:hanging="426"/>
        <w:jc w:val="both"/>
      </w:pPr>
      <w:r w:rsidRPr="00A867DC">
        <w:t xml:space="preserve"> </w:t>
      </w:r>
      <w:r w:rsidR="004459EC" w:rsidRPr="00A867DC">
        <w:t>P</w:t>
      </w:r>
      <w:r w:rsidR="00316A5D" w:rsidRPr="00A867DC">
        <w:t>říjemce se zavazuje využít dotaci</w:t>
      </w:r>
      <w:r w:rsidR="007D0F95" w:rsidRPr="00A867DC">
        <w:t xml:space="preserve"> na maximálně 8</w:t>
      </w:r>
      <w:r w:rsidR="00702253" w:rsidRPr="00A867DC">
        <w:t>0%</w:t>
      </w:r>
      <w:r w:rsidR="006970DC" w:rsidRPr="00A867DC">
        <w:t xml:space="preserve"> způsobilých</w:t>
      </w:r>
      <w:r w:rsidR="004459EC" w:rsidRPr="00A867DC">
        <w:t xml:space="preserve"> nákladů projektu. Při</w:t>
      </w:r>
      <w:r w:rsidR="00A44EAC">
        <w:t> </w:t>
      </w:r>
      <w:r w:rsidR="004459EC" w:rsidRPr="00A867DC">
        <w:t>neoprávněném využití poskytnuté</w:t>
      </w:r>
      <w:r w:rsidR="00316A5D" w:rsidRPr="00A867DC">
        <w:t xml:space="preserve"> dotace</w:t>
      </w:r>
      <w:r w:rsidR="00702253" w:rsidRPr="00A867DC">
        <w:t xml:space="preserve"> na více než </w:t>
      </w:r>
      <w:r w:rsidR="007D0F95" w:rsidRPr="00A867DC">
        <w:t>8</w:t>
      </w:r>
      <w:r w:rsidR="00E54CBF" w:rsidRPr="00A867DC">
        <w:t>0</w:t>
      </w:r>
      <w:r w:rsidR="00D67779" w:rsidRPr="00A867DC">
        <w:t>%</w:t>
      </w:r>
      <w:r w:rsidR="004459EC" w:rsidRPr="00A867DC">
        <w:t xml:space="preserve"> způsobilých nákladů projek</w:t>
      </w:r>
      <w:r w:rsidR="00702253" w:rsidRPr="00A867DC">
        <w:t>tu</w:t>
      </w:r>
      <w:r w:rsidR="006970DC" w:rsidRPr="00A867DC">
        <w:t xml:space="preserve">, je příjemce dotace </w:t>
      </w:r>
      <w:r w:rsidR="004459EC" w:rsidRPr="00A867DC">
        <w:t>povinen vrátit finanční částku, o kterou byl limit překročen, hl. m. Praze na</w:t>
      </w:r>
      <w:r w:rsidR="00E16230">
        <w:t> </w:t>
      </w:r>
      <w:r w:rsidR="004459EC" w:rsidRPr="00A867DC">
        <w:t xml:space="preserve">účet uvedený v záhlaví smlouvy. </w:t>
      </w:r>
    </w:p>
    <w:p w:rsidR="005A262E" w:rsidRPr="00A867DC" w:rsidRDefault="005A262E" w:rsidP="00A867DC">
      <w:pPr>
        <w:numPr>
          <w:ilvl w:val="0"/>
          <w:numId w:val="16"/>
        </w:numPr>
        <w:spacing w:before="120"/>
        <w:ind w:left="0" w:hanging="426"/>
        <w:jc w:val="both"/>
      </w:pPr>
      <w:r w:rsidRPr="00A867DC">
        <w:t xml:space="preserve"> </w:t>
      </w:r>
      <w:r w:rsidR="004459EC" w:rsidRPr="00A867DC">
        <w:t>Příjemce garantuje, že podpora jeho projektu z veřejných rozpočtů v rámci celé ČR (např. MK ČR, samosprávné orgány měst, městských částí a obcí) ve svém souhrnu nep</w:t>
      </w:r>
      <w:r w:rsidR="007D0F95" w:rsidRPr="00A867DC">
        <w:t>řekročí výši podpory, tj. max. 8</w:t>
      </w:r>
      <w:r w:rsidR="004459EC" w:rsidRPr="00A867DC">
        <w:t xml:space="preserve">0 </w:t>
      </w:r>
      <w:r w:rsidR="00702253" w:rsidRPr="00A867DC">
        <w:t>% způsobilých nákladů projektu</w:t>
      </w:r>
      <w:r w:rsidR="004459EC" w:rsidRPr="00A867DC">
        <w:t xml:space="preserve"> a pokryje deficit rozpočtu. </w:t>
      </w:r>
    </w:p>
    <w:p w:rsidR="00941287" w:rsidRPr="00A867DC" w:rsidRDefault="005A262E" w:rsidP="00A867DC">
      <w:pPr>
        <w:numPr>
          <w:ilvl w:val="0"/>
          <w:numId w:val="16"/>
        </w:numPr>
        <w:spacing w:before="120"/>
        <w:ind w:left="0" w:hanging="426"/>
        <w:jc w:val="both"/>
      </w:pPr>
      <w:r w:rsidRPr="00A867DC">
        <w:lastRenderedPageBreak/>
        <w:t xml:space="preserve"> </w:t>
      </w:r>
      <w:r w:rsidR="00941287" w:rsidRPr="00A867DC">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území hl. m. Prahy (doprava, diety) a dotace udělené na zahraniční prezentaci Prahy, které je příjemce oprávněn užít i na výdaje spojené s působením mimo území hl. m. Prahy (doprava, diety).</w:t>
      </w:r>
    </w:p>
    <w:p w:rsidR="00941287" w:rsidRDefault="00941287" w:rsidP="00A867DC">
      <w:pPr>
        <w:numPr>
          <w:ilvl w:val="0"/>
          <w:numId w:val="16"/>
        </w:numPr>
        <w:spacing w:before="120"/>
        <w:ind w:left="0" w:hanging="426"/>
        <w:jc w:val="both"/>
      </w:pPr>
      <w:r w:rsidRPr="00A867DC">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w:t>
      </w:r>
      <w:r w:rsidR="00E16230">
        <w:t> </w:t>
      </w:r>
      <w:r w:rsidRPr="00A867DC">
        <w:t>finančním vypořádáním dotace doklad o registraci k platbě DPH. Pokud tak neučiní, má se za to, že plátcem DPH není.</w:t>
      </w:r>
    </w:p>
    <w:p w:rsidR="00A44EAC" w:rsidRPr="00A867DC" w:rsidRDefault="00A44EAC" w:rsidP="00A44EAC">
      <w:pPr>
        <w:spacing w:before="120"/>
        <w:jc w:val="both"/>
      </w:pPr>
    </w:p>
    <w:p w:rsidR="004459EC" w:rsidRPr="00A867DC" w:rsidRDefault="004459EC" w:rsidP="004459EC">
      <w:pPr>
        <w:jc w:val="center"/>
        <w:rPr>
          <w:b/>
        </w:rPr>
      </w:pPr>
      <w:r w:rsidRPr="00A867DC">
        <w:rPr>
          <w:b/>
        </w:rPr>
        <w:t xml:space="preserve">Článek </w:t>
      </w:r>
      <w:r w:rsidR="005A262E" w:rsidRPr="00A867DC">
        <w:rPr>
          <w:b/>
        </w:rPr>
        <w:t>I</w:t>
      </w:r>
      <w:r w:rsidRPr="00A867DC">
        <w:rPr>
          <w:b/>
        </w:rPr>
        <w:t>V.</w:t>
      </w:r>
    </w:p>
    <w:p w:rsidR="004459EC" w:rsidRPr="00A867DC" w:rsidRDefault="004459EC" w:rsidP="004459EC">
      <w:pPr>
        <w:spacing w:after="120"/>
        <w:jc w:val="center"/>
        <w:rPr>
          <w:b/>
        </w:rPr>
      </w:pPr>
      <w:r w:rsidRPr="00A867DC">
        <w:rPr>
          <w:b/>
        </w:rPr>
        <w:t xml:space="preserve">Sankční ustanovení </w:t>
      </w:r>
    </w:p>
    <w:p w:rsidR="004459EC" w:rsidRPr="00A867DC" w:rsidRDefault="004459EC" w:rsidP="00A44EAC">
      <w:pPr>
        <w:numPr>
          <w:ilvl w:val="0"/>
          <w:numId w:val="15"/>
        </w:numPr>
        <w:autoSpaceDE w:val="0"/>
        <w:autoSpaceDN w:val="0"/>
        <w:spacing w:after="60"/>
        <w:ind w:left="0" w:hanging="284"/>
        <w:jc w:val="both"/>
      </w:pPr>
      <w:r w:rsidRPr="00A867DC">
        <w:t xml:space="preserve">Pokud příjemce dotace poruší povinnost stanovenou právním předpisem, touto smlouvou nebo </w:t>
      </w:r>
      <w:r w:rsidR="002C65A3" w:rsidRPr="00A867DC">
        <w:t xml:space="preserve">přímo použitelným </w:t>
      </w:r>
      <w:r w:rsidRPr="00A867DC">
        <w:t>předpisem EU a neoprávněně použije či zadrží poskytnuté finanční prostředky je povinen provést odvod za porušení rozpočtové kázně, příp. část v rozsahu toho</w:t>
      </w:r>
      <w:r w:rsidR="00F823DE" w:rsidRPr="00A867DC">
        <w:t>to porušení, do rozpočtu hl. m. </w:t>
      </w:r>
      <w:r w:rsidRPr="00A867DC">
        <w:t>Prahy dle ust. § 22 zákona č. 250/2000 Sb., o</w:t>
      </w:r>
      <w:r w:rsidR="00E16230">
        <w:t> </w:t>
      </w:r>
      <w:r w:rsidRPr="00A867DC">
        <w:t>rozpočtových pravidlech územních rozpočtů, ve znění pozdějších předpisů.  V případě prodlení s jeho vrácením je příjemce povinen uhradit poskytovateli penále dle tohoto zákona.</w:t>
      </w:r>
    </w:p>
    <w:p w:rsidR="004459EC" w:rsidRPr="00A867DC" w:rsidRDefault="004459EC" w:rsidP="00A867DC">
      <w:pPr>
        <w:numPr>
          <w:ilvl w:val="0"/>
          <w:numId w:val="15"/>
        </w:numPr>
        <w:spacing w:after="240"/>
        <w:ind w:left="0" w:hanging="284"/>
        <w:jc w:val="both"/>
      </w:pPr>
      <w:r w:rsidRPr="00A867DC">
        <w:t>Příjemce je povinen při odvodu uvádět jako variabilní symbol své IČO (i</w:t>
      </w:r>
      <w:r w:rsidR="00702253" w:rsidRPr="00A867DC">
        <w:t>dentifikační číslo)</w:t>
      </w:r>
      <w:r w:rsidRPr="00A867DC">
        <w:t xml:space="preserve">. </w:t>
      </w:r>
    </w:p>
    <w:p w:rsidR="004459EC" w:rsidRPr="00A867DC" w:rsidRDefault="004459EC" w:rsidP="004459EC">
      <w:pPr>
        <w:pStyle w:val="Odstavecseseznamem"/>
      </w:pPr>
    </w:p>
    <w:p w:rsidR="004459EC" w:rsidRPr="00A867DC" w:rsidRDefault="005A262E" w:rsidP="004459EC">
      <w:pPr>
        <w:jc w:val="center"/>
        <w:rPr>
          <w:b/>
        </w:rPr>
      </w:pPr>
      <w:r w:rsidRPr="00A867DC">
        <w:rPr>
          <w:b/>
        </w:rPr>
        <w:t>Článek V</w:t>
      </w:r>
      <w:r w:rsidR="004459EC" w:rsidRPr="00A867DC">
        <w:rPr>
          <w:b/>
        </w:rPr>
        <w:t>.</w:t>
      </w:r>
    </w:p>
    <w:p w:rsidR="004459EC" w:rsidRPr="00A867DC" w:rsidRDefault="004459EC" w:rsidP="004459EC">
      <w:pPr>
        <w:jc w:val="center"/>
        <w:rPr>
          <w:b/>
        </w:rPr>
      </w:pPr>
      <w:r w:rsidRPr="00A867DC">
        <w:rPr>
          <w:b/>
        </w:rPr>
        <w:t>Závěrečná ustanovení</w:t>
      </w:r>
    </w:p>
    <w:p w:rsidR="004459EC" w:rsidRPr="00A867DC" w:rsidRDefault="004459EC" w:rsidP="004459EC">
      <w:pPr>
        <w:jc w:val="center"/>
        <w:rPr>
          <w:b/>
        </w:rPr>
      </w:pPr>
    </w:p>
    <w:p w:rsidR="006C2C23" w:rsidRPr="00A867DC" w:rsidRDefault="004459EC" w:rsidP="00A867DC">
      <w:pPr>
        <w:pStyle w:val="Odstavecseseznamem"/>
        <w:numPr>
          <w:ilvl w:val="0"/>
          <w:numId w:val="18"/>
        </w:numPr>
        <w:ind w:left="0" w:hanging="284"/>
        <w:jc w:val="both"/>
      </w:pPr>
      <w:r w:rsidRPr="00A867DC">
        <w:t xml:space="preserve">Právní vztahy výslovně neupravené touto smlouvou se řídí příslušnými ustanoveními zákona </w:t>
      </w:r>
      <w:r w:rsidR="006C2C23" w:rsidRPr="00A867DC">
        <w:t>č. </w:t>
      </w:r>
      <w:r w:rsidRPr="00A867DC">
        <w:t xml:space="preserve">89/2012 Sb., občanský zákoník a zákona č. 250/2000 Sb., o rozpočtových pravidlech územních rozpočtů ve znění pozdějších předpisů, dále pak příslušnými ustanovením </w:t>
      </w:r>
      <w:r w:rsidR="006C2C23" w:rsidRPr="00A867DC">
        <w:t>zákona č. </w:t>
      </w:r>
      <w:r w:rsidRPr="00A867DC">
        <w:t>500/2004 Sb., správní řád, ve znění pozdějších předpisů.</w:t>
      </w:r>
    </w:p>
    <w:p w:rsidR="006C2C23" w:rsidRPr="00A867DC" w:rsidRDefault="006C2C23" w:rsidP="00A867DC">
      <w:pPr>
        <w:ind w:hanging="284"/>
        <w:jc w:val="both"/>
      </w:pPr>
    </w:p>
    <w:p w:rsidR="006C2C23" w:rsidRPr="00A867DC" w:rsidRDefault="004459EC" w:rsidP="00A867DC">
      <w:pPr>
        <w:pStyle w:val="Odstavecseseznamem"/>
        <w:numPr>
          <w:ilvl w:val="0"/>
          <w:numId w:val="18"/>
        </w:numPr>
        <w:ind w:left="0" w:hanging="284"/>
        <w:jc w:val="both"/>
      </w:pPr>
      <w:r w:rsidRPr="00A867DC">
        <w:t xml:space="preserve">Změny a doplňky této smlouvy mohou být provedeny pouze formou písemného a číslovaného dodatku podepsaného oběma smluvními stranami. </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Poskytovatel je oprávněn tuto smlouvu</w:t>
      </w:r>
      <w:r w:rsidR="00324E51" w:rsidRPr="00A867DC">
        <w:t xml:space="preserve"> vypovědět</w:t>
      </w:r>
      <w:r w:rsidRPr="00A867DC">
        <w:t xml:space="preserve"> v případě porušení povin</w:t>
      </w:r>
      <w:r w:rsidR="006C2C23" w:rsidRPr="00A867DC">
        <w:t>ností upravených v </w:t>
      </w:r>
      <w:r w:rsidRPr="00A867DC">
        <w:t>čl. III této smlouvy. Výpověď musí být písemná a musí být doručen</w:t>
      </w:r>
      <w:r w:rsidR="002A6058" w:rsidRPr="00A867DC">
        <w:t>a</w:t>
      </w:r>
      <w:r w:rsidRPr="00A867DC">
        <w:t xml:space="preserve"> příjemci. Výpovědn</w:t>
      </w:r>
      <w:r w:rsidR="00A94C3F" w:rsidRPr="00A867DC">
        <w:t>í doba činí 15 kalendářních dní od</w:t>
      </w:r>
      <w:r w:rsidR="00E90474" w:rsidRPr="00A867DC">
        <w:t>e dne</w:t>
      </w:r>
      <w:r w:rsidR="00CD4AE7" w:rsidRPr="00A867DC">
        <w:t xml:space="preserve"> </w:t>
      </w:r>
      <w:r w:rsidR="00A94C3F" w:rsidRPr="00A867DC">
        <w:t>doručení.</w:t>
      </w:r>
    </w:p>
    <w:p w:rsidR="006C2C23" w:rsidRPr="00A867DC" w:rsidRDefault="006C2C23" w:rsidP="00A867DC">
      <w:pPr>
        <w:pStyle w:val="Odstavecseseznamem"/>
        <w:ind w:left="0" w:hanging="284"/>
      </w:pPr>
    </w:p>
    <w:p w:rsidR="006C2C23" w:rsidRPr="00A867DC" w:rsidRDefault="00702253" w:rsidP="00A867DC">
      <w:pPr>
        <w:pStyle w:val="Odstavecseseznamem"/>
        <w:numPr>
          <w:ilvl w:val="0"/>
          <w:numId w:val="18"/>
        </w:numPr>
        <w:ind w:left="0" w:hanging="284"/>
        <w:jc w:val="both"/>
      </w:pPr>
      <w:r w:rsidRPr="00A867DC">
        <w:t>Tato smlouva sestává z</w:t>
      </w:r>
      <w:r w:rsidR="00D53FF0" w:rsidRPr="00A867DC">
        <w:t>e 4 (čtyř)</w:t>
      </w:r>
      <w:r w:rsidR="004459EC" w:rsidRPr="00A867DC">
        <w:t xml:space="preserve"> stran textu </w:t>
      </w:r>
      <w:r w:rsidR="0021251B" w:rsidRPr="00A867DC">
        <w:t xml:space="preserve">smlouvy a </w:t>
      </w:r>
      <w:r w:rsidR="00D16D76">
        <w:t>2</w:t>
      </w:r>
      <w:r w:rsidR="0021251B" w:rsidRPr="00A867DC">
        <w:t xml:space="preserve"> (</w:t>
      </w:r>
      <w:r w:rsidR="00D16D76">
        <w:t>dvou</w:t>
      </w:r>
      <w:r w:rsidR="00D53FF0" w:rsidRPr="00A867DC">
        <w:t>) příloh. Smlouva se vyhotovuje v</w:t>
      </w:r>
      <w:r w:rsidR="00BA6E5E" w:rsidRPr="00A867DC">
        <w:t>e</w:t>
      </w:r>
      <w:r w:rsidR="00D53FF0" w:rsidRPr="00A867DC">
        <w:t> </w:t>
      </w:r>
      <w:r w:rsidR="00BA6E5E" w:rsidRPr="00A867DC">
        <w:t>4</w:t>
      </w:r>
      <w:r w:rsidR="00D53FF0" w:rsidRPr="00A867DC">
        <w:t xml:space="preserve"> </w:t>
      </w:r>
      <w:r w:rsidR="00BA6E5E" w:rsidRPr="00A867DC">
        <w:t>(čtyřech</w:t>
      </w:r>
      <w:r w:rsidR="004459EC" w:rsidRPr="00A867DC">
        <w:t>) autorizovaných ste</w:t>
      </w:r>
      <w:r w:rsidR="00D53FF0" w:rsidRPr="00A867DC">
        <w:t>jnopis</w:t>
      </w:r>
      <w:r w:rsidR="00BA6E5E" w:rsidRPr="00A867DC">
        <w:t>ech, poskytovatel obdrží 3</w:t>
      </w:r>
      <w:r w:rsidR="00D53FF0" w:rsidRPr="00A867DC">
        <w:t xml:space="preserve"> (</w:t>
      </w:r>
      <w:r w:rsidR="00BA6E5E" w:rsidRPr="00A867DC">
        <w:t>tři</w:t>
      </w:r>
      <w:r w:rsidR="004459EC" w:rsidRPr="00A867DC">
        <w:t>) tyto stejnopisy a příjemce 1</w:t>
      </w:r>
      <w:r w:rsidR="006C2C23" w:rsidRPr="00A867DC">
        <w:t> </w:t>
      </w:r>
      <w:r w:rsidR="004459EC" w:rsidRPr="00A867DC">
        <w:t xml:space="preserve">(jeden) stejnopis. </w:t>
      </w:r>
      <w:r w:rsidR="002C65A3" w:rsidRPr="00A867DC">
        <w:rPr>
          <w:iCs/>
        </w:rPr>
        <w:t>Autorizace se provede otiskem úředního razítka hl. m. Prahy v pravém horním rohu každé strany smlouvy, pokud se smlouva opatří přelepkou, tak se autorizace provede otiskem úředního razítka hl. m. Prahy na přelepce smlouvy.</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 xml:space="preserve">Smluvní strany výslovně souhlasí s tím, aby tato smlouva byla uvedena v Centrální evidenci smluv (CES) vedené hl. m. Prahou, která je veřejně přístupná a která obsahuje údaje </w:t>
      </w:r>
      <w:r w:rsidRPr="00A867DC">
        <w:lastRenderedPageBreak/>
        <w:t>o</w:t>
      </w:r>
      <w:r w:rsidR="00E16230">
        <w:t> </w:t>
      </w:r>
      <w:r w:rsidRPr="00A867DC">
        <w:t>smluvních stranách, číselné označení této smlouvy, datum jejího podpisu a text této smlouvy.</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 xml:space="preserve">Smluvní strany prohlašují, že skutečnosti uvedené v této smlouvě nepovažují za obchodní tajemství ve smyslu ust. § 504 zákona č. 89/2012 Sb., občanský zákoník, a udělují svolení </w:t>
      </w:r>
      <w:r w:rsidR="006C2C23" w:rsidRPr="00A867DC">
        <w:t>k </w:t>
      </w:r>
      <w:r w:rsidRPr="00A867DC">
        <w:t>jejich užití a zveřejnění bez stanovení jakýchkoliv dalších podmínek.</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 xml:space="preserve">Smluvní strany výslovně sjednávají, že uveřejnění této smlouvy v registru smluv dle zákona </w:t>
      </w:r>
      <w:r w:rsidR="006C2C23" w:rsidRPr="00A867DC">
        <w:t>č. </w:t>
      </w:r>
      <w:r w:rsidRPr="00A867DC">
        <w:t>340/2015 Sb., o zvláštních podmínkách účinnosti některých smluv, uveřejňování těchto smluv a o registru smluv (zákon o registru smluv) zajistí hl. m. Praha.</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w:t>
      </w:r>
      <w:r w:rsidR="006C2C23" w:rsidRPr="00A867DC">
        <w:t xml:space="preserve"> </w:t>
      </w:r>
      <w:r w:rsidRPr="00A867DC">
        <w:t>jejich pravé, svobodné a vážné vůle prosté omylu, projevené při plné způsobilosti právně jednat, a dále že tato smlouva nebyla ujednána v rozporu se zákonem a nepříčí se</w:t>
      </w:r>
      <w:r w:rsidR="006C2C23" w:rsidRPr="00A867DC">
        <w:t xml:space="preserve"> dobrým mravů</w:t>
      </w:r>
      <w:r w:rsidR="0060133C" w:rsidRPr="00A867DC">
        <w:t>m</w:t>
      </w:r>
      <w:r w:rsidR="006C2C23" w:rsidRPr="00A867DC">
        <w:t xml:space="preserve"> a </w:t>
      </w:r>
      <w:r w:rsidRPr="00A867DC">
        <w:t>veškerá prohlášení v této smlouvě odpovídají skutečnosti, což vše níže stvrzují svými podpisy.</w:t>
      </w:r>
    </w:p>
    <w:p w:rsidR="006C2C23" w:rsidRPr="00A867DC" w:rsidRDefault="006C2C23" w:rsidP="00A867DC">
      <w:pPr>
        <w:pStyle w:val="Odstavecseseznamem"/>
        <w:ind w:left="0" w:hanging="284"/>
      </w:pPr>
    </w:p>
    <w:p w:rsidR="006C2C23" w:rsidRPr="00A867DC" w:rsidRDefault="004459EC" w:rsidP="00A867DC">
      <w:pPr>
        <w:pStyle w:val="Odstavecseseznamem"/>
        <w:numPr>
          <w:ilvl w:val="0"/>
          <w:numId w:val="18"/>
        </w:numPr>
        <w:ind w:left="0" w:hanging="284"/>
        <w:jc w:val="both"/>
      </w:pPr>
      <w:r w:rsidRPr="00A867DC">
        <w:t>Nedílnou součástí této smlouvy jsou pří</w:t>
      </w:r>
      <w:r w:rsidR="00941287" w:rsidRPr="00A867DC">
        <w:t>lohy č. 1 – Projekt a č.</w:t>
      </w:r>
      <w:r w:rsidR="00586E1F" w:rsidRPr="00A867DC">
        <w:t xml:space="preserve"> </w:t>
      </w:r>
      <w:r w:rsidRPr="00A867DC">
        <w:t>2</w:t>
      </w:r>
      <w:r w:rsidR="0013620F" w:rsidRPr="00A867DC">
        <w:t xml:space="preserve"> –</w:t>
      </w:r>
      <w:r w:rsidR="00A94C3F" w:rsidRPr="00A867DC">
        <w:t xml:space="preserve"> Vzor </w:t>
      </w:r>
      <w:r w:rsidRPr="00A867DC">
        <w:t>V</w:t>
      </w:r>
      <w:r w:rsidR="00941287" w:rsidRPr="00A867DC">
        <w:t>ěcné zpráv</w:t>
      </w:r>
      <w:r w:rsidR="00A94C3F" w:rsidRPr="00A867DC">
        <w:t xml:space="preserve">y o užití dotace a </w:t>
      </w:r>
      <w:r w:rsidR="00941287" w:rsidRPr="00A867DC">
        <w:t xml:space="preserve">její </w:t>
      </w:r>
      <w:r w:rsidR="00A94C3F" w:rsidRPr="00A867DC">
        <w:t>vyúčtování.</w:t>
      </w:r>
    </w:p>
    <w:p w:rsidR="006C2C23" w:rsidRPr="00A867DC" w:rsidRDefault="006C2C23" w:rsidP="00A867DC">
      <w:pPr>
        <w:pStyle w:val="Odstavecseseznamem"/>
        <w:ind w:left="0" w:hanging="284"/>
      </w:pPr>
    </w:p>
    <w:p w:rsidR="004459EC" w:rsidRPr="00A867DC" w:rsidRDefault="002C65A3" w:rsidP="00D16D76">
      <w:pPr>
        <w:pStyle w:val="Odstavecseseznamem"/>
        <w:numPr>
          <w:ilvl w:val="0"/>
          <w:numId w:val="18"/>
        </w:numPr>
        <w:ind w:left="0" w:hanging="426"/>
        <w:jc w:val="both"/>
      </w:pPr>
      <w:r w:rsidRPr="00A867DC">
        <w:rPr>
          <w:bCs/>
          <w:iCs/>
        </w:rPr>
        <w:t>Smlouva nabývá účinnosti dnem</w:t>
      </w:r>
      <w:r w:rsidR="0021251B" w:rsidRPr="00A867DC">
        <w:rPr>
          <w:bCs/>
          <w:iCs/>
        </w:rPr>
        <w:t xml:space="preserve"> podpisu oběma smluvními stranami</w:t>
      </w:r>
      <w:r w:rsidR="0021251B" w:rsidRPr="00A867DC">
        <w:t>.</w:t>
      </w:r>
    </w:p>
    <w:p w:rsidR="004459EC" w:rsidRPr="00A867DC" w:rsidRDefault="004459EC" w:rsidP="00A867DC">
      <w:pPr>
        <w:ind w:hanging="284"/>
      </w:pPr>
    </w:p>
    <w:p w:rsidR="004459EC" w:rsidRPr="00A867DC" w:rsidRDefault="004459EC" w:rsidP="004459EC"/>
    <w:p w:rsidR="004459EC" w:rsidRPr="00A867DC" w:rsidRDefault="004459EC" w:rsidP="004459EC">
      <w:r w:rsidRPr="00A867DC">
        <w:t>V Praze dne:</w:t>
      </w:r>
      <w:r w:rsidRPr="00A867DC">
        <w:tab/>
      </w:r>
      <w:r w:rsidRPr="00A867DC">
        <w:tab/>
      </w:r>
      <w:r w:rsidRPr="00A867DC">
        <w:tab/>
      </w:r>
      <w:r w:rsidRPr="00A867DC">
        <w:tab/>
      </w:r>
      <w:r w:rsidRPr="00A867DC">
        <w:tab/>
      </w:r>
      <w:r w:rsidRPr="00A867DC">
        <w:tab/>
        <w:t xml:space="preserve">V Praze dne: </w:t>
      </w:r>
    </w:p>
    <w:p w:rsidR="004459EC" w:rsidRPr="00A867DC" w:rsidRDefault="004459EC" w:rsidP="004459EC"/>
    <w:p w:rsidR="004459EC" w:rsidRPr="00A867DC" w:rsidRDefault="004459EC" w:rsidP="004459EC"/>
    <w:p w:rsidR="004459EC" w:rsidRPr="00A867DC" w:rsidRDefault="004459EC" w:rsidP="004459EC"/>
    <w:p w:rsidR="004459EC" w:rsidRPr="00A867DC" w:rsidRDefault="004459EC" w:rsidP="004459EC">
      <w:pPr>
        <w:jc w:val="both"/>
      </w:pPr>
      <w:r w:rsidRPr="00A867DC">
        <w:t>….…………………………….                                    ……………..….……………</w:t>
      </w:r>
    </w:p>
    <w:p w:rsidR="004459EC" w:rsidRDefault="004459EC" w:rsidP="004459EC">
      <w:pPr>
        <w:ind w:firstLine="708"/>
        <w:jc w:val="both"/>
      </w:pPr>
      <w:r w:rsidRPr="00A867DC">
        <w:t>Poskytovatel</w:t>
      </w:r>
      <w:r w:rsidRPr="00A867DC">
        <w:tab/>
      </w:r>
      <w:r w:rsidRPr="00A867DC">
        <w:tab/>
      </w:r>
      <w:r w:rsidRPr="00A867DC">
        <w:tab/>
      </w:r>
      <w:r w:rsidRPr="00A867DC">
        <w:tab/>
      </w:r>
      <w:r w:rsidRPr="00A867DC">
        <w:tab/>
      </w:r>
      <w:r w:rsidRPr="00A867DC">
        <w:tab/>
        <w:t>Příjemce</w:t>
      </w:r>
    </w:p>
    <w:p w:rsidR="00E16230" w:rsidRDefault="00E16230" w:rsidP="004459EC">
      <w:pPr>
        <w:ind w:firstLine="708"/>
        <w:jc w:val="both"/>
      </w:pPr>
    </w:p>
    <w:p w:rsidR="00E16230" w:rsidRDefault="00E16230">
      <w:pPr>
        <w:spacing w:after="160" w:line="259" w:lineRule="auto"/>
      </w:pPr>
      <w:r>
        <w:br w:type="page"/>
      </w:r>
    </w:p>
    <w:p w:rsidR="00E16230" w:rsidRDefault="00E16230" w:rsidP="00E16230">
      <w:pPr>
        <w:ind w:left="4248"/>
        <w:rPr>
          <w:b/>
          <w:bCs/>
          <w:i/>
          <w:sz w:val="22"/>
          <w:szCs w:val="22"/>
          <w:u w:val="single"/>
        </w:rPr>
      </w:pPr>
      <w:r>
        <w:rPr>
          <w:b/>
          <w:bCs/>
          <w:i/>
          <w:sz w:val="22"/>
          <w:szCs w:val="22"/>
          <w:u w:val="single"/>
        </w:rPr>
        <w:lastRenderedPageBreak/>
        <w:t>Příloha č. 1 ke smlouvě č. DOT/62/05/004362/2016</w:t>
      </w:r>
    </w:p>
    <w:p w:rsidR="00E16230" w:rsidRDefault="00E16230" w:rsidP="00E16230">
      <w:pPr>
        <w:ind w:firstLine="708"/>
        <w:jc w:val="right"/>
      </w:pPr>
    </w:p>
    <w:p w:rsidR="00A44A4B" w:rsidRDefault="00A44A4B" w:rsidP="00A44A4B">
      <w:pPr>
        <w:jc w:val="both"/>
      </w:pPr>
    </w:p>
    <w:p w:rsidR="00A44A4B" w:rsidRPr="00A867DC" w:rsidRDefault="00A44A4B" w:rsidP="00A44A4B">
      <w:pPr>
        <w:jc w:val="both"/>
      </w:pPr>
      <w:r w:rsidRPr="00A44A4B">
        <w:rPr>
          <w:noProof/>
        </w:rPr>
        <w:drawing>
          <wp:inline distT="0" distB="0" distL="0" distR="0">
            <wp:extent cx="5760720" cy="67118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711827"/>
                    </a:xfrm>
                    <a:prstGeom prst="rect">
                      <a:avLst/>
                    </a:prstGeom>
                    <a:noFill/>
                    <a:ln>
                      <a:noFill/>
                    </a:ln>
                  </pic:spPr>
                </pic:pic>
              </a:graphicData>
            </a:graphic>
          </wp:inline>
        </w:drawing>
      </w:r>
    </w:p>
    <w:bookmarkStart w:id="1" w:name="_MON_1540018922"/>
    <w:bookmarkEnd w:id="1"/>
    <w:p w:rsidR="004459EC" w:rsidRDefault="00E16230" w:rsidP="00D53FF0">
      <w:pPr>
        <w:jc w:val="both"/>
        <w:rPr>
          <w:sz w:val="22"/>
          <w:szCs w:val="22"/>
        </w:rPr>
      </w:pPr>
      <w:r w:rsidRPr="00191BDE">
        <w:rPr>
          <w:sz w:val="22"/>
          <w:szCs w:val="22"/>
        </w:rPr>
        <w:object w:dxaOrig="9485" w:dyaOrig="15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751.5pt" o:ole="">
            <v:imagedata r:id="rId9" o:title=""/>
          </v:shape>
          <o:OLEObject Type="Embed" ProgID="Word.Document.8" ShapeID="_x0000_i1025" DrawAspect="Content" ObjectID="_1543734120" r:id="rId10">
            <o:FieldCodes>\s</o:FieldCodes>
          </o:OLEObject>
        </w:object>
      </w:r>
    </w:p>
    <w:p w:rsidR="004459EC" w:rsidRDefault="004459EC" w:rsidP="004459EC">
      <w:pPr>
        <w:jc w:val="both"/>
        <w:rPr>
          <w:sz w:val="22"/>
          <w:szCs w:val="22"/>
        </w:rPr>
      </w:pPr>
    </w:p>
    <w:p w:rsidR="00B421BC" w:rsidRDefault="00B421BC" w:rsidP="00B421BC">
      <w:pPr>
        <w:jc w:val="center"/>
        <w:rPr>
          <w:b/>
          <w:sz w:val="32"/>
          <w:szCs w:val="32"/>
        </w:rPr>
      </w:pPr>
      <w:r w:rsidRPr="00554E28">
        <w:rPr>
          <w:b/>
          <w:sz w:val="32"/>
          <w:szCs w:val="32"/>
        </w:rPr>
        <w:t>ČESTNÁ PROHLÁŠENÍ ŽADATELE</w:t>
      </w:r>
    </w:p>
    <w:p w:rsidR="00B421BC" w:rsidRPr="00554E28" w:rsidRDefault="00B421BC" w:rsidP="00B421BC">
      <w:pPr>
        <w:jc w:val="center"/>
        <w:rPr>
          <w:b/>
          <w:sz w:val="32"/>
          <w:szCs w:val="32"/>
        </w:rPr>
      </w:pPr>
    </w:p>
    <w:p w:rsidR="00B421BC" w:rsidRPr="00554E28" w:rsidRDefault="00B421BC" w:rsidP="00B421BC">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B421BC" w:rsidRDefault="00B421BC" w:rsidP="00B421BC">
      <w:pPr>
        <w:jc w:val="both"/>
      </w:pPr>
      <w:r>
        <w:t xml:space="preserve">dle Článku 2 odst. 18) Nařízení Komise (EU) č. 651/2014 ze dne 17.6.2014, </w:t>
      </w:r>
      <w:r>
        <w:rPr>
          <w:b/>
        </w:rPr>
        <w:t>že jako žadatel o podporu nejsem/</w:t>
      </w:r>
      <w:r>
        <w:rPr>
          <w:b/>
          <w:bCs/>
        </w:rPr>
        <w:t xml:space="preserve">nejsme </w:t>
      </w:r>
      <w:r>
        <w:rPr>
          <w:b/>
        </w:rPr>
        <w:t>„podnikem v obtížích“</w:t>
      </w:r>
      <w:r>
        <w:t>, kterým se rozumí podnik, v jehož případě nastane alespoň jedna z následujících okolností:</w:t>
      </w:r>
    </w:p>
    <w:p w:rsidR="00B421BC" w:rsidRDefault="00B421BC" w:rsidP="00B421BC">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I směrnice 2013/34/EU (1) a „základní kapitál“ zahrnuje případně jakékoli emisní ážio.</w:t>
      </w:r>
    </w:p>
    <w:p w:rsidR="00B421BC" w:rsidRDefault="00B421BC" w:rsidP="00B421BC">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B421BC" w:rsidRDefault="00B421BC" w:rsidP="00B421BC">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B421BC" w:rsidRDefault="00B421BC" w:rsidP="00B421BC">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B421BC" w:rsidRDefault="00B421BC" w:rsidP="00B421BC">
      <w:pPr>
        <w:ind w:left="360" w:hanging="360"/>
        <w:jc w:val="both"/>
      </w:pPr>
      <w:r>
        <w:t>e)</w:t>
      </w:r>
      <w:r>
        <w:tab/>
        <w:t>V případě podniku, který není malým nebo středním podnikem, kde v uplynulých dvou letech:</w:t>
      </w:r>
    </w:p>
    <w:p w:rsidR="00B421BC" w:rsidRDefault="00B421BC" w:rsidP="00B421BC">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B421BC" w:rsidRDefault="00B421BC" w:rsidP="00B421BC">
      <w:pPr>
        <w:ind w:left="708"/>
        <w:jc w:val="both"/>
      </w:pPr>
      <w:r>
        <w:t>2) poměr úrokového krytí hospodářského výsledku společnosti před úroky, zdaněním a odpisy (EBITDA) je nižší než 1,0.</w:t>
      </w:r>
    </w:p>
    <w:p w:rsidR="00B421BC" w:rsidRDefault="00B421BC" w:rsidP="00B421BC">
      <w:pPr>
        <w:ind w:left="708"/>
        <w:jc w:val="both"/>
      </w:pPr>
    </w:p>
    <w:p w:rsidR="00B421BC" w:rsidRPr="004E2124" w:rsidRDefault="00B421BC" w:rsidP="00B421BC">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B421BC" w:rsidRDefault="00B421BC" w:rsidP="00B421BC">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B421BC" w:rsidRDefault="00B421BC" w:rsidP="00B421BC">
      <w:pPr>
        <w:jc w:val="both"/>
      </w:pPr>
    </w:p>
    <w:p w:rsidR="00B421BC" w:rsidRDefault="00B421BC" w:rsidP="00B421BC">
      <w:pPr>
        <w:jc w:val="both"/>
      </w:pPr>
    </w:p>
    <w:p w:rsidR="00B421BC" w:rsidRPr="004E2124" w:rsidRDefault="00B421BC" w:rsidP="00B421BC">
      <w:pPr>
        <w:jc w:val="both"/>
        <w:outlineLvl w:val="0"/>
        <w:rPr>
          <w:b/>
          <w:sz w:val="32"/>
          <w:szCs w:val="32"/>
          <w:u w:val="single"/>
        </w:rPr>
      </w:pPr>
      <w:r>
        <w:rPr>
          <w:b/>
          <w:sz w:val="32"/>
          <w:szCs w:val="32"/>
          <w:u w:val="single"/>
        </w:rPr>
        <w:t>3.</w:t>
      </w:r>
      <w:r>
        <w:rPr>
          <w:sz w:val="32"/>
          <w:szCs w:val="32"/>
          <w:u w:val="single"/>
        </w:rPr>
        <w:tab/>
      </w:r>
      <w:r w:rsidRPr="004E2124">
        <w:rPr>
          <w:b/>
          <w:sz w:val="32"/>
          <w:szCs w:val="32"/>
          <w:u w:val="single"/>
        </w:rPr>
        <w:t>Prohlašuji, že</w:t>
      </w:r>
    </w:p>
    <w:p w:rsidR="00B421BC" w:rsidRPr="003E4FC1" w:rsidRDefault="00B421BC" w:rsidP="00B421BC">
      <w:pPr>
        <w:jc w:val="both"/>
        <w:rPr>
          <w:i/>
        </w:rPr>
      </w:pPr>
      <w:r>
        <w:t xml:space="preserve">dle Přílohy I Nařízení Komise (EU) č. 651/2014 ze dne 17. černa 2014 splňuji/splňujeme daná vymezení pro tuto kategorii podniku: </w:t>
      </w:r>
      <w:r w:rsidRPr="003E4FC1">
        <w:rPr>
          <w:i/>
        </w:rPr>
        <w:t>(nehodící se škrtněte)</w:t>
      </w:r>
    </w:p>
    <w:p w:rsidR="00B421BC" w:rsidRPr="00B7219D" w:rsidRDefault="00B421BC" w:rsidP="00B421BC">
      <w:pPr>
        <w:numPr>
          <w:ilvl w:val="0"/>
          <w:numId w:val="11"/>
        </w:numPr>
        <w:tabs>
          <w:tab w:val="clear" w:pos="2160"/>
        </w:tabs>
        <w:ind w:left="360" w:hanging="360"/>
        <w:jc w:val="both"/>
        <w:rPr>
          <w:i/>
          <w:sz w:val="22"/>
          <w:szCs w:val="22"/>
          <w:u w:val="single"/>
        </w:rPr>
      </w:pPr>
      <w:r w:rsidRPr="00B7219D">
        <w:rPr>
          <w:b/>
        </w:rPr>
        <w:lastRenderedPageBreak/>
        <w:t>mikropodnik</w:t>
      </w:r>
      <w:r>
        <w:t xml:space="preserve"> </w:t>
      </w:r>
      <w:r w:rsidRPr="00B7219D">
        <w:rPr>
          <w:i/>
          <w:sz w:val="22"/>
          <w:szCs w:val="22"/>
        </w:rPr>
        <w:t>(</w:t>
      </w:r>
      <w:r w:rsidRPr="00B7219D">
        <w:rPr>
          <w:i/>
          <w:sz w:val="22"/>
          <w:szCs w:val="22"/>
          <w:u w:val="single"/>
        </w:rPr>
        <w:t>mikropodnikem</w:t>
      </w:r>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B421BC" w:rsidRPr="00B7219D" w:rsidRDefault="00B421BC" w:rsidP="00B421BC">
      <w:pPr>
        <w:numPr>
          <w:ilvl w:val="0"/>
          <w:numId w:val="11"/>
        </w:numPr>
        <w:tabs>
          <w:tab w:val="clear" w:pos="2160"/>
        </w:tabs>
        <w:ind w:left="360" w:hanging="360"/>
        <w:jc w:val="both"/>
        <w:rPr>
          <w:i/>
          <w:sz w:val="22"/>
          <w:szCs w:val="22"/>
          <w:u w:val="single"/>
        </w:rPr>
      </w:pPr>
      <w:r w:rsidRPr="00B7219D">
        <w:rPr>
          <w:b/>
        </w:rPr>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B421BC" w:rsidRPr="008D0D9C" w:rsidRDefault="00B421BC" w:rsidP="00B421BC">
      <w:pPr>
        <w:numPr>
          <w:ilvl w:val="0"/>
          <w:numId w:val="11"/>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B421BC" w:rsidRPr="00B033B9" w:rsidRDefault="00B421BC" w:rsidP="00B421BC">
      <w:pPr>
        <w:ind w:left="360"/>
        <w:jc w:val="both"/>
        <w:rPr>
          <w:u w:val="single"/>
        </w:rPr>
      </w:pPr>
    </w:p>
    <w:p w:rsidR="00B421BC" w:rsidRPr="00554E28" w:rsidRDefault="00B421BC" w:rsidP="00B421BC">
      <w:pPr>
        <w:ind w:left="708" w:hanging="708"/>
        <w:jc w:val="both"/>
        <w:rPr>
          <w:b/>
          <w:sz w:val="32"/>
          <w:szCs w:val="32"/>
          <w:u w:val="single"/>
        </w:rPr>
      </w:pPr>
      <w:r w:rsidRPr="00554E28">
        <w:rPr>
          <w:b/>
          <w:sz w:val="32"/>
          <w:szCs w:val="32"/>
          <w:u w:val="single"/>
        </w:rPr>
        <w:t>Stvrzuji</w:t>
      </w:r>
    </w:p>
    <w:p w:rsidR="00B421BC" w:rsidRPr="00554E28" w:rsidRDefault="00B421BC" w:rsidP="00B421BC">
      <w:pPr>
        <w:ind w:left="708"/>
        <w:jc w:val="both"/>
      </w:pPr>
      <w:r w:rsidRPr="00554E28">
        <w:t xml:space="preserve">svým podpisem uvedených </w:t>
      </w:r>
      <w:r>
        <w:t xml:space="preserve">v </w:t>
      </w:r>
      <w:r w:rsidRPr="00554E28">
        <w:t>čestných prohlášeních.</w:t>
      </w:r>
    </w:p>
    <w:p w:rsidR="00B421BC" w:rsidRPr="00554E28" w:rsidRDefault="00B421BC" w:rsidP="00B421BC"/>
    <w:tbl>
      <w:tblPr>
        <w:tblW w:w="0" w:type="auto"/>
        <w:tblCellMar>
          <w:left w:w="70" w:type="dxa"/>
          <w:right w:w="70" w:type="dxa"/>
        </w:tblCellMar>
        <w:tblLook w:val="0000" w:firstRow="0" w:lastRow="0" w:firstColumn="0" w:lastColumn="0" w:noHBand="0" w:noVBand="0"/>
      </w:tblPr>
      <w:tblGrid>
        <w:gridCol w:w="4678"/>
        <w:gridCol w:w="4534"/>
      </w:tblGrid>
      <w:tr w:rsidR="00B421BC" w:rsidRPr="00554E28" w:rsidTr="00711702">
        <w:trPr>
          <w:cantSplit/>
          <w:trHeight w:val="289"/>
        </w:trPr>
        <w:tc>
          <w:tcPr>
            <w:tcW w:w="4888" w:type="dxa"/>
          </w:tcPr>
          <w:p w:rsidR="00B421BC" w:rsidRPr="00554E28" w:rsidRDefault="00B421BC" w:rsidP="00711702">
            <w:pPr>
              <w:rPr>
                <w:sz w:val="20"/>
              </w:rPr>
            </w:pPr>
          </w:p>
          <w:p w:rsidR="00B421BC" w:rsidRPr="00554E28" w:rsidRDefault="00B421BC" w:rsidP="00711702">
            <w:pPr>
              <w:rPr>
                <w:sz w:val="20"/>
              </w:rPr>
            </w:pPr>
            <w:r w:rsidRPr="00554E28">
              <w:rPr>
                <w:sz w:val="20"/>
              </w:rPr>
              <w:t>V ………………………………dne</w:t>
            </w:r>
          </w:p>
          <w:p w:rsidR="00B421BC" w:rsidRPr="00554E28" w:rsidRDefault="00B421BC" w:rsidP="00711702">
            <w:pPr>
              <w:rPr>
                <w:sz w:val="20"/>
              </w:rPr>
            </w:pPr>
          </w:p>
          <w:p w:rsidR="00B421BC" w:rsidRPr="004412A9" w:rsidRDefault="00B421BC" w:rsidP="00711702"/>
          <w:p w:rsidR="00B421BC" w:rsidRPr="004412A9" w:rsidRDefault="00B421BC" w:rsidP="00711702"/>
          <w:p w:rsidR="00B421BC" w:rsidRDefault="00B421BC" w:rsidP="00711702">
            <w:pPr>
              <w:rPr>
                <w:sz w:val="28"/>
              </w:rPr>
            </w:pPr>
            <w:r w:rsidRPr="00554E28">
              <w:rPr>
                <w:sz w:val="28"/>
              </w:rPr>
              <w:t xml:space="preserve">    </w:t>
            </w:r>
          </w:p>
          <w:p w:rsidR="00B421BC" w:rsidRDefault="00B421BC" w:rsidP="00711702">
            <w:pPr>
              <w:rPr>
                <w:sz w:val="28"/>
              </w:rPr>
            </w:pPr>
          </w:p>
          <w:p w:rsidR="00B421BC" w:rsidRPr="00554E28" w:rsidRDefault="00B421BC" w:rsidP="00711702">
            <w:pPr>
              <w:rPr>
                <w:sz w:val="28"/>
              </w:rPr>
            </w:pPr>
            <w:r w:rsidRPr="00554E28">
              <w:rPr>
                <w:sz w:val="28"/>
              </w:rPr>
              <w:t>_______________________________</w:t>
            </w:r>
          </w:p>
        </w:tc>
        <w:tc>
          <w:tcPr>
            <w:tcW w:w="4889" w:type="dxa"/>
          </w:tcPr>
          <w:p w:rsidR="00B421BC" w:rsidRPr="004412A9" w:rsidRDefault="00B421BC" w:rsidP="00711702">
            <w:pPr>
              <w:jc w:val="center"/>
              <w:rPr>
                <w:b/>
                <w:sz w:val="20"/>
              </w:rPr>
            </w:pPr>
            <w:r w:rsidRPr="004412A9">
              <w:rPr>
                <w:b/>
                <w:sz w:val="20"/>
              </w:rPr>
              <w:t xml:space="preserve">Podpis </w:t>
            </w:r>
            <w:r>
              <w:rPr>
                <w:b/>
                <w:sz w:val="20"/>
              </w:rPr>
              <w:t>žadatele/</w:t>
            </w:r>
            <w:r w:rsidRPr="004412A9">
              <w:rPr>
                <w:b/>
                <w:sz w:val="20"/>
              </w:rPr>
              <w:t>statutárního zástupce</w:t>
            </w:r>
          </w:p>
          <w:p w:rsidR="00B421BC" w:rsidRPr="00554E28" w:rsidRDefault="00B421BC" w:rsidP="00711702">
            <w:pPr>
              <w:jc w:val="center"/>
              <w:rPr>
                <w:sz w:val="20"/>
              </w:rPr>
            </w:pPr>
            <w:r w:rsidRPr="00554E28">
              <w:rPr>
                <w:sz w:val="20"/>
              </w:rPr>
              <w:t>či osoby zmocněné jednat za žadatele</w:t>
            </w:r>
          </w:p>
          <w:p w:rsidR="00B421BC" w:rsidRDefault="00B421BC" w:rsidP="00711702">
            <w:pPr>
              <w:jc w:val="center"/>
              <w:rPr>
                <w:sz w:val="20"/>
              </w:rPr>
            </w:pPr>
          </w:p>
          <w:p w:rsidR="00B421BC" w:rsidRPr="00554E28" w:rsidRDefault="00B421BC" w:rsidP="00711702">
            <w:pPr>
              <w:jc w:val="center"/>
              <w:rPr>
                <w:sz w:val="20"/>
              </w:rPr>
            </w:pPr>
            <w:r w:rsidRPr="00554E28">
              <w:rPr>
                <w:sz w:val="20"/>
              </w:rPr>
              <w:t>razítko</w:t>
            </w:r>
          </w:p>
          <w:p w:rsidR="00B421BC" w:rsidRPr="00554E28" w:rsidRDefault="00B421BC" w:rsidP="00711702">
            <w:pPr>
              <w:rPr>
                <w:sz w:val="28"/>
              </w:rPr>
            </w:pPr>
          </w:p>
          <w:p w:rsidR="00B421BC" w:rsidRPr="00554E28" w:rsidRDefault="00B421BC" w:rsidP="00711702">
            <w:pPr>
              <w:rPr>
                <w:sz w:val="28"/>
              </w:rPr>
            </w:pPr>
          </w:p>
          <w:p w:rsidR="00B421BC" w:rsidRPr="00554E28" w:rsidRDefault="00B421BC" w:rsidP="00711702">
            <w:pPr>
              <w:rPr>
                <w:sz w:val="28"/>
              </w:rPr>
            </w:pPr>
            <w:r w:rsidRPr="00554E28">
              <w:rPr>
                <w:sz w:val="28"/>
              </w:rPr>
              <w:t xml:space="preserve">    _____________________________</w:t>
            </w:r>
          </w:p>
        </w:tc>
      </w:tr>
    </w:tbl>
    <w:p w:rsidR="00B421BC" w:rsidRPr="006C343E" w:rsidRDefault="00B421BC" w:rsidP="00B421BC">
      <w:pPr>
        <w:rPr>
          <w:b/>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B421BC" w:rsidRDefault="00B421BC" w:rsidP="00B421B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0D4AE0" w:rsidRDefault="000D4AE0" w:rsidP="00D53FF0">
      <w:pPr>
        <w:rPr>
          <w:sz w:val="22"/>
          <w:szCs w:val="22"/>
        </w:rPr>
      </w:pPr>
    </w:p>
    <w:sectPr w:rsidR="000D4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71" w:rsidRDefault="00BD7771" w:rsidP="0023602A">
      <w:r>
        <w:separator/>
      </w:r>
    </w:p>
  </w:endnote>
  <w:endnote w:type="continuationSeparator" w:id="0">
    <w:p w:rsidR="00BD7771" w:rsidRDefault="00BD7771" w:rsidP="0023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71" w:rsidRDefault="00BD7771" w:rsidP="0023602A">
      <w:r>
        <w:separator/>
      </w:r>
    </w:p>
  </w:footnote>
  <w:footnote w:type="continuationSeparator" w:id="0">
    <w:p w:rsidR="00BD7771" w:rsidRDefault="00BD7771" w:rsidP="00236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5E74AD"/>
    <w:multiLevelType w:val="hybridMultilevel"/>
    <w:tmpl w:val="E0580D2A"/>
    <w:lvl w:ilvl="0" w:tplc="17C42E22">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4358FE"/>
    <w:multiLevelType w:val="hybridMultilevel"/>
    <w:tmpl w:val="3118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36A728B"/>
    <w:multiLevelType w:val="hybridMultilevel"/>
    <w:tmpl w:val="24F40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165A0"/>
    <w:multiLevelType w:val="hybridMultilevel"/>
    <w:tmpl w:val="B3C640CE"/>
    <w:lvl w:ilvl="0" w:tplc="4C32A9E8">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15:restartNumberingAfterBreak="0">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9"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374A8"/>
    <w:multiLevelType w:val="multilevel"/>
    <w:tmpl w:val="274CD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657C1BC3"/>
    <w:multiLevelType w:val="hybridMultilevel"/>
    <w:tmpl w:val="E4483CC6"/>
    <w:lvl w:ilvl="0" w:tplc="C2EA0668">
      <w:start w:val="1"/>
      <w:numFmt w:val="decimal"/>
      <w:lvlText w:val="%1."/>
      <w:lvlJc w:val="left"/>
      <w:pPr>
        <w:tabs>
          <w:tab w:val="num" w:pos="0"/>
        </w:tabs>
        <w:ind w:left="397" w:firstLine="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F169CA"/>
    <w:multiLevelType w:val="hybridMultilevel"/>
    <w:tmpl w:val="8E389BA0"/>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 w:numId="11">
    <w:abstractNumId w:val="9"/>
  </w:num>
  <w:num w:numId="12">
    <w:abstractNumId w:val="1"/>
  </w:num>
  <w:num w:numId="13">
    <w:abstractNumId w:val="14"/>
  </w:num>
  <w:num w:numId="14">
    <w:abstractNumId w:val="12"/>
  </w:num>
  <w:num w:numId="15">
    <w:abstractNumId w:val="10"/>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76"/>
    <w:rsid w:val="0001578E"/>
    <w:rsid w:val="00054200"/>
    <w:rsid w:val="00080918"/>
    <w:rsid w:val="00083796"/>
    <w:rsid w:val="00092C0E"/>
    <w:rsid w:val="0009566C"/>
    <w:rsid w:val="000C1433"/>
    <w:rsid w:val="000D4AE0"/>
    <w:rsid w:val="000D4E1B"/>
    <w:rsid w:val="000F079B"/>
    <w:rsid w:val="000F1292"/>
    <w:rsid w:val="00132415"/>
    <w:rsid w:val="0013620F"/>
    <w:rsid w:val="00191BDE"/>
    <w:rsid w:val="00197984"/>
    <w:rsid w:val="001C7A4A"/>
    <w:rsid w:val="001D2729"/>
    <w:rsid w:val="001F773F"/>
    <w:rsid w:val="00204E39"/>
    <w:rsid w:val="00205FCD"/>
    <w:rsid w:val="00207BE7"/>
    <w:rsid w:val="0021251B"/>
    <w:rsid w:val="002225E5"/>
    <w:rsid w:val="00226F0D"/>
    <w:rsid w:val="0023602A"/>
    <w:rsid w:val="00236879"/>
    <w:rsid w:val="0024772F"/>
    <w:rsid w:val="00267EAB"/>
    <w:rsid w:val="0029712A"/>
    <w:rsid w:val="002A6058"/>
    <w:rsid w:val="002C65A3"/>
    <w:rsid w:val="002D58C0"/>
    <w:rsid w:val="002F04E4"/>
    <w:rsid w:val="00315E2B"/>
    <w:rsid w:val="00316A5D"/>
    <w:rsid w:val="0031772B"/>
    <w:rsid w:val="00321CB7"/>
    <w:rsid w:val="00324E51"/>
    <w:rsid w:val="0034421D"/>
    <w:rsid w:val="00347890"/>
    <w:rsid w:val="0036659B"/>
    <w:rsid w:val="003A6141"/>
    <w:rsid w:val="003B10B7"/>
    <w:rsid w:val="003B7A35"/>
    <w:rsid w:val="003C43BB"/>
    <w:rsid w:val="003C6F16"/>
    <w:rsid w:val="003D5A0A"/>
    <w:rsid w:val="003E0296"/>
    <w:rsid w:val="003F0DA1"/>
    <w:rsid w:val="00415F49"/>
    <w:rsid w:val="004250C0"/>
    <w:rsid w:val="004459EC"/>
    <w:rsid w:val="004C19EB"/>
    <w:rsid w:val="004D2666"/>
    <w:rsid w:val="00520058"/>
    <w:rsid w:val="00537A35"/>
    <w:rsid w:val="0058171C"/>
    <w:rsid w:val="00586E1F"/>
    <w:rsid w:val="005904CA"/>
    <w:rsid w:val="005929DC"/>
    <w:rsid w:val="00594675"/>
    <w:rsid w:val="005A262E"/>
    <w:rsid w:val="005A4DC8"/>
    <w:rsid w:val="005B0F4C"/>
    <w:rsid w:val="005E3D88"/>
    <w:rsid w:val="005E67BE"/>
    <w:rsid w:val="0060133C"/>
    <w:rsid w:val="0061534D"/>
    <w:rsid w:val="00651584"/>
    <w:rsid w:val="00680C8A"/>
    <w:rsid w:val="006970DC"/>
    <w:rsid w:val="006C2C23"/>
    <w:rsid w:val="006D22E5"/>
    <w:rsid w:val="006D4923"/>
    <w:rsid w:val="00702253"/>
    <w:rsid w:val="0070335F"/>
    <w:rsid w:val="00713894"/>
    <w:rsid w:val="00717475"/>
    <w:rsid w:val="00746014"/>
    <w:rsid w:val="0075184D"/>
    <w:rsid w:val="0075459E"/>
    <w:rsid w:val="00755107"/>
    <w:rsid w:val="00764C37"/>
    <w:rsid w:val="00767756"/>
    <w:rsid w:val="007833D9"/>
    <w:rsid w:val="00795950"/>
    <w:rsid w:val="007A4011"/>
    <w:rsid w:val="007B23D5"/>
    <w:rsid w:val="007C3289"/>
    <w:rsid w:val="007D0F95"/>
    <w:rsid w:val="007D3086"/>
    <w:rsid w:val="007E383F"/>
    <w:rsid w:val="00813EF1"/>
    <w:rsid w:val="008243C5"/>
    <w:rsid w:val="00831815"/>
    <w:rsid w:val="00834CBE"/>
    <w:rsid w:val="00847839"/>
    <w:rsid w:val="008619EF"/>
    <w:rsid w:val="008A0A9E"/>
    <w:rsid w:val="008B34D3"/>
    <w:rsid w:val="008E02AB"/>
    <w:rsid w:val="00911B42"/>
    <w:rsid w:val="00941287"/>
    <w:rsid w:val="00960CA0"/>
    <w:rsid w:val="00967F76"/>
    <w:rsid w:val="009C02A0"/>
    <w:rsid w:val="009C46FD"/>
    <w:rsid w:val="009C6B7B"/>
    <w:rsid w:val="009E5EA3"/>
    <w:rsid w:val="00A00887"/>
    <w:rsid w:val="00A0668E"/>
    <w:rsid w:val="00A443C4"/>
    <w:rsid w:val="00A44A4B"/>
    <w:rsid w:val="00A44EAC"/>
    <w:rsid w:val="00A867DC"/>
    <w:rsid w:val="00A94C3F"/>
    <w:rsid w:val="00AA73FB"/>
    <w:rsid w:val="00AB104F"/>
    <w:rsid w:val="00AB2AEE"/>
    <w:rsid w:val="00AD7562"/>
    <w:rsid w:val="00B02905"/>
    <w:rsid w:val="00B17817"/>
    <w:rsid w:val="00B201BC"/>
    <w:rsid w:val="00B2469A"/>
    <w:rsid w:val="00B421BC"/>
    <w:rsid w:val="00B57021"/>
    <w:rsid w:val="00B658FF"/>
    <w:rsid w:val="00B77041"/>
    <w:rsid w:val="00BA6E5E"/>
    <w:rsid w:val="00BB2486"/>
    <w:rsid w:val="00BC3A74"/>
    <w:rsid w:val="00BD1818"/>
    <w:rsid w:val="00BD39FC"/>
    <w:rsid w:val="00BD605B"/>
    <w:rsid w:val="00BD7771"/>
    <w:rsid w:val="00BF0EDD"/>
    <w:rsid w:val="00BF6070"/>
    <w:rsid w:val="00CA03AA"/>
    <w:rsid w:val="00CC6881"/>
    <w:rsid w:val="00CD4AE7"/>
    <w:rsid w:val="00CE67D1"/>
    <w:rsid w:val="00D16D76"/>
    <w:rsid w:val="00D23FB1"/>
    <w:rsid w:val="00D26A0A"/>
    <w:rsid w:val="00D440D8"/>
    <w:rsid w:val="00D53FF0"/>
    <w:rsid w:val="00D67779"/>
    <w:rsid w:val="00D908BD"/>
    <w:rsid w:val="00D9373F"/>
    <w:rsid w:val="00DB096B"/>
    <w:rsid w:val="00DE6EC7"/>
    <w:rsid w:val="00DE7A4B"/>
    <w:rsid w:val="00E13E72"/>
    <w:rsid w:val="00E16230"/>
    <w:rsid w:val="00E54942"/>
    <w:rsid w:val="00E54CBF"/>
    <w:rsid w:val="00E741E7"/>
    <w:rsid w:val="00E90474"/>
    <w:rsid w:val="00EA7CB6"/>
    <w:rsid w:val="00EB4376"/>
    <w:rsid w:val="00EC1335"/>
    <w:rsid w:val="00ED7E90"/>
    <w:rsid w:val="00EF1A8E"/>
    <w:rsid w:val="00F01D1C"/>
    <w:rsid w:val="00F31DAF"/>
    <w:rsid w:val="00F41E4D"/>
    <w:rsid w:val="00F43051"/>
    <w:rsid w:val="00F45D92"/>
    <w:rsid w:val="00F4786D"/>
    <w:rsid w:val="00F60BA2"/>
    <w:rsid w:val="00F6181C"/>
    <w:rsid w:val="00F80441"/>
    <w:rsid w:val="00F823DE"/>
    <w:rsid w:val="00F8604D"/>
    <w:rsid w:val="00F918DB"/>
    <w:rsid w:val="00FA2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FFFD35FF-FBC3-4EE6-9B9B-204120F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2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3602A"/>
    <w:rPr>
      <w:sz w:val="20"/>
      <w:szCs w:val="20"/>
    </w:rPr>
  </w:style>
  <w:style w:type="character" w:customStyle="1" w:styleId="TextpoznpodarouChar">
    <w:name w:val="Text pozn. pod čarou Char"/>
    <w:basedOn w:val="Standardnpsmoodstavce"/>
    <w:link w:val="Textpoznpodarou"/>
    <w:uiPriority w:val="99"/>
    <w:rsid w:val="0023602A"/>
    <w:rPr>
      <w:rFonts w:ascii="Times New Roman" w:eastAsia="Times New Roman" w:hAnsi="Times New Roman" w:cs="Times New Roman"/>
      <w:sz w:val="20"/>
      <w:szCs w:val="20"/>
      <w:lang w:eastAsia="cs-CZ"/>
    </w:rPr>
  </w:style>
  <w:style w:type="character" w:styleId="Znakapoznpodarou">
    <w:name w:val="footnote reference"/>
    <w:unhideWhenUsed/>
    <w:rsid w:val="0023602A"/>
    <w:rPr>
      <w:vertAlign w:val="superscript"/>
    </w:rPr>
  </w:style>
  <w:style w:type="paragraph" w:customStyle="1" w:styleId="Nadpis21">
    <w:name w:val="Nadpis 21"/>
    <w:basedOn w:val="Normln"/>
    <w:next w:val="Normln"/>
    <w:rsid w:val="0023602A"/>
    <w:pPr>
      <w:keepNext/>
      <w:suppressAutoHyphens/>
      <w:autoSpaceDN w:val="0"/>
      <w:spacing w:before="240" w:after="60"/>
      <w:jc w:val="both"/>
      <w:outlineLvl w:val="1"/>
    </w:pPr>
    <w:rPr>
      <w:rFonts w:ascii="Tahoma" w:hAnsi="Tahoma" w:cs="Arial"/>
      <w:b/>
      <w:bCs/>
      <w:iCs/>
      <w:kern w:val="3"/>
      <w:sz w:val="28"/>
      <w:szCs w:val="28"/>
    </w:rPr>
  </w:style>
  <w:style w:type="paragraph" w:styleId="Odstavecseseznamem">
    <w:name w:val="List Paragraph"/>
    <w:basedOn w:val="Normln"/>
    <w:uiPriority w:val="34"/>
    <w:qFormat/>
    <w:rsid w:val="0023602A"/>
    <w:pPr>
      <w:ind w:left="720"/>
      <w:contextualSpacing/>
    </w:pPr>
  </w:style>
  <w:style w:type="paragraph" w:styleId="Textbubliny">
    <w:name w:val="Balloon Text"/>
    <w:basedOn w:val="Normln"/>
    <w:link w:val="TextbublinyChar"/>
    <w:uiPriority w:val="99"/>
    <w:semiHidden/>
    <w:unhideWhenUsed/>
    <w:rsid w:val="00F4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051"/>
    <w:rPr>
      <w:rFonts w:ascii="Segoe UI" w:eastAsia="Times New Roman" w:hAnsi="Segoe UI" w:cs="Segoe UI"/>
      <w:sz w:val="18"/>
      <w:szCs w:val="18"/>
      <w:lang w:eastAsia="cs-CZ"/>
    </w:rPr>
  </w:style>
  <w:style w:type="character" w:styleId="Siln">
    <w:name w:val="Strong"/>
    <w:uiPriority w:val="22"/>
    <w:qFormat/>
    <w:rsid w:val="005A4DC8"/>
    <w:rPr>
      <w:b/>
      <w:bCs/>
    </w:rPr>
  </w:style>
  <w:style w:type="paragraph" w:styleId="Zhlav">
    <w:name w:val="header"/>
    <w:basedOn w:val="Normln"/>
    <w:link w:val="ZhlavChar"/>
    <w:uiPriority w:val="99"/>
    <w:unhideWhenUsed/>
    <w:rsid w:val="00B658FF"/>
    <w:pPr>
      <w:tabs>
        <w:tab w:val="center" w:pos="4536"/>
        <w:tab w:val="right" w:pos="9072"/>
      </w:tabs>
    </w:pPr>
  </w:style>
  <w:style w:type="character" w:customStyle="1" w:styleId="ZhlavChar">
    <w:name w:val="Záhlaví Char"/>
    <w:basedOn w:val="Standardnpsmoodstavce"/>
    <w:link w:val="Zhlav"/>
    <w:uiPriority w:val="99"/>
    <w:rsid w:val="00B658F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658FF"/>
    <w:pPr>
      <w:tabs>
        <w:tab w:val="center" w:pos="4536"/>
        <w:tab w:val="right" w:pos="9072"/>
      </w:tabs>
    </w:pPr>
  </w:style>
  <w:style w:type="character" w:customStyle="1" w:styleId="ZpatChar">
    <w:name w:val="Zápatí Char"/>
    <w:basedOn w:val="Standardnpsmoodstavce"/>
    <w:link w:val="Zpat"/>
    <w:uiPriority w:val="99"/>
    <w:rsid w:val="00B658FF"/>
    <w:rPr>
      <w:rFonts w:ascii="Times New Roman" w:eastAsia="Times New Roman" w:hAnsi="Times New Roman" w:cs="Times New Roman"/>
      <w:sz w:val="24"/>
      <w:szCs w:val="24"/>
      <w:lang w:eastAsia="cs-CZ"/>
    </w:rPr>
  </w:style>
  <w:style w:type="paragraph" w:customStyle="1" w:styleId="Nadpis22">
    <w:name w:val="Nadpis 22"/>
    <w:basedOn w:val="Normln"/>
    <w:next w:val="Normln"/>
    <w:rsid w:val="004459EC"/>
    <w:pPr>
      <w:keepNext/>
      <w:suppressAutoHyphens/>
      <w:autoSpaceDN w:val="0"/>
      <w:spacing w:before="240" w:after="60"/>
      <w:jc w:val="both"/>
      <w:textAlignment w:val="baseline"/>
      <w:outlineLvl w:val="1"/>
    </w:pPr>
    <w:rPr>
      <w:rFonts w:ascii="Tahoma" w:hAnsi="Tahoma" w:cs="Arial"/>
      <w:b/>
      <w:bCs/>
      <w:iCs/>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59347">
      <w:bodyDiv w:val="1"/>
      <w:marLeft w:val="0"/>
      <w:marRight w:val="0"/>
      <w:marTop w:val="0"/>
      <w:marBottom w:val="0"/>
      <w:divBdr>
        <w:top w:val="none" w:sz="0" w:space="0" w:color="auto"/>
        <w:left w:val="none" w:sz="0" w:space="0" w:color="auto"/>
        <w:bottom w:val="none" w:sz="0" w:space="0" w:color="auto"/>
        <w:right w:val="none" w:sz="0" w:space="0" w:color="auto"/>
      </w:divBdr>
    </w:div>
    <w:div w:id="604076624">
      <w:bodyDiv w:val="1"/>
      <w:marLeft w:val="0"/>
      <w:marRight w:val="0"/>
      <w:marTop w:val="0"/>
      <w:marBottom w:val="0"/>
      <w:divBdr>
        <w:top w:val="none" w:sz="0" w:space="0" w:color="auto"/>
        <w:left w:val="none" w:sz="0" w:space="0" w:color="auto"/>
        <w:bottom w:val="none" w:sz="0" w:space="0" w:color="auto"/>
        <w:right w:val="none" w:sz="0" w:space="0" w:color="auto"/>
      </w:divBdr>
    </w:div>
    <w:div w:id="1023281788">
      <w:bodyDiv w:val="1"/>
      <w:marLeft w:val="0"/>
      <w:marRight w:val="0"/>
      <w:marTop w:val="0"/>
      <w:marBottom w:val="0"/>
      <w:divBdr>
        <w:top w:val="none" w:sz="0" w:space="0" w:color="auto"/>
        <w:left w:val="none" w:sz="0" w:space="0" w:color="auto"/>
        <w:bottom w:val="none" w:sz="0" w:space="0" w:color="auto"/>
        <w:right w:val="none" w:sz="0" w:space="0" w:color="auto"/>
      </w:divBdr>
    </w:div>
    <w:div w:id="1155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618C-E4E9-4F68-908D-5FF017E9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1906</Words>
  <Characters>11249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Dolanská Patricie (MHMP, OZV)</dc:creator>
  <cp:lastModifiedBy>Lapáčková Jana (MHMP, OZV)</cp:lastModifiedBy>
  <cp:revision>5</cp:revision>
  <cp:lastPrinted>2016-11-09T13:17:00Z</cp:lastPrinted>
  <dcterms:created xsi:type="dcterms:W3CDTF">2016-12-14T19:08:00Z</dcterms:created>
  <dcterms:modified xsi:type="dcterms:W3CDTF">2016-12-20T09:16:00Z</dcterms:modified>
</cp:coreProperties>
</file>