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7" w:rsidRDefault="000B4647" w:rsidP="00451FB0">
      <w:pPr>
        <w:rPr>
          <w:b/>
          <w:sz w:val="22"/>
        </w:rPr>
      </w:pPr>
    </w:p>
    <w:p w:rsidR="007B2178" w:rsidRPr="00036FFA" w:rsidRDefault="00E116D5" w:rsidP="007B2178">
      <w:pPr>
        <w:rPr>
          <w:rFonts w:ascii="Arial" w:hAnsi="Arial" w:cs="Arial"/>
        </w:rPr>
      </w:pPr>
      <w:r w:rsidRPr="00036FFA">
        <w:rPr>
          <w:rFonts w:ascii="Arial" w:hAnsi="Arial" w:cs="Arial"/>
          <w:b/>
          <w:sz w:val="28"/>
          <w:szCs w:val="28"/>
        </w:rPr>
        <w:br/>
      </w:r>
      <w:r w:rsidR="007B2178" w:rsidRPr="00036FFA">
        <w:rPr>
          <w:rFonts w:ascii="Arial" w:hAnsi="Arial" w:cs="Arial"/>
          <w:b/>
          <w:sz w:val="28"/>
          <w:szCs w:val="28"/>
        </w:rPr>
        <w:t>„</w:t>
      </w:r>
      <w:r w:rsidRPr="00036FFA">
        <w:rPr>
          <w:rFonts w:ascii="Arial" w:hAnsi="Arial" w:cs="Arial"/>
          <w:b/>
          <w:sz w:val="28"/>
          <w:szCs w:val="28"/>
        </w:rPr>
        <w:t>Správa OPAC Městské knihovny v Praze</w:t>
      </w:r>
      <w:r w:rsidR="007B2178" w:rsidRPr="00036FFA">
        <w:rPr>
          <w:rFonts w:ascii="Arial" w:hAnsi="Arial" w:cs="Arial"/>
          <w:b/>
          <w:sz w:val="28"/>
          <w:szCs w:val="28"/>
        </w:rPr>
        <w:t>“</w:t>
      </w:r>
    </w:p>
    <w:p w:rsidR="007B2178" w:rsidRPr="00036FFA" w:rsidRDefault="007B2178" w:rsidP="007B2178"/>
    <w:p w:rsidR="007B2178" w:rsidRPr="00036FFA" w:rsidRDefault="007B2178" w:rsidP="007B2178">
      <w:pPr>
        <w:tabs>
          <w:tab w:val="left" w:pos="3969"/>
        </w:tabs>
        <w:rPr>
          <w:rFonts w:ascii="Arial" w:hAnsi="Arial" w:cs="Arial"/>
          <w:b/>
          <w:color w:val="000F37"/>
          <w:sz w:val="20"/>
          <w:szCs w:val="20"/>
        </w:rPr>
      </w:pPr>
      <w:r w:rsidRPr="00036FFA">
        <w:rPr>
          <w:rFonts w:ascii="Arial" w:hAnsi="Arial" w:cs="Arial"/>
          <w:b/>
          <w:color w:val="000F37"/>
          <w:sz w:val="20"/>
          <w:szCs w:val="20"/>
        </w:rPr>
        <w:t>Městská knihovna v Praze</w:t>
      </w:r>
    </w:p>
    <w:p w:rsidR="007B2178" w:rsidRPr="00036FFA" w:rsidRDefault="007B2178" w:rsidP="007B2178">
      <w:pPr>
        <w:tabs>
          <w:tab w:val="left" w:pos="3544"/>
          <w:tab w:val="left" w:pos="3969"/>
        </w:tabs>
        <w:rPr>
          <w:rFonts w:ascii="Arial" w:hAnsi="Arial" w:cs="Arial"/>
          <w:color w:val="000F37"/>
          <w:sz w:val="20"/>
          <w:szCs w:val="20"/>
        </w:rPr>
      </w:pPr>
      <w:r w:rsidRPr="00036FFA">
        <w:rPr>
          <w:rFonts w:ascii="Arial" w:hAnsi="Arial" w:cs="Arial"/>
          <w:color w:val="000F37"/>
          <w:sz w:val="20"/>
          <w:szCs w:val="20"/>
        </w:rPr>
        <w:t xml:space="preserve">sídlo: </w:t>
      </w:r>
      <w:r w:rsidRPr="00036FFA">
        <w:rPr>
          <w:rFonts w:ascii="Arial" w:hAnsi="Arial" w:cs="Arial"/>
          <w:color w:val="000F37"/>
          <w:sz w:val="20"/>
          <w:szCs w:val="20"/>
        </w:rPr>
        <w:tab/>
        <w:t>Mariánské náměstí 1, 115 72 Praha 1</w:t>
      </w:r>
    </w:p>
    <w:p w:rsidR="007B2178" w:rsidRPr="00036FFA" w:rsidRDefault="007B2178" w:rsidP="007B2178">
      <w:pPr>
        <w:tabs>
          <w:tab w:val="left" w:pos="3544"/>
          <w:tab w:val="left" w:pos="3969"/>
        </w:tabs>
        <w:rPr>
          <w:rFonts w:ascii="Arial" w:hAnsi="Arial" w:cs="Arial"/>
          <w:color w:val="000F37"/>
          <w:sz w:val="20"/>
          <w:szCs w:val="20"/>
        </w:rPr>
      </w:pPr>
      <w:r w:rsidRPr="00036FFA">
        <w:rPr>
          <w:rFonts w:ascii="Arial" w:hAnsi="Arial" w:cs="Arial"/>
          <w:color w:val="000F37"/>
          <w:sz w:val="20"/>
          <w:szCs w:val="20"/>
        </w:rPr>
        <w:t xml:space="preserve">IČ: </w:t>
      </w:r>
      <w:r w:rsidRPr="00036FFA">
        <w:rPr>
          <w:rFonts w:ascii="Arial" w:hAnsi="Arial" w:cs="Arial"/>
          <w:color w:val="000F37"/>
          <w:sz w:val="20"/>
          <w:szCs w:val="20"/>
        </w:rPr>
        <w:tab/>
        <w:t>00064467</w:t>
      </w:r>
    </w:p>
    <w:p w:rsidR="007B2178" w:rsidRPr="00036FFA" w:rsidRDefault="007B2178" w:rsidP="007B2178">
      <w:pPr>
        <w:tabs>
          <w:tab w:val="left" w:pos="3544"/>
          <w:tab w:val="left" w:pos="3969"/>
        </w:tabs>
        <w:rPr>
          <w:rFonts w:ascii="Arial" w:hAnsi="Arial" w:cs="Arial"/>
          <w:color w:val="000F37"/>
          <w:sz w:val="20"/>
          <w:szCs w:val="20"/>
        </w:rPr>
      </w:pPr>
      <w:r w:rsidRPr="00036FFA">
        <w:rPr>
          <w:rFonts w:ascii="Arial" w:hAnsi="Arial" w:cs="Arial"/>
          <w:color w:val="000F37"/>
          <w:sz w:val="20"/>
          <w:szCs w:val="20"/>
        </w:rPr>
        <w:t>DIČ:</w:t>
      </w:r>
      <w:r w:rsidRPr="00036FFA">
        <w:rPr>
          <w:rFonts w:ascii="Arial" w:hAnsi="Arial" w:cs="Arial"/>
          <w:color w:val="000F37"/>
          <w:sz w:val="20"/>
          <w:szCs w:val="20"/>
        </w:rPr>
        <w:tab/>
        <w:t>001-00064467</w:t>
      </w:r>
    </w:p>
    <w:p w:rsidR="007B2178" w:rsidRPr="00036FFA" w:rsidRDefault="007B2178" w:rsidP="007B2178">
      <w:pPr>
        <w:tabs>
          <w:tab w:val="left" w:pos="2835"/>
          <w:tab w:val="left" w:pos="3544"/>
          <w:tab w:val="left" w:pos="3969"/>
          <w:tab w:val="left" w:pos="6237"/>
        </w:tabs>
        <w:rPr>
          <w:rFonts w:ascii="Arial" w:hAnsi="Arial" w:cs="Arial"/>
          <w:color w:val="000F37"/>
          <w:sz w:val="20"/>
          <w:szCs w:val="20"/>
        </w:rPr>
      </w:pPr>
      <w:r w:rsidRPr="00036FFA">
        <w:rPr>
          <w:rFonts w:ascii="Arial" w:hAnsi="Arial" w:cs="Arial"/>
          <w:color w:val="000F37"/>
          <w:sz w:val="20"/>
          <w:szCs w:val="20"/>
        </w:rPr>
        <w:t>bankovní spojení:</w:t>
      </w:r>
      <w:r w:rsidRPr="00036FFA">
        <w:rPr>
          <w:rFonts w:ascii="Arial" w:hAnsi="Arial" w:cs="Arial"/>
          <w:color w:val="000F37"/>
          <w:sz w:val="20"/>
          <w:szCs w:val="20"/>
        </w:rPr>
        <w:tab/>
      </w:r>
      <w:r w:rsidRPr="00036FFA">
        <w:rPr>
          <w:rFonts w:ascii="Arial" w:hAnsi="Arial" w:cs="Arial"/>
          <w:color w:val="000F37"/>
          <w:sz w:val="20"/>
          <w:szCs w:val="20"/>
        </w:rPr>
        <w:tab/>
      </w:r>
      <w:r w:rsidR="0097248E">
        <w:rPr>
          <w:rFonts w:ascii="Arial" w:hAnsi="Arial" w:cs="Arial"/>
          <w:color w:val="000F37"/>
          <w:sz w:val="20"/>
          <w:szCs w:val="20"/>
        </w:rPr>
        <w:t>xxxxxxxxxxxxxxxxxxxxx</w:t>
      </w:r>
    </w:p>
    <w:p w:rsidR="007B2178" w:rsidRPr="00036FFA" w:rsidRDefault="007B2178" w:rsidP="007B2178">
      <w:pPr>
        <w:tabs>
          <w:tab w:val="left" w:pos="3544"/>
          <w:tab w:val="left" w:pos="3969"/>
        </w:tabs>
        <w:rPr>
          <w:rFonts w:ascii="Arial" w:hAnsi="Arial" w:cs="Arial"/>
          <w:color w:val="000F37"/>
          <w:sz w:val="20"/>
          <w:szCs w:val="20"/>
        </w:rPr>
      </w:pPr>
      <w:r w:rsidRPr="00036FFA">
        <w:rPr>
          <w:rFonts w:ascii="Arial" w:hAnsi="Arial" w:cs="Arial"/>
          <w:color w:val="000F37"/>
          <w:sz w:val="20"/>
          <w:szCs w:val="20"/>
        </w:rPr>
        <w:t xml:space="preserve">zastoupená: </w:t>
      </w:r>
      <w:r w:rsidRPr="00036FFA">
        <w:rPr>
          <w:rFonts w:ascii="Arial" w:hAnsi="Arial" w:cs="Arial"/>
          <w:color w:val="000F37"/>
          <w:sz w:val="20"/>
          <w:szCs w:val="20"/>
        </w:rPr>
        <w:tab/>
        <w:t>RNDr. Tomášem Řehákem</w:t>
      </w:r>
    </w:p>
    <w:p w:rsidR="007B2178" w:rsidRPr="00036FFA" w:rsidRDefault="007B2178" w:rsidP="007B2178">
      <w:pPr>
        <w:tabs>
          <w:tab w:val="left" w:pos="3544"/>
          <w:tab w:val="left" w:pos="3969"/>
        </w:tabs>
        <w:rPr>
          <w:rFonts w:ascii="Arial" w:hAnsi="Arial" w:cs="Arial"/>
          <w:color w:val="000F37"/>
          <w:sz w:val="20"/>
          <w:szCs w:val="20"/>
        </w:rPr>
      </w:pPr>
      <w:r w:rsidRPr="00036FFA">
        <w:rPr>
          <w:rFonts w:ascii="Arial" w:hAnsi="Arial" w:cs="Arial"/>
          <w:color w:val="000F37"/>
          <w:sz w:val="20"/>
          <w:szCs w:val="20"/>
        </w:rPr>
        <w:t>kontaktní osoba pro věci smluvní:</w:t>
      </w:r>
      <w:r w:rsidRPr="00036FFA">
        <w:rPr>
          <w:rFonts w:ascii="Arial" w:hAnsi="Arial" w:cs="Arial"/>
          <w:color w:val="000F37"/>
          <w:sz w:val="20"/>
          <w:szCs w:val="20"/>
        </w:rPr>
        <w:tab/>
      </w:r>
      <w:r w:rsidR="00217892" w:rsidRPr="00036FFA">
        <w:rPr>
          <w:rFonts w:ascii="Arial" w:hAnsi="Arial" w:cs="Arial"/>
          <w:color w:val="000F37"/>
          <w:sz w:val="20"/>
          <w:szCs w:val="20"/>
        </w:rPr>
        <w:t>….</w:t>
      </w:r>
    </w:p>
    <w:p w:rsidR="007B2178" w:rsidRPr="00036FFA" w:rsidRDefault="007B2178" w:rsidP="007B2178">
      <w:pPr>
        <w:tabs>
          <w:tab w:val="left" w:pos="3969"/>
        </w:tabs>
        <w:rPr>
          <w:rFonts w:ascii="Arial" w:hAnsi="Arial" w:cs="Arial"/>
          <w:color w:val="000F37"/>
          <w:sz w:val="20"/>
          <w:szCs w:val="20"/>
        </w:rPr>
      </w:pPr>
      <w:r w:rsidRPr="00036FFA">
        <w:rPr>
          <w:rFonts w:ascii="Arial" w:hAnsi="Arial" w:cs="Arial"/>
          <w:color w:val="000F37"/>
          <w:sz w:val="20"/>
          <w:szCs w:val="20"/>
        </w:rPr>
        <w:t>(dále jen M</w:t>
      </w:r>
      <w:r w:rsidR="00217892" w:rsidRPr="00036FFA">
        <w:rPr>
          <w:rFonts w:ascii="Arial" w:hAnsi="Arial" w:cs="Arial"/>
          <w:color w:val="000F37"/>
          <w:sz w:val="20"/>
          <w:szCs w:val="20"/>
        </w:rPr>
        <w:t>L</w:t>
      </w:r>
      <w:r w:rsidRPr="00036FFA">
        <w:rPr>
          <w:rFonts w:ascii="Arial" w:hAnsi="Arial" w:cs="Arial"/>
          <w:color w:val="000F37"/>
          <w:sz w:val="20"/>
          <w:szCs w:val="20"/>
        </w:rPr>
        <w:t>P)</w:t>
      </w:r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000"/>
          <w:sz w:val="20"/>
          <w:szCs w:val="20"/>
        </w:rPr>
        <w:t>a</w:t>
      </w:r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INOVATIKA, s.r.o.</w:t>
      </w: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F37"/>
          <w:sz w:val="20"/>
          <w:szCs w:val="20"/>
        </w:rPr>
        <w:t>zapsaná v obchodním rejstříku vedeném Městským soudem v Praze, oddíl C, vložka 305352</w:t>
      </w: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F37"/>
          <w:sz w:val="20"/>
          <w:szCs w:val="20"/>
        </w:rPr>
        <w:t>Netlucká 635, 107 00  Praha 10 - Dubeč</w:t>
      </w: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F37"/>
          <w:sz w:val="20"/>
          <w:szCs w:val="20"/>
        </w:rPr>
        <w:t>zastoupený: Pavlem Kocourkem, jednatelem</w:t>
      </w: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F37"/>
          <w:sz w:val="20"/>
          <w:szCs w:val="20"/>
        </w:rPr>
        <w:t xml:space="preserve">IČ 07698160, DIČ </w:t>
      </w:r>
      <w:r w:rsidR="0097248E">
        <w:rPr>
          <w:rFonts w:ascii="Arial" w:hAnsi="Arial" w:cs="Arial"/>
          <w:color w:val="000F37"/>
          <w:sz w:val="20"/>
          <w:szCs w:val="20"/>
        </w:rPr>
        <w:t>xxxxxxxxxxxxxxxxxx</w:t>
      </w: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F37"/>
          <w:sz w:val="20"/>
          <w:szCs w:val="20"/>
        </w:rPr>
        <w:t xml:space="preserve">bankovní spojení: </w:t>
      </w:r>
      <w:r w:rsidR="0097248E">
        <w:rPr>
          <w:rFonts w:ascii="Arial" w:hAnsi="Arial" w:cs="Arial"/>
          <w:color w:val="000F37"/>
          <w:sz w:val="20"/>
          <w:szCs w:val="20"/>
        </w:rPr>
        <w:t>xxxxxxxxxxxxxxxxxxx</w:t>
      </w:r>
    </w:p>
    <w:p w:rsidR="00217892" w:rsidRPr="00036FFA" w:rsidRDefault="00217892" w:rsidP="003C46A8">
      <w:pPr>
        <w:pStyle w:val="Normlnweb"/>
        <w:spacing w:after="0"/>
        <w:rPr>
          <w:rFonts w:ascii="Arial" w:hAnsi="Arial" w:cs="Arial"/>
          <w:color w:val="000F37"/>
          <w:sz w:val="20"/>
          <w:szCs w:val="20"/>
        </w:rPr>
      </w:pP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F37"/>
          <w:sz w:val="20"/>
          <w:szCs w:val="20"/>
        </w:rPr>
        <w:t> (dále jen jako „poskytovatel“)</w:t>
      </w:r>
    </w:p>
    <w:p w:rsidR="003C46A8" w:rsidRPr="00036FFA" w:rsidRDefault="003C46A8" w:rsidP="003C46A8">
      <w:pPr>
        <w:pStyle w:val="Normlnweb"/>
        <w:spacing w:after="0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F37"/>
          <w:sz w:val="20"/>
          <w:szCs w:val="20"/>
        </w:rPr>
        <w:t> (dále společně jen jako „smluvní strany“)</w:t>
      </w:r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3C46A8" w:rsidRPr="00036FFA" w:rsidRDefault="003C46A8" w:rsidP="003C46A8">
      <w:pPr>
        <w:pStyle w:val="Normlnweb"/>
        <w:spacing w:after="0"/>
        <w:jc w:val="center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000"/>
          <w:sz w:val="20"/>
          <w:szCs w:val="20"/>
        </w:rPr>
        <w:t>uzavírají v souladu s ustanovením § 1746 odst. 2, § 2586 a násl. a § 2631 a násl. z. č. 89/2012 Sb., občanský zákoník, ve znění pozdějších předpisů (dále jen „OZ“) tuto smlouvu o poskytování služeb (dále jen jako „smlouva“)</w:t>
      </w:r>
    </w:p>
    <w:p w:rsidR="003C46A8" w:rsidRPr="00036FFA" w:rsidRDefault="003C46A8" w:rsidP="00711474">
      <w:pPr>
        <w:pStyle w:val="Normlnweb"/>
        <w:numPr>
          <w:ilvl w:val="0"/>
          <w:numId w:val="6"/>
        </w:numPr>
        <w:spacing w:before="250" w:after="25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Předmět smlouvy</w:t>
      </w:r>
    </w:p>
    <w:p w:rsidR="003C46A8" w:rsidRPr="00036FFA" w:rsidRDefault="003C46A8" w:rsidP="00711474">
      <w:pPr>
        <w:pStyle w:val="Normlnweb"/>
        <w:numPr>
          <w:ilvl w:val="1"/>
          <w:numId w:val="6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Smlouvou se poskytovatel zavazuje poskytovat na svůj náklad a nebezpečí pro objednatele služby a objednatel se zavazuje za řádně poskytnuté služby zaplatit poskytovateli sjednanou cenu, to vše za podmínek stanovených touto smlouvou.</w:t>
      </w:r>
    </w:p>
    <w:p w:rsidR="003C46A8" w:rsidRPr="00036FFA" w:rsidRDefault="003C46A8" w:rsidP="00711474">
      <w:pPr>
        <w:pStyle w:val="Normlnweb"/>
        <w:numPr>
          <w:ilvl w:val="1"/>
          <w:numId w:val="6"/>
        </w:numPr>
        <w:spacing w:after="25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 xml:space="preserve">Předmětem </w:t>
      </w:r>
      <w:r w:rsidR="00036FFA" w:rsidRPr="00036FFA">
        <w:rPr>
          <w:rFonts w:ascii="Arial" w:hAnsi="Arial" w:cs="Arial"/>
          <w:color w:val="000000"/>
          <w:sz w:val="20"/>
          <w:szCs w:val="20"/>
        </w:rPr>
        <w:t xml:space="preserve">smlouvy je dodávka služeb pro správu a zajištění provozu SW OPAC (Online Public Access Catalogue) a dalších webových stránek. </w:t>
      </w:r>
      <w:r w:rsidR="00036FFA" w:rsidRPr="00036FFA">
        <w:rPr>
          <w:rFonts w:ascii="Arial" w:hAnsi="Arial" w:cs="Arial"/>
          <w:color w:val="000000"/>
          <w:sz w:val="20"/>
          <w:szCs w:val="20"/>
        </w:rPr>
        <w:br/>
      </w:r>
      <w:r w:rsidR="00036FFA">
        <w:rPr>
          <w:rFonts w:ascii="Arial" w:hAnsi="Arial" w:cs="Arial"/>
          <w:color w:val="000000"/>
          <w:sz w:val="20"/>
          <w:szCs w:val="20"/>
        </w:rPr>
        <w:br/>
      </w:r>
      <w:r w:rsidRPr="00036FFA">
        <w:rPr>
          <w:rFonts w:ascii="Arial" w:hAnsi="Arial" w:cs="Arial"/>
          <w:color w:val="000000"/>
          <w:sz w:val="20"/>
          <w:szCs w:val="20"/>
        </w:rPr>
        <w:t>Služby poskytované poskytovatelem budou zahrnovat následující činnosti:</w:t>
      </w:r>
    </w:p>
    <w:p w:rsidR="00217892" w:rsidRPr="00036FFA" w:rsidRDefault="00217892" w:rsidP="00711474">
      <w:pPr>
        <w:pStyle w:val="Odstavecseseznamem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servis a řešení výpadků systému</w:t>
      </w:r>
    </w:p>
    <w:p w:rsidR="00B45300" w:rsidRDefault="00217892" w:rsidP="00711474">
      <w:pPr>
        <w:pStyle w:val="Odstavecseseznamem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preventivní úpravy, pravidelná kontrola a údržba systému</w:t>
      </w:r>
    </w:p>
    <w:p w:rsidR="00036FFA" w:rsidRDefault="00217892" w:rsidP="00711474">
      <w:pPr>
        <w:pStyle w:val="Odstavecseseznamem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 xml:space="preserve">implementace nových součástí systému </w:t>
      </w:r>
    </w:p>
    <w:p w:rsidR="002800B9" w:rsidRDefault="002800B9" w:rsidP="00B45300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:rsidR="002800B9" w:rsidRDefault="00036FFA" w:rsidP="002800B9">
      <w:pPr>
        <w:rPr>
          <w:rFonts w:ascii="Arial" w:hAnsi="Arial" w:cs="Arial"/>
          <w:color w:val="000000"/>
          <w:sz w:val="20"/>
          <w:szCs w:val="20"/>
        </w:rPr>
      </w:pPr>
      <w:r w:rsidRPr="00815F03">
        <w:rPr>
          <w:rFonts w:ascii="Arial" w:hAnsi="Arial" w:cs="Arial"/>
          <w:color w:val="000000"/>
          <w:sz w:val="20"/>
          <w:szCs w:val="20"/>
        </w:rPr>
        <w:t xml:space="preserve">Hot-line a reakční doba Servisní služby </w:t>
      </w:r>
    </w:p>
    <w:p w:rsidR="002800B9" w:rsidRDefault="00036FFA" w:rsidP="00711474">
      <w:pPr>
        <w:pStyle w:val="Odstavecseseznamem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2800B9">
        <w:rPr>
          <w:rFonts w:ascii="Arial" w:hAnsi="Arial" w:cs="Arial"/>
          <w:color w:val="000000"/>
          <w:sz w:val="20"/>
          <w:szCs w:val="20"/>
        </w:rPr>
        <w:t>všední dny 9-20</w:t>
      </w:r>
    </w:p>
    <w:p w:rsidR="002800B9" w:rsidRDefault="00036FFA" w:rsidP="00711474">
      <w:pPr>
        <w:pStyle w:val="Odstavecseseznamem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 w:rsidRPr="002800B9">
        <w:rPr>
          <w:rFonts w:ascii="Arial" w:hAnsi="Arial" w:cs="Arial"/>
          <w:color w:val="000000"/>
          <w:sz w:val="20"/>
          <w:szCs w:val="20"/>
        </w:rPr>
        <w:t xml:space="preserve">sobota 10-17 </w:t>
      </w:r>
    </w:p>
    <w:p w:rsidR="002800B9" w:rsidRDefault="002800B9" w:rsidP="00711474">
      <w:pPr>
        <w:pStyle w:val="Odstavecseseznamem"/>
        <w:numPr>
          <w:ilvl w:val="0"/>
          <w:numId w:val="25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neděle </w:t>
      </w:r>
      <w:r w:rsidR="00036FFA" w:rsidRPr="002800B9">
        <w:rPr>
          <w:rFonts w:ascii="Arial" w:hAnsi="Arial" w:cs="Arial"/>
          <w:color w:val="000000"/>
          <w:sz w:val="20"/>
          <w:szCs w:val="20"/>
        </w:rPr>
        <w:t xml:space="preserve">svátky 10-17. </w:t>
      </w:r>
    </w:p>
    <w:p w:rsidR="002800B9" w:rsidRDefault="002800B9" w:rsidP="002800B9">
      <w:pPr>
        <w:rPr>
          <w:rFonts w:ascii="Arial" w:hAnsi="Arial" w:cs="Arial"/>
          <w:color w:val="000000"/>
          <w:sz w:val="20"/>
          <w:szCs w:val="20"/>
        </w:rPr>
      </w:pPr>
    </w:p>
    <w:p w:rsidR="00036FFA" w:rsidRPr="002800B9" w:rsidRDefault="002800B9" w:rsidP="002800B9">
      <w:pPr>
        <w:rPr>
          <w:rFonts w:ascii="Arial" w:hAnsi="Arial" w:cs="Arial"/>
          <w:color w:val="000000"/>
          <w:sz w:val="20"/>
          <w:szCs w:val="20"/>
        </w:rPr>
      </w:pPr>
      <w:r w:rsidRPr="002800B9">
        <w:rPr>
          <w:rFonts w:ascii="Arial" w:hAnsi="Arial" w:cs="Arial"/>
          <w:color w:val="000000"/>
          <w:sz w:val="20"/>
          <w:szCs w:val="20"/>
        </w:rPr>
        <w:t>P</w:t>
      </w:r>
      <w:r w:rsidR="00036FFA" w:rsidRPr="002800B9">
        <w:rPr>
          <w:rFonts w:ascii="Arial" w:hAnsi="Arial" w:cs="Arial"/>
          <w:color w:val="000000"/>
          <w:sz w:val="20"/>
          <w:szCs w:val="20"/>
        </w:rPr>
        <w:t xml:space="preserve">řijetí incidentu ve všedních dnech do dvou hodin </w:t>
      </w:r>
      <w:r w:rsidRPr="002800B9">
        <w:rPr>
          <w:rFonts w:ascii="Arial" w:hAnsi="Arial" w:cs="Arial"/>
          <w:color w:val="000000"/>
          <w:sz w:val="20"/>
          <w:szCs w:val="20"/>
        </w:rPr>
        <w:t xml:space="preserve">a jejich </w:t>
      </w:r>
      <w:r w:rsidR="00036FFA" w:rsidRPr="002800B9">
        <w:rPr>
          <w:rFonts w:ascii="Arial" w:hAnsi="Arial" w:cs="Arial"/>
          <w:color w:val="000000"/>
          <w:sz w:val="20"/>
          <w:szCs w:val="20"/>
        </w:rPr>
        <w:t>bezodkladným vyřešením dle dohody (nejdéle však do 24 hodin).</w:t>
      </w:r>
    </w:p>
    <w:p w:rsidR="00217892" w:rsidRPr="00036FFA" w:rsidRDefault="00217892" w:rsidP="00217892">
      <w:pPr>
        <w:pStyle w:val="Odstavecseseznamem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br/>
      </w:r>
    </w:p>
    <w:p w:rsidR="003C46A8" w:rsidRPr="00036FFA" w:rsidRDefault="00217892" w:rsidP="003C46A8">
      <w:pPr>
        <w:pStyle w:val="Normlnweb"/>
        <w:spacing w:after="250"/>
        <w:ind w:hanging="312"/>
        <w:jc w:val="both"/>
        <w:rPr>
          <w:rFonts w:ascii="-webkit-standard" w:hAnsi="-webkit-standard"/>
          <w:color w:val="000000"/>
        </w:rPr>
      </w:pPr>
      <w:r w:rsidRPr="00036FFA">
        <w:rPr>
          <w:rFonts w:ascii="Arial" w:hAnsi="Arial" w:cs="Arial"/>
          <w:color w:val="000000"/>
          <w:sz w:val="20"/>
          <w:szCs w:val="20"/>
        </w:rPr>
        <w:t xml:space="preserve"> </w:t>
      </w:r>
      <w:r w:rsidR="003C46A8" w:rsidRPr="00036FFA">
        <w:rPr>
          <w:rFonts w:ascii="Arial" w:hAnsi="Arial" w:cs="Arial"/>
          <w:color w:val="000000"/>
          <w:sz w:val="20"/>
          <w:szCs w:val="20"/>
        </w:rPr>
        <w:t>(dále společně také jen „</w:t>
      </w:r>
      <w:r w:rsidR="003C46A8" w:rsidRPr="00036FFA">
        <w:rPr>
          <w:rFonts w:ascii="Arial" w:hAnsi="Arial" w:cs="Arial"/>
          <w:b/>
          <w:bCs/>
          <w:color w:val="000000"/>
          <w:sz w:val="20"/>
          <w:szCs w:val="20"/>
        </w:rPr>
        <w:t>služby</w:t>
      </w:r>
      <w:r w:rsidR="003C46A8" w:rsidRPr="00036FFA">
        <w:rPr>
          <w:rFonts w:ascii="Arial" w:hAnsi="Arial" w:cs="Arial"/>
          <w:color w:val="000000"/>
          <w:sz w:val="20"/>
          <w:szCs w:val="20"/>
        </w:rPr>
        <w:t>“). </w:t>
      </w:r>
    </w:p>
    <w:p w:rsidR="003C46A8" w:rsidRPr="00036FFA" w:rsidRDefault="003C46A8" w:rsidP="00711474">
      <w:pPr>
        <w:pStyle w:val="Normlnweb"/>
        <w:numPr>
          <w:ilvl w:val="1"/>
          <w:numId w:val="7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Specifikace služeb, jakož i podmínky jejich provádění, jsou blíže specifikovány v příloze k této smlouvě.</w:t>
      </w:r>
    </w:p>
    <w:p w:rsidR="003C46A8" w:rsidRPr="00036FFA" w:rsidRDefault="003C46A8" w:rsidP="00711474">
      <w:pPr>
        <w:pStyle w:val="Normlnweb"/>
        <w:numPr>
          <w:ilvl w:val="1"/>
          <w:numId w:val="8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lastRenderedPageBreak/>
        <w:t>V případě, že je poskytovatel povinen dle specifikace uvedené v příloze této smlouvy jako součást své povinnosti dodat objednateli jakékoliv zboží, je toto dodání zboží součástí služeb (a je zahrnuto v ceně) a bez jeho dodání nejsou služby řádně splněny.</w:t>
      </w:r>
    </w:p>
    <w:p w:rsidR="003C46A8" w:rsidRPr="00036FFA" w:rsidRDefault="003C46A8" w:rsidP="00711474">
      <w:pPr>
        <w:pStyle w:val="Normlnweb"/>
        <w:numPr>
          <w:ilvl w:val="0"/>
          <w:numId w:val="9"/>
        </w:numPr>
        <w:spacing w:before="250" w:after="250"/>
        <w:ind w:left="36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Místo a doba plnění</w:t>
      </w:r>
    </w:p>
    <w:p w:rsidR="003C46A8" w:rsidRPr="00036FFA" w:rsidRDefault="003C46A8" w:rsidP="00711474">
      <w:pPr>
        <w:pStyle w:val="Normlnweb"/>
        <w:numPr>
          <w:ilvl w:val="1"/>
          <w:numId w:val="9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 xml:space="preserve">Místem poskytování služeb je </w:t>
      </w:r>
      <w:r w:rsidR="00217892" w:rsidRPr="00036FFA">
        <w:rPr>
          <w:rFonts w:ascii="Arial" w:hAnsi="Arial" w:cs="Arial"/>
          <w:b/>
          <w:bCs/>
          <w:color w:val="000000"/>
          <w:sz w:val="20"/>
          <w:szCs w:val="20"/>
        </w:rPr>
        <w:t>sídlo zadavatele</w:t>
      </w:r>
      <w:r w:rsidRPr="00036FFA">
        <w:rPr>
          <w:rFonts w:ascii="Arial" w:hAnsi="Arial" w:cs="Arial"/>
          <w:color w:val="000000"/>
          <w:sz w:val="20"/>
          <w:szCs w:val="20"/>
        </w:rPr>
        <w:t>, nebo sídlo poskytovatele, je-li možno služby dle této smlouvy poskytovat vzdáleným přístupem. </w:t>
      </w:r>
    </w:p>
    <w:p w:rsidR="003C46A8" w:rsidRPr="00036FFA" w:rsidRDefault="003C46A8" w:rsidP="00711474">
      <w:pPr>
        <w:pStyle w:val="Normlnweb"/>
        <w:numPr>
          <w:ilvl w:val="1"/>
          <w:numId w:val="9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Poskytovatel se zavazuje poskytovat služby v dohodnutých termínech</w:t>
      </w:r>
      <w:r w:rsidR="00036FFA" w:rsidRPr="00036FFA">
        <w:rPr>
          <w:rFonts w:ascii="Arial" w:hAnsi="Arial" w:cs="Arial"/>
          <w:color w:val="000000"/>
          <w:sz w:val="20"/>
          <w:szCs w:val="20"/>
        </w:rPr>
        <w:t xml:space="preserve">. </w:t>
      </w:r>
      <w:r w:rsidRPr="00036FFA">
        <w:rPr>
          <w:rFonts w:ascii="Arial" w:hAnsi="Arial" w:cs="Arial"/>
          <w:color w:val="000000"/>
          <w:sz w:val="20"/>
          <w:szCs w:val="20"/>
        </w:rPr>
        <w:t>Na přesných termínech poskytování služeb jsou smluvní strany povinny se písemně dohodnout nejméně 3 dny před plánovaným zahájením poskytování služeb.</w:t>
      </w:r>
    </w:p>
    <w:p w:rsidR="003C46A8" w:rsidRPr="00036FFA" w:rsidRDefault="003C46A8" w:rsidP="00711474">
      <w:pPr>
        <w:pStyle w:val="Normlnweb"/>
        <w:numPr>
          <w:ilvl w:val="1"/>
          <w:numId w:val="9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Budou-li služby poskytovány v objektech objednatele, je poskytovatel povinen při poskytování služeb dodržovat pravidla bezpečnosti a ochrany zdraví při práci, pravidla požární bezpečnosti a vnitřní předpisy objednatele, se kterými byl seznámen.</w:t>
      </w:r>
    </w:p>
    <w:p w:rsidR="003C46A8" w:rsidRPr="00036FFA" w:rsidRDefault="003C46A8" w:rsidP="00711474">
      <w:pPr>
        <w:pStyle w:val="Normlnweb"/>
        <w:numPr>
          <w:ilvl w:val="1"/>
          <w:numId w:val="9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Poskytovatel se zavazuje uvést místo poskytování služeb do původního stavu a na vlastní náklady odstranit v souladu s platnými právními předpisy případný odpad vzniklý při poskytování služeb. Současně poskytovatel podpisem této smlouvy prohlašuje, že se dostatečným způsobem seznámil s místem plnění služeb a je tak plně způsobilý k řádnému plnění povinností dle této smlouvy.</w:t>
      </w:r>
    </w:p>
    <w:p w:rsidR="003C46A8" w:rsidRPr="00036FFA" w:rsidRDefault="003C46A8" w:rsidP="00711474">
      <w:pPr>
        <w:pStyle w:val="Normlnweb"/>
        <w:numPr>
          <w:ilvl w:val="0"/>
          <w:numId w:val="10"/>
        </w:numPr>
        <w:spacing w:before="250" w:after="25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Cena a platební podmínky</w:t>
      </w:r>
    </w:p>
    <w:p w:rsidR="003C46A8" w:rsidRPr="00036FFA" w:rsidRDefault="003C46A8" w:rsidP="00711474">
      <w:pPr>
        <w:pStyle w:val="Normlnweb"/>
        <w:numPr>
          <w:ilvl w:val="1"/>
          <w:numId w:val="10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 xml:space="preserve">Cena za poskytování služby je určena nabídkou poskytovatele ve veřejné zakázce ve výši </w:t>
      </w:r>
      <w:r w:rsidR="00036FFA" w:rsidRPr="00036FFA">
        <w:rPr>
          <w:rFonts w:ascii="Arial" w:hAnsi="Arial" w:cs="Arial"/>
          <w:b/>
          <w:bCs/>
          <w:color w:val="000000"/>
          <w:sz w:val="20"/>
          <w:szCs w:val="20"/>
        </w:rPr>
        <w:t>1200</w:t>
      </w:r>
      <w:r w:rsidRPr="00036FFA">
        <w:rPr>
          <w:rFonts w:ascii="Arial" w:hAnsi="Arial" w:cs="Arial"/>
          <w:b/>
          <w:bCs/>
          <w:color w:val="000000"/>
          <w:sz w:val="20"/>
          <w:szCs w:val="20"/>
        </w:rPr>
        <w:t xml:space="preserve">,- Kč bez DPH </w:t>
      </w:r>
      <w:r w:rsidR="00036FFA" w:rsidRPr="00036FFA">
        <w:rPr>
          <w:rFonts w:ascii="Arial" w:hAnsi="Arial" w:cs="Arial"/>
          <w:b/>
          <w:bCs/>
          <w:color w:val="000000"/>
          <w:sz w:val="20"/>
          <w:szCs w:val="20"/>
        </w:rPr>
        <w:t>za člověkohodinu</w:t>
      </w:r>
      <w:r w:rsidRPr="00036FFA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C46A8" w:rsidRPr="00036FFA" w:rsidRDefault="003C46A8" w:rsidP="00711474">
      <w:pPr>
        <w:pStyle w:val="Normlnweb"/>
        <w:numPr>
          <w:ilvl w:val="1"/>
          <w:numId w:val="10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Celková cena dle předchozí věty je konečná a zahrnuje veškeré náklady poskytovatele související s poskytováním služeb dle této smlouvy (např. doprava apod.). Objednatel neposkytuje jakékoli zálohy.</w:t>
      </w:r>
    </w:p>
    <w:p w:rsidR="003C46A8" w:rsidRPr="00036FFA" w:rsidRDefault="003C46A8" w:rsidP="00711474">
      <w:pPr>
        <w:pStyle w:val="Normlnweb"/>
        <w:numPr>
          <w:ilvl w:val="1"/>
          <w:numId w:val="10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Úhrada ceny bude provedena v českých korunách, měsíčně, po řádném poskytnutí služeb a jejich předání na základě daňového dokladu (dále jen „faktura“). Poskytovatel má právo na zaplacení ceny okamžikem řádného splnění svého závazku, tedy okamžikem řádného a úplného poskytnutí služeb dle této smlouvy. </w:t>
      </w:r>
    </w:p>
    <w:p w:rsidR="003C46A8" w:rsidRPr="00036FFA" w:rsidRDefault="003C46A8" w:rsidP="00711474">
      <w:pPr>
        <w:pStyle w:val="Normlnweb"/>
        <w:numPr>
          <w:ilvl w:val="1"/>
          <w:numId w:val="10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Fakturace proběhne k poslednímu dni v měsíci na základě odsouhlasených dokumentů potvrzujících řádné a včasné poskytnutí služeb. Splatnost faktury činí 24 dnů od data jejího vystavení poskytovatelem za předpokladu, že k doručení dojde do 3 dnů od data vystavení. V případě pozdějšího doručení faktury činí splatnost 21 dnů od data jejího skutečného doručení objednateli. Faktura musí mít veškeré náležitosti dle platných právních předpisů. Přílohou faktury je protokol o poskytnutí služeb potvrzený oprávněnými zástupci smluvních stran. V případě, že faktura neobsahuje tyto náležitosti nebo obsahuje nesprávné údaje, je objednatel oprávněn fakturu vrátit poskytovateli a ten je povinen vystavit fakturu novou nebo ji opravit. Po tuto dobu lhůta splatnosti neběží a začíná plynout až okamžikem doručení nové nebo opravené faktury.</w:t>
      </w:r>
    </w:p>
    <w:p w:rsidR="003C46A8" w:rsidRPr="00036FFA" w:rsidRDefault="003C46A8" w:rsidP="00711474">
      <w:pPr>
        <w:pStyle w:val="Normlnweb"/>
        <w:numPr>
          <w:ilvl w:val="1"/>
          <w:numId w:val="10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Poskytovatel zdanitelného plnění prohlašuje, že není v souladu s § 106a zákona č. 235/2004 Sb., o DPH, v platném znění (dále jen „ZoDPH“), tzv. nespolehlivým plátcem.</w:t>
      </w:r>
    </w:p>
    <w:p w:rsidR="003C46A8" w:rsidRPr="00036FFA" w:rsidRDefault="003C46A8" w:rsidP="00711474">
      <w:pPr>
        <w:pStyle w:val="Normlnweb"/>
        <w:numPr>
          <w:ilvl w:val="0"/>
          <w:numId w:val="11"/>
        </w:numPr>
        <w:spacing w:before="250" w:after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Kontaktní údaje a oprávněné osoby</w:t>
      </w:r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3C46A8" w:rsidRPr="00036FFA" w:rsidRDefault="003C46A8" w:rsidP="00711474">
      <w:pPr>
        <w:pStyle w:val="Normlnweb"/>
        <w:numPr>
          <w:ilvl w:val="1"/>
          <w:numId w:val="12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Za objednatele jsou oprávněni hlásit požadavky tito zaměstnanci:</w:t>
      </w:r>
    </w:p>
    <w:p w:rsidR="003C46A8" w:rsidRPr="00036FFA" w:rsidRDefault="00036FFA" w:rsidP="00711474">
      <w:pPr>
        <w:pStyle w:val="Normlnweb"/>
        <w:numPr>
          <w:ilvl w:val="2"/>
          <w:numId w:val="13"/>
        </w:numPr>
        <w:spacing w:after="25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……….</w:t>
      </w:r>
    </w:p>
    <w:p w:rsidR="003C46A8" w:rsidRPr="00036FFA" w:rsidRDefault="00036FFA" w:rsidP="00711474">
      <w:pPr>
        <w:pStyle w:val="Normlnweb"/>
        <w:numPr>
          <w:ilvl w:val="2"/>
          <w:numId w:val="13"/>
        </w:numPr>
        <w:spacing w:after="25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………..</w:t>
      </w:r>
    </w:p>
    <w:p w:rsidR="003C46A8" w:rsidRPr="00036FFA" w:rsidRDefault="003C46A8" w:rsidP="00711474">
      <w:pPr>
        <w:pStyle w:val="Normlnweb"/>
        <w:numPr>
          <w:ilvl w:val="1"/>
          <w:numId w:val="14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Kontaktní osoby poskytovatele:</w:t>
      </w:r>
    </w:p>
    <w:p w:rsidR="003C46A8" w:rsidRPr="00366810" w:rsidRDefault="003C46A8" w:rsidP="00366810">
      <w:pPr>
        <w:pStyle w:val="Normlnweb"/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66810">
        <w:rPr>
          <w:rFonts w:ascii="Arial" w:hAnsi="Arial" w:cs="Arial"/>
          <w:color w:val="000000"/>
          <w:sz w:val="20"/>
          <w:szCs w:val="20"/>
        </w:rPr>
        <w:lastRenderedPageBreak/>
        <w:t xml:space="preserve">Pavel Kocourek, jednatel, </w:t>
      </w:r>
      <w:r w:rsidR="0097248E">
        <w:t>xxxxxxxxxxxxxxxxxxxxxxxx</w:t>
      </w:r>
    </w:p>
    <w:p w:rsidR="003C46A8" w:rsidRPr="00366810" w:rsidRDefault="0097248E" w:rsidP="00366810">
      <w:pPr>
        <w:pStyle w:val="Normlnweb"/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xxxxxxxxxxxxxxxxxxxxxxxxxxxxxxxxxxxxx</w:t>
      </w:r>
      <w:bookmarkStart w:id="0" w:name="_GoBack"/>
      <w:bookmarkEnd w:id="0"/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3C46A8" w:rsidRPr="00036FFA" w:rsidRDefault="003C46A8" w:rsidP="00711474">
      <w:pPr>
        <w:pStyle w:val="Normlnweb"/>
        <w:numPr>
          <w:ilvl w:val="0"/>
          <w:numId w:val="15"/>
        </w:numPr>
        <w:spacing w:before="250" w:after="250"/>
        <w:ind w:left="360"/>
        <w:jc w:val="center"/>
        <w:textAlignment w:val="baseline"/>
        <w:rPr>
          <w:rFonts w:ascii="Arial" w:hAnsi="Arial" w:cs="Arial"/>
          <w:b/>
          <w:bCs/>
          <w:color w:val="000F37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Řádné poskytnutí služeb</w:t>
      </w:r>
    </w:p>
    <w:p w:rsidR="003C46A8" w:rsidRPr="00036FFA" w:rsidRDefault="003C46A8" w:rsidP="00711474">
      <w:pPr>
        <w:pStyle w:val="Normlnweb"/>
        <w:numPr>
          <w:ilvl w:val="1"/>
          <w:numId w:val="15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Smluvní strany potvrdí řádné a včasné zahájení poskytování služeb ze strany poskytovatele v ujednaném rozsahu a kvalitě podpisem protokolu o poskytnutí služeb, jenž musí být součástí faktury (dále v textu také jen jako „protokol o poskytnutí služeb“). </w:t>
      </w:r>
    </w:p>
    <w:p w:rsidR="003C46A8" w:rsidRPr="00036FFA" w:rsidRDefault="003C46A8" w:rsidP="00711474">
      <w:pPr>
        <w:pStyle w:val="Normlnweb"/>
        <w:numPr>
          <w:ilvl w:val="1"/>
          <w:numId w:val="15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Objednatel je oprávněn reklamovat poskytnutí služeb, které není v souladu s touto smlouvou nebo pokud objednatel zjistí, že služby vykazují vady či nedodělky. V takovém případě smluvní strany sepíší protokol o poskytnutí služeb s výhradami, a to v rozsahu, v jakém došlo ke skutečnému převzetí řádně a včas poskytnutých služeb objednatelem, a ohledně vadné části uvedou do protokolu o poskytnutí služeb rozhodné skutečnosti a další důležité okolnosti. Smluvní strany dále uvedou, jaké vady či nedodělky služby vykazovaly a určí lhůtu k odstranění těchto vad či nedodělků, která však nesmí být delší než 5 dní. Poskytovatel splnil řádně svou povinnost z této smlouvy až okamžikem poskytnutím kompletních služeb bez vad a nedodělků, pokud si strany písemně nedohodnou něco jiného.</w:t>
      </w:r>
    </w:p>
    <w:p w:rsidR="003C46A8" w:rsidRPr="00036FFA" w:rsidRDefault="003C46A8" w:rsidP="00711474">
      <w:pPr>
        <w:pStyle w:val="Normlnweb"/>
        <w:numPr>
          <w:ilvl w:val="1"/>
          <w:numId w:val="15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Má-li být dokončení služeb prokázáno provedením ujednaných zkoušek, považuje se poskytnutí služeb za dokončené úspěšným provedením zkoušek. K účasti na nich poskytovatel objednatele včas písemnou a prokazatelně doručenou formou přizve. Výsledek zkoušky se zachytí v zápisu, který je poskytovatel povinen objednateli předat.</w:t>
      </w:r>
    </w:p>
    <w:p w:rsidR="003C46A8" w:rsidRPr="00036FFA" w:rsidRDefault="003C46A8" w:rsidP="00711474">
      <w:pPr>
        <w:pStyle w:val="Normlnweb"/>
        <w:numPr>
          <w:ilvl w:val="1"/>
          <w:numId w:val="15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Služby jsou provedeny až okamžikem poskytnutí služeb bez jakýchkoliv vad a nedodělků. </w:t>
      </w:r>
    </w:p>
    <w:p w:rsidR="003C46A8" w:rsidRPr="00036FFA" w:rsidRDefault="003C46A8" w:rsidP="00711474">
      <w:pPr>
        <w:pStyle w:val="Normlnweb"/>
        <w:numPr>
          <w:ilvl w:val="0"/>
          <w:numId w:val="16"/>
        </w:numPr>
        <w:spacing w:before="250" w:after="25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Kvalita služeb</w:t>
      </w:r>
    </w:p>
    <w:p w:rsidR="003C46A8" w:rsidRPr="00036FFA" w:rsidRDefault="003C46A8" w:rsidP="00711474">
      <w:pPr>
        <w:pStyle w:val="Normlnweb"/>
        <w:numPr>
          <w:ilvl w:val="1"/>
          <w:numId w:val="16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Poskytovatel prohlašuje, že služby jsou poskytovány bez faktických a právních vad a odpovídají této smlouvě a platným právním předpisům. Poskytovatel je povinen při poskytování služeb postupovat v souladu s platnými právními předpisy a českými technickými normami ČSN. </w:t>
      </w:r>
    </w:p>
    <w:p w:rsidR="003C46A8" w:rsidRPr="00036FFA" w:rsidRDefault="003C46A8" w:rsidP="00711474">
      <w:pPr>
        <w:pStyle w:val="Normlnweb"/>
        <w:numPr>
          <w:ilvl w:val="1"/>
          <w:numId w:val="16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Poskytovatel podpisem této smlouvy přebírá odpovědnost za to, že služby budou po dobu účinnosti této smlouvy způsobilé ke svému užití, jejich kvalita budou odpovídat této smlouvě a zachovají si vlastnosti touto smlouvou vymezené, popř. obvyklé. </w:t>
      </w:r>
    </w:p>
    <w:p w:rsidR="003C46A8" w:rsidRPr="00036FFA" w:rsidRDefault="003C46A8" w:rsidP="00711474">
      <w:pPr>
        <w:pStyle w:val="Normlnweb"/>
        <w:numPr>
          <w:ilvl w:val="1"/>
          <w:numId w:val="16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Poskytovatel je povinen po dobu účinnosti smlouvy bezplatně odstranit vady služeb, které se na službách objeví, a to nejpozději do 10 dní od jejich oznámení objednatelem. V případě, že bude poskytovatel v prodlení s odstraněním vady, je objednatel oprávněn vadu odstranit sám na náklady poskytovatele, který se mu je zavazuje neprodleně uhradit.</w:t>
      </w:r>
    </w:p>
    <w:p w:rsidR="003C46A8" w:rsidRPr="00036FFA" w:rsidRDefault="003C46A8" w:rsidP="00711474">
      <w:pPr>
        <w:pStyle w:val="Normlnweb"/>
        <w:numPr>
          <w:ilvl w:val="0"/>
          <w:numId w:val="17"/>
        </w:numPr>
        <w:spacing w:before="250" w:after="25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Změny smlouvy</w:t>
      </w:r>
    </w:p>
    <w:p w:rsidR="003C46A8" w:rsidRPr="00036FFA" w:rsidRDefault="003C46A8" w:rsidP="00711474">
      <w:pPr>
        <w:pStyle w:val="Normlnweb"/>
        <w:numPr>
          <w:ilvl w:val="1"/>
          <w:numId w:val="17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Tato smlouva může být změněna pouze písemným oboustranně potvrzeným ujednáním nazvaným „Dodatek ke smlouvě“. Dodatky ke smlouvě musí být číslovány vzestupně počínaje číslem 1 a podepsány oprávněnými osobami obou smluvních stran. </w:t>
      </w:r>
    </w:p>
    <w:p w:rsidR="003C46A8" w:rsidRPr="00036FFA" w:rsidRDefault="003C46A8" w:rsidP="00711474">
      <w:pPr>
        <w:pStyle w:val="Normlnweb"/>
        <w:numPr>
          <w:ilvl w:val="1"/>
          <w:numId w:val="17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Jakékoliv jiné dokumenty zejména zápisy, protokoly, přejímky apod. se za změnu smlouvy nepovažují.</w:t>
      </w:r>
      <w:r w:rsidRPr="00036FF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036FFA">
        <w:rPr>
          <w:rFonts w:ascii="Arial" w:hAnsi="Arial" w:cs="Arial"/>
          <w:color w:val="000000"/>
          <w:sz w:val="20"/>
          <w:szCs w:val="20"/>
        </w:rPr>
        <w:instrText xml:space="preserve"> INCLUDEPICTURE "https://docs.google.com/a/inovatika.cz/drawings/d/sMAkp7LJf-AnN0ZR_MZtn5w/image?w=193&amp;h=193&amp;rev=1&amp;ac=1&amp;parent=19mcF1K2kIUbM5VjbJ5H3OMZqynaChGiifScKmm568Wo" \* MERGEFORMATINET </w:instrText>
      </w:r>
      <w:r w:rsidRPr="00036FFA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3C46A8" w:rsidRPr="00036FFA" w:rsidRDefault="003C46A8" w:rsidP="00711474">
      <w:pPr>
        <w:pStyle w:val="Normlnweb"/>
        <w:numPr>
          <w:ilvl w:val="0"/>
          <w:numId w:val="18"/>
        </w:numPr>
        <w:spacing w:before="250" w:after="25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Sankce, zánik smlouvy</w:t>
      </w:r>
    </w:p>
    <w:p w:rsidR="003C46A8" w:rsidRPr="00036FFA" w:rsidRDefault="003C46A8" w:rsidP="00711474">
      <w:pPr>
        <w:pStyle w:val="Normlnweb"/>
        <w:numPr>
          <w:ilvl w:val="1"/>
          <w:numId w:val="18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Bude-li poskytovatel v prodlení s poskytnutím služeb, zavazuje se poskytovatel zaplatit objednateli smluvní pokutu ve výši 500,- Kč za každý započatý den prodlení. Smluvní pokutou není dotčen nárok objednatele na náhradu případné škody v plné výši.</w:t>
      </w:r>
    </w:p>
    <w:p w:rsidR="003C46A8" w:rsidRPr="00036FFA" w:rsidRDefault="003C46A8" w:rsidP="00711474">
      <w:pPr>
        <w:pStyle w:val="Normlnweb"/>
        <w:numPr>
          <w:ilvl w:val="1"/>
          <w:numId w:val="18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lastRenderedPageBreak/>
        <w:t>Bude-li objednatel v prodlení se zaplacením ceny, zavazuje se objednatel zaplatit poskytovateli smluvní pokutu ve výši 0,05 % z dlužné částky za každý započatý den prodlení.</w:t>
      </w:r>
    </w:p>
    <w:p w:rsidR="003C46A8" w:rsidRPr="00036FFA" w:rsidRDefault="003C46A8" w:rsidP="00711474">
      <w:pPr>
        <w:pStyle w:val="Normlnweb"/>
        <w:numPr>
          <w:ilvl w:val="1"/>
          <w:numId w:val="18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Objednatel je oprávněn smlouvu kdykoliv vypovědět bez udání důvodu s výpovědní dobou 2 měsíců. Výpovědní doba počíná běžet dnem doručení výpovědi druhé smluvní straně. Nepodaří-li se výpověď doručit, považuje se za den doručení pátý den ode dne odeslání výpovědi doporučenou poštou.</w:t>
      </w:r>
    </w:p>
    <w:p w:rsidR="003C46A8" w:rsidRPr="00036FFA" w:rsidRDefault="003C46A8" w:rsidP="00711474">
      <w:pPr>
        <w:pStyle w:val="Normlnweb"/>
        <w:numPr>
          <w:ilvl w:val="1"/>
          <w:numId w:val="18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Objednatel je oprávněn od této smlouvy odstoupit zejména </w:t>
      </w:r>
    </w:p>
    <w:p w:rsidR="003C46A8" w:rsidRPr="00036FFA" w:rsidRDefault="003C46A8" w:rsidP="00711474">
      <w:pPr>
        <w:pStyle w:val="Normlnweb"/>
        <w:numPr>
          <w:ilvl w:val="2"/>
          <w:numId w:val="19"/>
        </w:numPr>
        <w:spacing w:after="25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 xml:space="preserve">v případě prodlení poskytovatele s poskytnutím služeb o více než </w:t>
      </w:r>
      <w:r w:rsidR="00036FFA" w:rsidRPr="00036FFA">
        <w:rPr>
          <w:rFonts w:ascii="Arial" w:hAnsi="Arial" w:cs="Arial"/>
          <w:color w:val="000000"/>
          <w:sz w:val="20"/>
          <w:szCs w:val="20"/>
        </w:rPr>
        <w:t>10</w:t>
      </w:r>
      <w:r w:rsidRPr="00036FFA">
        <w:rPr>
          <w:rFonts w:ascii="Arial" w:hAnsi="Arial" w:cs="Arial"/>
          <w:color w:val="000000"/>
          <w:sz w:val="20"/>
          <w:szCs w:val="20"/>
        </w:rPr>
        <w:t xml:space="preserve"> dní;</w:t>
      </w:r>
    </w:p>
    <w:p w:rsidR="003C46A8" w:rsidRPr="00036FFA" w:rsidRDefault="003C46A8" w:rsidP="00711474">
      <w:pPr>
        <w:pStyle w:val="Normlnweb"/>
        <w:numPr>
          <w:ilvl w:val="2"/>
          <w:numId w:val="19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v případě, že poskytovatel opakovaně (nejméně dvakrát) porušuje smluvní povinnosti či poskytuje služby v rozporu s pokyny objednatele a nezjedná nápravu ani v přiměřené náhradní lhůtě poskytnuté objednatelem.</w:t>
      </w:r>
    </w:p>
    <w:p w:rsidR="003C46A8" w:rsidRPr="00036FFA" w:rsidRDefault="003C46A8" w:rsidP="00711474">
      <w:pPr>
        <w:pStyle w:val="Normlnweb"/>
        <w:numPr>
          <w:ilvl w:val="0"/>
          <w:numId w:val="20"/>
        </w:numPr>
        <w:spacing w:before="250" w:after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Další ustanovení </w:t>
      </w:r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3C46A8" w:rsidRPr="00036FFA" w:rsidRDefault="003C46A8" w:rsidP="00711474">
      <w:pPr>
        <w:pStyle w:val="Normlnweb"/>
        <w:numPr>
          <w:ilvl w:val="1"/>
          <w:numId w:val="21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Smluvní strany pro vyloučení možných pochybností uvádí následující:</w:t>
      </w:r>
    </w:p>
    <w:p w:rsidR="003C46A8" w:rsidRPr="00036FFA" w:rsidRDefault="003C46A8" w:rsidP="00711474">
      <w:pPr>
        <w:pStyle w:val="Normlnweb"/>
        <w:numPr>
          <w:ilvl w:val="2"/>
          <w:numId w:val="22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je-li k poskytnutí služeb nutná součinnost objednatele, určí mu poskytovatel písemnou a prokazatelně doručenou formou přiměřenou lhůtu k jejímu poskytnutí. Uplyne-li lhůta marně, nemá poskytovatel právo zajistit si náhradní plnění na účet objednatele, má však právo, upozornil-li na to objednatele, odstoupit od smlouvy;</w:t>
      </w:r>
    </w:p>
    <w:p w:rsidR="003C46A8" w:rsidRPr="00036FFA" w:rsidRDefault="003C46A8" w:rsidP="00711474">
      <w:pPr>
        <w:pStyle w:val="Normlnweb"/>
        <w:numPr>
          <w:ilvl w:val="2"/>
          <w:numId w:val="22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příkazy objednatele ohledně způsobu poskytování služeb je poskytovatel vázán, odpovídá-li to povaze plnění; pokud jsou příkazy objednatele nevhodné, je poskytovatel povinen na to objednatele písemnou a prokazatelně doručenou formou upozornit;</w:t>
      </w:r>
    </w:p>
    <w:p w:rsidR="003C46A8" w:rsidRPr="00036FFA" w:rsidRDefault="003C46A8" w:rsidP="00711474">
      <w:pPr>
        <w:pStyle w:val="Normlnweb"/>
        <w:numPr>
          <w:ilvl w:val="2"/>
          <w:numId w:val="22"/>
        </w:numPr>
        <w:spacing w:after="25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smluvní strany uvádí, že nastane-li zcela mimořádná nepředvídatelná okolnost, která podstatně ztěžuje poskytnutí služeb, není kterákoli smluvní strana oprávněna požádat soud, aby podle svého uvážení rozhodnout o spravedlivém zvýšení ceny za služby, anebo o zrušení smlouvy a o tom, jak se strany vypořádají. Tímto smluvní strany přebírají nebezpečí změny okolností.</w:t>
      </w:r>
    </w:p>
    <w:p w:rsidR="003C46A8" w:rsidRPr="00036FFA" w:rsidRDefault="003C46A8" w:rsidP="00711474">
      <w:pPr>
        <w:pStyle w:val="Normlnweb"/>
        <w:numPr>
          <w:ilvl w:val="0"/>
          <w:numId w:val="23"/>
        </w:numPr>
        <w:spacing w:before="250" w:after="25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b/>
          <w:bCs/>
          <w:color w:val="000F37"/>
          <w:sz w:val="20"/>
          <w:szCs w:val="20"/>
        </w:rPr>
        <w:t>Závěrečná ustanovení</w:t>
      </w:r>
    </w:p>
    <w:p w:rsidR="003C46A8" w:rsidRPr="00036FFA" w:rsidRDefault="003C46A8" w:rsidP="00711474">
      <w:pPr>
        <w:pStyle w:val="Normlnweb"/>
        <w:numPr>
          <w:ilvl w:val="1"/>
          <w:numId w:val="23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Tato smlouva nabývá platnosti dnem jejího podpisu oběma smluvními stranami a účinnosti dnem uveřejnění v registru smluv v souladu se zákonem č. 340/2015 Sb., o zvláštních podmínkách účinnosti některých smluv, uveřejňování těchto smluv a o registru smluv (zákon o registru smluv), v platném znění.</w:t>
      </w:r>
    </w:p>
    <w:p w:rsidR="003C46A8" w:rsidRPr="00036FFA" w:rsidRDefault="003C46A8" w:rsidP="00711474">
      <w:pPr>
        <w:pStyle w:val="Normlnweb"/>
        <w:numPr>
          <w:ilvl w:val="1"/>
          <w:numId w:val="23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Práva a povinnosti smluvních stran touto smlouvou neupravená se řídí příslušnými ustanoveními zákona č. 89/2012 Sb., občanský zákoník.</w:t>
      </w:r>
    </w:p>
    <w:p w:rsidR="003C46A8" w:rsidRPr="00036FFA" w:rsidRDefault="003C46A8" w:rsidP="00711474">
      <w:pPr>
        <w:pStyle w:val="Normlnweb"/>
        <w:numPr>
          <w:ilvl w:val="1"/>
          <w:numId w:val="23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Tato smlouva je vyhotovena ve třech stejnopisech s platností originálu, z nichž objednatel obdrží dva a poskytovatel jeden.</w:t>
      </w:r>
    </w:p>
    <w:p w:rsidR="003C46A8" w:rsidRPr="00036FFA" w:rsidRDefault="003C46A8" w:rsidP="00711474">
      <w:pPr>
        <w:pStyle w:val="Normlnweb"/>
        <w:numPr>
          <w:ilvl w:val="1"/>
          <w:numId w:val="23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Pro případ sporu vzniklého mezi smluvními stranami se v souladu s ustanovením § 89a zákona č. 99/1963 Sb., občanský soudní řád, ve znění pozdějších předpisů, sjednává jako místně příslušný soud obecný soud podle sídla objednatele.</w:t>
      </w:r>
    </w:p>
    <w:p w:rsidR="003C46A8" w:rsidRPr="00036FFA" w:rsidRDefault="003C46A8" w:rsidP="00711474">
      <w:pPr>
        <w:pStyle w:val="Normlnweb"/>
        <w:numPr>
          <w:ilvl w:val="1"/>
          <w:numId w:val="23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strany vypořádají. Tímto smluvní strany přebírají ve smyslu ustanovení § 1765 a násl. OZ nebezpečí změny okolností.</w:t>
      </w:r>
    </w:p>
    <w:p w:rsidR="003C46A8" w:rsidRPr="00036FFA" w:rsidRDefault="003C46A8" w:rsidP="00711474">
      <w:pPr>
        <w:pStyle w:val="Normlnweb"/>
        <w:numPr>
          <w:ilvl w:val="1"/>
          <w:numId w:val="23"/>
        </w:numPr>
        <w:spacing w:after="25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 xml:space="preserve">Smluvní strany tímto výslovně uvádí, že tato smlouva je závazná až okamžikem jejího podepsání oběma smluvními stranami. Poskytovatel tímto bere na vědomí, že v důsledku specifického </w:t>
      </w:r>
      <w:r w:rsidRPr="00036FFA">
        <w:rPr>
          <w:rFonts w:ascii="Arial" w:hAnsi="Arial" w:cs="Arial"/>
          <w:color w:val="000000"/>
          <w:sz w:val="20"/>
          <w:szCs w:val="20"/>
        </w:rPr>
        <w:lastRenderedPageBreak/>
        <w:t>organizačního uspořádání objednatele smluvní strany vylučují pravidla dle ustanovení § 1728 a 1729 OZ o předsmluvní odpovědnosti a poskytovatel nemá právo ve smyslu § 2910 OZ po objednateli požadovat při neuzavření smlouvy náhradu škody.</w:t>
      </w:r>
    </w:p>
    <w:p w:rsidR="003C46A8" w:rsidRPr="00036FFA" w:rsidRDefault="003C46A8" w:rsidP="00711474">
      <w:pPr>
        <w:pStyle w:val="Normlnweb"/>
        <w:numPr>
          <w:ilvl w:val="1"/>
          <w:numId w:val="24"/>
        </w:numPr>
        <w:spacing w:after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036FFA">
        <w:rPr>
          <w:rFonts w:ascii="Arial" w:hAnsi="Arial" w:cs="Arial"/>
          <w:color w:val="000000"/>
          <w:sz w:val="20"/>
          <w:szCs w:val="20"/>
        </w:rPr>
        <w:t>Tato smlouva včetně jejích příloh a případných změn (např. dodatek smlouvy) bude uveřejněna objednatelem</w:t>
      </w:r>
      <w:r w:rsidR="00036FFA" w:rsidRPr="00036FF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6FFA">
        <w:rPr>
          <w:rFonts w:ascii="Arial" w:hAnsi="Arial" w:cs="Arial"/>
          <w:color w:val="000000"/>
          <w:sz w:val="20"/>
          <w:szCs w:val="20"/>
        </w:rPr>
        <w:t>v registru smluv v souladu se zákonem o registru smluv. Pokud smlouvu uveřejní v registru smluv poskytovatel, zašle objednateli potvrzení o uveřejnění této smlouvy bez zbytečného odkladu. Tento odstavec je samostatnou dohodou smluvních stran oddělitelnou od ostatních ustanovení smlouvy.</w:t>
      </w:r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543"/>
      </w:tblGrid>
      <w:tr w:rsidR="003C46A8" w:rsidRPr="00036FFA" w:rsidTr="00036FFA">
        <w:tc>
          <w:tcPr>
            <w:tcW w:w="325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46A8" w:rsidRPr="00036FFA" w:rsidRDefault="003C46A8">
            <w:pPr>
              <w:pStyle w:val="Normlnweb"/>
              <w:spacing w:after="0"/>
              <w:jc w:val="center"/>
            </w:pPr>
            <w:r w:rsidRPr="00036FFA">
              <w:rPr>
                <w:rFonts w:ascii="Arial" w:hAnsi="Arial" w:cs="Arial"/>
                <w:sz w:val="20"/>
                <w:szCs w:val="20"/>
              </w:rPr>
              <w:t>V</w:t>
            </w:r>
            <w:r w:rsidR="00036FFA">
              <w:rPr>
                <w:rFonts w:ascii="Arial" w:hAnsi="Arial" w:cs="Arial"/>
                <w:sz w:val="20"/>
                <w:szCs w:val="20"/>
              </w:rPr>
              <w:t> Praze</w:t>
            </w:r>
            <w:r w:rsidRPr="00036FFA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036FFA">
              <w:rPr>
                <w:rFonts w:ascii="Arial" w:hAnsi="Arial" w:cs="Arial"/>
                <w:sz w:val="20"/>
                <w:szCs w:val="20"/>
              </w:rPr>
              <w:t xml:space="preserve"> ……..</w:t>
            </w:r>
          </w:p>
        </w:tc>
        <w:tc>
          <w:tcPr>
            <w:tcW w:w="35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46A8" w:rsidRPr="00036FFA" w:rsidRDefault="003C46A8">
            <w:pPr>
              <w:pStyle w:val="Normlnweb"/>
              <w:spacing w:after="0"/>
              <w:jc w:val="center"/>
            </w:pPr>
            <w:r w:rsidRPr="00036FFA">
              <w:rPr>
                <w:rFonts w:ascii="Arial" w:hAnsi="Arial" w:cs="Arial"/>
                <w:color w:val="000000"/>
                <w:sz w:val="20"/>
                <w:szCs w:val="20"/>
              </w:rPr>
              <w:t>V Praze dne 24.6.2019</w:t>
            </w:r>
          </w:p>
        </w:tc>
      </w:tr>
      <w:tr w:rsidR="003C46A8" w:rsidRPr="00036FFA" w:rsidTr="00036FFA">
        <w:tc>
          <w:tcPr>
            <w:tcW w:w="325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46A8" w:rsidRPr="00036FFA" w:rsidRDefault="003C46A8">
            <w:pPr>
              <w:pStyle w:val="Normlnweb"/>
              <w:spacing w:before="750" w:after="0"/>
              <w:jc w:val="center"/>
            </w:pPr>
            <w:r w:rsidRPr="00036FFA">
              <w:rPr>
                <w:rFonts w:ascii="Arial" w:hAnsi="Arial" w:cs="Arial"/>
                <w:b/>
                <w:bCs/>
                <w:sz w:val="20"/>
                <w:szCs w:val="20"/>
              </w:rPr>
              <w:t>Za objednatele</w:t>
            </w:r>
          </w:p>
          <w:p w:rsidR="00036FFA" w:rsidRPr="00036FFA" w:rsidRDefault="00036FFA" w:rsidP="00036FFA">
            <w:pPr>
              <w:pStyle w:val="Normlnweb"/>
              <w:spacing w:after="0"/>
              <w:jc w:val="center"/>
            </w:pPr>
          </w:p>
          <w:p w:rsidR="003C46A8" w:rsidRPr="00036FFA" w:rsidRDefault="003C46A8">
            <w:pPr>
              <w:pStyle w:val="Normlnweb"/>
              <w:spacing w:after="0"/>
              <w:jc w:val="center"/>
            </w:pPr>
          </w:p>
        </w:tc>
        <w:tc>
          <w:tcPr>
            <w:tcW w:w="35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46A8" w:rsidRPr="00036FFA" w:rsidRDefault="003C46A8">
            <w:pPr>
              <w:pStyle w:val="Normlnweb"/>
              <w:spacing w:before="750" w:after="0"/>
              <w:jc w:val="center"/>
            </w:pPr>
            <w:r w:rsidRPr="00036F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poskytovatele</w:t>
            </w:r>
          </w:p>
          <w:p w:rsidR="003C46A8" w:rsidRPr="00036FFA" w:rsidRDefault="003C46A8">
            <w:pPr>
              <w:pStyle w:val="Normlnweb"/>
              <w:spacing w:after="250"/>
              <w:ind w:left="624"/>
              <w:jc w:val="both"/>
            </w:pPr>
            <w:r w:rsidRPr="00036F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Pavel Kocourek, jednatel</w:t>
            </w:r>
          </w:p>
        </w:tc>
      </w:tr>
      <w:tr w:rsidR="003C46A8" w:rsidRPr="00036FFA" w:rsidTr="00036FFA">
        <w:tc>
          <w:tcPr>
            <w:tcW w:w="325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46A8" w:rsidRPr="00036FFA" w:rsidRDefault="003C46A8"/>
        </w:tc>
        <w:tc>
          <w:tcPr>
            <w:tcW w:w="35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46A8" w:rsidRPr="00036FFA" w:rsidRDefault="003C46A8"/>
        </w:tc>
      </w:tr>
    </w:tbl>
    <w:p w:rsidR="003C46A8" w:rsidRPr="00036FFA" w:rsidRDefault="003C46A8" w:rsidP="003C46A8">
      <w:pPr>
        <w:rPr>
          <w:rFonts w:ascii="-webkit-standard" w:hAnsi="-webkit-standard"/>
          <w:color w:val="000000"/>
        </w:rPr>
      </w:pPr>
    </w:p>
    <w:p w:rsidR="00036FFA" w:rsidRDefault="00036FFA" w:rsidP="003C46A8">
      <w:pPr>
        <w:pStyle w:val="Normlnweb"/>
        <w:spacing w:after="0"/>
        <w:jc w:val="center"/>
        <w:rPr>
          <w:rFonts w:ascii="Arial" w:hAnsi="Arial" w:cs="Arial"/>
          <w:b/>
          <w:bCs/>
          <w:color w:val="000F37"/>
          <w:sz w:val="20"/>
          <w:szCs w:val="20"/>
        </w:rPr>
      </w:pPr>
    </w:p>
    <w:p w:rsidR="00217892" w:rsidRDefault="00217892" w:rsidP="00217892"/>
    <w:p w:rsidR="007B2178" w:rsidRPr="007B2178" w:rsidRDefault="007B2178" w:rsidP="003C46A8">
      <w:pPr>
        <w:tabs>
          <w:tab w:val="left" w:pos="3969"/>
        </w:tabs>
        <w:rPr>
          <w:lang w:val="en-US" w:bidi="en-US"/>
        </w:rPr>
      </w:pPr>
    </w:p>
    <w:sectPr w:rsidR="007B2178" w:rsidRPr="007B2178" w:rsidSect="00C30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81" w:rsidRDefault="00E92D81" w:rsidP="000112A4">
      <w:r>
        <w:separator/>
      </w:r>
    </w:p>
  </w:endnote>
  <w:endnote w:type="continuationSeparator" w:id="0">
    <w:p w:rsidR="00E92D81" w:rsidRDefault="00E92D81" w:rsidP="0001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CE" w:rsidRDefault="003E29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1"/>
        <w:szCs w:val="21"/>
      </w:rPr>
      <w:id w:val="1975866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83901" w:rsidRPr="002800B9" w:rsidRDefault="00383901" w:rsidP="003E29CE">
            <w:pPr>
              <w:pStyle w:val="Zpa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800B9">
              <w:rPr>
                <w:rFonts w:ascii="Arial" w:hAnsi="Arial" w:cs="Arial"/>
                <w:sz w:val="21"/>
                <w:szCs w:val="21"/>
              </w:rPr>
              <w:t xml:space="preserve">Stránka </w:t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97248E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2800B9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97248E">
              <w:rPr>
                <w:rFonts w:ascii="Arial" w:hAnsi="Arial" w:cs="Arial"/>
                <w:bCs/>
                <w:noProof/>
                <w:sz w:val="21"/>
                <w:szCs w:val="21"/>
              </w:rPr>
              <w:t>5</w:t>
            </w:r>
            <w:r w:rsidRPr="002800B9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CE" w:rsidRDefault="003E29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81" w:rsidRDefault="00E92D81" w:rsidP="000112A4">
      <w:r>
        <w:separator/>
      </w:r>
    </w:p>
  </w:footnote>
  <w:footnote w:type="continuationSeparator" w:id="0">
    <w:p w:rsidR="00E92D81" w:rsidRDefault="00E92D81" w:rsidP="0001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CE" w:rsidRDefault="003E29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01" w:rsidRDefault="00383901" w:rsidP="009C478B">
    <w:pPr>
      <w:pStyle w:val="Zhlav"/>
      <w:rPr>
        <w:bCs/>
      </w:rPr>
    </w:pPr>
    <w:r>
      <w:rPr>
        <w:bCs/>
      </w:rPr>
      <w:tab/>
    </w:r>
    <w:r>
      <w:rPr>
        <w:bCs/>
      </w:rPr>
      <w:tab/>
    </w:r>
  </w:p>
  <w:p w:rsidR="00383901" w:rsidRDefault="00383901" w:rsidP="000112A4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CE" w:rsidRDefault="003E29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 w15:restartNumberingAfterBreak="0">
    <w:nsid w:val="1A0E4B73"/>
    <w:multiLevelType w:val="hybridMultilevel"/>
    <w:tmpl w:val="7DD27216"/>
    <w:lvl w:ilvl="0" w:tplc="14BE190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70CD8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66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4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F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4F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A8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A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05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50FAE"/>
    <w:multiLevelType w:val="hybridMultilevel"/>
    <w:tmpl w:val="A47EFA3E"/>
    <w:lvl w:ilvl="0" w:tplc="1C6A87F2">
      <w:start w:val="3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96A7A"/>
    <w:multiLevelType w:val="multilevel"/>
    <w:tmpl w:val="0F546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00BE4"/>
    <w:multiLevelType w:val="multilevel"/>
    <w:tmpl w:val="7A2A1AF8"/>
    <w:lvl w:ilvl="0">
      <w:start w:val="1"/>
      <w:numFmt w:val="decimal"/>
      <w:pStyle w:val="slovn2rov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2C6FCD"/>
    <w:multiLevelType w:val="multilevel"/>
    <w:tmpl w:val="5964C0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2.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10.3.%3"/>
      <w:lvlJc w:val="left"/>
      <w:pPr>
        <w:tabs>
          <w:tab w:val="num" w:pos="2155"/>
        </w:tabs>
        <w:ind w:left="2155" w:hanging="737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560D01"/>
    <w:multiLevelType w:val="multilevel"/>
    <w:tmpl w:val="2914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B719C"/>
    <w:multiLevelType w:val="multilevel"/>
    <w:tmpl w:val="69A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231E2"/>
    <w:multiLevelType w:val="hybridMultilevel"/>
    <w:tmpl w:val="CB726688"/>
    <w:lvl w:ilvl="0" w:tplc="9C84182C">
      <w:start w:val="1"/>
      <w:numFmt w:val="lowerLetter"/>
      <w:pStyle w:val="Nadpis1"/>
      <w:lvlText w:val="%1)"/>
      <w:lvlJc w:val="left"/>
      <w:pPr>
        <w:ind w:left="135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1646B"/>
    <w:multiLevelType w:val="multilevel"/>
    <w:tmpl w:val="451E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34F24"/>
    <w:multiLevelType w:val="hybridMultilevel"/>
    <w:tmpl w:val="CC488C14"/>
    <w:lvl w:ilvl="0" w:tplc="6D62E7F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34AFAA">
      <w:numFmt w:val="decimal"/>
      <w:lvlText w:val="%2."/>
      <w:lvlJc w:val="left"/>
    </w:lvl>
    <w:lvl w:ilvl="2" w:tplc="89D64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045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29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E6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40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6D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EB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359CE"/>
    <w:multiLevelType w:val="multilevel"/>
    <w:tmpl w:val="FEA4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90501"/>
    <w:multiLevelType w:val="multilevel"/>
    <w:tmpl w:val="9E2A4EA0"/>
    <w:lvl w:ilvl="0">
      <w:start w:val="1"/>
      <w:numFmt w:val="decimal"/>
      <w:pStyle w:val="StylProhlenVechnavelkDolevaPed24bZa6b"/>
      <w:lvlText w:val="%1."/>
      <w:lvlJc w:val="left"/>
      <w:pPr>
        <w:tabs>
          <w:tab w:val="num" w:pos="993"/>
        </w:tabs>
        <w:ind w:left="993" w:hanging="851"/>
      </w:pPr>
      <w:rPr>
        <w:rFonts w:ascii="TimesNewRoman" w:hAnsi="TimesNew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94"/>
        </w:tabs>
        <w:ind w:left="2294" w:hanging="504"/>
      </w:pPr>
      <w:rPr>
        <w:rFonts w:ascii="TimesNewRoman" w:hAnsi="TimesNew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798" w:hanging="648"/>
      </w:pPr>
      <w:rPr>
        <w:rFonts w:cs="Times New Roman"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3590"/>
        </w:tabs>
        <w:ind w:left="330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80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0"/>
        </w:tabs>
        <w:ind w:left="43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81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390" w:hanging="1440"/>
      </w:pPr>
      <w:rPr>
        <w:rFonts w:cs="Times New Roman" w:hint="default"/>
      </w:rPr>
    </w:lvl>
  </w:abstractNum>
  <w:abstractNum w:abstractNumId="13" w15:restartNumberingAfterBreak="0">
    <w:nsid w:val="7E670850"/>
    <w:multiLevelType w:val="hybridMultilevel"/>
    <w:tmpl w:val="2EC8389C"/>
    <w:lvl w:ilvl="0" w:tplc="BCF6DFAA">
      <w:start w:val="3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8"/>
  </w:num>
  <w:num w:numId="5">
    <w:abstractNumId w:val="4"/>
  </w:num>
  <w:num w:numId="6">
    <w:abstractNumId w:val="6"/>
    <w:lvlOverride w:ilvl="0">
      <w:lvl w:ilvl="0">
        <w:numFmt w:val="upperRoman"/>
        <w:lvlText w:val="%1."/>
        <w:lvlJc w:val="right"/>
      </w:lvl>
    </w:lvlOverride>
  </w:num>
  <w:num w:numId="7">
    <w:abstractNumId w:val="3"/>
    <w:lvlOverride w:ilvl="1">
      <w:lvl w:ilvl="1">
        <w:numFmt w:val="decimal"/>
        <w:lvlText w:val="%2."/>
        <w:lvlJc w:val="left"/>
      </w:lvl>
    </w:lvlOverride>
  </w:num>
  <w:num w:numId="8">
    <w:abstractNumId w:val="3"/>
    <w:lvlOverride w:ilvl="1">
      <w:lvl w:ilvl="1">
        <w:numFmt w:val="decimal"/>
        <w:lvlText w:val="%2."/>
        <w:lvlJc w:val="left"/>
      </w:lvl>
    </w:lvlOverride>
  </w:num>
  <w:num w:numId="9">
    <w:abstractNumId w:val="10"/>
  </w:num>
  <w:num w:numId="10">
    <w:abstractNumId w:val="10"/>
    <w:lvlOverride w:ilvl="0">
      <w:lvl w:ilvl="0" w:tplc="6D62E7F2">
        <w:numFmt w:val="upperRoman"/>
        <w:lvlText w:val="%1."/>
        <w:lvlJc w:val="right"/>
      </w:lvl>
    </w:lvlOverride>
  </w:num>
  <w:num w:numId="11">
    <w:abstractNumId w:val="10"/>
    <w:lvlOverride w:ilvl="0">
      <w:lvl w:ilvl="0" w:tplc="6D62E7F2">
        <w:numFmt w:val="upperRoman"/>
        <w:lvlText w:val="%1."/>
        <w:lvlJc w:val="right"/>
      </w:lvl>
    </w:lvlOverride>
  </w:num>
  <w:num w:numId="12">
    <w:abstractNumId w:val="9"/>
  </w:num>
  <w:num w:numId="13">
    <w:abstractNumId w:val="9"/>
    <w:lvlOverride w:ilvl="2">
      <w:lvl w:ilvl="2">
        <w:numFmt w:val="lowerLetter"/>
        <w:lvlText w:val="%3."/>
        <w:lvlJc w:val="left"/>
      </w:lvl>
    </w:lvlOverride>
  </w:num>
  <w:num w:numId="14">
    <w:abstractNumId w:val="9"/>
    <w:lvlOverride w:ilvl="2">
      <w:lvl w:ilvl="2">
        <w:numFmt w:val="lowerLetter"/>
        <w:lvlText w:val="%3."/>
        <w:lvlJc w:val="left"/>
      </w:lvl>
    </w:lvlOverride>
  </w:num>
  <w:num w:numId="15">
    <w:abstractNumId w:val="1"/>
  </w:num>
  <w:num w:numId="16">
    <w:abstractNumId w:val="1"/>
    <w:lvlOverride w:ilvl="0">
      <w:lvl w:ilvl="0" w:tplc="14BE1902">
        <w:numFmt w:val="upperRoman"/>
        <w:lvlText w:val="%1."/>
        <w:lvlJc w:val="right"/>
      </w:lvl>
    </w:lvlOverride>
  </w:num>
  <w:num w:numId="17">
    <w:abstractNumId w:val="1"/>
    <w:lvlOverride w:ilvl="0">
      <w:lvl w:ilvl="0" w:tplc="14BE1902">
        <w:numFmt w:val="upperRoman"/>
        <w:lvlText w:val="%1."/>
        <w:lvlJc w:val="right"/>
      </w:lvl>
    </w:lvlOverride>
  </w:num>
  <w:num w:numId="18">
    <w:abstractNumId w:val="1"/>
    <w:lvlOverride w:ilvl="0">
      <w:lvl w:ilvl="0" w:tplc="14BE1902">
        <w:numFmt w:val="upperRoman"/>
        <w:lvlText w:val="%1."/>
        <w:lvlJc w:val="right"/>
      </w:lvl>
    </w:lvlOverride>
  </w:num>
  <w:num w:numId="19">
    <w:abstractNumId w:val="1"/>
    <w:lvlOverride w:ilvl="0">
      <w:lvl w:ilvl="0" w:tplc="14BE1902">
        <w:numFmt w:val="upperRoman"/>
        <w:lvlText w:val="%1."/>
        <w:lvlJc w:val="right"/>
      </w:lvl>
    </w:lvlOverride>
    <w:lvlOverride w:ilvl="2">
      <w:lvl w:ilvl="2" w:tplc="BDB66FB6">
        <w:numFmt w:val="lowerLetter"/>
        <w:lvlText w:val="%3."/>
        <w:lvlJc w:val="left"/>
      </w:lvl>
    </w:lvlOverride>
  </w:num>
  <w:num w:numId="20">
    <w:abstractNumId w:val="1"/>
    <w:lvlOverride w:ilvl="0">
      <w:lvl w:ilvl="0" w:tplc="14BE1902">
        <w:numFmt w:val="upperRoman"/>
        <w:lvlText w:val="%1."/>
        <w:lvlJc w:val="right"/>
      </w:lvl>
    </w:lvlOverride>
    <w:lvlOverride w:ilvl="2">
      <w:lvl w:ilvl="2" w:tplc="BDB66FB6">
        <w:numFmt w:val="lowerLetter"/>
        <w:lvlText w:val="%3."/>
        <w:lvlJc w:val="left"/>
      </w:lvl>
    </w:lvlOverride>
  </w:num>
  <w:num w:numId="21">
    <w:abstractNumId w:val="11"/>
  </w:num>
  <w:num w:numId="22">
    <w:abstractNumId w:val="11"/>
    <w:lvlOverride w:ilvl="2">
      <w:lvl w:ilvl="2">
        <w:numFmt w:val="lowerLetter"/>
        <w:lvlText w:val="%3."/>
        <w:lvlJc w:val="left"/>
      </w:lvl>
    </w:lvlOverride>
  </w:num>
  <w:num w:numId="23">
    <w:abstractNumId w:val="11"/>
    <w:lvlOverride w:ilvl="0">
      <w:lvl w:ilvl="0">
        <w:numFmt w:val="upperRoman"/>
        <w:lvlText w:val="%1."/>
        <w:lvlJc w:val="right"/>
      </w:lvl>
    </w:lvlOverride>
    <w:lvlOverride w:ilvl="2">
      <w:lvl w:ilvl="2">
        <w:numFmt w:val="lowerLetter"/>
        <w:lvlText w:val="%3."/>
        <w:lvlJc w:val="left"/>
      </w:lvl>
    </w:lvlOverride>
  </w:num>
  <w:num w:numId="24">
    <w:abstractNumId w:val="7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F8"/>
    <w:rsid w:val="000009DF"/>
    <w:rsid w:val="000064FB"/>
    <w:rsid w:val="0001090B"/>
    <w:rsid w:val="00010FD5"/>
    <w:rsid w:val="000112A4"/>
    <w:rsid w:val="00017286"/>
    <w:rsid w:val="00017387"/>
    <w:rsid w:val="0002189E"/>
    <w:rsid w:val="00027AF4"/>
    <w:rsid w:val="000313F6"/>
    <w:rsid w:val="000317AC"/>
    <w:rsid w:val="00036FFA"/>
    <w:rsid w:val="000454BA"/>
    <w:rsid w:val="00047811"/>
    <w:rsid w:val="000535BA"/>
    <w:rsid w:val="000545EE"/>
    <w:rsid w:val="00060BAA"/>
    <w:rsid w:val="00077AFE"/>
    <w:rsid w:val="0009042C"/>
    <w:rsid w:val="000A35CF"/>
    <w:rsid w:val="000B35E0"/>
    <w:rsid w:val="000B4647"/>
    <w:rsid w:val="000C04FB"/>
    <w:rsid w:val="000D1527"/>
    <w:rsid w:val="000E3F9D"/>
    <w:rsid w:val="000E77E9"/>
    <w:rsid w:val="000F2DB2"/>
    <w:rsid w:val="00112041"/>
    <w:rsid w:val="0012028E"/>
    <w:rsid w:val="001225B4"/>
    <w:rsid w:val="001226B3"/>
    <w:rsid w:val="00122D96"/>
    <w:rsid w:val="0012309E"/>
    <w:rsid w:val="00124864"/>
    <w:rsid w:val="00127E24"/>
    <w:rsid w:val="001306E3"/>
    <w:rsid w:val="001327EF"/>
    <w:rsid w:val="0013393C"/>
    <w:rsid w:val="00140B34"/>
    <w:rsid w:val="00144A78"/>
    <w:rsid w:val="00153923"/>
    <w:rsid w:val="001540FA"/>
    <w:rsid w:val="001579AF"/>
    <w:rsid w:val="001604F8"/>
    <w:rsid w:val="00163DD3"/>
    <w:rsid w:val="00165728"/>
    <w:rsid w:val="0016580C"/>
    <w:rsid w:val="001725DA"/>
    <w:rsid w:val="00173803"/>
    <w:rsid w:val="0018341B"/>
    <w:rsid w:val="00184F5B"/>
    <w:rsid w:val="001966C7"/>
    <w:rsid w:val="00197C40"/>
    <w:rsid w:val="001A12EA"/>
    <w:rsid w:val="001B221A"/>
    <w:rsid w:val="001C45F9"/>
    <w:rsid w:val="001C493B"/>
    <w:rsid w:val="001D5122"/>
    <w:rsid w:val="001E161F"/>
    <w:rsid w:val="001F23D2"/>
    <w:rsid w:val="001F28DF"/>
    <w:rsid w:val="0020228F"/>
    <w:rsid w:val="002033FA"/>
    <w:rsid w:val="00206CE6"/>
    <w:rsid w:val="00217892"/>
    <w:rsid w:val="002206A0"/>
    <w:rsid w:val="00223DD0"/>
    <w:rsid w:val="00230270"/>
    <w:rsid w:val="00232403"/>
    <w:rsid w:val="002349D9"/>
    <w:rsid w:val="00234B59"/>
    <w:rsid w:val="00237D32"/>
    <w:rsid w:val="002449FE"/>
    <w:rsid w:val="0024586E"/>
    <w:rsid w:val="00245F69"/>
    <w:rsid w:val="00253FB6"/>
    <w:rsid w:val="00255D56"/>
    <w:rsid w:val="00257192"/>
    <w:rsid w:val="00264886"/>
    <w:rsid w:val="0027610E"/>
    <w:rsid w:val="00277496"/>
    <w:rsid w:val="002800B9"/>
    <w:rsid w:val="002850D5"/>
    <w:rsid w:val="002870E7"/>
    <w:rsid w:val="00292CD4"/>
    <w:rsid w:val="00295B96"/>
    <w:rsid w:val="00297CAA"/>
    <w:rsid w:val="002B3E23"/>
    <w:rsid w:val="002B6F75"/>
    <w:rsid w:val="002B7612"/>
    <w:rsid w:val="002B7DFA"/>
    <w:rsid w:val="002C079E"/>
    <w:rsid w:val="002D6AB2"/>
    <w:rsid w:val="002F42C3"/>
    <w:rsid w:val="002F715E"/>
    <w:rsid w:val="0030048E"/>
    <w:rsid w:val="00311AE4"/>
    <w:rsid w:val="00316269"/>
    <w:rsid w:val="00316586"/>
    <w:rsid w:val="00316E6D"/>
    <w:rsid w:val="003217E9"/>
    <w:rsid w:val="00326912"/>
    <w:rsid w:val="00330666"/>
    <w:rsid w:val="00334057"/>
    <w:rsid w:val="00346C6C"/>
    <w:rsid w:val="003662F9"/>
    <w:rsid w:val="00366810"/>
    <w:rsid w:val="0037734A"/>
    <w:rsid w:val="00383901"/>
    <w:rsid w:val="00386031"/>
    <w:rsid w:val="00391517"/>
    <w:rsid w:val="00393D2D"/>
    <w:rsid w:val="003A5373"/>
    <w:rsid w:val="003B119C"/>
    <w:rsid w:val="003B12D5"/>
    <w:rsid w:val="003B26FE"/>
    <w:rsid w:val="003B40B1"/>
    <w:rsid w:val="003C46A8"/>
    <w:rsid w:val="003E05F8"/>
    <w:rsid w:val="003E0CBA"/>
    <w:rsid w:val="003E2576"/>
    <w:rsid w:val="003E29CE"/>
    <w:rsid w:val="003E2F87"/>
    <w:rsid w:val="003E5974"/>
    <w:rsid w:val="003F73CD"/>
    <w:rsid w:val="00400DF4"/>
    <w:rsid w:val="0040718A"/>
    <w:rsid w:val="0041271C"/>
    <w:rsid w:val="004203DE"/>
    <w:rsid w:val="004251C0"/>
    <w:rsid w:val="004375CF"/>
    <w:rsid w:val="00445B2D"/>
    <w:rsid w:val="00451D1A"/>
    <w:rsid w:val="00451FB0"/>
    <w:rsid w:val="00455520"/>
    <w:rsid w:val="00456B63"/>
    <w:rsid w:val="00461201"/>
    <w:rsid w:val="0046447E"/>
    <w:rsid w:val="00465CE1"/>
    <w:rsid w:val="004803B3"/>
    <w:rsid w:val="004817A9"/>
    <w:rsid w:val="00483578"/>
    <w:rsid w:val="004862A8"/>
    <w:rsid w:val="0049504B"/>
    <w:rsid w:val="004A183B"/>
    <w:rsid w:val="004A1935"/>
    <w:rsid w:val="004A3420"/>
    <w:rsid w:val="004A36EF"/>
    <w:rsid w:val="004A3FE7"/>
    <w:rsid w:val="004B1E46"/>
    <w:rsid w:val="004B285E"/>
    <w:rsid w:val="004B2CAC"/>
    <w:rsid w:val="004B680A"/>
    <w:rsid w:val="004C559F"/>
    <w:rsid w:val="004C7019"/>
    <w:rsid w:val="004E7135"/>
    <w:rsid w:val="004E7367"/>
    <w:rsid w:val="004E7AF1"/>
    <w:rsid w:val="004F3D1E"/>
    <w:rsid w:val="00500650"/>
    <w:rsid w:val="00501D0C"/>
    <w:rsid w:val="00501F80"/>
    <w:rsid w:val="00502D30"/>
    <w:rsid w:val="00507DDC"/>
    <w:rsid w:val="00507FC7"/>
    <w:rsid w:val="005113EA"/>
    <w:rsid w:val="00512066"/>
    <w:rsid w:val="005141EA"/>
    <w:rsid w:val="0052286D"/>
    <w:rsid w:val="005329CA"/>
    <w:rsid w:val="00555288"/>
    <w:rsid w:val="00557EE0"/>
    <w:rsid w:val="005648B0"/>
    <w:rsid w:val="00565E81"/>
    <w:rsid w:val="005766C1"/>
    <w:rsid w:val="0059325B"/>
    <w:rsid w:val="005A4F27"/>
    <w:rsid w:val="005A55F8"/>
    <w:rsid w:val="005A61EA"/>
    <w:rsid w:val="005C2202"/>
    <w:rsid w:val="005C3788"/>
    <w:rsid w:val="005D1CDA"/>
    <w:rsid w:val="005D64FB"/>
    <w:rsid w:val="005D6A8E"/>
    <w:rsid w:val="005E5F71"/>
    <w:rsid w:val="005F022D"/>
    <w:rsid w:val="00614079"/>
    <w:rsid w:val="00617ED6"/>
    <w:rsid w:val="00623AC1"/>
    <w:rsid w:val="00624E2E"/>
    <w:rsid w:val="00630F67"/>
    <w:rsid w:val="00634AD4"/>
    <w:rsid w:val="00635450"/>
    <w:rsid w:val="006521F0"/>
    <w:rsid w:val="00661DC3"/>
    <w:rsid w:val="0066559D"/>
    <w:rsid w:val="0066719D"/>
    <w:rsid w:val="00672F8E"/>
    <w:rsid w:val="0067664C"/>
    <w:rsid w:val="00696FCE"/>
    <w:rsid w:val="006A4568"/>
    <w:rsid w:val="006B1233"/>
    <w:rsid w:val="006C2608"/>
    <w:rsid w:val="006D4787"/>
    <w:rsid w:val="006D7460"/>
    <w:rsid w:val="006E166C"/>
    <w:rsid w:val="006E290A"/>
    <w:rsid w:val="006E643B"/>
    <w:rsid w:val="00706872"/>
    <w:rsid w:val="00707C57"/>
    <w:rsid w:val="00710750"/>
    <w:rsid w:val="00711474"/>
    <w:rsid w:val="00720753"/>
    <w:rsid w:val="00722BAE"/>
    <w:rsid w:val="00731B99"/>
    <w:rsid w:val="007412BF"/>
    <w:rsid w:val="0074384D"/>
    <w:rsid w:val="00743B7C"/>
    <w:rsid w:val="0074503B"/>
    <w:rsid w:val="0074560F"/>
    <w:rsid w:val="007476D4"/>
    <w:rsid w:val="0076521D"/>
    <w:rsid w:val="0077188C"/>
    <w:rsid w:val="00774EC5"/>
    <w:rsid w:val="00777D52"/>
    <w:rsid w:val="007815E2"/>
    <w:rsid w:val="00785069"/>
    <w:rsid w:val="00790263"/>
    <w:rsid w:val="00794B26"/>
    <w:rsid w:val="007955B6"/>
    <w:rsid w:val="007A0033"/>
    <w:rsid w:val="007A0DC0"/>
    <w:rsid w:val="007A1250"/>
    <w:rsid w:val="007A3FC6"/>
    <w:rsid w:val="007B0A37"/>
    <w:rsid w:val="007B2178"/>
    <w:rsid w:val="007B2EDC"/>
    <w:rsid w:val="007C2F8F"/>
    <w:rsid w:val="007C7C96"/>
    <w:rsid w:val="007D3073"/>
    <w:rsid w:val="007F1659"/>
    <w:rsid w:val="007F2C47"/>
    <w:rsid w:val="007F2CA2"/>
    <w:rsid w:val="007F72E1"/>
    <w:rsid w:val="0080455A"/>
    <w:rsid w:val="008046CA"/>
    <w:rsid w:val="008074A9"/>
    <w:rsid w:val="00815F03"/>
    <w:rsid w:val="008252BD"/>
    <w:rsid w:val="008256DF"/>
    <w:rsid w:val="00826314"/>
    <w:rsid w:val="00833E93"/>
    <w:rsid w:val="008437D5"/>
    <w:rsid w:val="00847DD3"/>
    <w:rsid w:val="0085420F"/>
    <w:rsid w:val="00863E97"/>
    <w:rsid w:val="008821FD"/>
    <w:rsid w:val="00882529"/>
    <w:rsid w:val="0088511A"/>
    <w:rsid w:val="008A1780"/>
    <w:rsid w:val="008A641B"/>
    <w:rsid w:val="008B6948"/>
    <w:rsid w:val="008C588F"/>
    <w:rsid w:val="008D4651"/>
    <w:rsid w:val="008E200B"/>
    <w:rsid w:val="008F35C9"/>
    <w:rsid w:val="00910630"/>
    <w:rsid w:val="00924EFD"/>
    <w:rsid w:val="00934B04"/>
    <w:rsid w:val="00936045"/>
    <w:rsid w:val="00941499"/>
    <w:rsid w:val="00943F95"/>
    <w:rsid w:val="0094727E"/>
    <w:rsid w:val="00955841"/>
    <w:rsid w:val="0097248E"/>
    <w:rsid w:val="00972948"/>
    <w:rsid w:val="00976107"/>
    <w:rsid w:val="00977C06"/>
    <w:rsid w:val="0098045C"/>
    <w:rsid w:val="00983A20"/>
    <w:rsid w:val="00985145"/>
    <w:rsid w:val="00995A0E"/>
    <w:rsid w:val="009A309C"/>
    <w:rsid w:val="009A3340"/>
    <w:rsid w:val="009A4848"/>
    <w:rsid w:val="009B01DE"/>
    <w:rsid w:val="009C41EA"/>
    <w:rsid w:val="009C478B"/>
    <w:rsid w:val="009C62AB"/>
    <w:rsid w:val="009C71BD"/>
    <w:rsid w:val="009D3252"/>
    <w:rsid w:val="009D33EA"/>
    <w:rsid w:val="009D6306"/>
    <w:rsid w:val="009F2AB6"/>
    <w:rsid w:val="00A12DF9"/>
    <w:rsid w:val="00A1308A"/>
    <w:rsid w:val="00A25283"/>
    <w:rsid w:val="00A36414"/>
    <w:rsid w:val="00A4167D"/>
    <w:rsid w:val="00A42D97"/>
    <w:rsid w:val="00A61228"/>
    <w:rsid w:val="00A64C04"/>
    <w:rsid w:val="00A70C56"/>
    <w:rsid w:val="00A73081"/>
    <w:rsid w:val="00A73AA2"/>
    <w:rsid w:val="00A75A9E"/>
    <w:rsid w:val="00A77033"/>
    <w:rsid w:val="00A80D8F"/>
    <w:rsid w:val="00A82A72"/>
    <w:rsid w:val="00A90930"/>
    <w:rsid w:val="00AA6DD7"/>
    <w:rsid w:val="00AB6ADA"/>
    <w:rsid w:val="00AB6E67"/>
    <w:rsid w:val="00AC779C"/>
    <w:rsid w:val="00AD3503"/>
    <w:rsid w:val="00AD5D7F"/>
    <w:rsid w:val="00AE0ACE"/>
    <w:rsid w:val="00AE212E"/>
    <w:rsid w:val="00AE5504"/>
    <w:rsid w:val="00AE565C"/>
    <w:rsid w:val="00AE56EE"/>
    <w:rsid w:val="00B0213D"/>
    <w:rsid w:val="00B07599"/>
    <w:rsid w:val="00B1093E"/>
    <w:rsid w:val="00B10AD5"/>
    <w:rsid w:val="00B162D3"/>
    <w:rsid w:val="00B17AA3"/>
    <w:rsid w:val="00B24B30"/>
    <w:rsid w:val="00B36352"/>
    <w:rsid w:val="00B36D95"/>
    <w:rsid w:val="00B43F4A"/>
    <w:rsid w:val="00B45300"/>
    <w:rsid w:val="00B5471D"/>
    <w:rsid w:val="00B553D3"/>
    <w:rsid w:val="00B56CC2"/>
    <w:rsid w:val="00B64666"/>
    <w:rsid w:val="00B7079C"/>
    <w:rsid w:val="00B718CC"/>
    <w:rsid w:val="00B7253C"/>
    <w:rsid w:val="00B74BDA"/>
    <w:rsid w:val="00B81F18"/>
    <w:rsid w:val="00BA1EBE"/>
    <w:rsid w:val="00BA6766"/>
    <w:rsid w:val="00BB1FDF"/>
    <w:rsid w:val="00BB23B5"/>
    <w:rsid w:val="00BC3C04"/>
    <w:rsid w:val="00BF08EB"/>
    <w:rsid w:val="00BF4158"/>
    <w:rsid w:val="00C03FC1"/>
    <w:rsid w:val="00C04B9D"/>
    <w:rsid w:val="00C054AE"/>
    <w:rsid w:val="00C062DF"/>
    <w:rsid w:val="00C12796"/>
    <w:rsid w:val="00C14BF4"/>
    <w:rsid w:val="00C15F6D"/>
    <w:rsid w:val="00C16648"/>
    <w:rsid w:val="00C20DAE"/>
    <w:rsid w:val="00C25BC5"/>
    <w:rsid w:val="00C271A3"/>
    <w:rsid w:val="00C308EE"/>
    <w:rsid w:val="00C322D6"/>
    <w:rsid w:val="00C33874"/>
    <w:rsid w:val="00C35338"/>
    <w:rsid w:val="00C35CE1"/>
    <w:rsid w:val="00C37F78"/>
    <w:rsid w:val="00C47BCA"/>
    <w:rsid w:val="00C54500"/>
    <w:rsid w:val="00C62817"/>
    <w:rsid w:val="00C67A1D"/>
    <w:rsid w:val="00C71073"/>
    <w:rsid w:val="00C750D4"/>
    <w:rsid w:val="00C810FE"/>
    <w:rsid w:val="00C84F3C"/>
    <w:rsid w:val="00C86788"/>
    <w:rsid w:val="00C93E6E"/>
    <w:rsid w:val="00CA3F76"/>
    <w:rsid w:val="00CB0875"/>
    <w:rsid w:val="00CB22A0"/>
    <w:rsid w:val="00CB5189"/>
    <w:rsid w:val="00CC2B1D"/>
    <w:rsid w:val="00CC3194"/>
    <w:rsid w:val="00CC394D"/>
    <w:rsid w:val="00CD48E9"/>
    <w:rsid w:val="00CD7044"/>
    <w:rsid w:val="00CE0BD1"/>
    <w:rsid w:val="00CE3E6B"/>
    <w:rsid w:val="00CE52E1"/>
    <w:rsid w:val="00CE6750"/>
    <w:rsid w:val="00CE7244"/>
    <w:rsid w:val="00CE725F"/>
    <w:rsid w:val="00CF6E74"/>
    <w:rsid w:val="00CF71C3"/>
    <w:rsid w:val="00D01A7B"/>
    <w:rsid w:val="00D0295A"/>
    <w:rsid w:val="00D02997"/>
    <w:rsid w:val="00D02BFD"/>
    <w:rsid w:val="00D151F6"/>
    <w:rsid w:val="00D21891"/>
    <w:rsid w:val="00D23894"/>
    <w:rsid w:val="00D42920"/>
    <w:rsid w:val="00D4444D"/>
    <w:rsid w:val="00D44AFC"/>
    <w:rsid w:val="00D46D20"/>
    <w:rsid w:val="00D47AF6"/>
    <w:rsid w:val="00D54038"/>
    <w:rsid w:val="00D64420"/>
    <w:rsid w:val="00D65918"/>
    <w:rsid w:val="00D679F7"/>
    <w:rsid w:val="00D67B09"/>
    <w:rsid w:val="00D73E1E"/>
    <w:rsid w:val="00D81959"/>
    <w:rsid w:val="00D83FEF"/>
    <w:rsid w:val="00D9261C"/>
    <w:rsid w:val="00DA06CB"/>
    <w:rsid w:val="00DB1951"/>
    <w:rsid w:val="00DB3F92"/>
    <w:rsid w:val="00DB4A5A"/>
    <w:rsid w:val="00DC1176"/>
    <w:rsid w:val="00DC28A3"/>
    <w:rsid w:val="00DD1296"/>
    <w:rsid w:val="00DD7F2C"/>
    <w:rsid w:val="00DE661E"/>
    <w:rsid w:val="00DE7378"/>
    <w:rsid w:val="00DF03FA"/>
    <w:rsid w:val="00DF6640"/>
    <w:rsid w:val="00E116D5"/>
    <w:rsid w:val="00E13D80"/>
    <w:rsid w:val="00E21D0A"/>
    <w:rsid w:val="00E31CD7"/>
    <w:rsid w:val="00E31D8C"/>
    <w:rsid w:val="00E4608B"/>
    <w:rsid w:val="00E50FC4"/>
    <w:rsid w:val="00E56450"/>
    <w:rsid w:val="00E660EF"/>
    <w:rsid w:val="00E72AC2"/>
    <w:rsid w:val="00E805A8"/>
    <w:rsid w:val="00E831B3"/>
    <w:rsid w:val="00E86B41"/>
    <w:rsid w:val="00E86F32"/>
    <w:rsid w:val="00E91574"/>
    <w:rsid w:val="00E92D81"/>
    <w:rsid w:val="00E954C7"/>
    <w:rsid w:val="00E9633F"/>
    <w:rsid w:val="00E96787"/>
    <w:rsid w:val="00EA0305"/>
    <w:rsid w:val="00EA5508"/>
    <w:rsid w:val="00EB03AD"/>
    <w:rsid w:val="00EB05BB"/>
    <w:rsid w:val="00EB46AC"/>
    <w:rsid w:val="00EB7F40"/>
    <w:rsid w:val="00EC2067"/>
    <w:rsid w:val="00EC524E"/>
    <w:rsid w:val="00ED1368"/>
    <w:rsid w:val="00ED14AC"/>
    <w:rsid w:val="00ED5FB5"/>
    <w:rsid w:val="00EE4FA8"/>
    <w:rsid w:val="00EE6370"/>
    <w:rsid w:val="00EF6D70"/>
    <w:rsid w:val="00F00A68"/>
    <w:rsid w:val="00F06592"/>
    <w:rsid w:val="00F160F7"/>
    <w:rsid w:val="00F229A3"/>
    <w:rsid w:val="00F24817"/>
    <w:rsid w:val="00F24A54"/>
    <w:rsid w:val="00F26A57"/>
    <w:rsid w:val="00F26F01"/>
    <w:rsid w:val="00F2719C"/>
    <w:rsid w:val="00F33A70"/>
    <w:rsid w:val="00F37129"/>
    <w:rsid w:val="00F4528C"/>
    <w:rsid w:val="00F4590B"/>
    <w:rsid w:val="00F47334"/>
    <w:rsid w:val="00F55EA5"/>
    <w:rsid w:val="00F64A79"/>
    <w:rsid w:val="00F711B3"/>
    <w:rsid w:val="00F741B7"/>
    <w:rsid w:val="00F77D1C"/>
    <w:rsid w:val="00F84D6B"/>
    <w:rsid w:val="00F85498"/>
    <w:rsid w:val="00F901D6"/>
    <w:rsid w:val="00FA06B6"/>
    <w:rsid w:val="00FA741C"/>
    <w:rsid w:val="00FC0058"/>
    <w:rsid w:val="00FD05E9"/>
    <w:rsid w:val="00FD34AC"/>
    <w:rsid w:val="00FD3D69"/>
    <w:rsid w:val="00FE2C5E"/>
    <w:rsid w:val="00FE5748"/>
    <w:rsid w:val="00FF4BDC"/>
    <w:rsid w:val="00FF4D06"/>
    <w:rsid w:val="00FF65D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4B415"/>
  <w15:docId w15:val="{5D9C8C13-BAE8-4A23-B031-542D48B7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D05E9"/>
    <w:pPr>
      <w:keepNext/>
      <w:keepLines/>
      <w:numPr>
        <w:numId w:val="4"/>
      </w:numPr>
      <w:spacing w:before="48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9633F"/>
    <w:pPr>
      <w:spacing w:before="20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paragraph" w:styleId="Nadpis3">
    <w:name w:val="heading 3"/>
    <w:basedOn w:val="Normln"/>
    <w:link w:val="Nadpis3Char"/>
    <w:qFormat/>
    <w:rsid w:val="001966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963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9633F"/>
    <w:pPr>
      <w:spacing w:line="271" w:lineRule="auto"/>
      <w:outlineLvl w:val="4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E9633F"/>
    <w:pPr>
      <w:shd w:val="clear" w:color="auto" w:fill="FFFFFF" w:themeFill="background1"/>
      <w:spacing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sz w:val="22"/>
      <w:lang w:val="en-US" w:bidi="en-US"/>
    </w:rPr>
  </w:style>
  <w:style w:type="paragraph" w:styleId="Nadpis7">
    <w:name w:val="heading 7"/>
    <w:basedOn w:val="Normln"/>
    <w:next w:val="Normln"/>
    <w:link w:val="Nadpis7Char"/>
    <w:unhideWhenUsed/>
    <w:qFormat/>
    <w:rsid w:val="00E9633F"/>
    <w:pPr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Cs w:val="20"/>
      <w:lang w:val="en-US" w:bidi="en-US"/>
    </w:rPr>
  </w:style>
  <w:style w:type="paragraph" w:styleId="Nadpis8">
    <w:name w:val="heading 8"/>
    <w:basedOn w:val="Normln"/>
    <w:next w:val="Normln"/>
    <w:link w:val="Nadpis8Char"/>
    <w:unhideWhenUsed/>
    <w:qFormat/>
    <w:rsid w:val="00E9633F"/>
    <w:pPr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Cs w:val="20"/>
      <w:lang w:val="en-US" w:bidi="en-US"/>
    </w:rPr>
  </w:style>
  <w:style w:type="paragraph" w:styleId="Nadpis9">
    <w:name w:val="heading 9"/>
    <w:basedOn w:val="Normln"/>
    <w:next w:val="Normln"/>
    <w:link w:val="Nadpis9Char"/>
    <w:unhideWhenUsed/>
    <w:qFormat/>
    <w:rsid w:val="00E9633F"/>
    <w:pPr>
      <w:spacing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D05E9"/>
    <w:rPr>
      <w:rFonts w:ascii="Times New Roman" w:eastAsiaTheme="majorEastAsia" w:hAnsi="Times New Roman" w:cstheme="majorBid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9633F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1966C7"/>
    <w:rPr>
      <w:rFonts w:ascii="Verdana" w:eastAsia="Times New Roman" w:hAnsi="Verdana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E9633F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rsid w:val="00E9633F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9"/>
    <w:rsid w:val="00E9633F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E9633F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E9633F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rsid w:val="00E9633F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customStyle="1" w:styleId="apple-converted-space">
    <w:name w:val="apple-converted-space"/>
    <w:basedOn w:val="Standardnpsmoodstavce"/>
    <w:rsid w:val="006D4787"/>
  </w:style>
  <w:style w:type="paragraph" w:styleId="Zhlav">
    <w:name w:val="header"/>
    <w:basedOn w:val="Normln"/>
    <w:link w:val="ZhlavChar"/>
    <w:uiPriority w:val="99"/>
    <w:unhideWhenUsed/>
    <w:rsid w:val="00011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2A4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011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2A4"/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3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F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D02BFD"/>
    <w:pPr>
      <w:spacing w:after="0" w:line="240" w:lineRule="auto"/>
    </w:pPr>
    <w:rPr>
      <w:rFonts w:ascii="Verdana" w:hAnsi="Verdana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E9633F"/>
    <w:rPr>
      <w:rFonts w:ascii="Verdana" w:hAnsi="Verdana"/>
      <w:sz w:val="20"/>
    </w:rPr>
  </w:style>
  <w:style w:type="paragraph" w:styleId="Textkomente">
    <w:name w:val="annotation text"/>
    <w:basedOn w:val="Normln"/>
    <w:link w:val="TextkomenteChar"/>
    <w:rsid w:val="00400DF4"/>
  </w:style>
  <w:style w:type="character" w:customStyle="1" w:styleId="TextkomenteChar">
    <w:name w:val="Text komentáře Char"/>
    <w:basedOn w:val="Standardnpsmoodstavce"/>
    <w:link w:val="Textkomente"/>
    <w:rsid w:val="00400DF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zevTimesNewRomanDoleva">
    <w:name w:val="Styl Název + Times New Roman Doleva"/>
    <w:basedOn w:val="Nzev"/>
    <w:rsid w:val="00AA6DD7"/>
    <w:pPr>
      <w:pBdr>
        <w:bottom w:val="none" w:sz="0" w:space="0" w:color="auto"/>
      </w:pBdr>
      <w:spacing w:before="240" w:after="60"/>
      <w:contextualSpacing w:val="0"/>
      <w:outlineLvl w:val="0"/>
    </w:pPr>
    <w:rPr>
      <w:rFonts w:ascii="Arial" w:eastAsia="Times New Roman" w:hAnsi="Arial" w:cs="Times New Roman"/>
      <w:b/>
      <w:bCs/>
      <w:color w:val="auto"/>
      <w:spacing w:val="0"/>
      <w:sz w:val="28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A6D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6D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TimesNewRoman11b">
    <w:name w:val="Styl Times New Roman 11 b."/>
    <w:rsid w:val="00AA6DD7"/>
    <w:rPr>
      <w:rFonts w:ascii="Arial" w:hAnsi="Arial"/>
      <w:sz w:val="20"/>
    </w:rPr>
  </w:style>
  <w:style w:type="paragraph" w:styleId="Zkladntext">
    <w:name w:val="Body Text"/>
    <w:basedOn w:val="Normln"/>
    <w:link w:val="ZkladntextChar"/>
    <w:uiPriority w:val="99"/>
    <w:rsid w:val="00AA6DD7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A6DD7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datatitle">
    <w:name w:val="data_title"/>
    <w:basedOn w:val="Standardnpsmoodstavce"/>
    <w:rsid w:val="00E96787"/>
  </w:style>
  <w:style w:type="paragraph" w:styleId="Odstavecseseznamem">
    <w:name w:val="List Paragraph"/>
    <w:basedOn w:val="Normln"/>
    <w:uiPriority w:val="34"/>
    <w:qFormat/>
    <w:rsid w:val="00F229A3"/>
    <w:pPr>
      <w:ind w:left="720"/>
      <w:contextualSpacing/>
    </w:pPr>
  </w:style>
  <w:style w:type="paragraph" w:customStyle="1" w:styleId="Normaltext">
    <w:name w:val="Normal text"/>
    <w:basedOn w:val="Normln"/>
    <w:uiPriority w:val="99"/>
    <w:rsid w:val="00391517"/>
    <w:pPr>
      <w:spacing w:after="120"/>
      <w:ind w:left="1559"/>
      <w:jc w:val="both"/>
    </w:pPr>
    <w:rPr>
      <w:rFonts w:ascii="Tahoma" w:hAnsi="Tahoma"/>
      <w:szCs w:val="20"/>
    </w:rPr>
  </w:style>
  <w:style w:type="paragraph" w:customStyle="1" w:styleId="Standard">
    <w:name w:val="Standard"/>
    <w:uiPriority w:val="99"/>
    <w:rsid w:val="003915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391517"/>
  </w:style>
  <w:style w:type="paragraph" w:styleId="Textpoznpodarou">
    <w:name w:val="footnote text"/>
    <w:basedOn w:val="Normln"/>
    <w:link w:val="TextpoznpodarouChar"/>
    <w:uiPriority w:val="99"/>
    <w:semiHidden/>
    <w:rsid w:val="00CC319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C3194"/>
    <w:rPr>
      <w:rFonts w:cs="Times New Roman"/>
      <w:vertAlign w:val="superscript"/>
    </w:rPr>
  </w:style>
  <w:style w:type="paragraph" w:customStyle="1" w:styleId="firma-dalsi-text1">
    <w:name w:val="firma-dalsi-text1"/>
    <w:basedOn w:val="Normln"/>
    <w:rsid w:val="00C271A3"/>
  </w:style>
  <w:style w:type="character" w:styleId="Siln">
    <w:name w:val="Strong"/>
    <w:uiPriority w:val="22"/>
    <w:qFormat/>
    <w:rsid w:val="00C271A3"/>
    <w:rPr>
      <w:b/>
      <w:bCs/>
    </w:rPr>
  </w:style>
  <w:style w:type="paragraph" w:customStyle="1" w:styleId="Default">
    <w:name w:val="Default"/>
    <w:rsid w:val="00C05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3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33F"/>
    <w:rPr>
      <w:rFonts w:ascii="Verdana" w:hAnsi="Verdana"/>
      <w:sz w:val="20"/>
    </w:rPr>
  </w:style>
  <w:style w:type="paragraph" w:styleId="Prosttext">
    <w:name w:val="Plain Text"/>
    <w:basedOn w:val="Normln"/>
    <w:link w:val="ProsttextChar"/>
    <w:uiPriority w:val="99"/>
    <w:rsid w:val="00E9633F"/>
    <w:rPr>
      <w:rFonts w:ascii="Consolas" w:eastAsiaTheme="majorEastAsia" w:hAnsi="Consolas" w:cstheme="majorBidi"/>
      <w:sz w:val="21"/>
      <w:szCs w:val="21"/>
      <w:lang w:val="en-US" w:bidi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9633F"/>
    <w:rPr>
      <w:rFonts w:ascii="Consolas" w:eastAsiaTheme="majorEastAsia" w:hAnsi="Consolas" w:cstheme="majorBidi"/>
      <w:sz w:val="21"/>
      <w:szCs w:val="21"/>
      <w:lang w:val="en-US" w:bidi="en-US"/>
    </w:rPr>
  </w:style>
  <w:style w:type="paragraph" w:styleId="Zptenadresanaoblku">
    <w:name w:val="envelope return"/>
    <w:basedOn w:val="Normln"/>
    <w:uiPriority w:val="99"/>
    <w:rsid w:val="00E9633F"/>
    <w:rPr>
      <w:rFonts w:eastAsiaTheme="majorEastAsia" w:cstheme="majorBidi"/>
      <w:sz w:val="22"/>
      <w:szCs w:val="20"/>
      <w:lang w:val="en-US" w:bidi="en-US"/>
    </w:rPr>
  </w:style>
  <w:style w:type="character" w:styleId="Odkaznakoment">
    <w:name w:val="annotation reference"/>
    <w:basedOn w:val="Standardnpsmoodstavce"/>
    <w:unhideWhenUsed/>
    <w:rsid w:val="00E963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33F"/>
    <w:pPr>
      <w:spacing w:after="200"/>
    </w:pPr>
    <w:rPr>
      <w:rFonts w:asciiTheme="majorHAnsi" w:eastAsiaTheme="majorEastAsia" w:hAnsiTheme="majorHAnsi" w:cstheme="majorBidi"/>
      <w:b/>
      <w:bCs/>
      <w:szCs w:val="20"/>
      <w:lang w:val="en-US"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33F"/>
    <w:rPr>
      <w:rFonts w:asciiTheme="majorHAnsi" w:eastAsiaTheme="majorEastAsia" w:hAnsiTheme="majorHAnsi" w:cstheme="majorBidi"/>
      <w:b/>
      <w:bCs/>
      <w:sz w:val="20"/>
      <w:szCs w:val="20"/>
      <w:lang w:val="en-US" w:eastAsia="cs-CZ" w:bidi="en-US"/>
    </w:rPr>
  </w:style>
  <w:style w:type="character" w:styleId="Hypertextovodkaz">
    <w:name w:val="Hyperlink"/>
    <w:basedOn w:val="Standardnpsmoodstavce"/>
    <w:uiPriority w:val="99"/>
    <w:unhideWhenUsed/>
    <w:rsid w:val="00E9633F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rsid w:val="00E9633F"/>
    <w:rPr>
      <w:rFonts w:asciiTheme="majorHAnsi" w:eastAsiaTheme="majorEastAsia" w:hAnsiTheme="majorHAnsi" w:cstheme="majorBidi"/>
      <w:caps/>
      <w:spacing w:val="10"/>
      <w:sz w:val="18"/>
      <w:szCs w:val="18"/>
      <w:lang w:val="en-US" w:bidi="en-US"/>
    </w:rPr>
  </w:style>
  <w:style w:type="paragraph" w:styleId="Podnadpis">
    <w:name w:val="Subtitle"/>
    <w:basedOn w:val="Normln"/>
    <w:next w:val="Normln"/>
    <w:link w:val="PodnadpisChar"/>
    <w:qFormat/>
    <w:rsid w:val="00E9633F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PodnadpisChar">
    <w:name w:val="Podnadpis Char"/>
    <w:basedOn w:val="Standardnpsmoodstavce"/>
    <w:link w:val="Podnadpis"/>
    <w:rsid w:val="00E9633F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Zdraznn">
    <w:name w:val="Emphasis"/>
    <w:uiPriority w:val="20"/>
    <w:qFormat/>
    <w:rsid w:val="00E9633F"/>
    <w:rPr>
      <w:b/>
      <w:bCs/>
      <w:i/>
      <w:iCs/>
      <w:spacing w:val="10"/>
    </w:rPr>
  </w:style>
  <w:style w:type="paragraph" w:styleId="Citt">
    <w:name w:val="Quote"/>
    <w:basedOn w:val="Normln"/>
    <w:next w:val="Normln"/>
    <w:link w:val="CittChar"/>
    <w:uiPriority w:val="29"/>
    <w:qFormat/>
    <w:rsid w:val="00E9633F"/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9633F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633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633F"/>
    <w:rPr>
      <w:rFonts w:asciiTheme="majorHAnsi" w:eastAsiaTheme="majorEastAsia" w:hAnsiTheme="majorHAnsi" w:cstheme="majorBidi"/>
      <w:i/>
      <w:iCs/>
      <w:lang w:val="en-US" w:bidi="en-US"/>
    </w:rPr>
  </w:style>
  <w:style w:type="character" w:styleId="Zdraznnjemn">
    <w:name w:val="Subtle Emphasis"/>
    <w:uiPriority w:val="19"/>
    <w:qFormat/>
    <w:rsid w:val="00E9633F"/>
    <w:rPr>
      <w:i/>
      <w:iCs/>
    </w:rPr>
  </w:style>
  <w:style w:type="character" w:styleId="Zdraznnintenzivn">
    <w:name w:val="Intense Emphasis"/>
    <w:uiPriority w:val="21"/>
    <w:qFormat/>
    <w:rsid w:val="00E9633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9633F"/>
    <w:rPr>
      <w:smallCaps/>
    </w:rPr>
  </w:style>
  <w:style w:type="character" w:styleId="Odkazintenzivn">
    <w:name w:val="Intense Reference"/>
    <w:uiPriority w:val="32"/>
    <w:qFormat/>
    <w:rsid w:val="00E9633F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9633F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9633F"/>
    <w:pPr>
      <w:keepNext w:val="0"/>
      <w:keepLines w:val="0"/>
      <w:contextualSpacing/>
      <w:outlineLvl w:val="9"/>
    </w:pPr>
    <w:rPr>
      <w:b w:val="0"/>
      <w:bCs w:val="0"/>
      <w:smallCaps/>
      <w:spacing w:val="5"/>
      <w:sz w:val="36"/>
      <w:szCs w:val="36"/>
      <w:lang w:val="en-US" w:bidi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9633F"/>
    <w:pPr>
      <w:spacing w:after="200" w:line="276" w:lineRule="auto"/>
      <w:ind w:firstLine="360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9633F"/>
    <w:rPr>
      <w:rFonts w:asciiTheme="majorHAnsi" w:eastAsiaTheme="majorEastAsia" w:hAnsiTheme="majorHAnsi" w:cstheme="majorBidi"/>
      <w:sz w:val="20"/>
      <w:szCs w:val="24"/>
      <w:lang w:val="en-US" w:eastAsia="cs-CZ" w:bidi="en-US"/>
    </w:rPr>
  </w:style>
  <w:style w:type="paragraph" w:customStyle="1" w:styleId="OdstavecSmlouvy">
    <w:name w:val="OdstavecSmlouvy"/>
    <w:basedOn w:val="Normln"/>
    <w:rsid w:val="00E9633F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E9633F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633F"/>
    <w:pPr>
      <w:spacing w:after="120" w:line="480" w:lineRule="auto"/>
      <w:ind w:left="283"/>
    </w:pPr>
    <w:rPr>
      <w:rFonts w:asciiTheme="majorHAnsi" w:eastAsiaTheme="majorEastAsia" w:hAnsiTheme="majorHAnsi" w:cstheme="majorBidi"/>
      <w:sz w:val="22"/>
      <w:lang w:val="en-US" w:bidi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633F"/>
    <w:rPr>
      <w:rFonts w:asciiTheme="majorHAnsi" w:eastAsiaTheme="majorEastAsia" w:hAnsiTheme="majorHAnsi" w:cstheme="majorBidi"/>
      <w:lang w:val="en-US" w:bidi="en-US"/>
    </w:rPr>
  </w:style>
  <w:style w:type="paragraph" w:customStyle="1" w:styleId="Zptenadresanaoblku1">
    <w:name w:val="Zpáteční adresa na obálku1"/>
    <w:basedOn w:val="Normln"/>
    <w:uiPriority w:val="99"/>
    <w:rsid w:val="00E9633F"/>
    <w:rPr>
      <w:sz w:val="22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9633F"/>
    <w:pPr>
      <w:spacing w:after="120" w:line="280" w:lineRule="exact"/>
      <w:jc w:val="both"/>
    </w:pPr>
    <w:rPr>
      <w:rFonts w:ascii="Arial" w:hAnsi="Arial"/>
    </w:rPr>
  </w:style>
  <w:style w:type="character" w:customStyle="1" w:styleId="RLTextlnkuslovanChar">
    <w:name w:val="RL Text článku číslovaný Char"/>
    <w:basedOn w:val="Standardnpsmoodstavce"/>
    <w:link w:val="RLTextlnkuslovan"/>
    <w:rsid w:val="00E9633F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9633F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</w:rPr>
  </w:style>
  <w:style w:type="character" w:customStyle="1" w:styleId="RLlneksmlouvyCharChar">
    <w:name w:val="RL Článek smlouvy Char Char"/>
    <w:basedOn w:val="Standardnpsmoodstavce"/>
    <w:link w:val="RLlneksmlouvy"/>
    <w:rsid w:val="00E9633F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9633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2B7612"/>
    <w:pPr>
      <w:spacing w:after="100"/>
    </w:pPr>
  </w:style>
  <w:style w:type="paragraph" w:customStyle="1" w:styleId="NZEV0">
    <w:name w:val="NÁZEV"/>
    <w:basedOn w:val="Obsah1"/>
    <w:rsid w:val="002B7612"/>
    <w:pPr>
      <w:tabs>
        <w:tab w:val="left" w:pos="400"/>
        <w:tab w:val="left" w:pos="540"/>
        <w:tab w:val="right" w:leader="dot" w:pos="9062"/>
      </w:tabs>
      <w:spacing w:before="120" w:after="120" w:line="280" w:lineRule="atLeast"/>
      <w:ind w:left="540" w:hanging="540"/>
      <w:jc w:val="center"/>
    </w:pPr>
    <w:rPr>
      <w:rFonts w:ascii="Arial" w:hAnsi="Arial"/>
      <w:b/>
      <w:bCs/>
      <w:caps/>
      <w:sz w:val="48"/>
      <w:szCs w:val="20"/>
    </w:rPr>
  </w:style>
  <w:style w:type="paragraph" w:styleId="Normlnweb">
    <w:name w:val="Normal (Web)"/>
    <w:basedOn w:val="Normln"/>
    <w:uiPriority w:val="99"/>
    <w:unhideWhenUsed/>
    <w:rsid w:val="00451FB0"/>
    <w:pPr>
      <w:spacing w:after="150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2389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23894"/>
    <w:rPr>
      <w:rFonts w:ascii="Verdana" w:hAnsi="Verdan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D2389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3894"/>
    <w:rPr>
      <w:rFonts w:ascii="Verdana" w:hAnsi="Verdana"/>
      <w:sz w:val="20"/>
    </w:rPr>
  </w:style>
  <w:style w:type="paragraph" w:styleId="Normlnodsazen">
    <w:name w:val="Normal Indent"/>
    <w:basedOn w:val="Normln"/>
    <w:uiPriority w:val="99"/>
    <w:semiHidden/>
    <w:rsid w:val="00D23894"/>
    <w:pPr>
      <w:spacing w:after="240"/>
      <w:ind w:left="1134"/>
    </w:pPr>
    <w:rPr>
      <w:sz w:val="22"/>
      <w:szCs w:val="20"/>
    </w:rPr>
  </w:style>
  <w:style w:type="paragraph" w:customStyle="1" w:styleId="BodyText21">
    <w:name w:val="Body Text 21"/>
    <w:basedOn w:val="Normln"/>
    <w:uiPriority w:val="99"/>
    <w:rsid w:val="00D23894"/>
    <w:pPr>
      <w:widowControl w:val="0"/>
      <w:jc w:val="both"/>
    </w:pPr>
    <w:rPr>
      <w:sz w:val="22"/>
      <w:szCs w:val="20"/>
    </w:rPr>
  </w:style>
  <w:style w:type="paragraph" w:customStyle="1" w:styleId="ListParagraph1">
    <w:name w:val="List Paragraph1"/>
    <w:basedOn w:val="Normln"/>
    <w:link w:val="ListParagraphChar"/>
    <w:uiPriority w:val="99"/>
    <w:rsid w:val="00D23894"/>
    <w:pPr>
      <w:ind w:left="720"/>
      <w:contextualSpacing/>
    </w:pPr>
  </w:style>
  <w:style w:type="character" w:customStyle="1" w:styleId="ListParagraphChar">
    <w:name w:val="List Paragraph Char"/>
    <w:basedOn w:val="Standardnpsmoodstavce"/>
    <w:link w:val="ListParagraph1"/>
    <w:uiPriority w:val="99"/>
    <w:locked/>
    <w:rsid w:val="00D238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ProhlenVechnavelkDolevaPed24bZa6b">
    <w:name w:val="Styl Prohlášení + Všechna velká Doleva Před:  24 b. Za:  6 b."/>
    <w:basedOn w:val="Normln"/>
    <w:uiPriority w:val="99"/>
    <w:rsid w:val="00D23894"/>
    <w:pPr>
      <w:numPr>
        <w:numId w:val="3"/>
      </w:numPr>
      <w:overflowPunct w:val="0"/>
      <w:autoSpaceDE w:val="0"/>
      <w:autoSpaceDN w:val="0"/>
      <w:adjustRightInd w:val="0"/>
      <w:spacing w:before="480" w:after="120" w:line="280" w:lineRule="atLeast"/>
      <w:textAlignment w:val="baseline"/>
    </w:pPr>
    <w:rPr>
      <w:b/>
      <w:bCs/>
      <w:caps/>
      <w:kern w:val="28"/>
      <w:szCs w:val="20"/>
    </w:rPr>
  </w:style>
  <w:style w:type="paragraph" w:customStyle="1" w:styleId="bezmezer0">
    <w:name w:val="bez mezer"/>
    <w:basedOn w:val="Normaltext"/>
    <w:link w:val="bezmezerChar0"/>
    <w:qFormat/>
    <w:rsid w:val="00D23894"/>
    <w:pPr>
      <w:spacing w:after="0"/>
      <w:ind w:left="1412"/>
    </w:pPr>
    <w:rPr>
      <w:rFonts w:ascii="Verdana" w:hAnsi="Verdana" w:cs="Arial"/>
      <w:szCs w:val="22"/>
    </w:rPr>
  </w:style>
  <w:style w:type="character" w:customStyle="1" w:styleId="bezmezerChar0">
    <w:name w:val="bez mezer Char"/>
    <w:basedOn w:val="Zkladntextodsazen3Char"/>
    <w:link w:val="bezmezer0"/>
    <w:rsid w:val="00D23894"/>
    <w:rPr>
      <w:rFonts w:ascii="Verdana" w:eastAsia="Times New Roman" w:hAnsi="Verdana" w:cs="Arial"/>
      <w:sz w:val="20"/>
      <w:szCs w:val="16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257192"/>
    <w:pPr>
      <w:spacing w:after="100"/>
      <w:ind w:left="400"/>
    </w:pPr>
  </w:style>
  <w:style w:type="paragraph" w:styleId="Zkladntext3">
    <w:name w:val="Body Text 3"/>
    <w:basedOn w:val="Normln"/>
    <w:link w:val="Zkladntext3Char"/>
    <w:uiPriority w:val="99"/>
    <w:semiHidden/>
    <w:rsid w:val="00D47A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7AF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11-3rove">
    <w:name w:val="1.1.1-3 úroveň"/>
    <w:basedOn w:val="Normlnodsazen"/>
    <w:uiPriority w:val="99"/>
    <w:rsid w:val="00D47AF6"/>
    <w:pPr>
      <w:keepNext/>
      <w:keepLines/>
      <w:tabs>
        <w:tab w:val="left" w:pos="992"/>
      </w:tabs>
      <w:spacing w:after="0"/>
      <w:ind w:left="788" w:hanging="504"/>
      <w:jc w:val="both"/>
    </w:pPr>
    <w:rPr>
      <w:rFonts w:ascii="Arial" w:hAnsi="Arial"/>
      <w:szCs w:val="22"/>
    </w:rPr>
  </w:style>
  <w:style w:type="paragraph" w:customStyle="1" w:styleId="slovn1rove">
    <w:name w:val="číslování 1.úroveň"/>
    <w:basedOn w:val="Nadpis2"/>
    <w:uiPriority w:val="99"/>
    <w:rsid w:val="00D47AF6"/>
    <w:pPr>
      <w:keepNext/>
      <w:keepLines/>
      <w:spacing w:before="360" w:after="360" w:line="240" w:lineRule="auto"/>
      <w:ind w:left="357" w:hanging="357"/>
      <w:jc w:val="center"/>
    </w:pPr>
    <w:rPr>
      <w:rFonts w:ascii="Arial" w:eastAsia="Times New Roman" w:hAnsi="Arial" w:cs="Times New Roman"/>
      <w:b/>
      <w:bCs/>
      <w:smallCaps w:val="0"/>
      <w:sz w:val="22"/>
      <w:szCs w:val="22"/>
      <w:u w:val="single"/>
      <w:lang w:val="cs-CZ" w:bidi="ar-SA"/>
    </w:rPr>
  </w:style>
  <w:style w:type="paragraph" w:customStyle="1" w:styleId="slovn2rove">
    <w:name w:val="číslování 2.úroveň"/>
    <w:basedOn w:val="Normlnodsazen"/>
    <w:uiPriority w:val="99"/>
    <w:rsid w:val="00D47AF6"/>
    <w:pPr>
      <w:keepNext/>
      <w:keepLines/>
      <w:numPr>
        <w:ilvl w:val="1"/>
        <w:numId w:val="5"/>
      </w:numPr>
      <w:tabs>
        <w:tab w:val="left" w:pos="567"/>
      </w:tabs>
      <w:spacing w:before="120" w:after="120"/>
      <w:jc w:val="both"/>
    </w:pPr>
    <w:rPr>
      <w:rFonts w:ascii="Arial" w:hAnsi="Arial"/>
      <w:szCs w:val="22"/>
    </w:rPr>
  </w:style>
  <w:style w:type="paragraph" w:customStyle="1" w:styleId="PFI-odstavec">
    <w:name w:val="PFI-odstavec"/>
    <w:basedOn w:val="Normln"/>
    <w:next w:val="Normln"/>
    <w:autoRedefine/>
    <w:uiPriority w:val="99"/>
    <w:rsid w:val="00D47AF6"/>
    <w:pPr>
      <w:tabs>
        <w:tab w:val="num" w:pos="709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uiPriority w:val="99"/>
    <w:rsid w:val="00D47AF6"/>
    <w:pPr>
      <w:numPr>
        <w:ilvl w:val="5"/>
      </w:numPr>
      <w:tabs>
        <w:tab w:val="num" w:pos="709"/>
      </w:tabs>
    </w:pPr>
  </w:style>
  <w:style w:type="paragraph" w:customStyle="1" w:styleId="PFI-msk">
    <w:name w:val="PFI-římské"/>
    <w:basedOn w:val="PFI-pismeno"/>
    <w:uiPriority w:val="99"/>
    <w:rsid w:val="00D47AF6"/>
    <w:pPr>
      <w:numPr>
        <w:ilvl w:val="6"/>
      </w:numPr>
      <w:tabs>
        <w:tab w:val="num" w:pos="709"/>
      </w:tabs>
    </w:pPr>
  </w:style>
  <w:style w:type="paragraph" w:customStyle="1" w:styleId="lnky">
    <w:name w:val="Články"/>
    <w:rsid w:val="00D47AF6"/>
    <w:pPr>
      <w:widowControl w:val="0"/>
      <w:tabs>
        <w:tab w:val="left" w:pos="1440"/>
      </w:tabs>
      <w:suppressAutoHyphens/>
      <w:spacing w:after="0" w:line="240" w:lineRule="auto"/>
      <w:ind w:left="720" w:hanging="720"/>
      <w:jc w:val="both"/>
    </w:pPr>
    <w:rPr>
      <w:rFonts w:ascii="Palatino" w:eastAsia="Times New Roman" w:hAnsi="Palatino" w:cs="Times New Roman"/>
      <w:kern w:val="2"/>
      <w:sz w:val="24"/>
      <w:szCs w:val="24"/>
      <w:lang w:eastAsia="cs-CZ"/>
    </w:rPr>
  </w:style>
  <w:style w:type="paragraph" w:customStyle="1" w:styleId="Tlotextu">
    <w:name w:val="Tělo textu"/>
    <w:basedOn w:val="Normln"/>
    <w:qFormat/>
    <w:rsid w:val="00D47AF6"/>
    <w:pPr>
      <w:widowControl w:val="0"/>
      <w:suppressAutoHyphens/>
      <w:spacing w:after="57"/>
      <w:jc w:val="both"/>
    </w:pPr>
    <w:rPr>
      <w:rFonts w:ascii="Arial" w:eastAsia="DejaVu Sans" w:hAnsi="Arial" w:cs="DejaVu Sans"/>
      <w:color w:val="00000A"/>
      <w:sz w:val="22"/>
      <w:lang w:eastAsia="zh-CN" w:bidi="hi-IN"/>
    </w:rPr>
  </w:style>
  <w:style w:type="table" w:customStyle="1" w:styleId="Mkatabulky1">
    <w:name w:val="Mřížka tabulky1"/>
    <w:basedOn w:val="Normlntabulka"/>
    <w:next w:val="Mkatabulky"/>
    <w:uiPriority w:val="39"/>
    <w:rsid w:val="0019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910630"/>
    <w:pPr>
      <w:spacing w:after="100"/>
      <w:ind w:left="200"/>
    </w:pPr>
  </w:style>
  <w:style w:type="character" w:customStyle="1" w:styleId="Zvraznn">
    <w:name w:val="Zvýrazněný"/>
    <w:rsid w:val="007B2178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7B2178"/>
  </w:style>
  <w:style w:type="table" w:customStyle="1" w:styleId="Tabulkasmkou4zvraznn11">
    <w:name w:val="Tabulka s mřížkou 4 – zvýraznění 11"/>
    <w:basedOn w:val="Normlntabulka"/>
    <w:uiPriority w:val="49"/>
    <w:rsid w:val="006C260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A0033"/>
    <w:rPr>
      <w:color w:val="808080"/>
      <w:shd w:val="clear" w:color="auto" w:fill="E6E6E6"/>
    </w:rPr>
  </w:style>
  <w:style w:type="character" w:customStyle="1" w:styleId="apple-tab-span">
    <w:name w:val="apple-tab-span"/>
    <w:basedOn w:val="Standardnpsmoodstavce"/>
    <w:rsid w:val="003C46A8"/>
  </w:style>
  <w:style w:type="character" w:styleId="Sledovanodkaz">
    <w:name w:val="FollowedHyperlink"/>
    <w:basedOn w:val="Standardnpsmoodstavce"/>
    <w:uiPriority w:val="99"/>
    <w:semiHidden/>
    <w:unhideWhenUsed/>
    <w:rsid w:val="00036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2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3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74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44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59F6-0464-432C-871D-4E97B5AE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1744</Words>
  <Characters>10290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 Eckert</dc:creator>
  <cp:lastModifiedBy>Eva Štěpánová</cp:lastModifiedBy>
  <cp:revision>3</cp:revision>
  <cp:lastPrinted>2019-06-24T23:23:00Z</cp:lastPrinted>
  <dcterms:created xsi:type="dcterms:W3CDTF">2019-07-22T10:23:00Z</dcterms:created>
  <dcterms:modified xsi:type="dcterms:W3CDTF">2019-07-22T10:59:00Z</dcterms:modified>
</cp:coreProperties>
</file>