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8D" w:rsidRDefault="005A072F">
      <w:pPr>
        <w:spacing w:line="461" w:lineRule="exact"/>
        <w:ind w:left="576" w:right="1152" w:firstLine="1728"/>
        <w:rPr>
          <w:rFonts w:ascii="Tahoma" w:hAnsi="Tahoma"/>
          <w:b/>
          <w:color w:val="000000"/>
          <w:spacing w:val="-1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36.8pt;width:430.6pt;height:9.2pt;z-index:-251658752;mso-wrap-distance-left:0;mso-wrap-distance-right:0" filled="f" stroked="f">
            <v:textbox inset="0,0,0,0">
              <w:txbxContent>
                <w:p w:rsidR="0089328D" w:rsidRDefault="007210EE">
                  <w:pPr>
                    <w:spacing w:line="213" w:lineRule="auto"/>
                    <w:ind w:left="4752"/>
                    <w:rPr>
                      <w:rFonts w:ascii="Arial" w:hAnsi="Arial"/>
                      <w:color w:val="000000"/>
                      <w:w w:val="10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8"/>
                      <w:lang w:val="cs-CZ"/>
                    </w:rPr>
                    <w:t>6</w:t>
                  </w:r>
                </w:p>
              </w:txbxContent>
            </v:textbox>
            <w10:wrap type="square"/>
          </v:shape>
        </w:pict>
      </w:r>
      <w:r w:rsidR="007210EE">
        <w:rPr>
          <w:rFonts w:ascii="Tahoma" w:hAnsi="Tahoma"/>
          <w:b/>
          <w:color w:val="000000"/>
          <w:spacing w:val="-1"/>
          <w:sz w:val="17"/>
          <w:lang w:val="cs-CZ"/>
        </w:rPr>
        <w:t xml:space="preserve">AUTO-BRANKA, </w:t>
      </w:r>
      <w:r w:rsidR="007210EE">
        <w:rPr>
          <w:rFonts w:ascii="Times New Roman" w:hAnsi="Times New Roman"/>
          <w:color w:val="000000"/>
          <w:spacing w:val="-1"/>
          <w:sz w:val="20"/>
          <w:lang w:val="cs-CZ"/>
        </w:rPr>
        <w:t xml:space="preserve">spol. s r. o. — rámcová smlouva podle NOZ </w:t>
      </w:r>
      <w:r w:rsidR="007210EE">
        <w:rPr>
          <w:rFonts w:ascii="Tahoma" w:hAnsi="Tahoma"/>
          <w:b/>
          <w:color w:val="000000"/>
          <w:sz w:val="21"/>
          <w:lang w:val="cs-CZ"/>
        </w:rPr>
        <w:t>Příloha č.2 - Seznam pověřených zaměstnanců zhotovitele</w:t>
      </w:r>
    </w:p>
    <w:p w:rsidR="0089328D" w:rsidRDefault="007210EE">
      <w:pPr>
        <w:spacing w:before="288" w:line="219" w:lineRule="exact"/>
        <w:ind w:left="1512"/>
        <w:rPr>
          <w:rFonts w:ascii="Tahoma" w:hAnsi="Tahoma"/>
          <w:b/>
          <w:color w:val="000000"/>
          <w:spacing w:val="1"/>
          <w:sz w:val="19"/>
          <w:u w:val="single"/>
          <w:lang w:val="cs-CZ"/>
        </w:rPr>
      </w:pPr>
      <w:r>
        <w:rPr>
          <w:rFonts w:ascii="Tahoma" w:hAnsi="Tahoma"/>
          <w:b/>
          <w:color w:val="000000"/>
          <w:spacing w:val="1"/>
          <w:sz w:val="19"/>
          <w:u w:val="single"/>
          <w:lang w:val="cs-CZ"/>
        </w:rPr>
        <w:t>Seznam pracovníků pověřených k jednání ze strany zhotovitele</w:t>
      </w:r>
    </w:p>
    <w:p w:rsidR="0089328D" w:rsidRDefault="007210EE">
      <w:pPr>
        <w:spacing w:before="432" w:after="540" w:line="301" w:lineRule="exact"/>
        <w:ind w:right="4104"/>
        <w:rPr>
          <w:rFonts w:ascii="Tahoma" w:hAnsi="Tahoma"/>
          <w:b/>
          <w:color w:val="000000"/>
          <w:spacing w:val="-4"/>
          <w:sz w:val="17"/>
          <w:lang w:val="cs-CZ"/>
        </w:rPr>
      </w:pPr>
      <w:r>
        <w:rPr>
          <w:rFonts w:ascii="Tahoma" w:hAnsi="Tahoma"/>
          <w:b/>
          <w:color w:val="000000"/>
          <w:spacing w:val="-4"/>
          <w:sz w:val="17"/>
          <w:lang w:val="cs-CZ"/>
        </w:rPr>
        <w:t xml:space="preserve">Provozovna Praha: Prosecká 817/82, 190 00 Praha 9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 xml:space="preserve">Číslo účtu: 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722"/>
        <w:gridCol w:w="550"/>
        <w:gridCol w:w="350"/>
        <w:gridCol w:w="547"/>
        <w:gridCol w:w="2729"/>
      </w:tblGrid>
      <w:tr w:rsidR="0089328D">
        <w:trPr>
          <w:trHeight w:hRule="exact" w:val="25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9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Jméno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Funkce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7210EE">
            <w:pPr>
              <w:ind w:right="115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Telefon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6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Mail</w:t>
            </w:r>
          </w:p>
        </w:tc>
      </w:tr>
      <w:tr w:rsidR="0089328D">
        <w:trPr>
          <w:trHeight w:hRule="exact" w:val="249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DE0" w:fill="DBDDE0"/>
            <w:vAlign w:val="center"/>
          </w:tcPr>
          <w:p w:rsidR="0089328D" w:rsidRDefault="007210EE">
            <w:pPr>
              <w:ind w:left="79"/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>Recepce - objednání</w:t>
            </w:r>
            <w:proofErr w:type="gramEnd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 vozů do servisu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DBDDE0" w:fill="DBDDE0"/>
            <w:vAlign w:val="center"/>
          </w:tcPr>
          <w:p w:rsidR="0089328D" w:rsidRDefault="0089328D">
            <w:pPr>
              <w:ind w:right="25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DBDDE0" w:fill="DBDDE0"/>
            <w:vAlign w:val="center"/>
          </w:tcPr>
          <w:p w:rsidR="0089328D" w:rsidRDefault="0089328D">
            <w:pPr>
              <w:jc w:val="center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BDDE0" w:fill="DBDDE0"/>
            <w:vAlign w:val="center"/>
          </w:tcPr>
          <w:p w:rsidR="0089328D" w:rsidRDefault="0089328D">
            <w:pPr>
              <w:ind w:right="216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9328D">
        <w:trPr>
          <w:trHeight w:hRule="exact" w:val="2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Fleet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 manager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Manažer servisních služeb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spacing w:line="292" w:lineRule="auto"/>
              <w:jc w:val="center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5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Vedoucí servisu Praha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/>
        </w:tc>
      </w:tr>
      <w:tr w:rsidR="0089328D">
        <w:trPr>
          <w:trHeight w:hRule="exact" w:val="2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poradce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poradce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spacing w:line="292" w:lineRule="auto"/>
              <w:ind w:left="72" w:right="792"/>
              <w:rPr>
                <w:rFonts w:ascii="Verdana" w:hAnsi="Verdana"/>
                <w:color w:val="000000"/>
                <w:spacing w:val="-7"/>
                <w:sz w:val="17"/>
                <w:lang w:val="cs-CZ"/>
              </w:rPr>
            </w:pPr>
          </w:p>
        </w:tc>
      </w:tr>
      <w:tr w:rsidR="0089328D">
        <w:trPr>
          <w:trHeight w:hRule="exact" w:val="25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poradce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/>
        </w:tc>
      </w:tr>
      <w:tr w:rsidR="0089328D">
        <w:trPr>
          <w:trHeight w:hRule="exact" w:val="24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a garanční poradce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Specialista oprav po nehodách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spacing w:line="204" w:lineRule="auto"/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Vedoucí skladu a prodeje ND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/>
        </w:tc>
      </w:tr>
      <w:tr w:rsidR="0089328D">
        <w:trPr>
          <w:trHeight w:hRule="exact" w:val="24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Prodej ND a příslušenství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Prodej ND a příslušenství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Účetní provozovny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59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2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Hlavní ekonom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ind w:right="25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16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65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</w:p>
        </w:tc>
      </w:tr>
    </w:tbl>
    <w:p w:rsidR="0089328D" w:rsidRDefault="0089328D">
      <w:pPr>
        <w:spacing w:after="1877" w:line="20" w:lineRule="exact"/>
      </w:pPr>
    </w:p>
    <w:p w:rsidR="0089328D" w:rsidRDefault="007210EE">
      <w:pPr>
        <w:spacing w:after="108" w:line="298" w:lineRule="exact"/>
        <w:ind w:right="3528"/>
        <w:rPr>
          <w:rFonts w:ascii="Tahoma" w:hAnsi="Tahoma"/>
          <w:b/>
          <w:color w:val="000000"/>
          <w:spacing w:val="-2"/>
          <w:sz w:val="17"/>
          <w:lang w:val="cs-CZ"/>
        </w:rPr>
      </w:pP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Provozovna Mělník: Mladoboleslavská 2862, 276 01 Mělník 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 xml:space="preserve">Číslo účtu: 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722"/>
        <w:gridCol w:w="551"/>
        <w:gridCol w:w="349"/>
        <w:gridCol w:w="544"/>
        <w:gridCol w:w="2728"/>
      </w:tblGrid>
      <w:tr w:rsidR="0089328D">
        <w:trPr>
          <w:trHeight w:hRule="exact" w:val="25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83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Jméno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Funkce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7210EE">
            <w:pPr>
              <w:ind w:right="180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Telefon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Mail</w:t>
            </w:r>
          </w:p>
        </w:tc>
      </w:tr>
      <w:tr w:rsidR="0089328D">
        <w:trPr>
          <w:trHeight w:hRule="exact" w:val="252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EE0" w:fill="DCDEE0"/>
            <w:vAlign w:val="center"/>
          </w:tcPr>
          <w:p w:rsidR="0089328D" w:rsidRDefault="007210EE">
            <w:pPr>
              <w:ind w:left="83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>Recepce - objednání</w:t>
            </w:r>
            <w:proofErr w:type="gramEnd"/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 xml:space="preserve"> vozů do servisu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DCDEE0" w:fill="DCDEE0"/>
            <w:vAlign w:val="center"/>
          </w:tcPr>
          <w:p w:rsidR="0089328D" w:rsidRDefault="0089328D">
            <w:pPr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DCDEE0" w:fill="DCDEE0"/>
            <w:vAlign w:val="center"/>
          </w:tcPr>
          <w:p w:rsidR="0089328D" w:rsidRDefault="0089328D">
            <w:pPr>
              <w:jc w:val="center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CDEE0" w:fill="DCDEE0"/>
            <w:vAlign w:val="center"/>
          </w:tcPr>
          <w:p w:rsidR="0089328D" w:rsidRDefault="0089328D">
            <w:pPr>
              <w:ind w:right="220"/>
              <w:jc w:val="right"/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9328D">
        <w:trPr>
          <w:trHeight w:hRule="exact" w:val="2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Fleet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 manager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Manažer servisních služeb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9328D" w:rsidRDefault="0089328D">
            <w:pPr>
              <w:spacing w:line="292" w:lineRule="auto"/>
              <w:ind w:left="72" w:right="648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</w:tr>
      <w:tr w:rsidR="0089328D">
        <w:trPr>
          <w:trHeight w:hRule="exact" w:val="25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Vedoucí servisu Mělník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/>
        </w:tc>
      </w:tr>
      <w:tr w:rsidR="0089328D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poradce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</w:p>
        </w:tc>
      </w:tr>
      <w:tr w:rsidR="0089328D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</w:t>
            </w:r>
            <w:r w:rsidR="005A072F"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í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poradce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Servisní poradce KIA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9328D" w:rsidRDefault="0089328D">
            <w:pPr>
              <w:spacing w:line="290" w:lineRule="auto"/>
              <w:ind w:left="72" w:right="756"/>
              <w:rPr>
                <w:rFonts w:ascii="Verdana" w:hAnsi="Verdana"/>
                <w:color w:val="000000"/>
                <w:spacing w:val="-7"/>
                <w:sz w:val="17"/>
                <w:lang w:val="cs-CZ"/>
              </w:rPr>
            </w:pPr>
          </w:p>
        </w:tc>
      </w:tr>
      <w:tr w:rsidR="0089328D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spacing w:line="280" w:lineRule="auto"/>
              <w:ind w:left="72" w:right="36"/>
              <w:rPr>
                <w:rFonts w:ascii="Arial" w:hAnsi="Arial"/>
                <w:color w:val="000000"/>
                <w:spacing w:val="3"/>
                <w:sz w:val="18"/>
                <w:u w:val="single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8"/>
                <w:u w:val="single"/>
                <w:lang w:val="cs-CZ"/>
              </w:rPr>
              <w:t xml:space="preserve">Vedoucí skladu a prodeje </w:t>
            </w:r>
            <w:proofErr w:type="gramStart"/>
            <w:r>
              <w:rPr>
                <w:rFonts w:ascii="Arial" w:hAnsi="Arial"/>
                <w:color w:val="000000"/>
                <w:spacing w:val="3"/>
                <w:sz w:val="18"/>
                <w:u w:val="single"/>
                <w:lang w:val="cs-CZ"/>
              </w:rPr>
              <w:t xml:space="preserve">ND  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Prodej</w:t>
            </w:r>
            <w:proofErr w:type="gram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ND a příslušenství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spacing w:before="36" w:line="199" w:lineRule="auto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28D" w:rsidRDefault="0089328D">
            <w:pPr>
              <w:spacing w:line="292" w:lineRule="auto"/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9328D" w:rsidRDefault="0089328D">
            <w:pPr>
              <w:spacing w:line="292" w:lineRule="auto"/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27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/>
        </w:tc>
      </w:tr>
      <w:tr w:rsidR="0089328D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/>
        </w:tc>
        <w:tc>
          <w:tcPr>
            <w:tcW w:w="55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/>
        </w:tc>
        <w:tc>
          <w:tcPr>
            <w:tcW w:w="34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9328D" w:rsidRDefault="0089328D"/>
        </w:tc>
        <w:tc>
          <w:tcPr>
            <w:tcW w:w="544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9328D" w:rsidRDefault="0089328D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Účetní provozovny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  <w:tr w:rsidR="0089328D">
        <w:trPr>
          <w:trHeight w:hRule="exact" w:val="2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83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7210EE">
            <w:pPr>
              <w:ind w:left="76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Hlavní ekonom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9328D" w:rsidRDefault="0089328D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right="220"/>
              <w:jc w:val="right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328D" w:rsidRDefault="0089328D">
            <w:pPr>
              <w:ind w:left="75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</w:p>
        </w:tc>
      </w:tr>
    </w:tbl>
    <w:p w:rsidR="007210EE" w:rsidRDefault="007210EE"/>
    <w:p w:rsidR="00F60A9C" w:rsidRDefault="00F60A9C"/>
    <w:p w:rsidR="00F60A9C" w:rsidRDefault="00F60A9C"/>
    <w:p w:rsidR="00F60A9C" w:rsidRDefault="00F60A9C"/>
    <w:p w:rsidR="00F60A9C" w:rsidRDefault="00F60A9C">
      <w:bookmarkStart w:id="0" w:name="_GoBack"/>
      <w:bookmarkEnd w:id="0"/>
    </w:p>
    <w:p w:rsidR="00F60A9C" w:rsidRDefault="00F60A9C"/>
    <w:p w:rsidR="00F60A9C" w:rsidRDefault="00F60A9C"/>
    <w:p w:rsidR="00F60A9C" w:rsidRDefault="00F60A9C"/>
    <w:p w:rsidR="00F60A9C" w:rsidRDefault="00F60A9C" w:rsidP="00F60A9C">
      <w:pPr>
        <w:spacing w:line="268" w:lineRule="auto"/>
        <w:ind w:left="2232"/>
        <w:rPr>
          <w:rFonts w:ascii="Tahoma" w:hAnsi="Tahoma"/>
          <w:b/>
          <w:color w:val="000000"/>
          <w:spacing w:val="3"/>
          <w:sz w:val="17"/>
          <w:lang w:val="cs-CZ"/>
        </w:rPr>
      </w:pPr>
      <w:r>
        <w:rPr>
          <w:rFonts w:ascii="Tahoma" w:hAnsi="Tahoma"/>
          <w:b/>
          <w:color w:val="000000"/>
          <w:spacing w:val="3"/>
          <w:sz w:val="17"/>
          <w:lang w:val="cs-CZ"/>
        </w:rPr>
        <w:lastRenderedPageBreak/>
        <w:t xml:space="preserve">AUTO-BRANKA, spol. s r. o. —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>rámcová smlouva podle NOZ</w:t>
      </w:r>
    </w:p>
    <w:p w:rsidR="00F60A9C" w:rsidRDefault="00F60A9C" w:rsidP="00F60A9C">
      <w:pPr>
        <w:spacing w:before="324" w:line="480" w:lineRule="auto"/>
        <w:ind w:right="3528"/>
        <w:rPr>
          <w:rFonts w:ascii="Tahoma" w:hAnsi="Tahoma"/>
          <w:b/>
          <w:color w:val="000000"/>
          <w:spacing w:val="-2"/>
          <w:sz w:val="17"/>
          <w:lang w:val="cs-CZ"/>
        </w:rPr>
      </w:pP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Provozovna Náchod: Českoskalická 1743/1, 547 01 Náchod </w:t>
      </w:r>
      <w:r>
        <w:rPr>
          <w:rFonts w:ascii="Arial" w:hAnsi="Arial"/>
          <w:color w:val="000000"/>
          <w:sz w:val="18"/>
          <w:lang w:val="cs-CZ"/>
        </w:rPr>
        <w:t xml:space="preserve">Číslo účtu: 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2722"/>
        <w:gridCol w:w="547"/>
        <w:gridCol w:w="353"/>
        <w:gridCol w:w="544"/>
        <w:gridCol w:w="2725"/>
      </w:tblGrid>
      <w:tr w:rsidR="00F60A9C" w:rsidTr="007B74BE">
        <w:trPr>
          <w:trHeight w:hRule="exact" w:val="25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Jméno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Funkce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Telefon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60A9C" w:rsidRDefault="00F60A9C" w:rsidP="007B74BE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Mail</w:t>
            </w:r>
          </w:p>
        </w:tc>
      </w:tr>
      <w:tr w:rsidR="00F60A9C" w:rsidTr="007B74BE">
        <w:trPr>
          <w:trHeight w:hRule="exact" w:val="248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DDDE" w:fill="DBDDDE"/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>Recepce - objednání</w:t>
            </w:r>
            <w:proofErr w:type="gramEnd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 vozů do servisu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DBDDDE" w:fill="DBDDDE"/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DBDDDE" w:fill="DBDDDE"/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BDDDE" w:fill="DBDDDE"/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9C" w:rsidRDefault="00F60A9C" w:rsidP="007B74BE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60A9C" w:rsidTr="007B74BE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Fleet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manager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Manažer servisních služeb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Vedoucí servisu Náchod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Servisní poradce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Servisní poradce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spacing w:line="290" w:lineRule="auto"/>
              <w:ind w:left="72" w:right="756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4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Specialista oprav po nehodách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/>
        </w:tc>
      </w:tr>
      <w:tr w:rsidR="00F60A9C" w:rsidTr="007B74BE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Vedoucí skladu a prodeje ND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spacing w:line="290" w:lineRule="auto"/>
              <w:ind w:left="72" w:right="864"/>
              <w:rPr>
                <w:rFonts w:ascii="Arial" w:hAnsi="Arial"/>
                <w:color w:val="000000"/>
                <w:spacing w:val="-5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Prodej ND a příslušenství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/>
        </w:tc>
      </w:tr>
      <w:tr w:rsidR="00F60A9C" w:rsidTr="007B74BE">
        <w:trPr>
          <w:trHeight w:hRule="exact" w:val="25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Účetní provozovny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  <w:tr w:rsidR="00F60A9C" w:rsidTr="007B74BE">
        <w:trPr>
          <w:trHeight w:hRule="exact" w:val="25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87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Hlavní ekonom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ind w:right="2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60A9C" w:rsidRDefault="00F60A9C" w:rsidP="007B74BE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right="22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60A9C" w:rsidRDefault="00F60A9C" w:rsidP="007B74BE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</w:tbl>
    <w:p w:rsidR="00F60A9C" w:rsidRDefault="00F60A9C" w:rsidP="00F60A9C">
      <w:pPr>
        <w:spacing w:after="626" w:line="20" w:lineRule="exact"/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pacing w:val="-8"/>
          <w:sz w:val="18"/>
          <w:lang w:val="cs-CZ"/>
        </w:rPr>
        <w:t>V Náchodě, dne</w:t>
      </w:r>
      <w:r>
        <w:rPr>
          <w:rFonts w:ascii="Arial" w:hAnsi="Arial"/>
          <w:color w:val="000000"/>
          <w:spacing w:val="-8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V Praze, dne 19.06,2019</w:t>
      </w: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z w:val="18"/>
          <w:lang w:val="cs-CZ"/>
        </w:rPr>
      </w:pPr>
    </w:p>
    <w:p w:rsidR="00F60A9C" w:rsidRDefault="00F60A9C" w:rsidP="00F60A9C">
      <w:pPr>
        <w:spacing w:before="72" w:line="206" w:lineRule="auto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Objednatel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  <w:t>Zhotovitel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</w:p>
    <w:p w:rsidR="00F60A9C" w:rsidRDefault="00F60A9C" w:rsidP="00F60A9C">
      <w:pPr>
        <w:spacing w:line="283" w:lineRule="auto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Mgr. Jaromír </w:t>
      </w:r>
      <w:proofErr w:type="spellStart"/>
      <w:r>
        <w:rPr>
          <w:rFonts w:ascii="Arial" w:hAnsi="Arial"/>
          <w:color w:val="000000"/>
          <w:sz w:val="18"/>
          <w:lang w:val="cs-CZ"/>
        </w:rPr>
        <w:t>Vejrych</w:t>
      </w:r>
      <w:proofErr w:type="spellEnd"/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  <w:t>Ing. Štěpán Vy</w:t>
      </w:r>
      <w:r w:rsidR="005A072F">
        <w:rPr>
          <w:rFonts w:ascii="Arial" w:hAnsi="Arial"/>
          <w:color w:val="000000"/>
          <w:sz w:val="18"/>
          <w:lang w:val="cs-CZ"/>
        </w:rPr>
        <w:t>dra</w:t>
      </w:r>
    </w:p>
    <w:p w:rsidR="00F60A9C" w:rsidRDefault="00F60A9C" w:rsidP="00F60A9C">
      <w:pPr>
        <w:rPr>
          <w:rFonts w:ascii="Arial" w:hAnsi="Arial"/>
          <w:color w:val="000000"/>
          <w:spacing w:val="6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Ředitel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pacing w:val="6"/>
          <w:sz w:val="18"/>
          <w:lang w:val="cs-CZ"/>
        </w:rPr>
        <w:t>jednatel společnosti</w:t>
      </w:r>
    </w:p>
    <w:p w:rsidR="00F60A9C" w:rsidRDefault="00F60A9C" w:rsidP="00F60A9C">
      <w:pPr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Městské středisko sociálních služeb MARIE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ab/>
        <w:t>AUTO-BRANKA, spol. s r.o.</w:t>
      </w:r>
    </w:p>
    <w:p w:rsidR="00F60A9C" w:rsidRDefault="00F60A9C" w:rsidP="00F60A9C">
      <w:pPr>
        <w:spacing w:after="36"/>
        <w:rPr>
          <w:rFonts w:ascii="Arial" w:hAnsi="Arial"/>
          <w:color w:val="000000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rPr>
          <w:rFonts w:ascii="Arial" w:hAnsi="Arial"/>
          <w:color w:val="000000"/>
          <w:spacing w:val="-8"/>
          <w:sz w:val="18"/>
          <w:lang w:val="cs-CZ"/>
        </w:rPr>
      </w:pPr>
    </w:p>
    <w:p w:rsidR="00F60A9C" w:rsidRDefault="00F60A9C" w:rsidP="00F60A9C">
      <w:pPr>
        <w:tabs>
          <w:tab w:val="right" w:pos="6570"/>
        </w:tabs>
        <w:spacing w:after="648"/>
        <w:jc w:val="center"/>
        <w:rPr>
          <w:rFonts w:ascii="Arial" w:hAnsi="Arial"/>
          <w:color w:val="000000"/>
          <w:spacing w:val="-8"/>
          <w:sz w:val="18"/>
          <w:lang w:val="cs-CZ"/>
        </w:rPr>
      </w:pPr>
      <w:r>
        <w:rPr>
          <w:rFonts w:ascii="Arial" w:hAnsi="Arial"/>
          <w:color w:val="000000"/>
          <w:spacing w:val="-8"/>
          <w:sz w:val="18"/>
          <w:lang w:val="cs-CZ"/>
        </w:rPr>
        <w:t>7</w:t>
      </w:r>
    </w:p>
    <w:sectPr w:rsidR="00F60A9C">
      <w:pgSz w:w="11918" w:h="16854"/>
      <w:pgMar w:top="854" w:right="1593" w:bottom="934" w:left="165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28D"/>
    <w:rsid w:val="00224436"/>
    <w:rsid w:val="00383069"/>
    <w:rsid w:val="004547E4"/>
    <w:rsid w:val="005A072F"/>
    <w:rsid w:val="007210EE"/>
    <w:rsid w:val="0089328D"/>
    <w:rsid w:val="00F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9F45B"/>
  <w15:docId w15:val="{429542A2-3434-49C7-A2A2-12BA8FB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9</cp:revision>
  <dcterms:created xsi:type="dcterms:W3CDTF">2019-07-11T12:21:00Z</dcterms:created>
  <dcterms:modified xsi:type="dcterms:W3CDTF">2019-07-22T10:29:00Z</dcterms:modified>
</cp:coreProperties>
</file>