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04" w:rsidRPr="00D775F3" w:rsidRDefault="00D26C8A" w:rsidP="00D775F3">
      <w:pPr>
        <w:spacing w:after="0" w:line="259" w:lineRule="auto"/>
        <w:ind w:left="0" w:right="-595"/>
        <w:jc w:val="center"/>
        <w:rPr>
          <w:b/>
        </w:rPr>
      </w:pPr>
      <w:r w:rsidRPr="00D775F3">
        <w:rPr>
          <w:b/>
          <w:sz w:val="34"/>
        </w:rPr>
        <w:t>DODATEK Č. 2 ke</w:t>
      </w:r>
    </w:p>
    <w:p w:rsidR="00763804" w:rsidRPr="00D775F3" w:rsidRDefault="00D26C8A" w:rsidP="00D775F3">
      <w:pPr>
        <w:spacing w:after="180" w:line="259" w:lineRule="auto"/>
        <w:ind w:left="312" w:right="-595"/>
        <w:jc w:val="left"/>
        <w:rPr>
          <w:b/>
        </w:rPr>
      </w:pPr>
      <w:r w:rsidRPr="00D775F3">
        <w:rPr>
          <w:b/>
          <w:sz w:val="34"/>
        </w:rPr>
        <w:t>SMLOUVA O POSKYTOVÁNÍ SLUŽEB</w:t>
      </w:r>
    </w:p>
    <w:p w:rsidR="00763804" w:rsidRDefault="00D26C8A">
      <w:pPr>
        <w:spacing w:after="3" w:line="259" w:lineRule="auto"/>
        <w:ind w:left="130" w:right="115" w:hanging="10"/>
        <w:jc w:val="center"/>
      </w:pPr>
      <w:r>
        <w:t>Číslo smlouvy objednatele: 06EU-003829</w:t>
      </w:r>
    </w:p>
    <w:p w:rsidR="00763804" w:rsidRDefault="00D26C8A">
      <w:pPr>
        <w:spacing w:after="3" w:line="259" w:lineRule="auto"/>
        <w:ind w:left="130" w:right="130" w:hanging="10"/>
        <w:jc w:val="center"/>
      </w:pPr>
      <w:r>
        <w:t xml:space="preserve">Číslo smlouvy Poskytovatele: </w:t>
      </w:r>
      <w:r w:rsidRPr="00D26C8A">
        <w:rPr>
          <w:highlight w:val="black"/>
        </w:rPr>
        <w:t>18W22 021</w:t>
      </w:r>
    </w:p>
    <w:p w:rsidR="00763804" w:rsidRDefault="00D26C8A">
      <w:pPr>
        <w:spacing w:after="245"/>
        <w:ind w:left="1463" w:hanging="1440"/>
      </w:pPr>
      <w:r>
        <w:t xml:space="preserve">Evidenční číslo (ISPROFIN/ISPROFOND): </w:t>
      </w:r>
      <w:r w:rsidRPr="00D26C8A">
        <w:rPr>
          <w:highlight w:val="black"/>
        </w:rPr>
        <w:t>500 121 0002.16978</w:t>
      </w:r>
      <w:r>
        <w:t xml:space="preserve"> Název související veřejné zakázky: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04" w:rsidRPr="00D775F3" w:rsidRDefault="00D775F3" w:rsidP="00D775F3">
      <w:pPr>
        <w:spacing w:after="0" w:line="259" w:lineRule="auto"/>
        <w:ind w:left="0" w:right="-170"/>
        <w:jc w:val="left"/>
        <w:rPr>
          <w:b/>
        </w:rPr>
      </w:pPr>
      <w:r w:rsidRPr="00D775F3">
        <w:rPr>
          <w:b/>
          <w:sz w:val="40"/>
          <w:u w:val="single" w:color="000000"/>
        </w:rPr>
        <w:t>I</w:t>
      </w:r>
      <w:r w:rsidR="00D26C8A" w:rsidRPr="00D775F3">
        <w:rPr>
          <w:b/>
          <w:sz w:val="40"/>
          <w:u w:val="single" w:color="000000"/>
        </w:rPr>
        <w:t>/26 Kyšice, sanace hrbů - DSP/PDPS</w:t>
      </w:r>
    </w:p>
    <w:p w:rsidR="00763804" w:rsidRDefault="00D26C8A">
      <w:pPr>
        <w:spacing w:after="3" w:line="259" w:lineRule="auto"/>
        <w:ind w:left="130" w:right="110" w:hanging="10"/>
        <w:jc w:val="center"/>
      </w:pPr>
      <w:r>
        <w:t>ze dne 31.7.2018</w:t>
      </w:r>
    </w:p>
    <w:p w:rsidR="00D775F3" w:rsidRDefault="00D775F3">
      <w:pPr>
        <w:spacing w:after="3" w:line="259" w:lineRule="auto"/>
        <w:ind w:left="130" w:right="110" w:hanging="10"/>
        <w:jc w:val="center"/>
      </w:pPr>
    </w:p>
    <w:p w:rsidR="00D775F3" w:rsidRDefault="00D775F3">
      <w:pPr>
        <w:spacing w:after="3" w:line="259" w:lineRule="auto"/>
        <w:ind w:left="130" w:right="110" w:hanging="10"/>
        <w:jc w:val="center"/>
      </w:pPr>
    </w:p>
    <w:p w:rsidR="00D775F3" w:rsidRDefault="00D775F3">
      <w:pPr>
        <w:spacing w:after="3" w:line="259" w:lineRule="auto"/>
        <w:ind w:left="130" w:right="110" w:hanging="10"/>
        <w:jc w:val="center"/>
      </w:pPr>
    </w:p>
    <w:p w:rsidR="00D775F3" w:rsidRDefault="00D775F3">
      <w:pPr>
        <w:spacing w:after="3" w:line="259" w:lineRule="auto"/>
        <w:ind w:left="130" w:right="110" w:hanging="10"/>
        <w:jc w:val="center"/>
      </w:pPr>
    </w:p>
    <w:p w:rsidR="00D775F3" w:rsidRPr="00F96801" w:rsidRDefault="00F96801" w:rsidP="00F96801">
      <w:pPr>
        <w:pStyle w:val="Odstavecseseznamem"/>
        <w:numPr>
          <w:ilvl w:val="0"/>
          <w:numId w:val="1"/>
        </w:numPr>
        <w:spacing w:after="3" w:line="259" w:lineRule="auto"/>
        <w:ind w:right="110"/>
        <w:jc w:val="left"/>
        <w:rPr>
          <w:b/>
        </w:rPr>
      </w:pPr>
      <w:r>
        <w:rPr>
          <w:b/>
        </w:rPr>
        <w:t>Ředitelství silnic a dálnic ČR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právní forma:</w:t>
      </w:r>
      <w:r>
        <w:tab/>
      </w:r>
      <w:r>
        <w:tab/>
      </w:r>
      <w:r>
        <w:tab/>
      </w:r>
      <w:r>
        <w:tab/>
        <w:t>příspěvková organizace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F96801">
        <w:rPr>
          <w:highlight w:val="black"/>
        </w:rPr>
        <w:t>xxxxxxxxxxxxxxxxxxxxxxxxxxxx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F96801">
        <w:rPr>
          <w:highlight w:val="black"/>
        </w:rPr>
        <w:t>xxxxxxxxxxxxxxxxxxxxxxxxxxxxxxxxxxxxxxxx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kontaktní osoba ve věcech smluvních:</w:t>
      </w:r>
      <w:r>
        <w:tab/>
      </w:r>
      <w:r w:rsidRPr="00F96801">
        <w:rPr>
          <w:highlight w:val="black"/>
        </w:rPr>
        <w:t>xxxxxxxxxxxxx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Pr="00F96801">
        <w:rPr>
          <w:highlight w:val="black"/>
        </w:rPr>
        <w:t>xxxxxxxxxxxxxxxxxxxxx</w:t>
      </w:r>
    </w:p>
    <w:p w:rsidR="00F96801" w:rsidRDefault="00F96801" w:rsidP="00F96801">
      <w:pPr>
        <w:pStyle w:val="Odstavecseseznamem"/>
        <w:spacing w:after="3" w:line="259" w:lineRule="auto"/>
        <w:ind w:left="-1200" w:right="-1446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087818" w:rsidRPr="00087818">
        <w:rPr>
          <w:highlight w:val="black"/>
        </w:rPr>
        <w:t>xxxxxxxxxxx</w:t>
      </w:r>
    </w:p>
    <w:p w:rsidR="00087818" w:rsidRDefault="00087818" w:rsidP="00F96801">
      <w:pPr>
        <w:pStyle w:val="Odstavecseseznamem"/>
        <w:spacing w:after="3" w:line="259" w:lineRule="auto"/>
        <w:ind w:left="-1200" w:right="-1446"/>
        <w:jc w:val="left"/>
      </w:pPr>
      <w:r>
        <w:t>kontaktní osoba ve věcech technických:</w:t>
      </w:r>
      <w:r>
        <w:tab/>
      </w:r>
      <w:r w:rsidRPr="00087818">
        <w:rPr>
          <w:highlight w:val="black"/>
        </w:rPr>
        <w:t>xxxxxxxxx</w:t>
      </w:r>
    </w:p>
    <w:p w:rsidR="00087818" w:rsidRDefault="00087818" w:rsidP="00F96801">
      <w:pPr>
        <w:pStyle w:val="Odstavecseseznamem"/>
        <w:spacing w:after="3" w:line="259" w:lineRule="auto"/>
        <w:ind w:left="-1200" w:right="-1446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xxxxxxxxxxxxxxxxx</w:t>
      </w:r>
    </w:p>
    <w:p w:rsidR="00087818" w:rsidRDefault="00087818" w:rsidP="00F96801">
      <w:pPr>
        <w:pStyle w:val="Odstavecseseznamem"/>
        <w:spacing w:after="3" w:line="259" w:lineRule="auto"/>
        <w:ind w:left="-1200" w:right="-1446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</w:t>
      </w:r>
    </w:p>
    <w:p w:rsidR="00087818" w:rsidRDefault="00087818" w:rsidP="00F96801">
      <w:pPr>
        <w:pStyle w:val="Odstavecseseznamem"/>
        <w:spacing w:after="3" w:line="259" w:lineRule="auto"/>
        <w:ind w:left="-1200" w:right="-1446"/>
        <w:jc w:val="left"/>
      </w:pPr>
      <w:r>
        <w:t>(dále jen „Objednat“)</w:t>
      </w:r>
    </w:p>
    <w:p w:rsidR="00087818" w:rsidRDefault="00087818" w:rsidP="00F96801">
      <w:pPr>
        <w:pStyle w:val="Odstavecseseznamem"/>
        <w:spacing w:after="3" w:line="259" w:lineRule="auto"/>
        <w:ind w:left="-1200" w:right="-1446"/>
        <w:jc w:val="left"/>
      </w:pP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a</w:t>
      </w:r>
    </w:p>
    <w:p w:rsidR="00087818" w:rsidRDefault="00087818" w:rsidP="00087818">
      <w:pPr>
        <w:pStyle w:val="Odstavecseseznamem"/>
        <w:spacing w:after="3" w:line="259" w:lineRule="auto"/>
        <w:ind w:left="-1701" w:right="-1446"/>
        <w:jc w:val="left"/>
      </w:pPr>
    </w:p>
    <w:p w:rsidR="00087818" w:rsidRDefault="00087818" w:rsidP="00087818">
      <w:pPr>
        <w:pStyle w:val="Odstavecseseznamem"/>
        <w:numPr>
          <w:ilvl w:val="0"/>
          <w:numId w:val="1"/>
        </w:numPr>
        <w:spacing w:after="3" w:line="259" w:lineRule="auto"/>
        <w:ind w:right="-1446"/>
        <w:jc w:val="left"/>
        <w:rPr>
          <w:b/>
        </w:rPr>
      </w:pPr>
      <w:r>
        <w:rPr>
          <w:b/>
        </w:rPr>
        <w:t>Woring s.r.o.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 w:rsidRPr="00087818">
        <w:t>se sídlem:</w:t>
      </w:r>
      <w:r>
        <w:tab/>
      </w:r>
      <w:r>
        <w:tab/>
      </w:r>
      <w:r>
        <w:tab/>
      </w:r>
      <w:r>
        <w:tab/>
      </w:r>
      <w:r>
        <w:tab/>
        <w:t>Na Roudné 93, 301 00  Plzeň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IČO: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29159342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CZ29159342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zápis v obchodním rejstříku:</w:t>
      </w:r>
      <w:r>
        <w:tab/>
      </w:r>
      <w:r>
        <w:tab/>
      </w:r>
      <w:r w:rsidRPr="00087818">
        <w:rPr>
          <w:highlight w:val="black"/>
        </w:rPr>
        <w:t>xxxxxxxxxxxxxxxxxxxxxxxxxxxxxxxxxxxxxx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právní forma:</w:t>
      </w:r>
      <w:r>
        <w:tab/>
      </w:r>
      <w:r>
        <w:tab/>
      </w:r>
      <w:r>
        <w:tab/>
      </w:r>
      <w:r>
        <w:tab/>
        <w:t>společnost s ručením omezeným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xxxxxxxxxxxxxxxxxxxxxxxxxxxxxxxxxxxxx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kontaktní osoba ve věcech smluvních:</w:t>
      </w:r>
      <w:r>
        <w:tab/>
      </w:r>
      <w:r w:rsidRPr="00087818">
        <w:rPr>
          <w:highlight w:val="black"/>
        </w:rPr>
        <w:t>xxxxxxxxxxxxxxxx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kontaktní osoba ve věcech technických:</w:t>
      </w:r>
      <w:r>
        <w:tab/>
      </w:r>
      <w:r w:rsidRPr="00087818">
        <w:rPr>
          <w:highlight w:val="black"/>
        </w:rPr>
        <w:t>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xxxxxxxxxxxxxxxxx</w:t>
      </w:r>
    </w:p>
    <w:p w:rsidR="00087818" w:rsidRDefault="00087818" w:rsidP="00087818">
      <w:pPr>
        <w:pStyle w:val="Odstavecseseznamem"/>
        <w:spacing w:after="3" w:line="259" w:lineRule="auto"/>
        <w:ind w:left="-1200" w:right="-1446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087818">
        <w:rPr>
          <w:highlight w:val="black"/>
        </w:rPr>
        <w:t>xxxxxxxxxxx</w:t>
      </w:r>
    </w:p>
    <w:p w:rsidR="00D775F3" w:rsidRDefault="00087818" w:rsidP="00D26C8A">
      <w:pPr>
        <w:pStyle w:val="Odstavecseseznamem"/>
        <w:spacing w:after="3" w:line="259" w:lineRule="auto"/>
        <w:ind w:left="-1200" w:right="-1446"/>
        <w:jc w:val="left"/>
        <w:sectPr w:rsidR="00D775F3" w:rsidSect="00D26C8A">
          <w:pgSz w:w="11904" w:h="16834"/>
          <w:pgMar w:top="851" w:right="2659" w:bottom="641" w:left="2894" w:header="708" w:footer="708" w:gutter="0"/>
          <w:cols w:space="708"/>
        </w:sectPr>
      </w:pPr>
      <w:r>
        <w:t>(dále jen „Poskytovatel“)</w:t>
      </w:r>
      <w:bookmarkStart w:id="0" w:name="_GoBack"/>
      <w:bookmarkEnd w:id="0"/>
    </w:p>
    <w:p w:rsidR="00763804" w:rsidRDefault="00763804" w:rsidP="00D26C8A">
      <w:pPr>
        <w:ind w:left="0"/>
        <w:sectPr w:rsidR="00763804">
          <w:type w:val="continuous"/>
          <w:pgSz w:w="11904" w:h="16834"/>
          <w:pgMar w:top="1440" w:right="1142" w:bottom="1440" w:left="1397" w:header="708" w:footer="708" w:gutter="0"/>
          <w:cols w:num="2" w:space="115"/>
        </w:sectPr>
      </w:pPr>
    </w:p>
    <w:p w:rsidR="00763804" w:rsidRDefault="00D26C8A" w:rsidP="00D26C8A">
      <w:pPr>
        <w:spacing w:after="251" w:line="216" w:lineRule="auto"/>
        <w:ind w:left="0"/>
      </w:pPr>
      <w:r>
        <w:t xml:space="preserve">(Objednatel a Poskytovatel společně dále jen „Smluvní strany” nebo každý samostatně jen </w:t>
      </w:r>
      <w:r>
        <w:rPr>
          <w:noProof/>
        </w:rPr>
        <w:t>„</w:t>
      </w:r>
      <w:r>
        <w:t>Smluvní strana”)</w:t>
      </w:r>
    </w:p>
    <w:p w:rsidR="00763804" w:rsidRDefault="00763804" w:rsidP="00D26C8A">
      <w:pPr>
        <w:spacing w:after="3" w:line="259" w:lineRule="auto"/>
        <w:ind w:left="130" w:right="82" w:hanging="10"/>
      </w:pPr>
    </w:p>
    <w:p w:rsidR="00763804" w:rsidRPr="00D26C8A" w:rsidRDefault="00D26C8A">
      <w:pPr>
        <w:spacing w:after="3" w:line="219" w:lineRule="auto"/>
        <w:ind w:left="24" w:hanging="10"/>
        <w:jc w:val="left"/>
        <w:rPr>
          <w:b/>
        </w:rPr>
      </w:pPr>
      <w:r w:rsidRPr="00D26C8A">
        <w:rPr>
          <w:b/>
          <w:sz w:val="26"/>
        </w:rPr>
        <w:t>Tímto dodatkem č. 2 se mění a doplňuje výše uvedená smlouva o poskytování služeb následovně</w:t>
      </w:r>
      <w:r w:rsidRPr="00D26C8A">
        <w:rPr>
          <w:b/>
          <w:sz w:val="26"/>
        </w:rPr>
        <w:t>:</w:t>
      </w:r>
    </w:p>
    <w:p w:rsidR="00763804" w:rsidRDefault="00D26C8A">
      <w:pPr>
        <w:spacing w:after="111" w:line="259" w:lineRule="auto"/>
        <w:ind w:left="9" w:hanging="10"/>
        <w:jc w:val="left"/>
      </w:pPr>
      <w:r>
        <w:rPr>
          <w:u w:val="single" w:color="000000"/>
        </w:rPr>
        <w:t>Zdůvodnění dodatku:</w:t>
      </w:r>
    </w:p>
    <w:p w:rsidR="00763804" w:rsidRDefault="00D26C8A">
      <w:pPr>
        <w:spacing w:after="486"/>
        <w:ind w:left="23"/>
      </w:pPr>
      <w:r>
        <w:t xml:space="preserve">Na základě vyjádření správců inženýrských sítí bylo zjištěno, že ve středním dělícím pásu se nachází sdělovací vedení ve vlastnictví společnosti CETIN a.s. S ohledem na rozsah prováděných stavebních prací bude nutné vyřešit ochranu a </w:t>
      </w:r>
      <w:r>
        <w:t>případnou přeložku vedení. Na základě požadavku správce byla přednostně prověřena jeho přeložka mimo vozovku v rámci silničního pozemku tak, aby budoucí oprava nevyžadovala manipulaci s vedením, které není ve vlastnictví ŘSD ČR. Teprve začátkem měsíce červ</w:t>
      </w:r>
      <w:r>
        <w:t>ence letošního roku byla ze strany CETIN navržena a schválena trasa přeložky sdělovacího kabelu. V prostoru přeložky bude nutné dopracovat dendrologický průzkum, a to zejména v oblasti, kde vybíháme s původního kácení pro oplocení. Do projektové dokumentac</w:t>
      </w:r>
      <w:r>
        <w:t>e bude dále doplněna oprava pravých větví ve směru od D5 MÚK Ejpovice a MÚ</w:t>
      </w:r>
      <w:r>
        <w:t>K Kyšice.</w:t>
      </w:r>
    </w:p>
    <w:p w:rsidR="00763804" w:rsidRDefault="00D26C8A">
      <w:pPr>
        <w:spacing w:after="154"/>
        <w:ind w:left="23"/>
      </w:pPr>
      <w:r>
        <w:t>Čl. 5. Lhůta plnění se upravuje:</w:t>
      </w:r>
    </w:p>
    <w:p w:rsidR="00763804" w:rsidRDefault="00D26C8A">
      <w:pPr>
        <w:spacing w:after="35" w:line="259" w:lineRule="auto"/>
        <w:ind w:left="9" w:hanging="10"/>
        <w:jc w:val="left"/>
      </w:pPr>
      <w:r>
        <w:rPr>
          <w:u w:val="single" w:color="000000"/>
        </w:rPr>
        <w:t>Původní termíny dle dodatku č. 1 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60" name="Picture 3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" name="Picture 36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04" w:rsidRDefault="00D26C8A">
      <w:pPr>
        <w:ind w:left="23"/>
      </w:pPr>
      <w:r>
        <w:t>5.1.1. Dokumentace pro stavební povolení — koncept: Nejpozději do 31.01.2019.</w:t>
      </w:r>
    </w:p>
    <w:p w:rsidR="00763804" w:rsidRDefault="00D26C8A">
      <w:pPr>
        <w:ind w:left="23"/>
      </w:pPr>
      <w:r>
        <w:t>5.1.2. Dokumentace pro stavební povolení — čistopis: Nejpozději do 31.07.2019.</w:t>
      </w:r>
    </w:p>
    <w:p w:rsidR="00763804" w:rsidRDefault="00D26C8A">
      <w:pPr>
        <w:ind w:left="23"/>
      </w:pPr>
      <w:r>
        <w:t>5.1.3. Podání žádosti o vydání stavebního povolení: Nejpozději do 31.07.2019.</w:t>
      </w:r>
    </w:p>
    <w:p w:rsidR="00763804" w:rsidRDefault="00D26C8A">
      <w:pPr>
        <w:ind w:left="23"/>
      </w:pPr>
      <w:r>
        <w:t>5.1.4. Vybrané dokumenty zadávací dokumentace stavby — PDPS — koncept:</w:t>
      </w:r>
    </w:p>
    <w:p w:rsidR="00763804" w:rsidRDefault="00D26C8A">
      <w:pPr>
        <w:ind w:left="715"/>
      </w:pPr>
      <w:r>
        <w:t>Nejpozději do 1 měsíce od vy</w:t>
      </w:r>
      <w:r>
        <w:t>dání pravomocného stavebního povolení.</w:t>
      </w:r>
    </w:p>
    <w:p w:rsidR="00763804" w:rsidRDefault="00D26C8A">
      <w:pPr>
        <w:ind w:left="23"/>
      </w:pPr>
      <w:r>
        <w:t>5.1.5. Vybrané dokumenty zadávací dokumentace stavby — čistopis:</w:t>
      </w:r>
    </w:p>
    <w:p w:rsidR="00763804" w:rsidRDefault="00D26C8A">
      <w:pPr>
        <w:ind w:left="715"/>
      </w:pPr>
      <w:r>
        <w:t>Nejpozději do 2 měsíců od vydání pravomocného stavebního povolení.</w:t>
      </w:r>
    </w:p>
    <w:p w:rsidR="00763804" w:rsidRDefault="00D26C8A">
      <w:pPr>
        <w:spacing w:after="189"/>
        <w:ind w:left="23"/>
      </w:pPr>
      <w:r>
        <w:t>5.1.6. Výkon autorského dozoru: Na výzvu Objednatele, v průběhu realizace stavby.</w:t>
      </w:r>
    </w:p>
    <w:p w:rsidR="00763804" w:rsidRPr="00D26C8A" w:rsidRDefault="00D26C8A">
      <w:pPr>
        <w:spacing w:after="67"/>
        <w:ind w:left="23"/>
        <w:rPr>
          <w:u w:val="single"/>
        </w:rPr>
      </w:pPr>
      <w:r w:rsidRPr="00D26C8A">
        <w:rPr>
          <w:u w:val="single"/>
        </w:rPr>
        <w:t>Nové up</w:t>
      </w:r>
      <w:r w:rsidRPr="00D26C8A">
        <w:rPr>
          <w:u w:val="single"/>
        </w:rPr>
        <w:t>ravené termíny:</w:t>
      </w:r>
    </w:p>
    <w:p w:rsidR="00763804" w:rsidRDefault="00D26C8A">
      <w:pPr>
        <w:ind w:left="23"/>
      </w:pPr>
      <w:r>
        <w:t>5.1.1. Dokumentace pro stavební povolení — koncept: Nejpozději do 31.01.2019.</w:t>
      </w:r>
    </w:p>
    <w:p w:rsidR="00763804" w:rsidRDefault="00D26C8A">
      <w:pPr>
        <w:spacing w:after="3" w:line="259" w:lineRule="auto"/>
        <w:ind w:left="130" w:hanging="10"/>
        <w:jc w:val="center"/>
      </w:pPr>
      <w:r>
        <w:t>Rozšíření DSP — koncept + DŮR na přel. kabelu CETIN : Nejpozději do 31.05.2019</w:t>
      </w:r>
    </w:p>
    <w:p w:rsidR="00763804" w:rsidRDefault="00D26C8A">
      <w:pPr>
        <w:ind w:left="730" w:right="864"/>
      </w:pPr>
      <w:r>
        <w:t>Podání žádosti o ÚR na přel. kabelu CETIN : Nejpozději do 3 1.07.2019 Rozšíření D</w:t>
      </w:r>
      <w:r>
        <w:t>SP — čistopis: Nejpozději do 30.10.2019</w:t>
      </w:r>
    </w:p>
    <w:p w:rsidR="00763804" w:rsidRDefault="00D26C8A">
      <w:pPr>
        <w:ind w:left="23"/>
      </w:pPr>
      <w:r>
        <w:t>5.1.2. Dokumentace pro stavební povolení — čistopis: Nejpozději do 30.10.2019.</w:t>
      </w:r>
    </w:p>
    <w:p w:rsidR="00763804" w:rsidRDefault="00D26C8A">
      <w:pPr>
        <w:spacing w:after="455"/>
        <w:ind w:left="23"/>
      </w:pPr>
      <w:r>
        <w:t>5.1.3. Podání žádosti o vydání stavebního povolení: Nejpozději do 30.10.2019.</w:t>
      </w:r>
    </w:p>
    <w:p w:rsidR="00763804" w:rsidRPr="00D26C8A" w:rsidRDefault="00D26C8A">
      <w:pPr>
        <w:spacing w:after="220" w:line="219" w:lineRule="auto"/>
        <w:ind w:left="24" w:hanging="10"/>
        <w:jc w:val="left"/>
        <w:rPr>
          <w:b/>
        </w:rPr>
      </w:pPr>
      <w:r w:rsidRPr="00D26C8A">
        <w:rPr>
          <w:b/>
          <w:sz w:val="26"/>
        </w:rPr>
        <w:t>Ostatní ujednání předmětné smlouvy o poskytování služeb ned</w:t>
      </w:r>
      <w:r w:rsidRPr="00D26C8A">
        <w:rPr>
          <w:b/>
          <w:sz w:val="26"/>
        </w:rPr>
        <w:t>otčené tímto Dodatkem č. 2 se nemění a zůstávají v platnosti.</w:t>
      </w:r>
    </w:p>
    <w:p w:rsidR="00763804" w:rsidRDefault="00D26C8A">
      <w:pPr>
        <w:spacing w:after="495"/>
        <w:ind w:left="23"/>
      </w:pPr>
      <w:r>
        <w:t>Tento dodatek vstoupí v platnost dnem zveřejnění v registru smluv. Tento dodatek obsahuje 2 strany a je vyhotoven ve čtyřech stejnopisech, z nichž každá strana obdrží po dvou vyhotoveních.</w:t>
      </w:r>
    </w:p>
    <w:p w:rsidR="00D26C8A" w:rsidRDefault="00D26C8A" w:rsidP="00D26C8A">
      <w:pPr>
        <w:spacing w:after="0" w:line="240" w:lineRule="auto"/>
        <w:ind w:left="23"/>
      </w:pPr>
      <w:r>
        <w:t>V Plzni dne 19-07-2019</w:t>
      </w:r>
    </w:p>
    <w:p w:rsidR="00D26C8A" w:rsidRDefault="00D26C8A" w:rsidP="00D26C8A">
      <w:pPr>
        <w:spacing w:after="0" w:line="240" w:lineRule="auto"/>
        <w:ind w:left="23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   Za zhotovitele:</w:t>
      </w:r>
    </w:p>
    <w:p w:rsidR="00D26C8A" w:rsidRDefault="00D26C8A" w:rsidP="00D26C8A">
      <w:pPr>
        <w:spacing w:after="0" w:line="240" w:lineRule="auto"/>
        <w:ind w:left="23"/>
      </w:pPr>
      <w:r>
        <w:tab/>
      </w:r>
      <w:r>
        <w:tab/>
      </w:r>
      <w:r>
        <w:tab/>
      </w:r>
      <w:r>
        <w:tab/>
      </w:r>
    </w:p>
    <w:p w:rsidR="00D26C8A" w:rsidRDefault="00D26C8A">
      <w:pPr>
        <w:spacing w:after="495"/>
        <w:ind w:left="23"/>
      </w:pPr>
    </w:p>
    <w:sectPr w:rsidR="00D26C8A" w:rsidSect="00D26C8A">
      <w:type w:val="continuous"/>
      <w:pgSz w:w="11904" w:h="16834"/>
      <w:pgMar w:top="851" w:right="1123" w:bottom="547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6AF"/>
    <w:multiLevelType w:val="hybridMultilevel"/>
    <w:tmpl w:val="8D928178"/>
    <w:lvl w:ilvl="0" w:tplc="8814C636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480" w:hanging="360"/>
      </w:pPr>
    </w:lvl>
    <w:lvl w:ilvl="2" w:tplc="0405001B" w:tentative="1">
      <w:start w:val="1"/>
      <w:numFmt w:val="lowerRoman"/>
      <w:lvlText w:val="%3."/>
      <w:lvlJc w:val="right"/>
      <w:pPr>
        <w:ind w:left="240" w:hanging="180"/>
      </w:pPr>
    </w:lvl>
    <w:lvl w:ilvl="3" w:tplc="0405000F" w:tentative="1">
      <w:start w:val="1"/>
      <w:numFmt w:val="decimal"/>
      <w:lvlText w:val="%4."/>
      <w:lvlJc w:val="left"/>
      <w:pPr>
        <w:ind w:left="960" w:hanging="360"/>
      </w:pPr>
    </w:lvl>
    <w:lvl w:ilvl="4" w:tplc="04050019" w:tentative="1">
      <w:start w:val="1"/>
      <w:numFmt w:val="lowerLetter"/>
      <w:lvlText w:val="%5."/>
      <w:lvlJc w:val="left"/>
      <w:pPr>
        <w:ind w:left="1680" w:hanging="360"/>
      </w:pPr>
    </w:lvl>
    <w:lvl w:ilvl="5" w:tplc="0405001B" w:tentative="1">
      <w:start w:val="1"/>
      <w:numFmt w:val="lowerRoman"/>
      <w:lvlText w:val="%6."/>
      <w:lvlJc w:val="right"/>
      <w:pPr>
        <w:ind w:left="2400" w:hanging="180"/>
      </w:pPr>
    </w:lvl>
    <w:lvl w:ilvl="6" w:tplc="0405000F" w:tentative="1">
      <w:start w:val="1"/>
      <w:numFmt w:val="decimal"/>
      <w:lvlText w:val="%7."/>
      <w:lvlJc w:val="left"/>
      <w:pPr>
        <w:ind w:left="3120" w:hanging="360"/>
      </w:pPr>
    </w:lvl>
    <w:lvl w:ilvl="7" w:tplc="04050019" w:tentative="1">
      <w:start w:val="1"/>
      <w:numFmt w:val="lowerLetter"/>
      <w:lvlText w:val="%8."/>
      <w:lvlJc w:val="left"/>
      <w:pPr>
        <w:ind w:left="3840" w:hanging="360"/>
      </w:pPr>
    </w:lvl>
    <w:lvl w:ilvl="8" w:tplc="0405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04"/>
    <w:rsid w:val="00087818"/>
    <w:rsid w:val="00763804"/>
    <w:rsid w:val="00D26C8A"/>
    <w:rsid w:val="00D775F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A523"/>
  <w15:docId w15:val="{126E0EA4-E4BF-4125-8C9C-ADC5C6A7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7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2019-07-22T06:46:00Z</dcterms:created>
  <dcterms:modified xsi:type="dcterms:W3CDTF">2019-07-22T06:46:00Z</dcterms:modified>
</cp:coreProperties>
</file>