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CB" w:rsidRPr="00230A36" w:rsidRDefault="00F0730B" w:rsidP="00230A36">
      <w:pPr>
        <w:pStyle w:val="Nadpis10"/>
        <w:framePr w:w="9223" w:h="364" w:hRule="exact" w:wrap="around" w:vAnchor="page" w:hAnchor="page" w:x="1381" w:y="1906"/>
        <w:shd w:val="clear" w:color="auto" w:fill="auto"/>
        <w:spacing w:after="0" w:line="280" w:lineRule="exact"/>
        <w:ind w:right="20"/>
        <w:rPr>
          <w:sz w:val="24"/>
          <w:szCs w:val="24"/>
        </w:rPr>
      </w:pPr>
      <w:bookmarkStart w:id="0" w:name="bookmark0"/>
      <w:r w:rsidRPr="00230A36">
        <w:rPr>
          <w:sz w:val="24"/>
          <w:szCs w:val="24"/>
        </w:rPr>
        <w:t>Smlouva o malování prostor školy</w:t>
      </w:r>
      <w:bookmarkEnd w:id="0"/>
      <w:r w:rsidR="00230A36" w:rsidRPr="00230A36">
        <w:rPr>
          <w:sz w:val="24"/>
          <w:szCs w:val="24"/>
        </w:rPr>
        <w:t xml:space="preserve"> včetně soklu a nátěr dveří i zárubní</w:t>
      </w:r>
    </w:p>
    <w:p w:rsidR="00237ECB" w:rsidRDefault="00F0730B">
      <w:pPr>
        <w:pStyle w:val="Zkladntext20"/>
        <w:framePr w:w="9223" w:h="6431" w:hRule="exact" w:wrap="around" w:vAnchor="page" w:hAnchor="page" w:x="1399" w:y="2503"/>
        <w:shd w:val="clear" w:color="auto" w:fill="auto"/>
        <w:spacing w:before="0" w:after="374" w:line="190" w:lineRule="exact"/>
        <w:ind w:right="20"/>
      </w:pPr>
      <w:r>
        <w:t>uzavřená v souladu s ustanovením § 2586 zákona č. 89/2012 Sb., občanský zákoník</w:t>
      </w:r>
    </w:p>
    <w:p w:rsidR="00237ECB" w:rsidRDefault="00F0730B">
      <w:pPr>
        <w:pStyle w:val="Nadpis20"/>
        <w:framePr w:w="9223" w:h="6431" w:hRule="exact" w:wrap="around" w:vAnchor="page" w:hAnchor="page" w:x="1399" w:y="2503"/>
        <w:shd w:val="clear" w:color="auto" w:fill="auto"/>
        <w:spacing w:before="0" w:after="30" w:line="190" w:lineRule="exact"/>
        <w:ind w:left="5120"/>
      </w:pPr>
      <w:bookmarkStart w:id="1" w:name="bookmark1"/>
      <w:r>
        <w:t>I.</w:t>
      </w:r>
      <w:bookmarkEnd w:id="1"/>
    </w:p>
    <w:p w:rsidR="00237ECB" w:rsidRDefault="00F0730B">
      <w:pPr>
        <w:pStyle w:val="Zkladntext30"/>
        <w:framePr w:w="9223" w:h="6431" w:hRule="exact" w:wrap="around" w:vAnchor="page" w:hAnchor="page" w:x="1399" w:y="2503"/>
        <w:shd w:val="clear" w:color="auto" w:fill="auto"/>
        <w:spacing w:before="0" w:after="236" w:line="170" w:lineRule="exact"/>
        <w:ind w:left="4440"/>
      </w:pPr>
      <w:r>
        <w:t>Smluvní strany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Základní škola Opava, Boženy Němcové 2 - příspěvková organizace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Boženy Němcové 1317/2, 746 01 Opava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IČ: 70999180, DIČ: CZ70999180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 xml:space="preserve">Výpis z obchodního rejstříku, vedeného Krajským soudem v Ostravě, oddíl </w:t>
      </w:r>
      <w:proofErr w:type="spellStart"/>
      <w:r>
        <w:t>Pr</w:t>
      </w:r>
      <w:proofErr w:type="spellEnd"/>
      <w:r>
        <w:t>, vložka 617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Zastoupena: Mgr. Ivanou Lexovou, ředitelkou školy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Telefon: 603 573 902, 731 194 786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 xml:space="preserve">Email: </w:t>
      </w:r>
      <w:hyperlink r:id="rId7" w:history="1">
        <w:r>
          <w:rPr>
            <w:rStyle w:val="Hypertextovodkaz"/>
            <w:lang w:val="en-US" w:eastAsia="en-US" w:bidi="en-US"/>
          </w:rPr>
          <w:t>skola@zsbnopava.cz</w:t>
        </w:r>
      </w:hyperlink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Bankovní spojení: 181717122/0300, ČSOB Opava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NEJSME PLÁTCEM DPH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 w:after="286"/>
        <w:ind w:left="520" w:hanging="440"/>
      </w:pPr>
      <w:r>
        <w:t xml:space="preserve">(dále jen jako </w:t>
      </w:r>
      <w:r>
        <w:rPr>
          <w:rStyle w:val="ZkladntextTun"/>
        </w:rPr>
        <w:t>„objednatel")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 w:after="173" w:line="170" w:lineRule="exact"/>
        <w:ind w:right="20" w:firstLine="0"/>
        <w:jc w:val="center"/>
      </w:pPr>
      <w:r>
        <w:t>a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Malby a nátěry, p. Radomír </w:t>
      </w:r>
      <w:proofErr w:type="spellStart"/>
      <w:r>
        <w:t>Hvolka</w:t>
      </w:r>
      <w:proofErr w:type="spellEnd"/>
      <w:r>
        <w:t xml:space="preserve"> 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proofErr w:type="spellStart"/>
      <w:r>
        <w:t>Výškovická</w:t>
      </w:r>
      <w:proofErr w:type="spellEnd"/>
      <w:r>
        <w:t xml:space="preserve"> 108, 700 30 Ostrava </w:t>
      </w:r>
      <w:r w:rsidR="0058687C">
        <w:t>–</w:t>
      </w:r>
      <w:r>
        <w:t xml:space="preserve"> Zábřeh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IČ:15500802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Zastoupena: p. Radomírem </w:t>
      </w:r>
      <w:proofErr w:type="spellStart"/>
      <w:r>
        <w:t>Hvolkou</w:t>
      </w:r>
      <w:proofErr w:type="spellEnd"/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Telefon: 605 101</w:t>
      </w:r>
      <w:r w:rsidR="0058687C">
        <w:t> </w:t>
      </w:r>
      <w:r>
        <w:t xml:space="preserve">408 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Email: </w:t>
      </w:r>
      <w:hyperlink r:id="rId8" w:history="1">
        <w:r>
          <w:rPr>
            <w:rStyle w:val="Hypertextovodkaz"/>
            <w:lang w:val="en-US" w:eastAsia="en-US" w:bidi="en-US"/>
          </w:rPr>
          <w:t>malirici@seznam.cz</w:t>
        </w:r>
      </w:hyperlink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Bankovní spojení: </w:t>
      </w:r>
      <w:r w:rsidR="005E0C1B">
        <w:t>1336051017/3030</w:t>
      </w:r>
      <w:r>
        <w:t xml:space="preserve">, </w:t>
      </w:r>
      <w:proofErr w:type="spellStart"/>
      <w:r w:rsidR="005E0C1B">
        <w:t>Air</w:t>
      </w:r>
      <w:proofErr w:type="spellEnd"/>
      <w:r w:rsidR="005E0C1B">
        <w:t xml:space="preserve"> Bank </w:t>
      </w:r>
      <w:r>
        <w:t>Ostrava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NEJSME PLÁTCEM DPH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(dále jen jako </w:t>
      </w:r>
      <w:r>
        <w:rPr>
          <w:rStyle w:val="ZkladntextTun"/>
        </w:rPr>
        <w:t>„zhotovitel")</w:t>
      </w:r>
    </w:p>
    <w:p w:rsidR="00237ECB" w:rsidRDefault="00F0730B">
      <w:pPr>
        <w:pStyle w:val="Zkladntext30"/>
        <w:framePr w:w="9223" w:h="2295" w:hRule="exact" w:wrap="around" w:vAnchor="page" w:hAnchor="page" w:x="1399" w:y="9404"/>
        <w:shd w:val="clear" w:color="auto" w:fill="auto"/>
        <w:spacing w:before="0" w:after="38" w:line="170" w:lineRule="exact"/>
        <w:ind w:left="4440"/>
      </w:pPr>
      <w:r>
        <w:t>II.</w:t>
      </w:r>
    </w:p>
    <w:p w:rsidR="00237ECB" w:rsidRDefault="00F0730B">
      <w:pPr>
        <w:pStyle w:val="Zkladntext30"/>
        <w:framePr w:w="9223" w:h="2295" w:hRule="exact" w:wrap="around" w:vAnchor="page" w:hAnchor="page" w:x="1399" w:y="9404"/>
        <w:shd w:val="clear" w:color="auto" w:fill="auto"/>
        <w:spacing w:before="0" w:after="229" w:line="170" w:lineRule="exact"/>
        <w:ind w:right="20"/>
        <w:jc w:val="center"/>
      </w:pPr>
      <w:r>
        <w:t>Předmět smlouvy</w:t>
      </w:r>
    </w:p>
    <w:p w:rsidR="00237ECB" w:rsidRDefault="00F0730B">
      <w:pPr>
        <w:pStyle w:val="Zkladntext1"/>
        <w:framePr w:w="9223" w:h="2295" w:hRule="exact" w:wrap="around" w:vAnchor="page" w:hAnchor="page" w:x="1399" w:y="9404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240"/>
        <w:ind w:left="900" w:right="200"/>
        <w:jc w:val="both"/>
      </w:pPr>
      <w:r>
        <w:t xml:space="preserve">Předmětem této smlouvy jsou malířské práce </w:t>
      </w:r>
      <w:r w:rsidR="00230A36">
        <w:t xml:space="preserve">a nátěr dveří i zárubní </w:t>
      </w:r>
      <w:r>
        <w:t xml:space="preserve">na adrese Základní škola Opava, Boženy Němcové 2 - příspěvková organizace, Boženy Němcové 1317/2, 746 01 Opava , </w:t>
      </w:r>
      <w:proofErr w:type="gramStart"/>
      <w:r>
        <w:t>viz. cenová</w:t>
      </w:r>
      <w:proofErr w:type="gramEnd"/>
      <w:r>
        <w:t xml:space="preserve"> nabídka na malířské práce, která je nedílnou součástí této smlouvy a tvoří Přílohu č. 1. Jedná se o rozsah prací včetně dopravy a materiálu.</w:t>
      </w:r>
    </w:p>
    <w:p w:rsidR="00237ECB" w:rsidRDefault="00F0730B">
      <w:pPr>
        <w:pStyle w:val="Zkladntext1"/>
        <w:framePr w:w="9223" w:h="2295" w:hRule="exact" w:wrap="around" w:vAnchor="page" w:hAnchor="page" w:x="1399" w:y="9404"/>
        <w:numPr>
          <w:ilvl w:val="0"/>
          <w:numId w:val="1"/>
        </w:numPr>
        <w:shd w:val="clear" w:color="auto" w:fill="auto"/>
        <w:tabs>
          <w:tab w:val="left" w:pos="775"/>
        </w:tabs>
        <w:spacing w:before="0"/>
        <w:ind w:left="900" w:right="460"/>
      </w:pPr>
      <w:r>
        <w:t xml:space="preserve">Zhotovitel se zavazuje provést dílo specifikované v čl. II. bod </w:t>
      </w:r>
      <w:proofErr w:type="gramStart"/>
      <w:r>
        <w:t>2.1.</w:t>
      </w:r>
      <w:r w:rsidR="00230A36">
        <w:t xml:space="preserve"> </w:t>
      </w:r>
      <w:r>
        <w:t>na</w:t>
      </w:r>
      <w:proofErr w:type="gramEnd"/>
      <w:r>
        <w:t xml:space="preserve"> své nebezpečí a svůj náklad a objednatel se zavazuje uhradit zhotoviteli cenu dle čl. VI. této smlouvy.</w:t>
      </w:r>
    </w:p>
    <w:p w:rsidR="00237ECB" w:rsidRDefault="00F0730B">
      <w:pPr>
        <w:pStyle w:val="Zkladntext30"/>
        <w:framePr w:w="9223" w:h="3235" w:hRule="exact" w:wrap="around" w:vAnchor="page" w:hAnchor="page" w:x="1399" w:y="12140"/>
        <w:shd w:val="clear" w:color="auto" w:fill="auto"/>
        <w:spacing w:before="0" w:after="0" w:line="170" w:lineRule="exact"/>
        <w:ind w:left="4440"/>
      </w:pPr>
      <w:r>
        <w:t>III.</w:t>
      </w:r>
    </w:p>
    <w:p w:rsidR="00237ECB" w:rsidRDefault="00F0730B">
      <w:pPr>
        <w:pStyle w:val="Zkladntext30"/>
        <w:framePr w:w="9223" w:h="3235" w:hRule="exact" w:wrap="around" w:vAnchor="page" w:hAnchor="page" w:x="1399" w:y="12140"/>
        <w:shd w:val="clear" w:color="auto" w:fill="auto"/>
        <w:spacing w:before="0" w:after="229" w:line="170" w:lineRule="exact"/>
        <w:ind w:left="160"/>
        <w:jc w:val="center"/>
      </w:pPr>
      <w:r>
        <w:t>Čas a místo plnění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tabs>
          <w:tab w:val="left" w:pos="584"/>
        </w:tabs>
        <w:spacing w:before="0" w:after="286"/>
        <w:ind w:left="520" w:right="1260" w:hanging="440"/>
      </w:pPr>
      <w:r>
        <w:t>Dílo bude provedeno na adrese Základní škola Opava, Boženy Němcové 2 - příspěvková organizace, Boženy Němcové 1317/2, 746 01 Opava.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274" w:line="170" w:lineRule="exact"/>
        <w:ind w:left="900"/>
        <w:jc w:val="both"/>
      </w:pPr>
      <w:r>
        <w:t>Smluvní strany se dohodly, že zhotovitel započne s prací v červenci 201</w:t>
      </w:r>
      <w:r w:rsidR="00230A36">
        <w:t>9</w:t>
      </w:r>
      <w:r>
        <w:t>.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spacing w:before="0" w:after="233" w:line="170" w:lineRule="exact"/>
        <w:ind w:left="520" w:hanging="440"/>
      </w:pPr>
      <w:r>
        <w:t xml:space="preserve"> Termín doko</w:t>
      </w:r>
      <w:r w:rsidR="0058687C">
        <w:t xml:space="preserve">nčení malířských prací je </w:t>
      </w:r>
      <w:proofErr w:type="gramStart"/>
      <w:r w:rsidR="00230A36">
        <w:t>31</w:t>
      </w:r>
      <w:r w:rsidR="0058687C">
        <w:t>.0</w:t>
      </w:r>
      <w:r w:rsidR="00230A36">
        <w:t>7</w:t>
      </w:r>
      <w:r w:rsidR="0058687C">
        <w:t>.</w:t>
      </w:r>
      <w:r>
        <w:t>201</w:t>
      </w:r>
      <w:r w:rsidR="00230A36">
        <w:t>9</w:t>
      </w:r>
      <w:proofErr w:type="gramEnd"/>
      <w:r>
        <w:t>.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spacing w:before="0"/>
        <w:ind w:left="380" w:right="360" w:hanging="380"/>
      </w:pPr>
      <w:r>
        <w:t xml:space="preserve"> V případě, že si změny malířských prací </w:t>
      </w:r>
      <w:r w:rsidR="00230A36">
        <w:t xml:space="preserve">a nátěr dveří včetně zárubní </w:t>
      </w:r>
      <w:r>
        <w:t>vyžádané objednatelem nebo z důvodu, které nejsou na straně zhotovitele, vyžádají prodloužení termínu dokončení malování</w:t>
      </w:r>
      <w:r w:rsidR="00230A36">
        <w:t xml:space="preserve"> a ostatních objednaných prací</w:t>
      </w:r>
      <w:r>
        <w:t xml:space="preserve">, prodlužuje se termín uvedený v bodě </w:t>
      </w:r>
      <w:proofErr w:type="gramStart"/>
      <w:r>
        <w:t>3.3. tohoto</w:t>
      </w:r>
      <w:proofErr w:type="gramEnd"/>
      <w:r>
        <w:t xml:space="preserve"> článku o přiměřenou dobu odpovídající povaze požadovaných změn. Lhůtu určí zhotovitel po domluvě s objednatelem.</w:t>
      </w:r>
    </w:p>
    <w:p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CB" w:rsidRDefault="00F0730B">
      <w:pPr>
        <w:pStyle w:val="Nadpis30"/>
        <w:framePr w:w="9187" w:h="7746" w:hRule="exact" w:wrap="around" w:vAnchor="page" w:hAnchor="page" w:x="1417" w:y="1825"/>
        <w:numPr>
          <w:ilvl w:val="0"/>
          <w:numId w:val="3"/>
        </w:numPr>
        <w:shd w:val="clear" w:color="auto" w:fill="auto"/>
        <w:spacing w:after="173" w:line="170" w:lineRule="exact"/>
        <w:ind w:right="40"/>
      </w:pPr>
      <w:bookmarkStart w:id="2" w:name="bookmark2"/>
      <w:r>
        <w:lastRenderedPageBreak/>
        <w:t xml:space="preserve"> Materiál a místo dodání</w:t>
      </w:r>
      <w:bookmarkEnd w:id="2"/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4"/>
        </w:numPr>
        <w:shd w:val="clear" w:color="auto" w:fill="auto"/>
        <w:spacing w:before="0" w:after="286"/>
        <w:ind w:left="460" w:right="220" w:hanging="400"/>
      </w:pPr>
      <w:r>
        <w:t xml:space="preserve"> Zhotovitel je povinen provést </w:t>
      </w:r>
      <w:r w:rsidR="00230A36">
        <w:t xml:space="preserve">malování a </w:t>
      </w:r>
      <w:proofErr w:type="spellStart"/>
      <w:r w:rsidR="00230A36">
        <w:t>nátě</w:t>
      </w:r>
      <w:proofErr w:type="spellEnd"/>
      <w:r w:rsidR="00230A36">
        <w:t xml:space="preserve"> dveří i zárubní</w:t>
      </w:r>
      <w:r>
        <w:t xml:space="preserve"> školy dle této smlouvy z dohodnutého materiálu a v dohodnuté době.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4"/>
        </w:numPr>
        <w:shd w:val="clear" w:color="auto" w:fill="auto"/>
        <w:spacing w:before="0" w:after="450" w:line="170" w:lineRule="exact"/>
        <w:ind w:left="360" w:hanging="280"/>
      </w:pPr>
      <w:r>
        <w:t xml:space="preserve"> Veškerý malířský materiál dodává zhotovitel.</w:t>
      </w:r>
    </w:p>
    <w:p w:rsidR="00237ECB" w:rsidRDefault="00F0730B">
      <w:pPr>
        <w:pStyle w:val="Nadpis30"/>
        <w:framePr w:w="9187" w:h="7746" w:hRule="exact" w:wrap="around" w:vAnchor="page" w:hAnchor="page" w:x="1417" w:y="1825"/>
        <w:numPr>
          <w:ilvl w:val="0"/>
          <w:numId w:val="3"/>
        </w:numPr>
        <w:shd w:val="clear" w:color="auto" w:fill="auto"/>
        <w:spacing w:after="176" w:line="170" w:lineRule="exact"/>
        <w:ind w:right="40"/>
      </w:pPr>
      <w:bookmarkStart w:id="3" w:name="bookmark3"/>
      <w:r>
        <w:t xml:space="preserve"> Práva a povinnosti smluvních stran</w:t>
      </w:r>
      <w:bookmarkEnd w:id="3"/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37" w:line="223" w:lineRule="exact"/>
        <w:ind w:left="460" w:right="220" w:hanging="400"/>
      </w:pPr>
      <w:r>
        <w:t xml:space="preserve"> Zhotovitel je povinen při plnění smlouvy postupovat s odbornou péčí, řídit se požadavky objednatele a postupovat v souladu s těmito požadavky a zájmy objednatele.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Zhotovitel je povinen oznámit objednateli všechny okolnosti, o kterých se při malování dozví a které by mohly mít vliv na změnu jeho požadavků. Zhotovitel je povinen upozornit objednatele vždy na nevhodnost jeho požadavků případně pokynů.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V případě, že objednatel bude požadovat provedení změn více prací či méně prací (dále také jen „změny díla“), písemně o to zhotovitele požádá. Zhotovitel se v takovém případě může rovněž vyjádřit, zda s navrženými změnami díla souhlasí.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V případě, že zhotovitel se změnami díla vysloví souhlas, dochází tím současně ke změně předmětu plnění dle této smlouvy. Všechny změny rozsahu a provedení malování a nátěrů budou zaznamenány v písemné podobě a budou odsouhlaseny oběma smluvními stranami.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/>
        <w:ind w:left="460" w:right="220" w:hanging="400"/>
      </w:pPr>
      <w:r>
        <w:t xml:space="preserve"> Zjistí-li zhotovitel, že pro dokončení díla dohodnutým způsobem je nutno provést práce ve větším rozsahu oproti rozsahu sjednaném ve smlouvě („vícepráce"), a tyto skutečnosti zhotovitel nezavinil a ani je nemohl předvídat, upozorní neprodleně na tuto skutečnost objednatele. Objednatel se zavazuje tyto „vícepráce" zhotoviteli uhradit.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/>
        <w:ind w:left="460" w:right="220" w:hanging="400"/>
      </w:pPr>
      <w:r>
        <w:t xml:space="preserve"> O skutečnostech uvedených v bodě </w:t>
      </w:r>
      <w:proofErr w:type="gramStart"/>
      <w:r>
        <w:t>5.3</w:t>
      </w:r>
      <w:proofErr w:type="gramEnd"/>
      <w:r>
        <w:t>., 5.4. či 5.5. tohoto článku bude vyhotoven písemný záznam, v němž se vymezí jejich rozsah, doba provedení a jejich cena.</w:t>
      </w:r>
    </w:p>
    <w:p w:rsidR="00237ECB" w:rsidRDefault="00F0730B">
      <w:pPr>
        <w:pStyle w:val="Nadpis30"/>
        <w:framePr w:w="9187" w:h="5009" w:hRule="exact" w:wrap="around" w:vAnchor="page" w:hAnchor="page" w:x="1417" w:y="10011"/>
        <w:numPr>
          <w:ilvl w:val="0"/>
          <w:numId w:val="3"/>
        </w:numPr>
        <w:shd w:val="clear" w:color="auto" w:fill="auto"/>
        <w:spacing w:after="169" w:line="170" w:lineRule="exact"/>
        <w:ind w:left="180"/>
      </w:pPr>
      <w:bookmarkStart w:id="4" w:name="bookmark4"/>
      <w:r>
        <w:t xml:space="preserve"> Cena a způsob placení</w:t>
      </w:r>
      <w:bookmarkEnd w:id="4"/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6"/>
        </w:numPr>
        <w:shd w:val="clear" w:color="auto" w:fill="auto"/>
        <w:spacing w:before="0" w:after="286"/>
        <w:ind w:left="460" w:right="220" w:hanging="400"/>
      </w:pPr>
      <w:r>
        <w:t xml:space="preserve"> Smluvní strany se dohodly, že konečná cena za </w:t>
      </w:r>
      <w:r w:rsidR="00230A36">
        <w:t xml:space="preserve">malování včetně soklu a nátěr dveří i zárubní </w:t>
      </w:r>
      <w:r>
        <w:t xml:space="preserve">činí s DPH </w:t>
      </w:r>
      <w:r w:rsidR="002F6B3B">
        <w:t xml:space="preserve">  </w:t>
      </w:r>
      <w:r w:rsidR="0082372C">
        <w:t>71.959</w:t>
      </w:r>
      <w:r>
        <w:t>,-- Kč, přičemž cenová nabídka na malířské práce je nedílnou součástí této smlouvy.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6"/>
        </w:numPr>
        <w:shd w:val="clear" w:color="auto" w:fill="auto"/>
        <w:spacing w:before="0" w:after="176" w:line="170" w:lineRule="exact"/>
        <w:ind w:left="360" w:hanging="280"/>
      </w:pPr>
      <w:r>
        <w:t xml:space="preserve"> Nárok na zaplacení ceny za malby a </w:t>
      </w:r>
      <w:r w:rsidR="002F6B3B">
        <w:t xml:space="preserve">ostatní objednané práce </w:t>
      </w:r>
      <w:r>
        <w:t>vzniká zhotoviteli provedením díla a jeho předáním.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shd w:val="clear" w:color="auto" w:fill="auto"/>
        <w:spacing w:before="0" w:after="283" w:line="223" w:lineRule="exact"/>
        <w:ind w:left="360" w:right="220" w:hanging="280"/>
      </w:pPr>
      <w:r>
        <w:t>6.3</w:t>
      </w:r>
      <w:r w:rsidR="0058687C">
        <w:t xml:space="preserve">. </w:t>
      </w:r>
      <w:r>
        <w:t xml:space="preserve"> Cena bude uhrazena po předání dodaného díla na základě vystaveného daňového dokladu, </w:t>
      </w:r>
      <w:proofErr w:type="gramStart"/>
      <w:r>
        <w:t xml:space="preserve">splatnost </w:t>
      </w:r>
      <w:r w:rsidR="0058687C">
        <w:t xml:space="preserve">   </w:t>
      </w:r>
      <w:r>
        <w:t>faktury</w:t>
      </w:r>
      <w:proofErr w:type="gramEnd"/>
      <w:r>
        <w:t xml:space="preserve"> 14 dnů.</w:t>
      </w:r>
    </w:p>
    <w:p w:rsidR="00237ECB" w:rsidRDefault="00F0730B">
      <w:pPr>
        <w:pStyle w:val="Nadpis30"/>
        <w:framePr w:w="9187" w:h="5009" w:hRule="exact" w:wrap="around" w:vAnchor="page" w:hAnchor="page" w:x="1417" w:y="10011"/>
        <w:numPr>
          <w:ilvl w:val="0"/>
          <w:numId w:val="3"/>
        </w:numPr>
        <w:shd w:val="clear" w:color="auto" w:fill="auto"/>
        <w:spacing w:after="172" w:line="170" w:lineRule="exact"/>
        <w:ind w:left="180"/>
      </w:pPr>
      <w:bookmarkStart w:id="5" w:name="bookmark5"/>
      <w:r>
        <w:t xml:space="preserve"> Odpovědnost za vady</w:t>
      </w:r>
      <w:bookmarkEnd w:id="5"/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7"/>
        </w:numPr>
        <w:shd w:val="clear" w:color="auto" w:fill="auto"/>
        <w:spacing w:before="0" w:after="237" w:line="223" w:lineRule="exact"/>
        <w:ind w:left="60" w:right="220" w:firstLine="0"/>
      </w:pPr>
      <w:r>
        <w:t xml:space="preserve"> V případě, že objednatel zjistí vady díla, je povinen tyto vady písemně oznámit zhotoviteli neprodleně po jejich vyskytnutí. Reklamace může být učiněna pouze písemným oznámením, ve kterém budou vady dostatečně specifikovány.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7"/>
        </w:numPr>
        <w:shd w:val="clear" w:color="auto" w:fill="auto"/>
        <w:spacing w:before="0"/>
        <w:ind w:left="360" w:right="220" w:hanging="280"/>
      </w:pPr>
      <w:r>
        <w:t xml:space="preserve"> Zhotovitel se zavazuje odstranit vady do 30 kalendářních dnů od písemného oznámení vady objednatelem. Písemným oznámením se rozumí doporučený dopis či e-</w:t>
      </w:r>
      <w:proofErr w:type="spellStart"/>
      <w:r>
        <w:t>mailová</w:t>
      </w:r>
      <w:proofErr w:type="spellEnd"/>
      <w:r>
        <w:t xml:space="preserve"> zpráva.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shd w:val="clear" w:color="auto" w:fill="auto"/>
        <w:spacing w:before="0"/>
        <w:ind w:left="360" w:right="420" w:firstLine="0"/>
      </w:pPr>
      <w:r>
        <w:t>Zhotovitel neodpovídá za vady díla, které byly způsobeny objednatelem, třetí osobou nebo vyšší mocí, případně běžným opotřebením.</w:t>
      </w:r>
    </w:p>
    <w:p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CB" w:rsidRDefault="00F0730B">
      <w:pPr>
        <w:pStyle w:val="Zkladntext1"/>
        <w:framePr w:w="9256" w:h="708" w:hRule="exact" w:wrap="around" w:vAnchor="page" w:hAnchor="page" w:x="1383" w:y="1470"/>
        <w:numPr>
          <w:ilvl w:val="0"/>
          <w:numId w:val="7"/>
        </w:numPr>
        <w:shd w:val="clear" w:color="auto" w:fill="auto"/>
        <w:tabs>
          <w:tab w:val="left" w:pos="506"/>
        </w:tabs>
        <w:spacing w:before="0"/>
        <w:ind w:left="60" w:firstLine="0"/>
        <w:jc w:val="both"/>
      </w:pPr>
      <w:r>
        <w:lastRenderedPageBreak/>
        <w:t>Prokáže-li se ve sporných případech, že objednatel reklamoval neoprávněně, tzn., že jím</w:t>
      </w:r>
    </w:p>
    <w:p w:rsidR="00237ECB" w:rsidRDefault="00F0730B">
      <w:pPr>
        <w:pStyle w:val="Zkladntext1"/>
        <w:framePr w:w="9256" w:h="708" w:hRule="exact" w:wrap="around" w:vAnchor="page" w:hAnchor="page" w:x="1383" w:y="1470"/>
        <w:shd w:val="clear" w:color="auto" w:fill="auto"/>
        <w:spacing w:before="0"/>
        <w:ind w:left="520" w:right="380" w:firstLine="0"/>
      </w:pPr>
      <w:r>
        <w:t>reklamovaná vada nevznikla vinou zhotovitele, je objednatel povinen uhradit zhotoviteli veškeré náklady, které mu vznikly v souvislosti s odstraněním vady.</w:t>
      </w:r>
    </w:p>
    <w:p w:rsidR="00237ECB" w:rsidRDefault="00F0730B">
      <w:pPr>
        <w:pStyle w:val="Zkladntext40"/>
        <w:framePr w:w="9256" w:h="4360" w:hRule="exact" w:wrap="around" w:vAnchor="page" w:hAnchor="page" w:x="1383" w:y="2614"/>
        <w:shd w:val="clear" w:color="auto" w:fill="auto"/>
        <w:spacing w:before="0" w:line="190" w:lineRule="exact"/>
        <w:ind w:left="4440"/>
      </w:pPr>
      <w:r>
        <w:t>VIII.</w:t>
      </w:r>
    </w:p>
    <w:p w:rsidR="00237ECB" w:rsidRDefault="00F0730B">
      <w:pPr>
        <w:pStyle w:val="Zkladntext30"/>
        <w:framePr w:w="9256" w:h="4360" w:hRule="exact" w:wrap="around" w:vAnchor="page" w:hAnchor="page" w:x="1383" w:y="2614"/>
        <w:shd w:val="clear" w:color="auto" w:fill="auto"/>
        <w:spacing w:before="0" w:after="119" w:line="170" w:lineRule="exact"/>
        <w:ind w:left="80"/>
        <w:jc w:val="center"/>
      </w:pPr>
      <w:r>
        <w:t>Další ujednání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after="177" w:line="223" w:lineRule="exact"/>
        <w:ind w:left="520" w:right="220" w:hanging="460"/>
      </w:pPr>
      <w:r>
        <w:t xml:space="preserve"> Vyskytnou-li se okolnosti, které jednomu nebo oběma účastníkům částečně nebo úplně znemožní plnění jejich povinností podle této smlouvy, jsou povinni se o tom bez zbytečného prodlení, nejpozději však do 7 pracovních dnů písemně či e-</w:t>
      </w:r>
      <w:proofErr w:type="spellStart"/>
      <w:r>
        <w:t>mailovou</w:t>
      </w:r>
      <w:proofErr w:type="spellEnd"/>
      <w:r>
        <w:t xml:space="preserve"> zprávou informovat a poskytnout si vzájemnou součinnost k odstranění překážek bránící zhotovení či dokončení malířských prací. Přijetí informace o okolnostech výše uvedených učiněná pomocí e-</w:t>
      </w:r>
      <w:proofErr w:type="spellStart"/>
      <w:r>
        <w:t>mailové</w:t>
      </w:r>
      <w:proofErr w:type="spellEnd"/>
      <w:r>
        <w:t xml:space="preserve"> zprávy, musí být druhou stranou potvrzena.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after="180"/>
        <w:ind w:left="520" w:right="220" w:hanging="460"/>
      </w:pPr>
      <w:r>
        <w:t xml:space="preserve"> Objednatel má právo na odstoupení od smlouvy, jestliže věc bude mít neodstranitelné vady, které brání jejímu řádnému užívání.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/>
        <w:ind w:left="60" w:firstLine="0"/>
        <w:jc w:val="both"/>
      </w:pPr>
      <w:r>
        <w:t xml:space="preserve"> Zhotovitel vyzve objednatele k převzetí díla alespoň dva pracovní dny před termínem předání.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shd w:val="clear" w:color="auto" w:fill="auto"/>
        <w:spacing w:before="0" w:after="226"/>
        <w:ind w:left="420" w:right="280" w:firstLine="100"/>
      </w:pPr>
      <w:r>
        <w:t>O předání a převzetí díla sepíší smluvní strany předávací protokol. Objednatel je povinen dílo převzít i v případě, že vykazuje vady. Zhotovitel se zavazuje vady vytknuté při předání a zapsané do předávacího protokolu odstranit do 30 dnů ode dne předání malířských prací.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line="170" w:lineRule="exact"/>
        <w:ind w:left="60" w:firstLine="0"/>
        <w:jc w:val="both"/>
      </w:pPr>
      <w:r>
        <w:t xml:space="preserve"> Zhotovitel poskytuje záruku 24 měsíců od provedení díla.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0" w:line="170" w:lineRule="exact"/>
        <w:ind w:left="4440"/>
      </w:pPr>
      <w:r>
        <w:t>IX.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291" w:line="170" w:lineRule="exact"/>
        <w:ind w:left="80"/>
        <w:jc w:val="center"/>
      </w:pPr>
      <w:r>
        <w:t>Sankce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9"/>
        </w:numPr>
        <w:shd w:val="clear" w:color="auto" w:fill="auto"/>
        <w:spacing w:before="0" w:after="186" w:line="238" w:lineRule="exact"/>
        <w:ind w:left="520" w:right="720" w:hanging="460"/>
      </w:pPr>
      <w:r>
        <w:t xml:space="preserve"> V případě nedodržení termínu splatnosti je zhotovitel nucen účtovat penále ve výši 0,05% za každý den prodlení.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9"/>
        </w:numPr>
        <w:shd w:val="clear" w:color="auto" w:fill="auto"/>
        <w:spacing w:before="0" w:after="228" w:line="230" w:lineRule="exact"/>
        <w:ind w:left="420" w:right="960" w:hanging="340"/>
      </w:pPr>
      <w:r>
        <w:t xml:space="preserve"> Penále je splatné do pěti pracovních dnů ode dne jejich písemného uplatnění oprávněnou stranou.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0" w:line="170" w:lineRule="exact"/>
        <w:ind w:left="4440"/>
      </w:pPr>
      <w:r>
        <w:t>X.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338" w:line="170" w:lineRule="exact"/>
        <w:ind w:left="80"/>
        <w:jc w:val="center"/>
      </w:pPr>
      <w:r>
        <w:t>Závěrečná ustanovení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67" w:line="170" w:lineRule="exact"/>
        <w:ind w:left="60" w:firstLine="0"/>
        <w:jc w:val="both"/>
      </w:pPr>
      <w:r>
        <w:t xml:space="preserve"> Smluvní strany se dohodly na účinnosti této smlouvy ode dne podpisu.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180" w:line="263" w:lineRule="exact"/>
        <w:ind w:left="520" w:right="720" w:hanging="460"/>
      </w:pPr>
      <w:r>
        <w:t xml:space="preserve"> Vztahy touto smlouvou výslovně neupravené se řídí příslušnými ustanoveními občanského zákoníku a dalšími obecně závaznými právními předpisy.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12" w:line="263" w:lineRule="exact"/>
        <w:ind w:left="560" w:right="820" w:hanging="500"/>
      </w:pPr>
      <w:r>
        <w:t xml:space="preserve"> Změnit či doplnit tuto smlouvu mohou smluvní strany pouze formou písemných dodatků, které budou vzestupně číslovány a podepsány oprávněnými zástupci smluvních stran. Vyžaduje-li tato smlouva pro nějaké jednání písemnou formu, bude pro tento účel považována výměna e-</w:t>
      </w:r>
      <w:proofErr w:type="spellStart"/>
      <w:r>
        <w:t>mailových</w:t>
      </w:r>
      <w:proofErr w:type="spellEnd"/>
      <w:r>
        <w:t xml:space="preserve"> či jiných elektronických zpráv.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174" w:line="223" w:lineRule="exact"/>
        <w:ind w:left="560" w:right="500" w:hanging="500"/>
      </w:pPr>
      <w:r>
        <w:t xml:space="preserve"> Smluvní strany se dohodly, že tato smlouva bude uveřejněna v registru smluv, a to v celém rozsahu. Obsahuje-li informace či </w:t>
      </w:r>
      <w:proofErr w:type="spellStart"/>
      <w:r>
        <w:t>metadata</w:t>
      </w:r>
      <w:proofErr w:type="spellEnd"/>
      <w:r>
        <w:t xml:space="preserve">, které se dle zákona o registru smluv obecně neuveřejňují nebo které mají či mohou být vyloučeny, smluvní strany výslovně souhlasí s tím, aby tato smlouva byla uveřejněna jako celek včetně takových informací a </w:t>
      </w:r>
      <w:proofErr w:type="spellStart"/>
      <w:r>
        <w:t>metadat</w:t>
      </w:r>
      <w:proofErr w:type="spellEnd"/>
      <w:r>
        <w:t xml:space="preserve"> (osobních údajů </w:t>
      </w:r>
      <w:proofErr w:type="spellStart"/>
      <w:r>
        <w:t>apod</w:t>
      </w:r>
      <w:proofErr w:type="spellEnd"/>
      <w:r>
        <w:t>). Uveřejnění této smlouvy v registru smluv zajistí bez zbytečného odkladu po jejím uzavření Základní škola Opava, Boženy Němcové 2 - příspěvková organizace.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28" w:line="230" w:lineRule="exact"/>
        <w:ind w:left="560" w:right="820" w:hanging="500"/>
      </w:pPr>
      <w:r>
        <w:t xml:space="preserve"> Veškeré spory mezi smluvními stranami vyplývající nebo související s ustanoveními této smlouvy budou řešeny vždy smírně vzájemnou dohodou.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line="170" w:lineRule="exact"/>
        <w:ind w:left="60" w:firstLine="0"/>
        <w:jc w:val="both"/>
      </w:pPr>
      <w:r>
        <w:t xml:space="preserve"> Smlouva</w:t>
      </w:r>
      <w:r w:rsidR="00696B90">
        <w:t xml:space="preserve"> </w:t>
      </w:r>
      <w:r>
        <w:t>je vyhotovena dvojmo, každá smluvní strana obdrží jedno vyhotovení.</w:t>
      </w:r>
    </w:p>
    <w:p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CB" w:rsidRDefault="00F0730B">
      <w:pPr>
        <w:pStyle w:val="Zkladntext1"/>
        <w:framePr w:w="8892" w:h="1161" w:hRule="exact" w:wrap="around" w:vAnchor="page" w:hAnchor="page" w:x="1556" w:y="1470"/>
        <w:numPr>
          <w:ilvl w:val="0"/>
          <w:numId w:val="10"/>
        </w:numPr>
        <w:shd w:val="clear" w:color="auto" w:fill="auto"/>
        <w:spacing w:before="0" w:after="38" w:line="170" w:lineRule="exact"/>
        <w:ind w:left="640" w:hanging="620"/>
      </w:pPr>
      <w:r>
        <w:lastRenderedPageBreak/>
        <w:t xml:space="preserve"> Nedílnou součást smlouvy tvoří:</w:t>
      </w:r>
    </w:p>
    <w:p w:rsidR="00237ECB" w:rsidRDefault="00F0730B">
      <w:pPr>
        <w:pStyle w:val="Zkladntext1"/>
        <w:framePr w:w="8892" w:h="1161" w:hRule="exact" w:wrap="around" w:vAnchor="page" w:hAnchor="page" w:x="1556" w:y="1470"/>
        <w:shd w:val="clear" w:color="auto" w:fill="auto"/>
        <w:spacing w:before="0" w:after="208" w:line="170" w:lineRule="exact"/>
        <w:ind w:left="640" w:firstLine="0"/>
      </w:pPr>
      <w:r>
        <w:t xml:space="preserve">Příloha č. 1 - </w:t>
      </w:r>
      <w:r w:rsidR="002F6B3B">
        <w:t>C</w:t>
      </w:r>
      <w:r>
        <w:t xml:space="preserve">enová nabídka na malířské práce z </w:t>
      </w:r>
      <w:proofErr w:type="gramStart"/>
      <w:r w:rsidR="002F6B3B">
        <w:t>06</w:t>
      </w:r>
      <w:r>
        <w:t>.06.201</w:t>
      </w:r>
      <w:r w:rsidR="002F6B3B">
        <w:t>9</w:t>
      </w:r>
      <w:proofErr w:type="gramEnd"/>
    </w:p>
    <w:p w:rsidR="002F6B3B" w:rsidRDefault="002F6B3B">
      <w:pPr>
        <w:pStyle w:val="Zkladntext1"/>
        <w:framePr w:w="8892" w:h="1161" w:hRule="exact" w:wrap="around" w:vAnchor="page" w:hAnchor="page" w:x="1556" w:y="1470"/>
        <w:shd w:val="clear" w:color="auto" w:fill="auto"/>
        <w:spacing w:before="0" w:after="208" w:line="170" w:lineRule="exact"/>
        <w:ind w:left="640" w:firstLine="0"/>
      </w:pPr>
      <w:r>
        <w:t>Příloha č. 2 – Informace o zpracování osobních údajů</w:t>
      </w:r>
    </w:p>
    <w:p w:rsidR="00237ECB" w:rsidRDefault="00F0730B">
      <w:pPr>
        <w:pStyle w:val="Zkladntext1"/>
        <w:framePr w:w="8892" w:h="1161" w:hRule="exact" w:wrap="around" w:vAnchor="page" w:hAnchor="page" w:x="1556" w:y="1470"/>
        <w:numPr>
          <w:ilvl w:val="0"/>
          <w:numId w:val="10"/>
        </w:numPr>
        <w:shd w:val="clear" w:color="auto" w:fill="auto"/>
        <w:spacing w:before="0" w:line="223" w:lineRule="exact"/>
        <w:ind w:left="640" w:right="240" w:hanging="620"/>
      </w:pPr>
      <w:r>
        <w:t xml:space="preserve"> Účastníci si smlouvu přečetli, souhlasí s jejím obsahem a na důkaz svého souhlasu připojují níže své podpisy.</w:t>
      </w:r>
    </w:p>
    <w:p w:rsidR="00237ECB" w:rsidRDefault="00F0730B">
      <w:pPr>
        <w:pStyle w:val="Zkladntext1"/>
        <w:framePr w:wrap="around" w:vAnchor="page" w:hAnchor="page" w:x="1441" w:y="5113"/>
        <w:shd w:val="clear" w:color="auto" w:fill="auto"/>
        <w:spacing w:before="0" w:line="170" w:lineRule="exact"/>
        <w:ind w:left="100" w:firstLine="0"/>
      </w:pPr>
      <w:r>
        <w:t xml:space="preserve">V Ostravě dne : </w:t>
      </w:r>
      <w:proofErr w:type="gramStart"/>
      <w:r>
        <w:t>26.06.201</w:t>
      </w:r>
      <w:r w:rsidR="002F6B3B">
        <w:t>9</w:t>
      </w:r>
      <w:proofErr w:type="gramEnd"/>
    </w:p>
    <w:p w:rsidR="00237ECB" w:rsidRDefault="00696B90">
      <w:pPr>
        <w:pStyle w:val="Zkladntext1"/>
        <w:framePr w:wrap="around" w:vAnchor="page" w:hAnchor="page" w:x="2139" w:y="7648"/>
        <w:shd w:val="clear" w:color="auto" w:fill="auto"/>
        <w:spacing w:before="0" w:line="170" w:lineRule="exact"/>
        <w:ind w:left="100" w:firstLine="0"/>
      </w:pPr>
      <w:r>
        <w:t xml:space="preserve">Radomír </w:t>
      </w:r>
      <w:proofErr w:type="spellStart"/>
      <w:r>
        <w:t>Hvolka</w:t>
      </w:r>
      <w:proofErr w:type="spellEnd"/>
    </w:p>
    <w:p w:rsidR="00237ECB" w:rsidRDefault="00F0730B">
      <w:pPr>
        <w:pStyle w:val="Zkladntext1"/>
        <w:framePr w:w="2671" w:h="784" w:hRule="exact" w:wrap="around" w:vAnchor="page" w:hAnchor="page" w:x="6632" w:y="5113"/>
        <w:shd w:val="clear" w:color="auto" w:fill="auto"/>
        <w:spacing w:before="0" w:after="194" w:line="170" w:lineRule="exact"/>
        <w:ind w:left="100" w:firstLine="0"/>
      </w:pPr>
      <w:r>
        <w:t xml:space="preserve">V Opavě dne: </w:t>
      </w:r>
      <w:proofErr w:type="gramStart"/>
      <w:r>
        <w:t>26.06.201</w:t>
      </w:r>
      <w:r w:rsidR="002F6B3B">
        <w:t>9</w:t>
      </w:r>
      <w:proofErr w:type="gramEnd"/>
    </w:p>
    <w:p w:rsidR="00237ECB" w:rsidRDefault="00237ECB">
      <w:pPr>
        <w:pStyle w:val="Zkladntext70"/>
        <w:framePr w:w="2671" w:h="784" w:hRule="exact" w:wrap="around" w:vAnchor="page" w:hAnchor="page" w:x="6632" w:y="5113"/>
        <w:shd w:val="clear" w:color="auto" w:fill="auto"/>
        <w:spacing w:before="0" w:line="230" w:lineRule="exact"/>
        <w:ind w:left="580"/>
      </w:pPr>
    </w:p>
    <w:p w:rsidR="00237ECB" w:rsidRDefault="00237ECB">
      <w:pPr>
        <w:pStyle w:val="Titulekobrzku20"/>
        <w:framePr w:wrap="around" w:vAnchor="page" w:hAnchor="page" w:x="6891" w:y="6013"/>
        <w:shd w:val="clear" w:color="auto" w:fill="auto"/>
        <w:spacing w:line="130" w:lineRule="exact"/>
      </w:pPr>
    </w:p>
    <w:p w:rsidR="00237ECB" w:rsidRDefault="00237ECB">
      <w:pPr>
        <w:pStyle w:val="Titulekobrzku0"/>
        <w:framePr w:wrap="around" w:vAnchor="page" w:hAnchor="page" w:x="7568" w:y="5848"/>
        <w:shd w:val="clear" w:color="auto" w:fill="auto"/>
        <w:spacing w:line="140" w:lineRule="exact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237ECB" w:rsidRDefault="00696B90" w:rsidP="00696B90">
      <w:pPr>
        <w:pStyle w:val="Titulek"/>
        <w:framePr w:w="3854" w:wrap="none" w:vAnchor="page" w:hAnchor="page" w:x="6600" w:y="6553"/>
        <w:rPr>
          <w:rFonts w:ascii="Arial" w:hAnsi="Arial" w:cs="Arial"/>
          <w:b w:val="0"/>
          <w:color w:val="auto"/>
          <w:sz w:val="17"/>
          <w:szCs w:val="17"/>
        </w:rPr>
      </w:pPr>
      <w:r w:rsidRPr="00696B90">
        <w:rPr>
          <w:rFonts w:ascii="Arial" w:hAnsi="Arial" w:cs="Arial"/>
          <w:b w:val="0"/>
          <w:color w:val="auto"/>
          <w:sz w:val="17"/>
          <w:szCs w:val="17"/>
        </w:rPr>
        <w:t xml:space="preserve">Mgr. Ivana Lexová, ředitelka školy </w:t>
      </w:r>
    </w:p>
    <w:p w:rsidR="002F6B3B" w:rsidRDefault="002F6B3B" w:rsidP="002F6B3B">
      <w:pPr>
        <w:framePr w:w="3854" w:wrap="none" w:vAnchor="page" w:hAnchor="page" w:x="6600" w:y="6553"/>
      </w:pPr>
    </w:p>
    <w:p w:rsidR="002F6B3B" w:rsidRPr="002F6B3B" w:rsidRDefault="002F6B3B" w:rsidP="002F6B3B">
      <w:pPr>
        <w:framePr w:w="3854" w:wrap="none" w:vAnchor="page" w:hAnchor="page" w:x="6600" w:y="6553"/>
      </w:pPr>
    </w:p>
    <w:p w:rsidR="00237ECB" w:rsidRDefault="00237EC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p w:rsidR="002F6B3B" w:rsidRDefault="002F6B3B">
      <w:pPr>
        <w:rPr>
          <w:sz w:val="2"/>
          <w:szCs w:val="2"/>
        </w:rPr>
      </w:pPr>
    </w:p>
    <w:sectPr w:rsidR="002F6B3B" w:rsidSect="00237EC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9C" w:rsidRDefault="00D4349C" w:rsidP="00237ECB">
      <w:r>
        <w:separator/>
      </w:r>
    </w:p>
  </w:endnote>
  <w:endnote w:type="continuationSeparator" w:id="0">
    <w:p w:rsidR="00D4349C" w:rsidRDefault="00D4349C" w:rsidP="0023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9C" w:rsidRDefault="00D4349C"/>
  </w:footnote>
  <w:footnote w:type="continuationSeparator" w:id="0">
    <w:p w:rsidR="00D4349C" w:rsidRDefault="00D434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C18"/>
    <w:multiLevelType w:val="multilevel"/>
    <w:tmpl w:val="66AEBB3C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84059"/>
    <w:multiLevelType w:val="multilevel"/>
    <w:tmpl w:val="B1DE1BE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42B80"/>
    <w:multiLevelType w:val="multilevel"/>
    <w:tmpl w:val="20D625CA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94EE2"/>
    <w:multiLevelType w:val="multilevel"/>
    <w:tmpl w:val="D680A2EC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B74D00"/>
    <w:multiLevelType w:val="multilevel"/>
    <w:tmpl w:val="470025CA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F37B9"/>
    <w:multiLevelType w:val="multilevel"/>
    <w:tmpl w:val="EAD8F9D8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945418"/>
    <w:multiLevelType w:val="multilevel"/>
    <w:tmpl w:val="EABE2CBA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DE07CC"/>
    <w:multiLevelType w:val="multilevel"/>
    <w:tmpl w:val="B15A6564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07447"/>
    <w:multiLevelType w:val="multilevel"/>
    <w:tmpl w:val="3AB23C6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CD5345"/>
    <w:multiLevelType w:val="multilevel"/>
    <w:tmpl w:val="6E345CD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37ECB"/>
    <w:rsid w:val="00230A36"/>
    <w:rsid w:val="00237ECB"/>
    <w:rsid w:val="002F6B3B"/>
    <w:rsid w:val="003036E7"/>
    <w:rsid w:val="00361840"/>
    <w:rsid w:val="004869FF"/>
    <w:rsid w:val="004B68AF"/>
    <w:rsid w:val="0058687C"/>
    <w:rsid w:val="005E0C1B"/>
    <w:rsid w:val="00696B90"/>
    <w:rsid w:val="0069745A"/>
    <w:rsid w:val="0082372C"/>
    <w:rsid w:val="00B57211"/>
    <w:rsid w:val="00D4349C"/>
    <w:rsid w:val="00F0730B"/>
    <w:rsid w:val="00F3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37EC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7EC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sid w:val="00237ECB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Tun">
    <w:name w:val="Základní text + Tučné"/>
    <w:basedOn w:val="Zkladntext"/>
    <w:rsid w:val="00237ECB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Zkladntext5Verdana10ptTunKurzvadkovn0pt">
    <w:name w:val="Základní text (5) + Verdana;10 pt;Tučné;Kurzíva;Řádkování 0 pt"/>
    <w:basedOn w:val="Zkladntext5"/>
    <w:rsid w:val="00237ECB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Zkladntext6VerdanaKurzvadkovn0pt">
    <w:name w:val="Základní text (6) + Verdana;Kurzíva;Řádkování 0 pt"/>
    <w:basedOn w:val="Zkladntext6"/>
    <w:rsid w:val="00237ECB"/>
    <w:rPr>
      <w:rFonts w:ascii="Verdana" w:eastAsia="Verdana" w:hAnsi="Verdana" w:cs="Verdana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37ECB"/>
    <w:rPr>
      <w:rFonts w:ascii="Verdana" w:eastAsia="Verdana" w:hAnsi="Verdana" w:cs="Verdana"/>
      <w:b/>
      <w:bCs/>
      <w:i w:val="0"/>
      <w:iCs w:val="0"/>
      <w:smallCaps w:val="0"/>
      <w:strike w:val="0"/>
      <w:spacing w:val="-25"/>
      <w:sz w:val="23"/>
      <w:szCs w:val="23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paragraph" w:customStyle="1" w:styleId="Nadpis10">
    <w:name w:val="Nadpis #1"/>
    <w:basedOn w:val="Normln"/>
    <w:link w:val="Nadpis1"/>
    <w:rsid w:val="00237ECB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pacing w:val="1"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237ECB"/>
    <w:pPr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b/>
      <w:bCs/>
      <w:spacing w:val="6"/>
      <w:sz w:val="19"/>
      <w:szCs w:val="19"/>
    </w:rPr>
  </w:style>
  <w:style w:type="paragraph" w:customStyle="1" w:styleId="Nadpis20">
    <w:name w:val="Nadpis #2"/>
    <w:basedOn w:val="Normln"/>
    <w:link w:val="Nadpis2"/>
    <w:rsid w:val="00237ECB"/>
    <w:pPr>
      <w:shd w:val="clear" w:color="auto" w:fill="FFFFFF"/>
      <w:spacing w:before="420" w:after="60" w:line="0" w:lineRule="atLeast"/>
      <w:outlineLvl w:val="1"/>
    </w:pPr>
    <w:rPr>
      <w:rFonts w:ascii="Arial" w:eastAsia="Arial" w:hAnsi="Arial" w:cs="Arial"/>
      <w:b/>
      <w:bCs/>
      <w:spacing w:val="-3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237ECB"/>
    <w:pPr>
      <w:shd w:val="clear" w:color="auto" w:fill="FFFFFF"/>
      <w:spacing w:before="60" w:after="300" w:line="0" w:lineRule="atLeast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Zkladntext1">
    <w:name w:val="Základní text1"/>
    <w:basedOn w:val="Normln"/>
    <w:link w:val="Zkladntext"/>
    <w:rsid w:val="00237ECB"/>
    <w:pPr>
      <w:shd w:val="clear" w:color="auto" w:fill="FFFFFF"/>
      <w:spacing w:before="300" w:line="227" w:lineRule="exact"/>
      <w:ind w:hanging="720"/>
    </w:pPr>
    <w:rPr>
      <w:rFonts w:ascii="Arial" w:eastAsia="Arial" w:hAnsi="Arial" w:cs="Arial"/>
      <w:spacing w:val="4"/>
      <w:sz w:val="17"/>
      <w:szCs w:val="17"/>
    </w:rPr>
  </w:style>
  <w:style w:type="paragraph" w:customStyle="1" w:styleId="Nadpis30">
    <w:name w:val="Nadpis #3"/>
    <w:basedOn w:val="Normln"/>
    <w:link w:val="Nadpis3"/>
    <w:rsid w:val="00237ECB"/>
    <w:pPr>
      <w:shd w:val="clear" w:color="auto" w:fill="FFFFFF"/>
      <w:spacing w:after="240" w:line="0" w:lineRule="atLeast"/>
      <w:jc w:val="center"/>
      <w:outlineLvl w:val="2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237ECB"/>
    <w:pPr>
      <w:shd w:val="clear" w:color="auto" w:fill="FFFFFF"/>
      <w:spacing w:before="480" w:line="0" w:lineRule="atLeast"/>
    </w:pPr>
    <w:rPr>
      <w:rFonts w:ascii="Arial" w:eastAsia="Arial" w:hAnsi="Arial" w:cs="Arial"/>
      <w:b/>
      <w:bCs/>
      <w:spacing w:val="1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2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37ECB"/>
    <w:pPr>
      <w:shd w:val="clear" w:color="auto" w:fill="FFFFFF"/>
      <w:spacing w:after="780" w:line="173" w:lineRule="exact"/>
      <w:ind w:firstLine="520"/>
    </w:pPr>
    <w:rPr>
      <w:rFonts w:ascii="Bookman Old Style" w:eastAsia="Bookman Old Style" w:hAnsi="Bookman Old Style" w:cs="Bookman Old Style"/>
      <w:spacing w:val="-3"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237ECB"/>
    <w:pPr>
      <w:shd w:val="clear" w:color="auto" w:fill="FFFFFF"/>
      <w:spacing w:before="120" w:line="0" w:lineRule="atLeast"/>
    </w:pPr>
    <w:rPr>
      <w:rFonts w:ascii="Verdana" w:eastAsia="Verdana" w:hAnsi="Verdana" w:cs="Verdana"/>
      <w:b/>
      <w:bCs/>
      <w:spacing w:val="-25"/>
      <w:sz w:val="23"/>
      <w:szCs w:val="23"/>
    </w:rPr>
  </w:style>
  <w:style w:type="paragraph" w:customStyle="1" w:styleId="Titulekobrzku20">
    <w:name w:val="Titulek obrázku (2)"/>
    <w:basedOn w:val="Normln"/>
    <w:link w:val="Titulekobrzku2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3"/>
      <w:sz w:val="13"/>
      <w:szCs w:val="13"/>
    </w:rPr>
  </w:style>
  <w:style w:type="paragraph" w:customStyle="1" w:styleId="Titulekobrzku0">
    <w:name w:val="Titulek obrázku"/>
    <w:basedOn w:val="Normln"/>
    <w:link w:val="Titulekobrzku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5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B90"/>
    <w:rPr>
      <w:rFonts w:ascii="Tahoma" w:hAnsi="Tahoma" w:cs="Tahoma"/>
      <w:color w:val="000000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696B9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rici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1158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INEO+224e-20180709120849</vt:lpstr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INEO+224e-20180709120849</dc:title>
  <dc:creator>Silvie</dc:creator>
  <cp:lastModifiedBy>Silvie</cp:lastModifiedBy>
  <cp:revision>8</cp:revision>
  <cp:lastPrinted>2019-07-12T08:36:00Z</cp:lastPrinted>
  <dcterms:created xsi:type="dcterms:W3CDTF">2018-07-10T07:39:00Z</dcterms:created>
  <dcterms:modified xsi:type="dcterms:W3CDTF">2019-07-12T08:45:00Z</dcterms:modified>
</cp:coreProperties>
</file>