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2378BD">
      <w:pPr>
        <w:pStyle w:val="Odstavecseseznamem"/>
        <w:numPr>
          <w:ilvl w:val="0"/>
          <w:numId w:val="1"/>
        </w:numPr>
      </w:pPr>
      <w:r>
        <w:rPr>
          <w:rFonts w:ascii="Times New Roman" w:hAnsi="Times New Roman" w:cs="Times New Roman"/>
          <w:sz w:val="24"/>
          <w:szCs w:val="24"/>
        </w:rPr>
        <w:t xml:space="preserve">Aleš Vácha </w:t>
      </w:r>
    </w:p>
    <w:p w:rsidR="00D83835" w:rsidRDefault="002378BD">
      <w:pPr>
        <w:pStyle w:val="Odstavecseseznamem"/>
      </w:pPr>
      <w:r>
        <w:rPr>
          <w:rFonts w:ascii="Times New Roman" w:hAnsi="Times New Roman" w:cs="Times New Roman"/>
          <w:sz w:val="24"/>
          <w:szCs w:val="24"/>
        </w:rPr>
        <w:t>Počeradská 694/36</w:t>
      </w:r>
    </w:p>
    <w:p w:rsidR="00D83835" w:rsidRDefault="002378BD">
      <w:pPr>
        <w:pStyle w:val="Odstavecseseznamem"/>
      </w:pPr>
      <w:r>
        <w:rPr>
          <w:rFonts w:ascii="Times New Roman" w:hAnsi="Times New Roman" w:cs="Times New Roman"/>
          <w:sz w:val="24"/>
          <w:szCs w:val="24"/>
        </w:rPr>
        <w:t xml:space="preserve">184 00 Dolní Chabry </w:t>
      </w:r>
    </w:p>
    <w:p w:rsidR="00D83835" w:rsidRDefault="002378BD">
      <w:pPr>
        <w:pStyle w:val="Odstavecseseznamem"/>
      </w:pPr>
      <w:r>
        <w:rPr>
          <w:rFonts w:ascii="Times New Roman" w:hAnsi="Times New Roman" w:cs="Times New Roman"/>
          <w:sz w:val="24"/>
          <w:szCs w:val="24"/>
        </w:rPr>
        <w:t>IČ: 63926997</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5ks skříň s dveřmi buk á 7.250 Kč za 43.863 Kč vč. DPH, 5ks skříň buk s dveřmi á 7.200 Kč za 43.560 Kč vč. DPH, 5ks skříň buk otevřená á 5.100 Kč </w:t>
      </w:r>
      <w:r w:rsidR="009A1BD9">
        <w:rPr>
          <w:rFonts w:ascii="Times New Roman" w:hAnsi="Times New Roman" w:cs="Times New Roman"/>
          <w:sz w:val="24"/>
          <w:szCs w:val="24"/>
        </w:rPr>
        <w:t xml:space="preserve">a 1ks </w:t>
      </w:r>
      <w:r w:rsidR="00C751C2">
        <w:rPr>
          <w:rFonts w:ascii="Times New Roman" w:hAnsi="Times New Roman" w:cs="Times New Roman"/>
          <w:sz w:val="24"/>
          <w:szCs w:val="24"/>
        </w:rPr>
        <w:t>stůl</w:t>
      </w:r>
      <w:r w:rsidR="009A1BD9">
        <w:rPr>
          <w:rFonts w:ascii="Times New Roman" w:hAnsi="Times New Roman" w:cs="Times New Roman"/>
          <w:sz w:val="24"/>
          <w:szCs w:val="24"/>
        </w:rPr>
        <w:t xml:space="preserve"> á 9.920 Kč celkem </w:t>
      </w:r>
      <w:r>
        <w:rPr>
          <w:rFonts w:ascii="Times New Roman" w:hAnsi="Times New Roman" w:cs="Times New Roman"/>
          <w:sz w:val="24"/>
          <w:szCs w:val="24"/>
        </w:rPr>
        <w:t xml:space="preserve">za 42.859 Kč vč. DPH, skříň buk za celkovou částku </w:t>
      </w:r>
      <w:r w:rsidR="00C751C2">
        <w:rPr>
          <w:rFonts w:ascii="Times New Roman" w:hAnsi="Times New Roman" w:cs="Times New Roman"/>
          <w:sz w:val="24"/>
          <w:szCs w:val="24"/>
        </w:rPr>
        <w:t>24</w:t>
      </w:r>
      <w:r>
        <w:rPr>
          <w:rFonts w:ascii="Times New Roman" w:hAnsi="Times New Roman" w:cs="Times New Roman"/>
          <w:sz w:val="24"/>
          <w:szCs w:val="24"/>
        </w:rPr>
        <w:t>.</w:t>
      </w:r>
      <w:r w:rsidR="00C751C2">
        <w:rPr>
          <w:rFonts w:ascii="Times New Roman" w:hAnsi="Times New Roman" w:cs="Times New Roman"/>
          <w:sz w:val="24"/>
          <w:szCs w:val="24"/>
        </w:rPr>
        <w:t>079</w:t>
      </w:r>
      <w:r w:rsidR="009A1BD9">
        <w:rPr>
          <w:rFonts w:ascii="Times New Roman" w:hAnsi="Times New Roman" w:cs="Times New Roman"/>
          <w:sz w:val="24"/>
          <w:szCs w:val="24"/>
        </w:rPr>
        <w:t xml:space="preserve"> Kč vč. DPH, skříň buk za celkovou částku </w:t>
      </w:r>
      <w:r w:rsidR="00C751C2">
        <w:rPr>
          <w:rFonts w:ascii="Times New Roman" w:hAnsi="Times New Roman" w:cs="Times New Roman"/>
          <w:sz w:val="24"/>
          <w:szCs w:val="24"/>
        </w:rPr>
        <w:t>24</w:t>
      </w:r>
      <w:r w:rsidR="009A1BD9">
        <w:rPr>
          <w:rFonts w:ascii="Times New Roman" w:hAnsi="Times New Roman" w:cs="Times New Roman"/>
          <w:sz w:val="24"/>
          <w:szCs w:val="24"/>
        </w:rPr>
        <w:t>.</w:t>
      </w:r>
      <w:r w:rsidR="00C751C2">
        <w:rPr>
          <w:rFonts w:ascii="Times New Roman" w:hAnsi="Times New Roman" w:cs="Times New Roman"/>
          <w:sz w:val="24"/>
          <w:szCs w:val="24"/>
        </w:rPr>
        <w:t>079</w:t>
      </w:r>
      <w:r w:rsidR="009A1BD9">
        <w:rPr>
          <w:rFonts w:ascii="Times New Roman" w:hAnsi="Times New Roman" w:cs="Times New Roman"/>
          <w:sz w:val="24"/>
          <w:szCs w:val="24"/>
        </w:rPr>
        <w:t xml:space="preserve"> Kč vč. DPH a skříň buk za celkovou částku </w:t>
      </w:r>
      <w:r w:rsidR="00C751C2">
        <w:rPr>
          <w:rFonts w:ascii="Times New Roman" w:hAnsi="Times New Roman" w:cs="Times New Roman"/>
          <w:sz w:val="24"/>
          <w:szCs w:val="24"/>
        </w:rPr>
        <w:t>24</w:t>
      </w:r>
      <w:r w:rsidR="009A1BD9">
        <w:rPr>
          <w:rFonts w:ascii="Times New Roman" w:hAnsi="Times New Roman" w:cs="Times New Roman"/>
          <w:sz w:val="24"/>
          <w:szCs w:val="24"/>
        </w:rPr>
        <w:t>.0</w:t>
      </w:r>
      <w:r w:rsidR="00C751C2">
        <w:rPr>
          <w:rFonts w:ascii="Times New Roman" w:hAnsi="Times New Roman" w:cs="Times New Roman"/>
          <w:sz w:val="24"/>
          <w:szCs w:val="24"/>
        </w:rPr>
        <w:t>79</w:t>
      </w:r>
      <w:r w:rsidR="009A1BD9">
        <w:rPr>
          <w:rFonts w:ascii="Times New Roman" w:hAnsi="Times New Roman" w:cs="Times New Roman"/>
          <w:sz w:val="24"/>
          <w:szCs w:val="24"/>
        </w:rPr>
        <w:t xml:space="preserve"> Kč vč. DPH</w:t>
      </w:r>
      <w:r>
        <w:rPr>
          <w:rFonts w:ascii="Times New Roman" w:hAnsi="Times New Roman" w:cs="Times New Roman"/>
          <w:sz w:val="24"/>
          <w:szCs w:val="24"/>
        </w:rPr>
        <w:t xml:space="preserve"> </w:t>
      </w:r>
      <w:r w:rsidR="00C751C2">
        <w:rPr>
          <w:rFonts w:ascii="Times New Roman" w:hAnsi="Times New Roman" w:cs="Times New Roman"/>
          <w:sz w:val="24"/>
          <w:szCs w:val="24"/>
        </w:rPr>
        <w:t>a skříň buk za celkovou částku 24.188 Kč</w:t>
      </w:r>
      <w:r>
        <w:rPr>
          <w:rFonts w:ascii="Times New Roman" w:hAnsi="Times New Roman" w:cs="Times New Roman"/>
          <w:sz w:val="24"/>
          <w:szCs w:val="24"/>
        </w:rPr>
        <w:t>(dále též jen „předmět převodu“)</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touto Smlouvou prodává předmět převodu kupujícímu, který se za to zavazuje zaplatit prodávajícímu kupní cenu včetně dopravy a instalace ve výši </w:t>
      </w:r>
      <w:r w:rsidR="009A1BD9">
        <w:rPr>
          <w:rFonts w:ascii="Times New Roman" w:hAnsi="Times New Roman" w:cs="Times New Roman"/>
          <w:sz w:val="24"/>
          <w:szCs w:val="24"/>
        </w:rPr>
        <w:t>226</w:t>
      </w:r>
      <w:r>
        <w:rPr>
          <w:rFonts w:ascii="Times New Roman" w:hAnsi="Times New Roman" w:cs="Times New Roman"/>
          <w:sz w:val="24"/>
          <w:szCs w:val="24"/>
        </w:rPr>
        <w:t xml:space="preserve"> </w:t>
      </w:r>
      <w:r w:rsidR="009A1BD9">
        <w:rPr>
          <w:rFonts w:ascii="Times New Roman" w:hAnsi="Times New Roman" w:cs="Times New Roman"/>
          <w:sz w:val="24"/>
          <w:szCs w:val="24"/>
        </w:rPr>
        <w:t>707</w:t>
      </w:r>
      <w:r w:rsidR="009B504C">
        <w:rPr>
          <w:rFonts w:ascii="Times New Roman" w:hAnsi="Times New Roman" w:cs="Times New Roman"/>
          <w:sz w:val="24"/>
          <w:szCs w:val="24"/>
        </w:rPr>
        <w:t xml:space="preserve"> Kč vč. DPH (187.360 Kč bez 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azuje zaplatiti kupní cenu do 31.07.2019</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jícímu v Praze nejpozději dne 31.07.2019</w:t>
      </w:r>
      <w:r>
        <w:rPr>
          <w:rFonts w:ascii="Times New Roman" w:hAnsi="Times New Roman" w:cs="Times New Roman"/>
          <w:sz w:val="24"/>
          <w:szCs w:val="24"/>
        </w:rPr>
        <w:t xml:space="preserve"> závozem montážního  technika.</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Kupující prohlašuje, že mu byl předmět převodu prodávajícím při uzavření této Smlouvy předveden, že je obeznámen s jeho stavem ke dni uzavření této smlouvy, s nímž souhlasí, a že předmět převodu nemá žádné vady. Dále kupující prohlašuje, že </w:t>
      </w:r>
      <w:r>
        <w:rPr>
          <w:rFonts w:ascii="Times New Roman" w:hAnsi="Times New Roman" w:cs="Times New Roman"/>
          <w:sz w:val="24"/>
          <w:szCs w:val="24"/>
        </w:rPr>
        <w:lastRenderedPageBreak/>
        <w:t>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V Praze dne 21. 06.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 21</w:t>
      </w:r>
      <w:bookmarkStart w:id="0" w:name="_GoBack"/>
      <w:bookmarkEnd w:id="0"/>
      <w:r w:rsidR="009A1BD9">
        <w:rPr>
          <w:rFonts w:ascii="Times New Roman" w:hAnsi="Times New Roman" w:cs="Times New Roman"/>
          <w:sz w:val="24"/>
          <w:szCs w:val="24"/>
        </w:rPr>
        <w:t>. 06. 2019</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D8383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5"/>
    <w:rsid w:val="002378BD"/>
    <w:rsid w:val="00442CE8"/>
    <w:rsid w:val="009A1BD9"/>
    <w:rsid w:val="009B504C"/>
    <w:rsid w:val="00A446EC"/>
    <w:rsid w:val="00C751C2"/>
    <w:rsid w:val="00D8383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4D6DB-627D-44DE-8A5E-6ADE3DE6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495</Words>
  <Characters>2924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admin</cp:lastModifiedBy>
  <cp:revision>8</cp:revision>
  <dcterms:created xsi:type="dcterms:W3CDTF">2019-07-17T14:07:00Z</dcterms:created>
  <dcterms:modified xsi:type="dcterms:W3CDTF">2019-07-19T12:24:00Z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