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577" w:rsidRPr="0002696F" w:rsidRDefault="003152F3" w:rsidP="0002696F">
      <w:pPr>
        <w:pStyle w:val="Nzev"/>
        <w:spacing w:after="120"/>
        <w:rPr>
          <w:rFonts w:ascii="Arial" w:hAnsi="Arial" w:cs="Arial"/>
          <w:spacing w:val="60"/>
          <w:sz w:val="28"/>
          <w:szCs w:val="28"/>
        </w:rPr>
      </w:pPr>
      <w:r w:rsidRPr="003152F3">
        <w:rPr>
          <w:rFonts w:ascii="Arial" w:hAnsi="Arial" w:cs="Arial"/>
          <w:spacing w:val="60"/>
          <w:sz w:val="28"/>
          <w:szCs w:val="28"/>
          <w:lang w:val="cs-CZ"/>
        </w:rPr>
        <w:t>DODATEK č. 7</w:t>
      </w:r>
    </w:p>
    <w:p w:rsidR="00926577" w:rsidRDefault="00926577" w:rsidP="0002696F">
      <w:pPr>
        <w:pStyle w:val="Bezmezer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dílo č. 7-2013-504202 ze dne 17.</w:t>
      </w:r>
      <w:r w:rsidR="003152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6.</w:t>
      </w:r>
      <w:r w:rsidR="003152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2013</w:t>
      </w:r>
      <w:r w:rsidRPr="00D460DD">
        <w:rPr>
          <w:rFonts w:ascii="Arial" w:hAnsi="Arial" w:cs="Arial"/>
          <w:sz w:val="20"/>
          <w:szCs w:val="20"/>
        </w:rPr>
        <w:t xml:space="preserve"> na vypracování návrhu Komplexní</w:t>
      </w:r>
      <w:r>
        <w:rPr>
          <w:rFonts w:ascii="Arial" w:hAnsi="Arial" w:cs="Arial"/>
          <w:sz w:val="20"/>
          <w:szCs w:val="20"/>
        </w:rPr>
        <w:t>ch pozemkových úprav</w:t>
      </w:r>
      <w:r w:rsidRPr="00D460DD">
        <w:rPr>
          <w:rFonts w:ascii="Arial" w:hAnsi="Arial" w:cs="Arial"/>
          <w:sz w:val="20"/>
          <w:szCs w:val="20"/>
        </w:rPr>
        <w:t xml:space="preserve"> (dále jen KoPÚ) v katastrální</w:t>
      </w:r>
      <w:r>
        <w:rPr>
          <w:rFonts w:ascii="Arial" w:hAnsi="Arial" w:cs="Arial"/>
          <w:sz w:val="20"/>
          <w:szCs w:val="20"/>
        </w:rPr>
        <w:t>m</w:t>
      </w:r>
      <w:r w:rsidRPr="00D460DD">
        <w:rPr>
          <w:rFonts w:ascii="Arial" w:hAnsi="Arial" w:cs="Arial"/>
          <w:sz w:val="20"/>
          <w:szCs w:val="20"/>
        </w:rPr>
        <w:t xml:space="preserve"> území </w:t>
      </w:r>
      <w:r w:rsidR="00771C67">
        <w:rPr>
          <w:rFonts w:ascii="Arial" w:hAnsi="Arial" w:cs="Arial"/>
          <w:b/>
          <w:sz w:val="20"/>
          <w:szCs w:val="20"/>
        </w:rPr>
        <w:t>Chalu</w:t>
      </w:r>
      <w:r>
        <w:rPr>
          <w:rFonts w:ascii="Arial" w:hAnsi="Arial" w:cs="Arial"/>
          <w:b/>
          <w:sz w:val="20"/>
          <w:szCs w:val="20"/>
        </w:rPr>
        <w:t>py</w:t>
      </w:r>
      <w:r w:rsidRPr="00D460DD">
        <w:rPr>
          <w:rFonts w:ascii="Arial" w:hAnsi="Arial" w:cs="Arial"/>
          <w:sz w:val="20"/>
          <w:szCs w:val="20"/>
        </w:rPr>
        <w:t xml:space="preserve"> včetně nezbytných geodetických prací v třídě přesnosti určené pro </w:t>
      </w:r>
      <w:r>
        <w:rPr>
          <w:rFonts w:ascii="Arial" w:hAnsi="Arial" w:cs="Arial"/>
          <w:sz w:val="20"/>
          <w:szCs w:val="20"/>
        </w:rPr>
        <w:t xml:space="preserve">obnovu katastrálního operátu a </w:t>
      </w:r>
      <w:r w:rsidRPr="00D460DD">
        <w:rPr>
          <w:rFonts w:ascii="Arial" w:hAnsi="Arial" w:cs="Arial"/>
          <w:sz w:val="20"/>
          <w:szCs w:val="20"/>
        </w:rPr>
        <w:t>vyhotovení veškeré dokumentace pro zave</w:t>
      </w:r>
      <w:r>
        <w:rPr>
          <w:rFonts w:ascii="Arial" w:hAnsi="Arial" w:cs="Arial"/>
          <w:sz w:val="20"/>
          <w:szCs w:val="20"/>
        </w:rPr>
        <w:t>dení výsledků KoPÚ do katastru nemov</w:t>
      </w:r>
      <w:r w:rsidRPr="00D460DD">
        <w:rPr>
          <w:rFonts w:ascii="Arial" w:hAnsi="Arial" w:cs="Arial"/>
          <w:sz w:val="20"/>
          <w:szCs w:val="20"/>
        </w:rPr>
        <w:t xml:space="preserve">itostí, uzavřené mezi smluvními stranami: </w:t>
      </w:r>
    </w:p>
    <w:p w:rsidR="003152F3" w:rsidRDefault="003152F3" w:rsidP="00926577">
      <w:pPr>
        <w:pStyle w:val="Bezmezer"/>
        <w:rPr>
          <w:rFonts w:ascii="Arial" w:hAnsi="Arial" w:cs="Arial"/>
          <w:sz w:val="20"/>
          <w:szCs w:val="20"/>
        </w:rPr>
      </w:pPr>
    </w:p>
    <w:p w:rsidR="00926577" w:rsidRPr="003F7362" w:rsidRDefault="00926577" w:rsidP="003152F3">
      <w:pPr>
        <w:pStyle w:val="Bezmezer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  <w:b w:val="0"/>
                <w:bCs w:val="0"/>
                <w:lang w:val="cs-CZ"/>
              </w:rPr>
            </w:pPr>
            <w:r w:rsidRPr="003F7362">
              <w:rPr>
                <w:rStyle w:val="Siln"/>
                <w:rFonts w:cs="Arial"/>
              </w:rPr>
              <w:t>Objednatel: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  <w:lang w:val="cs-CZ"/>
              </w:rPr>
            </w:pPr>
            <w:r w:rsidRPr="003F7362">
              <w:rPr>
                <w:rFonts w:cs="Arial"/>
                <w:lang w:val="cs-CZ"/>
              </w:rPr>
              <w:t>Česká republika – Státní pozemkový úřad</w:t>
            </w:r>
          </w:p>
          <w:p w:rsidR="00926577" w:rsidRPr="003F7362" w:rsidRDefault="00926577" w:rsidP="006F529A">
            <w:pPr>
              <w:pStyle w:val="Tabulka-buky11"/>
              <w:rPr>
                <w:rFonts w:cs="Arial"/>
                <w:lang w:val="cs-CZ"/>
              </w:rPr>
            </w:pPr>
            <w:r w:rsidRPr="003F7362">
              <w:rPr>
                <w:rFonts w:cs="Arial"/>
                <w:lang w:val="cs-CZ"/>
              </w:rPr>
              <w:t xml:space="preserve">Krajský pozemkový úřad pro </w:t>
            </w:r>
            <w:r w:rsidRPr="003F7362">
              <w:rPr>
                <w:rFonts w:cs="Arial"/>
              </w:rPr>
              <w:t xml:space="preserve">Plzeňský </w:t>
            </w:r>
            <w:r w:rsidRPr="003F7362">
              <w:rPr>
                <w:rFonts w:cs="Arial"/>
                <w:lang w:val="cs-CZ"/>
              </w:rPr>
              <w:t>kraj</w:t>
            </w:r>
            <w:r w:rsidRPr="003F7362">
              <w:rPr>
                <w:rFonts w:cs="Arial"/>
              </w:rPr>
              <w:t>, pobočka Domažlice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eastAsiaTheme="majorEastAsia" w:cs="Arial"/>
                <w:b w:val="0"/>
                <w:bCs w:val="0"/>
                <w:lang w:val="cs-CZ"/>
              </w:rPr>
            </w:pPr>
            <w:r w:rsidRPr="003F7362">
              <w:rPr>
                <w:rStyle w:val="Siln"/>
                <w:rFonts w:eastAsiaTheme="majorEastAsia" w:cs="Arial"/>
              </w:rPr>
              <w:t>Sídlo: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  <w:lang w:val="cs-CZ"/>
              </w:rPr>
            </w:pPr>
            <w:r w:rsidRPr="003F7362">
              <w:rPr>
                <w:rFonts w:cs="Arial"/>
                <w:lang w:val="cs-CZ"/>
              </w:rPr>
              <w:t>Husinecká 1024/11a, 130 00 Praha 3 – Žižkov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Zastoupen: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Ing. Janem Kaiserem, vedoucím Pobočky  Domažlice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Ing. Jan Kaiser, vedoucí Pobočky  Domažlice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eastAsiaTheme="majorEastAsia" w:cs="Arial"/>
              </w:rPr>
            </w:pPr>
            <w:r w:rsidRPr="003F7362">
              <w:rPr>
                <w:rStyle w:val="Siln"/>
                <w:rFonts w:eastAsiaTheme="majorEastAsia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926577" w:rsidRPr="003F7362" w:rsidRDefault="003152F3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Ing. Jan Kaiser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Adresa: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Haltravská 438, Domažlice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Telefon: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+420 727 956 737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E-mail 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domazlice.pk@spucr.cz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eastAsiaTheme="majorEastAsia" w:cs="Arial"/>
              </w:rPr>
            </w:pPr>
            <w:r w:rsidRPr="003F7362">
              <w:rPr>
                <w:rStyle w:val="Siln"/>
                <w:rFonts w:eastAsiaTheme="majorEastAsia" w:cs="Arial"/>
              </w:rPr>
              <w:t>ID DS: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z49per3</w:t>
            </w:r>
          </w:p>
        </w:tc>
      </w:tr>
      <w:tr w:rsidR="00926577" w:rsidRPr="003F7362" w:rsidTr="006F52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Bankovní spojení: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Česká národní banka</w:t>
            </w:r>
          </w:p>
        </w:tc>
      </w:tr>
      <w:tr w:rsidR="00926577" w:rsidRPr="003F7362" w:rsidTr="006F52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Číslo účtu: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3723001/0710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IČO: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01312774</w:t>
            </w:r>
          </w:p>
        </w:tc>
      </w:tr>
      <w:tr w:rsidR="00926577" w:rsidRPr="003F7362" w:rsidTr="006F529A"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DIČ:</w:t>
            </w:r>
          </w:p>
        </w:tc>
        <w:tc>
          <w:tcPr>
            <w:tcW w:w="4531" w:type="dxa"/>
          </w:tcPr>
          <w:p w:rsidR="00926577" w:rsidRPr="003F7362" w:rsidRDefault="00926577" w:rsidP="006F529A">
            <w:pPr>
              <w:pStyle w:val="Tabulka-buky11"/>
              <w:rPr>
                <w:rFonts w:cs="Arial"/>
              </w:rPr>
            </w:pPr>
            <w:r w:rsidRPr="003F7362">
              <w:rPr>
                <w:rFonts w:cs="Arial"/>
              </w:rPr>
              <w:t>CZ01312774 - není plátce DPH</w:t>
            </w:r>
          </w:p>
        </w:tc>
      </w:tr>
    </w:tbl>
    <w:p w:rsidR="00926577" w:rsidRDefault="00926577" w:rsidP="003152F3">
      <w:pPr>
        <w:spacing w:before="120" w:after="0"/>
        <w:rPr>
          <w:rFonts w:cs="Arial"/>
          <w:szCs w:val="20"/>
          <w:lang w:val="cs-CZ"/>
        </w:rPr>
      </w:pPr>
      <w:r w:rsidRPr="003F7362">
        <w:rPr>
          <w:rFonts w:cs="Arial"/>
          <w:szCs w:val="20"/>
          <w:lang w:val="cs-CZ"/>
        </w:rPr>
        <w:t>(dále jen „</w:t>
      </w:r>
      <w:r w:rsidRPr="003F7362">
        <w:rPr>
          <w:rStyle w:val="Siln"/>
          <w:rFonts w:cs="Arial"/>
          <w:szCs w:val="20"/>
          <w:lang w:val="cs-CZ"/>
        </w:rPr>
        <w:t>objednatel</w:t>
      </w:r>
      <w:r w:rsidRPr="003F7362">
        <w:rPr>
          <w:rFonts w:cs="Arial"/>
          <w:szCs w:val="20"/>
          <w:lang w:val="cs-CZ"/>
        </w:rPr>
        <w:t>“)</w:t>
      </w:r>
    </w:p>
    <w:p w:rsidR="003152F3" w:rsidRPr="003152F3" w:rsidRDefault="003152F3" w:rsidP="003152F3">
      <w:pPr>
        <w:pStyle w:val="Odstavecseseznamem"/>
        <w:numPr>
          <w:ilvl w:val="1"/>
          <w:numId w:val="3"/>
        </w:numPr>
        <w:spacing w:before="120" w:after="0"/>
        <w:rPr>
          <w:rFonts w:cs="Arial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92B4D" w:rsidRPr="000B69CD" w:rsidTr="00091255"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rPr>
                <w:rStyle w:val="Siln"/>
                <w:rFonts w:cs="Arial"/>
              </w:rPr>
            </w:pPr>
            <w:r w:rsidRPr="000B69CD">
              <w:rPr>
                <w:rStyle w:val="Siln"/>
                <w:rFonts w:cs="Arial"/>
              </w:rPr>
              <w:t>Zhotovitel:</w:t>
            </w:r>
          </w:p>
        </w:tc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jc w:val="left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Geodézie Ledeč nad Sázavou, s. r. o.</w:t>
            </w:r>
          </w:p>
        </w:tc>
      </w:tr>
      <w:tr w:rsidR="00E92B4D" w:rsidRPr="000B69CD" w:rsidTr="00091255"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rPr>
                <w:rStyle w:val="Siln"/>
                <w:rFonts w:eastAsiaTheme="majorEastAsia" w:cs="Arial"/>
              </w:rPr>
            </w:pPr>
            <w:r w:rsidRPr="000B69CD">
              <w:rPr>
                <w:rStyle w:val="Siln"/>
                <w:rFonts w:eastAsiaTheme="majorEastAsia" w:cs="Arial"/>
              </w:rPr>
              <w:t>Sídlo:</w:t>
            </w:r>
          </w:p>
        </w:tc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jc w:val="left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Petra Bezruče 1110, 584 01 Ledeč nad Sázavou</w:t>
            </w:r>
          </w:p>
        </w:tc>
      </w:tr>
      <w:tr w:rsidR="00E92B4D" w:rsidRPr="000B69CD" w:rsidTr="00091255"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rPr>
                <w:rStyle w:val="Siln"/>
                <w:rFonts w:cs="Arial"/>
              </w:rPr>
            </w:pPr>
            <w:r w:rsidRPr="000B69CD">
              <w:rPr>
                <w:rStyle w:val="Siln"/>
                <w:rFonts w:cs="Arial"/>
              </w:rPr>
              <w:t>Zastoupen:</w:t>
            </w:r>
          </w:p>
        </w:tc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jc w:val="left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Martin </w:t>
            </w:r>
            <w:proofErr w:type="spellStart"/>
            <w:r>
              <w:rPr>
                <w:rFonts w:cs="Arial"/>
                <w:lang w:val="cs-CZ"/>
              </w:rPr>
              <w:t>Závrský</w:t>
            </w:r>
            <w:proofErr w:type="spellEnd"/>
            <w:r w:rsidR="003A3D38">
              <w:rPr>
                <w:rFonts w:cs="Arial"/>
                <w:lang w:val="cs-CZ"/>
              </w:rPr>
              <w:t>, jednatel</w:t>
            </w:r>
          </w:p>
        </w:tc>
      </w:tr>
      <w:tr w:rsidR="00E92B4D" w:rsidRPr="000B69CD" w:rsidTr="00091255"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rPr>
                <w:rStyle w:val="Siln"/>
                <w:rFonts w:cs="Arial"/>
              </w:rPr>
            </w:pPr>
            <w:r w:rsidRPr="000B69CD">
              <w:rPr>
                <w:rStyle w:val="Siln"/>
                <w:rFonts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:rsidR="00E92B4D" w:rsidRPr="000B69CD" w:rsidRDefault="003A3D38" w:rsidP="00280840">
            <w:pPr>
              <w:pStyle w:val="Tabulka-buky11"/>
              <w:jc w:val="left"/>
              <w:rPr>
                <w:rFonts w:cs="Arial"/>
                <w:lang w:val="cs-CZ"/>
              </w:rPr>
            </w:pPr>
            <w:proofErr w:type="spellStart"/>
            <w:r>
              <w:rPr>
                <w:rFonts w:cs="Arial"/>
                <w:lang w:val="cs-CZ"/>
              </w:rPr>
              <w:t>Xxx</w:t>
            </w:r>
            <w:proofErr w:type="spellEnd"/>
          </w:p>
        </w:tc>
      </w:tr>
      <w:tr w:rsidR="00E92B4D" w:rsidRPr="000B69CD" w:rsidTr="00091255">
        <w:tc>
          <w:tcPr>
            <w:tcW w:w="4531" w:type="dxa"/>
          </w:tcPr>
          <w:p w:rsidR="00E92B4D" w:rsidRPr="000B69CD" w:rsidRDefault="00E92B4D" w:rsidP="00280840">
            <w:pPr>
              <w:pStyle w:val="Tabulka-buky11"/>
              <w:rPr>
                <w:rStyle w:val="Siln"/>
                <w:rFonts w:eastAsiaTheme="majorEastAsia" w:cs="Arial"/>
              </w:rPr>
            </w:pPr>
            <w:r w:rsidRPr="000B69CD">
              <w:rPr>
                <w:rStyle w:val="Siln"/>
                <w:rFonts w:eastAsiaTheme="majorEastAsia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:rsidR="00E92B4D" w:rsidRPr="000B69CD" w:rsidRDefault="003A3D38" w:rsidP="00280840">
            <w:pPr>
              <w:pStyle w:val="Tabulka-buky11"/>
              <w:jc w:val="left"/>
              <w:rPr>
                <w:rFonts w:cs="Arial"/>
                <w:lang w:val="cs-CZ"/>
              </w:rPr>
            </w:pPr>
            <w:proofErr w:type="spellStart"/>
            <w:r>
              <w:rPr>
                <w:rFonts w:cs="Arial"/>
                <w:lang w:val="cs-CZ"/>
              </w:rPr>
              <w:t>Xxx</w:t>
            </w:r>
            <w:proofErr w:type="spellEnd"/>
          </w:p>
        </w:tc>
      </w:tr>
      <w:tr w:rsidR="003A3D38" w:rsidRPr="000B69CD" w:rsidTr="00091255">
        <w:tc>
          <w:tcPr>
            <w:tcW w:w="4531" w:type="dxa"/>
          </w:tcPr>
          <w:p w:rsidR="003A3D38" w:rsidRPr="003F7362" w:rsidRDefault="003A3D38" w:rsidP="003A3D38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Telefon:</w:t>
            </w:r>
          </w:p>
        </w:tc>
        <w:tc>
          <w:tcPr>
            <w:tcW w:w="4531" w:type="dxa"/>
          </w:tcPr>
          <w:p w:rsidR="003A3D38" w:rsidRPr="003F7362" w:rsidRDefault="003A3D38" w:rsidP="003A3D38">
            <w:pPr>
              <w:pStyle w:val="Tabulka-buky11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3A3D38" w:rsidRPr="000B69CD" w:rsidTr="00091255">
        <w:tc>
          <w:tcPr>
            <w:tcW w:w="4531" w:type="dxa"/>
          </w:tcPr>
          <w:p w:rsidR="003A3D38" w:rsidRPr="003F7362" w:rsidRDefault="003A3D38" w:rsidP="003A3D38">
            <w:pPr>
              <w:pStyle w:val="Tabulka-buky11"/>
              <w:rPr>
                <w:rStyle w:val="Siln"/>
                <w:rFonts w:cs="Arial"/>
              </w:rPr>
            </w:pPr>
            <w:r w:rsidRPr="003F7362">
              <w:rPr>
                <w:rStyle w:val="Siln"/>
                <w:rFonts w:cs="Arial"/>
              </w:rPr>
              <w:t>E-mail :</w:t>
            </w:r>
          </w:p>
        </w:tc>
        <w:tc>
          <w:tcPr>
            <w:tcW w:w="4531" w:type="dxa"/>
          </w:tcPr>
          <w:p w:rsidR="003A3D38" w:rsidRPr="003F7362" w:rsidRDefault="003A3D38" w:rsidP="003A3D38">
            <w:pPr>
              <w:pStyle w:val="Tabulka-buky11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3A3D38" w:rsidRPr="000B69CD" w:rsidTr="00091255">
        <w:tc>
          <w:tcPr>
            <w:tcW w:w="4531" w:type="dxa"/>
          </w:tcPr>
          <w:p w:rsidR="003A3D38" w:rsidRPr="000B69CD" w:rsidRDefault="003A3D38" w:rsidP="003A3D38">
            <w:pPr>
              <w:pStyle w:val="Tabulka-buky11"/>
              <w:rPr>
                <w:rStyle w:val="Siln"/>
                <w:rFonts w:cs="Arial"/>
              </w:rPr>
            </w:pPr>
            <w:r w:rsidRPr="000B69CD">
              <w:rPr>
                <w:rStyle w:val="Siln"/>
                <w:rFonts w:cs="Arial"/>
              </w:rPr>
              <w:t>IČO:</w:t>
            </w:r>
          </w:p>
        </w:tc>
        <w:tc>
          <w:tcPr>
            <w:tcW w:w="4531" w:type="dxa"/>
          </w:tcPr>
          <w:p w:rsidR="003A3D38" w:rsidRPr="000B69CD" w:rsidRDefault="003A3D38" w:rsidP="003A3D38">
            <w:pPr>
              <w:pStyle w:val="Tabulka-buky11"/>
              <w:jc w:val="left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27493989</w:t>
            </w:r>
          </w:p>
        </w:tc>
      </w:tr>
      <w:tr w:rsidR="003A3D38" w:rsidRPr="000B69CD" w:rsidTr="00091255">
        <w:tc>
          <w:tcPr>
            <w:tcW w:w="4531" w:type="dxa"/>
          </w:tcPr>
          <w:p w:rsidR="003A3D38" w:rsidRPr="000B69CD" w:rsidRDefault="003A3D38" w:rsidP="003A3D38">
            <w:pPr>
              <w:pStyle w:val="Tabulka-buky11"/>
              <w:rPr>
                <w:rStyle w:val="Siln"/>
                <w:rFonts w:cs="Arial"/>
              </w:rPr>
            </w:pPr>
            <w:r w:rsidRPr="000B69CD">
              <w:rPr>
                <w:rStyle w:val="Siln"/>
                <w:rFonts w:cs="Arial"/>
              </w:rPr>
              <w:t>DIČ:</w:t>
            </w:r>
          </w:p>
        </w:tc>
        <w:tc>
          <w:tcPr>
            <w:tcW w:w="4531" w:type="dxa"/>
          </w:tcPr>
          <w:p w:rsidR="003A3D38" w:rsidRPr="000B69CD" w:rsidRDefault="003A3D38" w:rsidP="003A3D38">
            <w:pPr>
              <w:pStyle w:val="Tabulka-buky11"/>
              <w:jc w:val="left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CZ27493989</w:t>
            </w:r>
          </w:p>
        </w:tc>
      </w:tr>
      <w:tr w:rsidR="003A3D38" w:rsidRPr="000B69CD" w:rsidTr="00091255">
        <w:tc>
          <w:tcPr>
            <w:tcW w:w="4531" w:type="dxa"/>
          </w:tcPr>
          <w:p w:rsidR="003A3D38" w:rsidRPr="000B69CD" w:rsidRDefault="003A3D38" w:rsidP="003A3D38">
            <w:pPr>
              <w:pStyle w:val="Tabulka-buky11"/>
              <w:rPr>
                <w:rStyle w:val="Siln"/>
                <w:rFonts w:cs="Arial"/>
              </w:rPr>
            </w:pPr>
            <w:r w:rsidRPr="000B69CD">
              <w:rPr>
                <w:rStyle w:val="Siln"/>
                <w:rFonts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:rsidR="003A3D38" w:rsidRPr="000B69CD" w:rsidRDefault="003A3D38" w:rsidP="003A3D38">
            <w:pPr>
              <w:pStyle w:val="Tabulka-buky11"/>
              <w:jc w:val="left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Krajským soudem v Hradci Králové, oddíl C, vložka 22333</w:t>
            </w:r>
          </w:p>
        </w:tc>
      </w:tr>
    </w:tbl>
    <w:p w:rsidR="00926577" w:rsidRPr="003F7362" w:rsidRDefault="00926577" w:rsidP="00926577">
      <w:pPr>
        <w:spacing w:before="120" w:after="360"/>
        <w:rPr>
          <w:rFonts w:cs="Arial"/>
          <w:szCs w:val="20"/>
          <w:lang w:val="cs-CZ"/>
        </w:rPr>
      </w:pPr>
      <w:r w:rsidRPr="003F7362">
        <w:rPr>
          <w:rFonts w:cs="Arial"/>
          <w:szCs w:val="20"/>
          <w:lang w:val="cs-CZ"/>
        </w:rPr>
        <w:t>(dále jen „</w:t>
      </w:r>
      <w:r w:rsidRPr="003F7362">
        <w:rPr>
          <w:rStyle w:val="Siln"/>
          <w:rFonts w:cs="Arial"/>
          <w:szCs w:val="20"/>
          <w:lang w:val="cs-CZ"/>
        </w:rPr>
        <w:t>zhotovitel</w:t>
      </w:r>
      <w:r w:rsidRPr="003F7362">
        <w:rPr>
          <w:rFonts w:cs="Arial"/>
          <w:szCs w:val="20"/>
          <w:lang w:val="cs-CZ"/>
        </w:rPr>
        <w:t>“)</w:t>
      </w:r>
    </w:p>
    <w:p w:rsidR="00926577" w:rsidRPr="003152F3" w:rsidRDefault="00926577" w:rsidP="007E6E91">
      <w:pPr>
        <w:pStyle w:val="Odstavecseseznamem"/>
        <w:numPr>
          <w:ilvl w:val="0"/>
          <w:numId w:val="3"/>
        </w:numPr>
        <w:spacing w:before="240" w:after="240"/>
        <w:ind w:left="357" w:hanging="357"/>
        <w:contextualSpacing w:val="0"/>
        <w:jc w:val="center"/>
        <w:rPr>
          <w:rFonts w:cs="Arial"/>
          <w:szCs w:val="20"/>
        </w:rPr>
      </w:pPr>
      <w:r w:rsidRPr="003152F3">
        <w:rPr>
          <w:rFonts w:cs="Arial"/>
          <w:sz w:val="24"/>
          <w:szCs w:val="24"/>
        </w:rPr>
        <w:t xml:space="preserve">Předmět dodatku č. </w:t>
      </w:r>
      <w:r w:rsidR="003152F3" w:rsidRPr="003152F3">
        <w:rPr>
          <w:rFonts w:cs="Arial"/>
          <w:sz w:val="24"/>
          <w:szCs w:val="24"/>
        </w:rPr>
        <w:t>7</w:t>
      </w:r>
    </w:p>
    <w:p w:rsidR="007E6E91" w:rsidRDefault="007E6E91" w:rsidP="007E6E91">
      <w:pPr>
        <w:pStyle w:val="Odstavecseseznamem"/>
        <w:numPr>
          <w:ilvl w:val="1"/>
          <w:numId w:val="3"/>
        </w:numPr>
        <w:spacing w:before="120" w:after="0"/>
        <w:ind w:left="357" w:hanging="357"/>
        <w:contextualSpacing w:val="0"/>
      </w:pPr>
      <w:r w:rsidRPr="00E06DDA">
        <w:t>Předmět</w:t>
      </w:r>
      <w:r>
        <w:t xml:space="preserve">em dodatku ke smlouvě je změna </w:t>
      </w:r>
      <w:r w:rsidRPr="00E06DDA">
        <w:t>Přílohy č. 1 ke SOD č.</w:t>
      </w:r>
      <w:r>
        <w:t xml:space="preserve"> 7-2013-504202, která je vyvolána snížením počtu MJ u FC 3.1. v rozsahu dle „Písemného záznamu</w:t>
      </w:r>
      <w:r w:rsidRPr="00E06DDA">
        <w:t xml:space="preserve"> o uplatnění mé</w:t>
      </w:r>
      <w:r>
        <w:t xml:space="preserve">něslužeb“ </w:t>
      </w:r>
      <w:r w:rsidRPr="00E06DDA">
        <w:t xml:space="preserve">ze dne </w:t>
      </w:r>
      <w:r>
        <w:t>1</w:t>
      </w:r>
      <w:r w:rsidR="003B14E2">
        <w:t>8</w:t>
      </w:r>
      <w:r>
        <w:t xml:space="preserve">. 7. 2019 </w:t>
      </w:r>
      <w:r w:rsidRPr="00E06DDA">
        <w:t>č.</w:t>
      </w:r>
      <w:r>
        <w:t xml:space="preserve"> </w:t>
      </w:r>
      <w:r w:rsidRPr="00E06DDA">
        <w:t xml:space="preserve">j. </w:t>
      </w:r>
      <w:r w:rsidRPr="007E6E91">
        <w:t>SPU 284674/2019</w:t>
      </w:r>
      <w:r w:rsidRPr="00E06DDA">
        <w:t xml:space="preserve">. </w:t>
      </w:r>
    </w:p>
    <w:p w:rsidR="007E6E91" w:rsidRDefault="007E6E91" w:rsidP="007E6E91">
      <w:pPr>
        <w:pStyle w:val="Odstavecseseznamem"/>
        <w:numPr>
          <w:ilvl w:val="0"/>
          <w:numId w:val="0"/>
        </w:numPr>
        <w:spacing w:before="120" w:after="0"/>
        <w:ind w:left="357"/>
        <w:contextualSpacing w:val="0"/>
      </w:pPr>
      <w:r>
        <w:t>Na základě přijatých žádostí o vytyčení hranic včetně stabilizace se mění výměra vytyčovaných pozemků z původních 256 ha, tj. 256 MJ na 15 ha, tj. 15 MJ, tedy o 241 ha, tj. 241 MJ méně.</w:t>
      </w:r>
    </w:p>
    <w:p w:rsidR="007E6E91" w:rsidRDefault="007E6E91" w:rsidP="007E6E91">
      <w:pPr>
        <w:pStyle w:val="Odstavecseseznamem"/>
        <w:numPr>
          <w:ilvl w:val="0"/>
          <w:numId w:val="0"/>
        </w:numPr>
        <w:spacing w:before="120" w:after="0"/>
        <w:ind w:left="357"/>
        <w:contextualSpacing w:val="0"/>
      </w:pPr>
      <w:r w:rsidRPr="007E6E91">
        <w:t xml:space="preserve">Původní hodnota fakturačního celku FC 3.1 činila </w:t>
      </w:r>
      <w:r>
        <w:t>153.600</w:t>
      </w:r>
      <w:r w:rsidRPr="007E6E91">
        <w:t xml:space="preserve"> Kč bez DPH a nově bude činit </w:t>
      </w:r>
      <w:r>
        <w:t>9.000 Kč</w:t>
      </w:r>
      <w:r w:rsidRPr="007E6E91">
        <w:t xml:space="preserve"> bez DPH. Hodnota méněslužeb tedy činí </w:t>
      </w:r>
      <w:r>
        <w:t>144.600</w:t>
      </w:r>
      <w:r w:rsidRPr="007E6E91">
        <w:t xml:space="preserve"> Kč bez DPH.</w:t>
      </w:r>
    </w:p>
    <w:p w:rsidR="007E6E91" w:rsidRDefault="007E6E91" w:rsidP="0002696F">
      <w:pPr>
        <w:pStyle w:val="Odstavecseseznamem"/>
        <w:numPr>
          <w:ilvl w:val="1"/>
          <w:numId w:val="3"/>
        </w:numPr>
      </w:pPr>
      <w:r>
        <w:lastRenderedPageBreak/>
        <w:t xml:space="preserve">V souladu s ustanovením Článku VII., </w:t>
      </w:r>
      <w:r w:rsidRPr="00E06DDA">
        <w:t xml:space="preserve">bodu 2 </w:t>
      </w:r>
      <w:r>
        <w:t xml:space="preserve">smlouvy </w:t>
      </w:r>
      <w:r w:rsidRPr="00E06DDA">
        <w:t xml:space="preserve">se mění </w:t>
      </w:r>
      <w:r>
        <w:t xml:space="preserve">článek VII. „ Cena za provedení díla“ </w:t>
      </w:r>
      <w:r w:rsidRPr="00E06DDA">
        <w:t>tabulka bodu č.1</w:t>
      </w:r>
      <w:r>
        <w:t xml:space="preserve"> </w:t>
      </w:r>
      <w:r w:rsidRPr="00E06DDA">
        <w:t>čl. VII „Cena za proveden</w:t>
      </w:r>
      <w:r>
        <w:t>í díla“, bod 1 takto</w:t>
      </w:r>
      <w:r w:rsidRPr="00E06DDA"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976"/>
      </w:tblGrid>
      <w:tr w:rsidR="0002696F" w:rsidRPr="0002696F" w:rsidTr="00FB23FF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lef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1.Přípravné práce celkem (1.1.-1.6.) bez DPH v</w:t>
            </w:r>
            <w:r w:rsidR="003A3D38">
              <w:rPr>
                <w:rFonts w:eastAsia="Times New Roman" w:cs="Arial"/>
                <w:sz w:val="19"/>
                <w:szCs w:val="19"/>
                <w:lang w:val="cs-CZ"/>
              </w:rPr>
              <w:t> </w:t>
            </w: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Kč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righ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360 790 Kč</w:t>
            </w:r>
          </w:p>
        </w:tc>
      </w:tr>
      <w:tr w:rsidR="0002696F" w:rsidRPr="0002696F" w:rsidTr="00FB23FF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lef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2.Návrhové práce celkem (2.1.-2.2.) bez DPH v</w:t>
            </w:r>
            <w:r w:rsidR="003A3D38">
              <w:rPr>
                <w:rFonts w:eastAsia="Times New Roman" w:cs="Arial"/>
                <w:sz w:val="19"/>
                <w:szCs w:val="19"/>
                <w:lang w:val="cs-CZ"/>
              </w:rPr>
              <w:t> </w:t>
            </w: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Kč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righ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343 040 Kč</w:t>
            </w:r>
          </w:p>
        </w:tc>
      </w:tr>
      <w:tr w:rsidR="0002696F" w:rsidRPr="0002696F" w:rsidTr="00FB23FF">
        <w:trPr>
          <w:trHeight w:hRule="exact" w:val="490"/>
        </w:trPr>
        <w:tc>
          <w:tcPr>
            <w:tcW w:w="6663" w:type="dxa"/>
            <w:shd w:val="clear" w:color="auto" w:fill="auto"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lef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3.Vytyčení pozemků podle schváleného návrhu a mapové dílo celkem</w:t>
            </w: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br/>
              <w:t>(3.1.-3.2.) v Kč bez DPH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righ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61 400 Kč</w:t>
            </w:r>
          </w:p>
        </w:tc>
      </w:tr>
      <w:tr w:rsidR="0002696F" w:rsidRPr="0002696F" w:rsidTr="00FB23FF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Celková cena bez DPH v</w:t>
            </w:r>
            <w:r w:rsidR="003A3D38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 </w:t>
            </w:r>
            <w:r w:rsidRPr="00A03F0C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Kč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765 230 Kč</w:t>
            </w:r>
          </w:p>
        </w:tc>
      </w:tr>
      <w:tr w:rsidR="0002696F" w:rsidRPr="0002696F" w:rsidTr="00FB23FF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lef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DPH v</w:t>
            </w:r>
            <w:r w:rsidR="003A3D38">
              <w:rPr>
                <w:rFonts w:eastAsia="Times New Roman" w:cs="Arial"/>
                <w:sz w:val="19"/>
                <w:szCs w:val="19"/>
                <w:lang w:val="cs-CZ"/>
              </w:rPr>
              <w:t> </w:t>
            </w: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Kč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02696F" w:rsidRPr="00A03F0C" w:rsidRDefault="0002696F" w:rsidP="00FB23FF">
            <w:pPr>
              <w:spacing w:after="0" w:line="240" w:lineRule="auto"/>
              <w:jc w:val="right"/>
              <w:rPr>
                <w:rFonts w:eastAsia="Times New Roman" w:cs="Arial"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sz w:val="19"/>
                <w:szCs w:val="19"/>
                <w:lang w:val="cs-CZ"/>
              </w:rPr>
              <w:t>160 698 Kč</w:t>
            </w:r>
          </w:p>
        </w:tc>
      </w:tr>
      <w:tr w:rsidR="0002696F" w:rsidRPr="0002696F" w:rsidTr="00FB23FF">
        <w:trPr>
          <w:trHeight w:hRule="exact" w:val="284"/>
        </w:trPr>
        <w:tc>
          <w:tcPr>
            <w:tcW w:w="6663" w:type="dxa"/>
            <w:shd w:val="clear" w:color="auto" w:fill="auto"/>
            <w:vAlign w:val="center"/>
            <w:hideMark/>
          </w:tcPr>
          <w:p w:rsidR="0002696F" w:rsidRPr="00A03F0C" w:rsidRDefault="0002696F" w:rsidP="00FB23FF">
            <w:pPr>
              <w:spacing w:before="120" w:after="0" w:line="240" w:lineRule="auto"/>
              <w:contextualSpacing/>
              <w:jc w:val="left"/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Celková cena díla včetně DPH v</w:t>
            </w:r>
            <w:r w:rsidR="003A3D38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 </w:t>
            </w:r>
            <w:r w:rsidRPr="00A03F0C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Kč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02696F" w:rsidRPr="00A03F0C" w:rsidRDefault="0002696F" w:rsidP="00FB23FF">
            <w:pPr>
              <w:spacing w:before="120" w:after="0" w:line="240" w:lineRule="auto"/>
              <w:contextualSpacing/>
              <w:jc w:val="right"/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9"/>
                <w:szCs w:val="19"/>
                <w:lang w:val="cs-CZ"/>
              </w:rPr>
              <w:t>925 928 Kč</w:t>
            </w:r>
          </w:p>
        </w:tc>
      </w:tr>
    </w:tbl>
    <w:p w:rsidR="00192D2E" w:rsidRPr="0002696F" w:rsidRDefault="007E6E91" w:rsidP="0002696F">
      <w:pPr>
        <w:pStyle w:val="Odstavecseseznamem"/>
        <w:numPr>
          <w:ilvl w:val="1"/>
          <w:numId w:val="3"/>
        </w:numPr>
        <w:spacing w:before="120" w:after="0"/>
      </w:pPr>
      <w:r w:rsidRPr="00105F8E">
        <w:t xml:space="preserve">Příloha č. 1 SOD č. </w:t>
      </w:r>
      <w:r w:rsidR="00E1149C">
        <w:t>7</w:t>
      </w:r>
      <w:r>
        <w:t>-2013-504202  „Podrobné členění díla, jeho ceny a termínů plnění“ se mění</w:t>
      </w:r>
      <w:r w:rsidR="0002696F">
        <w:t xml:space="preserve"> </w:t>
      </w:r>
      <w:r w:rsidRPr="00105F8E">
        <w:t>takto: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928"/>
        <w:gridCol w:w="691"/>
        <w:gridCol w:w="780"/>
        <w:gridCol w:w="1060"/>
        <w:gridCol w:w="1240"/>
        <w:gridCol w:w="1460"/>
      </w:tblGrid>
      <w:tr w:rsidR="00A03F0C" w:rsidRPr="00A03F0C" w:rsidTr="003B14E2">
        <w:trPr>
          <w:trHeight w:val="556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Ucelená část, fakturační celek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MJ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Cena za MJ bez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Cena bez DPH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Termín 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br/>
              <w:t>plnění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br/>
              <w:t xml:space="preserve"> </w:t>
            </w:r>
          </w:p>
        </w:tc>
      </w:tr>
      <w:tr w:rsidR="00A03F0C" w:rsidRPr="00A03F0C" w:rsidTr="003B14E2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1.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03F0C" w:rsidRPr="00A03F0C" w:rsidTr="003B14E2">
        <w:trPr>
          <w:trHeight w:val="40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1.1.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Vyhodnocení podkladů a rozbor </w:t>
            </w:r>
            <w:proofErr w:type="spellStart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souč</w:t>
            </w:r>
            <w:proofErr w:type="spellEnd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. stavu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160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42 400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31.01.2014</w:t>
            </w:r>
          </w:p>
        </w:tc>
      </w:tr>
      <w:tr w:rsidR="00A03F0C" w:rsidRPr="00A03F0C" w:rsidTr="003B14E2">
        <w:trPr>
          <w:trHeight w:val="472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1.2.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Dohledání, ověření stávajícího bodového pole, návrh na doplnění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7 950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30.04.2014</w:t>
            </w:r>
          </w:p>
        </w:tc>
      </w:tr>
      <w:tr w:rsidR="00A03F0C" w:rsidRPr="00A03F0C" w:rsidTr="003B14E2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Doplnění stávajícího bodového pole včetně stabilizace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23 850 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</w:p>
        </w:tc>
      </w:tr>
      <w:tr w:rsidR="00A03F0C" w:rsidRPr="00A03F0C" w:rsidTr="003B14E2">
        <w:trPr>
          <w:trHeight w:val="27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1.3.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Polohopisné zaměření zájmového území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400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106 000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30.04.2014</w:t>
            </w:r>
          </w:p>
        </w:tc>
      </w:tr>
      <w:tr w:rsidR="00A03F0C" w:rsidRPr="00A03F0C" w:rsidTr="003B14E2">
        <w:trPr>
          <w:trHeight w:val="11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1.4.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Geometrické a polohové určení vnějšího obvodu upravovaného území - vyšetření obvodu upravovaného území včetně ZPMZ, </w:t>
            </w:r>
            <w:proofErr w:type="spellStart"/>
            <w:proofErr w:type="gramStart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geom.plánů</w:t>
            </w:r>
            <w:proofErr w:type="spellEnd"/>
            <w:proofErr w:type="gramEnd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 a stabilizace plastovou nebo kamennou značkou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100bm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720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65 520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31.01.2015</w:t>
            </w:r>
          </w:p>
        </w:tc>
      </w:tr>
      <w:tr w:rsidR="00A03F0C" w:rsidRPr="00A03F0C" w:rsidTr="003B14E2">
        <w:trPr>
          <w:trHeight w:val="85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1.5.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Geometrické a polohové určení vnitřního obvodu upravovaného </w:t>
            </w:r>
            <w:proofErr w:type="gramStart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území  -</w:t>
            </w:r>
            <w:proofErr w:type="gramEnd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 vyšetření obvodu upravovaného území včetně. ZPMZ, </w:t>
            </w:r>
            <w:proofErr w:type="spellStart"/>
            <w:proofErr w:type="gramStart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geom.plánů</w:t>
            </w:r>
            <w:proofErr w:type="spellEnd"/>
            <w:proofErr w:type="gramEnd"/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 a stabilizace plastovou značkou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100bm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*****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*****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******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******</w:t>
            </w:r>
          </w:p>
        </w:tc>
      </w:tr>
      <w:tr w:rsidR="00A03F0C" w:rsidRPr="00A03F0C" w:rsidTr="003B14E2">
        <w:trPr>
          <w:trHeight w:val="27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1.6.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Zjišťování hranic pozemků neřešených dle §2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9 490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66 430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31.01.2015</w:t>
            </w:r>
          </w:p>
        </w:tc>
      </w:tr>
      <w:tr w:rsidR="00A03F0C" w:rsidRPr="00A03F0C" w:rsidTr="003B14E2">
        <w:trPr>
          <w:trHeight w:val="5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1.7.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Dokumentace nároků vlastníků pro vypracování návrhu nového uspořádání pozemků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FB23F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190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48 640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31.08.2015</w:t>
            </w:r>
          </w:p>
        </w:tc>
      </w:tr>
      <w:tr w:rsidR="00A03F0C" w:rsidRPr="00A03F0C" w:rsidTr="003B14E2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Přípravné práce celkem 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(1.1.-1.7.)</w:t>
            </w: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 v Kč bez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360 790 </w:t>
            </w:r>
          </w:p>
        </w:tc>
      </w:tr>
      <w:tr w:rsidR="00A03F0C" w:rsidRPr="00A03F0C" w:rsidTr="003B14E2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2.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A03F0C" w:rsidRPr="00A03F0C" w:rsidTr="003B14E2">
        <w:trPr>
          <w:trHeight w:val="99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2.1.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243 200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30.11.2016</w:t>
            </w:r>
          </w:p>
        </w:tc>
      </w:tr>
      <w:tr w:rsidR="00A03F0C" w:rsidRPr="00A03F0C" w:rsidTr="003B14E2">
        <w:trPr>
          <w:trHeight w:val="66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2.2.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Vypracování návrhu nového uspořádání pozemků a předložení kompletní dokumentace návrhu KPÚ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390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99 840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30.04.2017</w:t>
            </w:r>
          </w:p>
        </w:tc>
      </w:tr>
      <w:tr w:rsidR="00A03F0C" w:rsidRPr="00A03F0C" w:rsidTr="003B14E2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Návrhové práce celkem 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(2.1.-2.2.)</w:t>
            </w: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 v Kč bez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343 040 </w:t>
            </w:r>
          </w:p>
        </w:tc>
      </w:tr>
      <w:tr w:rsidR="00A03F0C" w:rsidRPr="00A03F0C" w:rsidTr="003B14E2">
        <w:trPr>
          <w:trHeight w:val="80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3.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Vytyčení pozemků podle schváleného návrhu a mapové dílo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3F0C" w:rsidRPr="00A03F0C" w:rsidRDefault="00A03F0C" w:rsidP="00A03F0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Termín plnění v měsících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br/>
              <w:t>počínaje písemnou výzvou objednatele zhotoviteli k zahájení prací</w:t>
            </w:r>
          </w:p>
        </w:tc>
      </w:tr>
      <w:tr w:rsidR="00A03F0C" w:rsidRPr="00A03F0C" w:rsidTr="003B14E2">
        <w:trPr>
          <w:trHeight w:val="46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3.1.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Vytyčení hranic pozemků dle návrhu KPÚ včetně stabilizace hranic pozemků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C8069D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C23489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cs-CZ"/>
              </w:rPr>
            </w:pPr>
            <w:r w:rsidRPr="00C23489">
              <w:rPr>
                <w:rFonts w:eastAsia="Times New Roman" w:cs="Arial"/>
                <w:b/>
                <w:sz w:val="18"/>
                <w:szCs w:val="18"/>
                <w:lang w:val="cs-CZ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C23489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C23489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600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C23489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cs-CZ"/>
              </w:rPr>
            </w:pPr>
            <w:r w:rsidRPr="00C23489">
              <w:rPr>
                <w:rFonts w:eastAsia="Times New Roman" w:cs="Arial"/>
                <w:b/>
                <w:sz w:val="18"/>
                <w:szCs w:val="18"/>
                <w:lang w:val="cs-CZ"/>
              </w:rPr>
              <w:t xml:space="preserve">9 000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</w:t>
            </w:r>
          </w:p>
        </w:tc>
      </w:tr>
      <w:tr w:rsidR="00A03F0C" w:rsidRPr="00A03F0C" w:rsidTr="003B14E2">
        <w:trPr>
          <w:trHeight w:val="3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3.2.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Zpracování mapového díla včetně DKM a SPI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200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52 400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</w:t>
            </w:r>
          </w:p>
        </w:tc>
      </w:tr>
      <w:tr w:rsidR="00A03F0C" w:rsidRPr="00A03F0C" w:rsidTr="003B14E2">
        <w:trPr>
          <w:trHeight w:val="9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Vytyčení pozemků podle schváleného návrhu a mapové dílo celkem 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(3.1.-3.2.) </w:t>
            </w: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v Kč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 xml:space="preserve"> </w:t>
            </w: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bez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 xml:space="preserve">61 400 </w:t>
            </w:r>
          </w:p>
        </w:tc>
      </w:tr>
      <w:tr w:rsidR="00A03F0C" w:rsidRPr="00A03F0C" w:rsidTr="003B14E2">
        <w:trPr>
          <w:trHeight w:hRule="exact" w:val="397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lastRenderedPageBreak/>
              <w:t>Rekapitulace</w:t>
            </w:r>
          </w:p>
        </w:tc>
      </w:tr>
      <w:tr w:rsidR="00A03F0C" w:rsidRPr="00A03F0C" w:rsidTr="003B14E2">
        <w:trPr>
          <w:trHeight w:hRule="exact" w:val="397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1.Přípravné práce celkem (1.1.-1.6.) bez DPH v Kč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02696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360 790 Kč</w:t>
            </w:r>
          </w:p>
        </w:tc>
      </w:tr>
      <w:tr w:rsidR="00A03F0C" w:rsidRPr="00A03F0C" w:rsidTr="003B14E2">
        <w:trPr>
          <w:trHeight w:hRule="exact" w:val="397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2.Návrhové práce celkem (2.1.-2.2.) bez DPH v Kč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02696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343 040 Kč</w:t>
            </w:r>
          </w:p>
        </w:tc>
      </w:tr>
      <w:tr w:rsidR="00A03F0C" w:rsidRPr="00A03F0C" w:rsidTr="003B14E2">
        <w:trPr>
          <w:trHeight w:hRule="exact" w:val="533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3.Vytyčení pozemků podle schváleného návrhu a mapové dílo celkem</w:t>
            </w: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br/>
              <w:t>(3.1.-3.2.) v Kč bez DPH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02696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61 400 Kč</w:t>
            </w:r>
          </w:p>
        </w:tc>
      </w:tr>
      <w:tr w:rsidR="00A03F0C" w:rsidRPr="00A03F0C" w:rsidTr="003B14E2">
        <w:trPr>
          <w:trHeight w:hRule="exact" w:val="397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02696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765 230 Kč</w:t>
            </w:r>
          </w:p>
        </w:tc>
      </w:tr>
      <w:tr w:rsidR="00A03F0C" w:rsidRPr="00A03F0C" w:rsidTr="003B14E2">
        <w:trPr>
          <w:trHeight w:hRule="exact" w:val="397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DPH v Kč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02696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sz w:val="18"/>
                <w:szCs w:val="18"/>
                <w:lang w:val="cs-CZ"/>
              </w:rPr>
              <w:t>160 698 Kč</w:t>
            </w:r>
          </w:p>
        </w:tc>
      </w:tr>
      <w:tr w:rsidR="00A03F0C" w:rsidRPr="00A03F0C" w:rsidTr="003B14E2">
        <w:trPr>
          <w:trHeight w:hRule="exact" w:val="397"/>
        </w:trPr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0C" w:rsidRPr="00A03F0C" w:rsidRDefault="00A03F0C" w:rsidP="003B14E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0C" w:rsidRPr="00A03F0C" w:rsidRDefault="00A03F0C" w:rsidP="0002696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</w:pPr>
            <w:r w:rsidRPr="00A03F0C">
              <w:rPr>
                <w:rFonts w:eastAsia="Times New Roman" w:cs="Arial"/>
                <w:b/>
                <w:bCs/>
                <w:sz w:val="18"/>
                <w:szCs w:val="18"/>
                <w:lang w:val="cs-CZ"/>
              </w:rPr>
              <w:t>925 928 Kč</w:t>
            </w:r>
          </w:p>
        </w:tc>
      </w:tr>
    </w:tbl>
    <w:p w:rsidR="00E1149C" w:rsidRDefault="00E1149C" w:rsidP="00E1149C">
      <w:pPr>
        <w:ind w:left="574" w:hanging="432"/>
      </w:pPr>
    </w:p>
    <w:p w:rsidR="00E1149C" w:rsidRDefault="00926577" w:rsidP="00E1149C">
      <w:pPr>
        <w:pStyle w:val="Odstavecseseznamem"/>
        <w:numPr>
          <w:ilvl w:val="0"/>
          <w:numId w:val="3"/>
        </w:numPr>
        <w:spacing w:after="240"/>
        <w:contextualSpacing w:val="0"/>
        <w:jc w:val="center"/>
        <w:rPr>
          <w:sz w:val="24"/>
          <w:szCs w:val="24"/>
        </w:rPr>
      </w:pPr>
      <w:r w:rsidRPr="00E1149C">
        <w:rPr>
          <w:sz w:val="24"/>
          <w:szCs w:val="24"/>
        </w:rPr>
        <w:t>Závěrečná ustanovení</w:t>
      </w:r>
    </w:p>
    <w:p w:rsidR="00E1149C" w:rsidRPr="00E1149C" w:rsidRDefault="00926577" w:rsidP="00E1149C">
      <w:pPr>
        <w:pStyle w:val="Odstavecseseznamem"/>
        <w:numPr>
          <w:ilvl w:val="1"/>
          <w:numId w:val="3"/>
        </w:numPr>
        <w:spacing w:before="120" w:after="240"/>
        <w:ind w:left="357" w:hanging="357"/>
        <w:contextualSpacing w:val="0"/>
        <w:rPr>
          <w:sz w:val="24"/>
          <w:szCs w:val="24"/>
        </w:rPr>
      </w:pPr>
      <w:r w:rsidRPr="00E1149C">
        <w:rPr>
          <w:rFonts w:cs="Arial"/>
          <w:szCs w:val="20"/>
        </w:rPr>
        <w:t>Ostatní ustanovení smlouvy, která nejsou dotčena tímto dodatkem, zůstávají v platnosti.</w:t>
      </w:r>
    </w:p>
    <w:p w:rsidR="00E1149C" w:rsidRPr="00E1149C" w:rsidRDefault="00926577" w:rsidP="00E1149C">
      <w:pPr>
        <w:pStyle w:val="Odstavecseseznamem"/>
        <w:numPr>
          <w:ilvl w:val="1"/>
          <w:numId w:val="3"/>
        </w:numPr>
        <w:spacing w:before="120" w:after="120"/>
        <w:ind w:left="357" w:hanging="357"/>
        <w:contextualSpacing w:val="0"/>
        <w:rPr>
          <w:sz w:val="24"/>
          <w:szCs w:val="24"/>
        </w:rPr>
      </w:pPr>
      <w:r w:rsidRPr="00E1149C">
        <w:rPr>
          <w:rFonts w:cs="Arial"/>
          <w:szCs w:val="20"/>
        </w:rPr>
        <w:t xml:space="preserve">Dodatek č. </w:t>
      </w:r>
      <w:r w:rsidR="00E1149C">
        <w:rPr>
          <w:rFonts w:cs="Arial"/>
          <w:szCs w:val="20"/>
        </w:rPr>
        <w:t>7</w:t>
      </w:r>
      <w:r w:rsidRPr="00E1149C">
        <w:rPr>
          <w:rFonts w:cs="Arial"/>
          <w:szCs w:val="20"/>
        </w:rPr>
        <w:t xml:space="preserve"> smlouvy je vyhotoven ve čtyřech stejnopisech, ve dvou stejnopisech pro objednatele a ve dvou stejnopisech pro zhotovitele, přičemž každý z nich má platnosti originálu.</w:t>
      </w:r>
    </w:p>
    <w:p w:rsidR="00E1149C" w:rsidRPr="00E1149C" w:rsidRDefault="00926577" w:rsidP="00E1149C">
      <w:pPr>
        <w:pStyle w:val="Odstavecseseznamem"/>
        <w:numPr>
          <w:ilvl w:val="1"/>
          <w:numId w:val="3"/>
        </w:numPr>
        <w:spacing w:before="120" w:after="120"/>
        <w:ind w:left="357" w:hanging="357"/>
        <w:contextualSpacing w:val="0"/>
        <w:rPr>
          <w:sz w:val="24"/>
          <w:szCs w:val="24"/>
        </w:rPr>
      </w:pPr>
      <w:r w:rsidRPr="00E1149C">
        <w:rPr>
          <w:rFonts w:cs="Arial"/>
          <w:szCs w:val="20"/>
        </w:rPr>
        <w:t>Smluvní strany jsou si plně vědomy zákonné povinnosti od 1.7.2016 uveřejnit dle zákona č. 340/2015 Sb. o zvláštních podmínkách účinnosti některých smluv a o registru smluv (zákon o registru smluv) tuto smlouvu včetně všech případných dohod, kterými se tato smlouva doplňuje, mění, nahrazuje nebo ruší, a to prostřednictvím registru smluv. Smluvní srany se dále dohodly, že tuto smlouvu zašle správci registru smluv k uveřejnění prostřednictvím registru smluv objednatel.</w:t>
      </w:r>
    </w:p>
    <w:p w:rsidR="00926577" w:rsidRPr="00085007" w:rsidRDefault="00926577" w:rsidP="00E1149C">
      <w:pPr>
        <w:pStyle w:val="Odstavecseseznamem"/>
        <w:numPr>
          <w:ilvl w:val="1"/>
          <w:numId w:val="3"/>
        </w:numPr>
        <w:spacing w:before="120" w:after="120"/>
        <w:ind w:left="357" w:hanging="357"/>
        <w:contextualSpacing w:val="0"/>
        <w:rPr>
          <w:sz w:val="24"/>
          <w:szCs w:val="24"/>
        </w:rPr>
      </w:pPr>
      <w:r w:rsidRPr="00E1149C">
        <w:rPr>
          <w:rFonts w:cs="Arial"/>
          <w:szCs w:val="20"/>
        </w:rPr>
        <w:t xml:space="preserve">Dodatek č. </w:t>
      </w:r>
      <w:r w:rsidR="00E1149C">
        <w:rPr>
          <w:rFonts w:cs="Arial"/>
          <w:szCs w:val="20"/>
        </w:rPr>
        <w:t>7</w:t>
      </w:r>
      <w:r w:rsidRPr="00E1149C">
        <w:rPr>
          <w:rFonts w:cs="Arial"/>
          <w:szCs w:val="20"/>
        </w:rPr>
        <w:t xml:space="preserve"> smlouvy nabývá platnosti dnem podpisu smluvních stran a účinnosti dnem jeho uveřejnění v registru smluv dle § 6 odst. 1 zákona č. 340/2015 Sb., o zvláštních podmínkách účinnosti některých smluv, uveřejňování těchto smluv a o registru smluv.</w:t>
      </w:r>
    </w:p>
    <w:p w:rsidR="00085007" w:rsidRPr="00085007" w:rsidRDefault="00085007" w:rsidP="00085007">
      <w:pPr>
        <w:pStyle w:val="Odstavecseseznamem"/>
        <w:numPr>
          <w:ilvl w:val="1"/>
          <w:numId w:val="3"/>
        </w:numPr>
        <w:spacing w:after="0" w:line="276" w:lineRule="auto"/>
        <w:rPr>
          <w:rFonts w:cs="Arial"/>
          <w:bCs/>
          <w:szCs w:val="20"/>
        </w:rPr>
      </w:pPr>
      <w:r w:rsidRPr="00503466">
        <w:rPr>
          <w:rFonts w:cs="Arial"/>
          <w:szCs w:val="20"/>
        </w:rPr>
        <w:t>Objednatel i zhotovitel prohlašují, že si dodatek přečetli, souhlasí s jeho obsahem a prohlašují, že dodatek nebyl sepsán v tísni ani za nápadně nevýhodných podmínek. Na důkaz této skutečnosti připojují své podpisy</w:t>
      </w:r>
    </w:p>
    <w:p w:rsidR="00926577" w:rsidRPr="00B77D3E" w:rsidRDefault="00926577" w:rsidP="00926577"/>
    <w:p w:rsidR="00926577" w:rsidRPr="001C142D" w:rsidRDefault="00926577" w:rsidP="00926577">
      <w:pPr>
        <w:ind w:firstLine="420"/>
        <w:rPr>
          <w:rFonts w:cs="Arial"/>
          <w:bCs/>
          <w:i/>
          <w:szCs w:val="20"/>
        </w:rPr>
      </w:pPr>
      <w:r w:rsidRPr="001C142D">
        <w:rPr>
          <w:rFonts w:cs="Arial"/>
          <w:bCs/>
          <w:szCs w:val="20"/>
        </w:rPr>
        <w:t xml:space="preserve">V Domažlicích dne </w:t>
      </w:r>
      <w:r w:rsidR="00BC3D80">
        <w:rPr>
          <w:rFonts w:cs="Arial"/>
          <w:bCs/>
          <w:szCs w:val="20"/>
        </w:rPr>
        <w:t>19.07.2019</w:t>
      </w:r>
      <w:r w:rsidR="00771C67">
        <w:rPr>
          <w:rFonts w:cs="Arial"/>
          <w:bCs/>
          <w:szCs w:val="20"/>
        </w:rPr>
        <w:tab/>
      </w:r>
      <w:r w:rsidR="00771C67">
        <w:rPr>
          <w:rFonts w:cs="Arial"/>
          <w:bCs/>
          <w:szCs w:val="20"/>
        </w:rPr>
        <w:tab/>
      </w:r>
      <w:r w:rsidR="00771C67">
        <w:rPr>
          <w:rFonts w:cs="Arial"/>
          <w:bCs/>
          <w:szCs w:val="20"/>
        </w:rPr>
        <w:tab/>
      </w:r>
      <w:r w:rsidRPr="001C142D">
        <w:rPr>
          <w:rFonts w:cs="Arial"/>
          <w:bCs/>
          <w:szCs w:val="20"/>
        </w:rPr>
        <w:t>V </w:t>
      </w:r>
      <w:r w:rsidR="00771C67">
        <w:rPr>
          <w:rFonts w:cs="Arial"/>
          <w:bCs/>
          <w:szCs w:val="20"/>
        </w:rPr>
        <w:t>Ledeči nad Sázavou</w:t>
      </w:r>
      <w:r w:rsidRPr="001C142D">
        <w:rPr>
          <w:rFonts w:cs="Arial"/>
          <w:bCs/>
          <w:szCs w:val="20"/>
        </w:rPr>
        <w:t xml:space="preserve"> dne</w:t>
      </w:r>
      <w:r w:rsidR="00BC3D80">
        <w:rPr>
          <w:rFonts w:cs="Arial"/>
          <w:bCs/>
          <w:szCs w:val="20"/>
        </w:rPr>
        <w:t xml:space="preserve"> 19.07.2019</w:t>
      </w:r>
      <w:r w:rsidRPr="001C142D">
        <w:rPr>
          <w:rFonts w:cs="Arial"/>
          <w:bCs/>
          <w:szCs w:val="20"/>
        </w:rPr>
        <w:t xml:space="preserve"> </w:t>
      </w:r>
    </w:p>
    <w:p w:rsidR="00926577" w:rsidRPr="001C142D" w:rsidRDefault="00926577" w:rsidP="00926577">
      <w:pPr>
        <w:rPr>
          <w:rFonts w:cs="Arial"/>
          <w:bCs/>
          <w:i/>
          <w:szCs w:val="20"/>
        </w:rPr>
      </w:pPr>
    </w:p>
    <w:p w:rsidR="00926577" w:rsidRPr="001C142D" w:rsidRDefault="00926577" w:rsidP="00926577">
      <w:pPr>
        <w:pStyle w:val="Zkladntext"/>
        <w:ind w:firstLine="420"/>
        <w:jc w:val="left"/>
        <w:rPr>
          <w:rFonts w:ascii="Arial" w:hAnsi="Arial" w:cs="Arial"/>
          <w:sz w:val="20"/>
          <w:szCs w:val="20"/>
        </w:rPr>
      </w:pPr>
      <w:r w:rsidRPr="00622DB8">
        <w:rPr>
          <w:rFonts w:ascii="Arial" w:hAnsi="Arial" w:cs="Arial"/>
          <w:b/>
          <w:sz w:val="20"/>
          <w:szCs w:val="20"/>
        </w:rPr>
        <w:t>Za objednatele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771C67">
        <w:rPr>
          <w:rFonts w:ascii="Arial" w:hAnsi="Arial" w:cs="Arial"/>
          <w:sz w:val="20"/>
          <w:szCs w:val="20"/>
        </w:rPr>
        <w:tab/>
      </w:r>
      <w:r w:rsidR="00771C67">
        <w:rPr>
          <w:rFonts w:ascii="Arial" w:hAnsi="Arial" w:cs="Arial"/>
          <w:sz w:val="20"/>
          <w:szCs w:val="20"/>
        </w:rPr>
        <w:tab/>
      </w:r>
      <w:r w:rsidR="00771C67">
        <w:rPr>
          <w:rFonts w:ascii="Arial" w:hAnsi="Arial" w:cs="Arial"/>
          <w:sz w:val="20"/>
          <w:szCs w:val="20"/>
        </w:rPr>
        <w:tab/>
      </w:r>
      <w:r w:rsidR="00771C67">
        <w:rPr>
          <w:rFonts w:ascii="Arial" w:hAnsi="Arial" w:cs="Arial"/>
          <w:sz w:val="20"/>
          <w:szCs w:val="20"/>
        </w:rPr>
        <w:tab/>
      </w:r>
      <w:r w:rsidRPr="00622DB8">
        <w:rPr>
          <w:rFonts w:ascii="Arial" w:hAnsi="Arial" w:cs="Arial"/>
          <w:b/>
          <w:sz w:val="20"/>
          <w:szCs w:val="20"/>
        </w:rPr>
        <w:t>Za zhotovitele:</w:t>
      </w:r>
    </w:p>
    <w:p w:rsidR="00926577" w:rsidRPr="001C142D" w:rsidRDefault="00926577" w:rsidP="00926577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926577" w:rsidRDefault="00926577" w:rsidP="00926577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926577" w:rsidRDefault="00926577" w:rsidP="00926577">
      <w:pPr>
        <w:pStyle w:val="Zkladntext"/>
        <w:rPr>
          <w:rFonts w:ascii="Arial" w:eastAsia="Arial" w:hAnsi="Arial" w:cs="Arial"/>
          <w:bCs/>
          <w:sz w:val="20"/>
          <w:szCs w:val="20"/>
        </w:rPr>
      </w:pPr>
    </w:p>
    <w:p w:rsidR="00926577" w:rsidRDefault="00926577" w:rsidP="0092657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926577" w:rsidRDefault="00926577" w:rsidP="0092657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926577" w:rsidRDefault="00926577" w:rsidP="0092657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926577" w:rsidRDefault="00926577" w:rsidP="00926577">
      <w:pPr>
        <w:pStyle w:val="Zkladntext"/>
        <w:jc w:val="left"/>
        <w:rPr>
          <w:rFonts w:ascii="Arial" w:eastAsia="Arial" w:hAnsi="Arial" w:cs="Arial"/>
          <w:bCs/>
          <w:sz w:val="20"/>
          <w:szCs w:val="20"/>
        </w:rPr>
      </w:pPr>
    </w:p>
    <w:p w:rsidR="00926577" w:rsidRPr="001C142D" w:rsidRDefault="00926577" w:rsidP="00926577">
      <w:pPr>
        <w:pStyle w:val="Zkladntext"/>
        <w:ind w:left="426"/>
        <w:jc w:val="left"/>
        <w:rPr>
          <w:rFonts w:ascii="Arial" w:eastAsia="Arial" w:hAnsi="Arial" w:cs="Arial"/>
          <w:bCs/>
          <w:sz w:val="20"/>
          <w:szCs w:val="20"/>
        </w:rPr>
      </w:pPr>
      <w:r w:rsidRPr="001C142D">
        <w:rPr>
          <w:rFonts w:ascii="Arial" w:eastAsia="Arial" w:hAnsi="Arial" w:cs="Arial"/>
          <w:bCs/>
          <w:sz w:val="20"/>
          <w:szCs w:val="20"/>
        </w:rPr>
        <w:t xml:space="preserve">…………………………………..      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>………………………………….</w:t>
      </w:r>
      <w:r w:rsidRPr="001C142D"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</w:p>
    <w:p w:rsidR="00926577" w:rsidRPr="001C142D" w:rsidRDefault="00926577" w:rsidP="00926577">
      <w:pPr>
        <w:ind w:left="426"/>
        <w:contextualSpacing/>
        <w:rPr>
          <w:rFonts w:eastAsia="Arial" w:cs="Arial"/>
          <w:szCs w:val="20"/>
        </w:rPr>
      </w:pPr>
      <w:r w:rsidRPr="001C142D">
        <w:rPr>
          <w:rFonts w:eastAsia="Arial" w:cs="Arial"/>
          <w:szCs w:val="20"/>
        </w:rPr>
        <w:t>Ing. Jan Kaiser</w:t>
      </w:r>
      <w:r w:rsidRPr="001C142D">
        <w:rPr>
          <w:rFonts w:eastAsia="Arial" w:cs="Arial"/>
          <w:szCs w:val="20"/>
        </w:rPr>
        <w:tab/>
      </w:r>
      <w:r w:rsidRPr="001C142D">
        <w:rPr>
          <w:rFonts w:eastAsia="Arial" w:cs="Arial"/>
          <w:szCs w:val="20"/>
        </w:rPr>
        <w:tab/>
      </w:r>
      <w:r w:rsidRPr="001C142D">
        <w:rPr>
          <w:rFonts w:eastAsia="Arial" w:cs="Arial"/>
          <w:szCs w:val="20"/>
        </w:rPr>
        <w:tab/>
      </w:r>
      <w:r w:rsidRPr="001C142D">
        <w:rPr>
          <w:rFonts w:eastAsia="Arial" w:cs="Arial"/>
          <w:szCs w:val="20"/>
        </w:rPr>
        <w:tab/>
      </w:r>
      <w:r w:rsidRPr="001C142D">
        <w:rPr>
          <w:rFonts w:eastAsia="Arial" w:cs="Arial"/>
          <w:szCs w:val="20"/>
        </w:rPr>
        <w:tab/>
      </w:r>
      <w:r w:rsidR="00E92B4D">
        <w:rPr>
          <w:rFonts w:eastAsia="Arial" w:cs="Arial"/>
          <w:szCs w:val="20"/>
        </w:rPr>
        <w:t>Martin Závrský</w:t>
      </w:r>
    </w:p>
    <w:p w:rsidR="00926577" w:rsidRPr="001C142D" w:rsidRDefault="00926577" w:rsidP="00926577">
      <w:pPr>
        <w:ind w:left="426"/>
        <w:contextualSpacing/>
        <w:rPr>
          <w:rFonts w:eastAsia="Arial" w:cs="Arial"/>
          <w:szCs w:val="20"/>
        </w:rPr>
      </w:pPr>
      <w:r w:rsidRPr="001C142D">
        <w:rPr>
          <w:rFonts w:eastAsia="Arial" w:cs="Arial"/>
          <w:szCs w:val="20"/>
        </w:rPr>
        <w:t xml:space="preserve">vedoucí Pobočky Domažlice                                    </w:t>
      </w:r>
      <w:r>
        <w:rPr>
          <w:rFonts w:eastAsia="Arial" w:cs="Arial"/>
          <w:szCs w:val="20"/>
        </w:rPr>
        <w:t>j</w:t>
      </w:r>
      <w:r w:rsidRPr="001C142D">
        <w:rPr>
          <w:rFonts w:eastAsia="Arial" w:cs="Arial"/>
          <w:szCs w:val="20"/>
        </w:rPr>
        <w:t>ednatel společnosti</w:t>
      </w:r>
    </w:p>
    <w:p w:rsidR="00906858" w:rsidRPr="0002696F" w:rsidRDefault="00926577" w:rsidP="0002696F">
      <w:pPr>
        <w:ind w:left="426"/>
        <w:contextualSpacing/>
        <w:rPr>
          <w:rFonts w:eastAsia="Arial" w:cs="Arial"/>
          <w:bCs/>
          <w:szCs w:val="20"/>
        </w:rPr>
      </w:pPr>
      <w:r>
        <w:rPr>
          <w:rFonts w:eastAsia="Arial" w:cs="Arial"/>
          <w:szCs w:val="20"/>
        </w:rPr>
        <w:t>Státní pozemkový úřad</w:t>
      </w:r>
      <w:r w:rsidRPr="001C142D">
        <w:rPr>
          <w:rFonts w:eastAsia="Arial" w:cs="Arial"/>
          <w:szCs w:val="20"/>
        </w:rPr>
        <w:t xml:space="preserve">  </w:t>
      </w:r>
      <w:r w:rsidRPr="001C142D">
        <w:rPr>
          <w:rFonts w:eastAsia="Arial" w:cs="Arial"/>
          <w:szCs w:val="20"/>
        </w:rPr>
        <w:tab/>
      </w:r>
      <w:r w:rsidRPr="001C142D">
        <w:rPr>
          <w:rFonts w:eastAsia="Arial" w:cs="Arial"/>
          <w:szCs w:val="20"/>
        </w:rPr>
        <w:tab/>
        <w:t xml:space="preserve">         </w:t>
      </w:r>
      <w:r w:rsidRPr="001C142D">
        <w:rPr>
          <w:rFonts w:eastAsia="Arial" w:cs="Arial"/>
          <w:szCs w:val="20"/>
        </w:rPr>
        <w:tab/>
      </w:r>
      <w:r w:rsidR="00771C67">
        <w:rPr>
          <w:rFonts w:eastAsia="Arial" w:cs="Arial"/>
          <w:szCs w:val="20"/>
        </w:rPr>
        <w:tab/>
      </w:r>
      <w:r w:rsidR="00771C67">
        <w:rPr>
          <w:rFonts w:eastAsia="Arial" w:cs="Arial"/>
          <w:bCs/>
          <w:szCs w:val="20"/>
        </w:rPr>
        <w:t>Geodézie Ledeč nad Sázavou s.r.o.</w:t>
      </w:r>
    </w:p>
    <w:sectPr w:rsidR="00906858" w:rsidRPr="0002696F" w:rsidSect="00D460D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12C" w:rsidRDefault="0086012C" w:rsidP="00926577">
      <w:pPr>
        <w:spacing w:after="0" w:line="240" w:lineRule="auto"/>
      </w:pPr>
      <w:r>
        <w:separator/>
      </w:r>
    </w:p>
  </w:endnote>
  <w:endnote w:type="continuationSeparator" w:id="0">
    <w:p w:rsidR="0086012C" w:rsidRDefault="0086012C" w:rsidP="0092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67" w:rsidRPr="008B1667" w:rsidRDefault="00592490">
    <w:pPr>
      <w:pStyle w:val="Zpat"/>
      <w:jc w:val="center"/>
    </w:pPr>
    <w:r w:rsidRPr="008B1667">
      <w:rPr>
        <w:lang w:val="cs-CZ"/>
      </w:rPr>
      <w:t xml:space="preserve">Stránka </w:t>
    </w:r>
    <w:r w:rsidRPr="008B1667">
      <w:fldChar w:fldCharType="begin"/>
    </w:r>
    <w:r w:rsidRPr="008B1667">
      <w:instrText>PAGE  \* Arabic  \* MERGEFORMAT</w:instrText>
    </w:r>
    <w:r w:rsidRPr="008B1667">
      <w:fldChar w:fldCharType="separate"/>
    </w:r>
    <w:r w:rsidR="00091255" w:rsidRPr="00091255">
      <w:rPr>
        <w:noProof/>
        <w:lang w:val="cs-CZ"/>
      </w:rPr>
      <w:t>3</w:t>
    </w:r>
    <w:r w:rsidRPr="008B1667">
      <w:fldChar w:fldCharType="end"/>
    </w:r>
    <w:r w:rsidRPr="008B1667">
      <w:rPr>
        <w:lang w:val="cs-CZ"/>
      </w:rPr>
      <w:t xml:space="preserve"> z </w:t>
    </w:r>
    <w:r w:rsidR="003B14E2">
      <w:rPr>
        <w:noProof/>
        <w:lang w:val="cs-CZ"/>
      </w:rPr>
      <w:fldChar w:fldCharType="begin"/>
    </w:r>
    <w:r w:rsidR="003B14E2">
      <w:rPr>
        <w:noProof/>
        <w:lang w:val="cs-CZ"/>
      </w:rPr>
      <w:instrText>NUMPAGES  \* Arabic  \* MERGEFORMAT</w:instrText>
    </w:r>
    <w:r w:rsidR="003B14E2">
      <w:rPr>
        <w:noProof/>
        <w:lang w:val="cs-CZ"/>
      </w:rPr>
      <w:fldChar w:fldCharType="separate"/>
    </w:r>
    <w:r w:rsidR="00091255" w:rsidRPr="00091255">
      <w:rPr>
        <w:noProof/>
        <w:lang w:val="cs-CZ"/>
      </w:rPr>
      <w:t>3</w:t>
    </w:r>
    <w:r w:rsidR="003B14E2">
      <w:rPr>
        <w:noProof/>
        <w:lang w:val="cs-CZ"/>
      </w:rPr>
      <w:fldChar w:fldCharType="end"/>
    </w:r>
  </w:p>
  <w:p w:rsidR="008B1667" w:rsidRDefault="008601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12C" w:rsidRDefault="0086012C" w:rsidP="00926577">
      <w:pPr>
        <w:spacing w:after="0" w:line="240" w:lineRule="auto"/>
      </w:pPr>
      <w:r>
        <w:separator/>
      </w:r>
    </w:p>
  </w:footnote>
  <w:footnote w:type="continuationSeparator" w:id="0">
    <w:p w:rsidR="0086012C" w:rsidRDefault="0086012C" w:rsidP="0092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DD" w:rsidRPr="00D460DD" w:rsidRDefault="00592490" w:rsidP="00D460DD">
    <w:pPr>
      <w:pStyle w:val="Zhlav"/>
    </w:pPr>
    <w:r>
      <w:tab/>
      <w:t xml:space="preserve">                                                                                            </w:t>
    </w:r>
    <w:r w:rsidR="00771C67">
      <w:t xml:space="preserve">           </w:t>
    </w:r>
    <w:r>
      <w:t xml:space="preserve">Smlouva o dílo - KoPÚ v k.ú. </w:t>
    </w:r>
    <w:r w:rsidR="00771C67">
      <w:t>Chalupy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DD" w:rsidRDefault="00592490" w:rsidP="00D460DD">
    <w:r>
      <w:t>SPIS č.j.</w:t>
    </w:r>
    <w:r w:rsidR="00153931">
      <w:t xml:space="preserve"> </w:t>
    </w:r>
    <w:r w:rsidR="00153931" w:rsidRPr="00F845CE">
      <w:rPr>
        <w:rFonts w:cs="Arial"/>
        <w:szCs w:val="20"/>
      </w:rPr>
      <w:t>2VZ</w:t>
    </w:r>
    <w:r w:rsidR="00153931">
      <w:rPr>
        <w:rFonts w:cs="Arial"/>
        <w:szCs w:val="20"/>
      </w:rPr>
      <w:t>25040</w:t>
    </w:r>
    <w:r w:rsidR="00153931" w:rsidRPr="00F845CE">
      <w:rPr>
        <w:rFonts w:cs="Arial"/>
        <w:szCs w:val="20"/>
      </w:rPr>
      <w:t>/201</w:t>
    </w:r>
    <w:r w:rsidR="00153931">
      <w:rPr>
        <w:rFonts w:cs="Arial"/>
        <w:szCs w:val="20"/>
      </w:rPr>
      <w:t>1</w:t>
    </w:r>
    <w:r w:rsidR="00153931" w:rsidRPr="00F845CE">
      <w:rPr>
        <w:rFonts w:cs="Arial"/>
        <w:szCs w:val="20"/>
      </w:rPr>
      <w:t>-130722</w:t>
    </w:r>
    <w:r w:rsidRPr="004F08E3">
      <w:tab/>
      <w:t>:</w:t>
    </w:r>
    <w:r>
      <w:br/>
      <w:t>Č.j.</w:t>
    </w:r>
    <w:r w:rsidRPr="004F08E3">
      <w:t>:</w:t>
    </w:r>
    <w:r>
      <w:t xml:space="preserve"> SPU </w:t>
    </w:r>
    <w:r w:rsidR="00153931">
      <w:t>291344/2019</w:t>
    </w:r>
  </w:p>
  <w:p w:rsidR="00D460DD" w:rsidRPr="0025120D" w:rsidRDefault="00592490" w:rsidP="00D460DD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t xml:space="preserve">KoPÚ v k.ú. </w:t>
    </w:r>
    <w:r w:rsidR="00926577">
      <w:t>Chalupy</w:t>
    </w:r>
    <w:r w:rsidRPr="0025120D">
      <w:rPr>
        <w:sz w:val="16"/>
      </w:rPr>
      <w:tab/>
    </w:r>
  </w:p>
  <w:p w:rsidR="00D460DD" w:rsidRDefault="008601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FD4836FA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seseznamem"/>
      <w:isLgl/>
      <w:lvlText w:val="%1.%2."/>
      <w:lvlJc w:val="left"/>
      <w:pPr>
        <w:ind w:left="857" w:hanging="432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3E11B3"/>
    <w:multiLevelType w:val="multilevel"/>
    <w:tmpl w:val="707CE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9146C"/>
    <w:multiLevelType w:val="multilevel"/>
    <w:tmpl w:val="9EF22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4736CBE"/>
    <w:multiLevelType w:val="hybridMultilevel"/>
    <w:tmpl w:val="CAAA7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2696F"/>
    <w:rsid w:val="00085007"/>
    <w:rsid w:val="00091255"/>
    <w:rsid w:val="00110C6B"/>
    <w:rsid w:val="00153931"/>
    <w:rsid w:val="00192D2E"/>
    <w:rsid w:val="001F2F37"/>
    <w:rsid w:val="002E42EF"/>
    <w:rsid w:val="003152F3"/>
    <w:rsid w:val="003A3D38"/>
    <w:rsid w:val="003B14E2"/>
    <w:rsid w:val="00592490"/>
    <w:rsid w:val="00771C67"/>
    <w:rsid w:val="007E6E91"/>
    <w:rsid w:val="00832AB6"/>
    <w:rsid w:val="0086012C"/>
    <w:rsid w:val="00906858"/>
    <w:rsid w:val="00926577"/>
    <w:rsid w:val="00977940"/>
    <w:rsid w:val="009A14DD"/>
    <w:rsid w:val="00A03F0C"/>
    <w:rsid w:val="00BC3D80"/>
    <w:rsid w:val="00C23489"/>
    <w:rsid w:val="00C5037D"/>
    <w:rsid w:val="00C8069D"/>
    <w:rsid w:val="00D4567C"/>
    <w:rsid w:val="00E1149C"/>
    <w:rsid w:val="00E92B4D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D545"/>
  <w15:chartTrackingRefBased/>
  <w15:docId w15:val="{7524250D-CC86-4CD0-9EBD-21D62A95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6E91"/>
    <w:pPr>
      <w:jc w:val="both"/>
    </w:pPr>
    <w:rPr>
      <w:rFonts w:ascii="Arial" w:hAnsi="Arial"/>
      <w:sz w:val="20"/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6577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577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926577"/>
    <w:pPr>
      <w:numPr>
        <w:ilvl w:val="1"/>
        <w:numId w:val="1"/>
      </w:numPr>
      <w:ind w:left="574"/>
      <w:contextualSpacing/>
    </w:pPr>
  </w:style>
  <w:style w:type="paragraph" w:customStyle="1" w:styleId="Odstavec111">
    <w:name w:val="Odstavec 1.1.1."/>
    <w:basedOn w:val="Odstavecseseznamem"/>
    <w:qFormat/>
    <w:rsid w:val="00926577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926577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926577"/>
    <w:pPr>
      <w:numPr>
        <w:ilvl w:val="4"/>
      </w:numPr>
    </w:pPr>
  </w:style>
  <w:style w:type="table" w:styleId="Mkatabulky">
    <w:name w:val="Table Grid"/>
    <w:basedOn w:val="Normlntabulka"/>
    <w:uiPriority w:val="39"/>
    <w:rsid w:val="0092657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26577"/>
    <w:pPr>
      <w:spacing w:before="20" w:after="20" w:line="240" w:lineRule="auto"/>
    </w:pPr>
    <w:rPr>
      <w:rFonts w:eastAsia="Times New Roman" w:cs="Times New Roman"/>
      <w:szCs w:val="20"/>
    </w:rPr>
  </w:style>
  <w:style w:type="character" w:styleId="Siln">
    <w:name w:val="Strong"/>
    <w:basedOn w:val="Standardnpsmoodstavce"/>
    <w:uiPriority w:val="22"/>
    <w:qFormat/>
    <w:rsid w:val="00926577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926577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6577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Bezmezer">
    <w:name w:val="No Spacing"/>
    <w:uiPriority w:val="1"/>
    <w:qFormat/>
    <w:rsid w:val="00926577"/>
    <w:pPr>
      <w:spacing w:after="0" w:line="240" w:lineRule="auto"/>
      <w:jc w:val="both"/>
    </w:pPr>
    <w:rPr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92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77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92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77"/>
    <w:rPr>
      <w:lang w:val="fr-FR" w:eastAsia="cs-CZ"/>
    </w:rPr>
  </w:style>
  <w:style w:type="paragraph" w:styleId="Zkladntext">
    <w:name w:val="Body Text"/>
    <w:basedOn w:val="Normln"/>
    <w:link w:val="ZkladntextChar"/>
    <w:rsid w:val="009265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9265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E92B4D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Paidarová Lucie Ing.</dc:creator>
  <cp:keywords/>
  <dc:description/>
  <cp:lastModifiedBy>Gebauer Marek Ing.</cp:lastModifiedBy>
  <cp:revision>3</cp:revision>
  <cp:lastPrinted>2019-07-18T06:32:00Z</cp:lastPrinted>
  <dcterms:created xsi:type="dcterms:W3CDTF">2019-07-19T11:28:00Z</dcterms:created>
  <dcterms:modified xsi:type="dcterms:W3CDTF">2019-07-19T11:30:00Z</dcterms:modified>
</cp:coreProperties>
</file>