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916" w:rsidRPr="003C7054" w:rsidRDefault="00E7192E" w:rsidP="00BC3EB0">
      <w:pPr>
        <w:contextualSpacing/>
        <w:jc w:val="center"/>
        <w:rPr>
          <w:rFonts w:ascii="Arial" w:hAnsi="Arial" w:cs="Arial"/>
          <w:b/>
          <w:sz w:val="20"/>
          <w:szCs w:val="20"/>
        </w:rPr>
      </w:pPr>
      <w:r w:rsidRPr="003C7054">
        <w:rPr>
          <w:rFonts w:ascii="Arial" w:hAnsi="Arial" w:cs="Arial"/>
          <w:b/>
          <w:sz w:val="20"/>
          <w:szCs w:val="20"/>
        </w:rPr>
        <w:t>KUPNÍ SMLOUVA</w:t>
      </w:r>
    </w:p>
    <w:p w:rsidR="00E7192E" w:rsidRPr="003C7054" w:rsidRDefault="00E7192E" w:rsidP="00BC3EB0">
      <w:pPr>
        <w:contextualSpacing/>
        <w:jc w:val="both"/>
        <w:rPr>
          <w:rFonts w:ascii="Arial" w:hAnsi="Arial" w:cs="Arial"/>
          <w:sz w:val="20"/>
          <w:szCs w:val="20"/>
        </w:rPr>
      </w:pPr>
      <w:r w:rsidRPr="003C7054">
        <w:rPr>
          <w:rFonts w:ascii="Arial" w:hAnsi="Arial" w:cs="Arial"/>
          <w:sz w:val="20"/>
          <w:szCs w:val="20"/>
        </w:rPr>
        <w:t>Smluvní strany:</w:t>
      </w:r>
    </w:p>
    <w:p w:rsidR="00095538" w:rsidRPr="00095538" w:rsidRDefault="00095538" w:rsidP="00095538">
      <w:pPr>
        <w:pStyle w:val="Textdokumentu"/>
        <w:spacing w:after="0" w:line="276" w:lineRule="auto"/>
        <w:contextualSpacing/>
        <w:rPr>
          <w:rFonts w:eastAsiaTheme="minorHAnsi" w:cs="Arial"/>
          <w:b/>
          <w:sz w:val="20"/>
          <w:szCs w:val="20"/>
          <w:lang w:eastAsia="en-US"/>
        </w:rPr>
      </w:pPr>
      <w:proofErr w:type="spellStart"/>
      <w:r w:rsidRPr="00095538">
        <w:rPr>
          <w:rFonts w:eastAsiaTheme="minorHAnsi" w:cs="Arial"/>
          <w:b/>
          <w:sz w:val="20"/>
          <w:szCs w:val="20"/>
          <w:lang w:eastAsia="en-US"/>
        </w:rPr>
        <w:t>Kyocera</w:t>
      </w:r>
      <w:proofErr w:type="spellEnd"/>
      <w:r w:rsidRPr="00095538">
        <w:rPr>
          <w:rFonts w:eastAsiaTheme="minorHAnsi" w:cs="Arial"/>
          <w:b/>
          <w:sz w:val="20"/>
          <w:szCs w:val="20"/>
          <w:lang w:eastAsia="en-US"/>
        </w:rPr>
        <w:t xml:space="preserve"> </w:t>
      </w:r>
      <w:proofErr w:type="spellStart"/>
      <w:r w:rsidRPr="00095538">
        <w:rPr>
          <w:rFonts w:eastAsiaTheme="minorHAnsi" w:cs="Arial"/>
          <w:b/>
          <w:sz w:val="20"/>
          <w:szCs w:val="20"/>
          <w:lang w:eastAsia="en-US"/>
        </w:rPr>
        <w:t>Document</w:t>
      </w:r>
      <w:proofErr w:type="spellEnd"/>
      <w:r w:rsidRPr="00095538">
        <w:rPr>
          <w:rFonts w:eastAsiaTheme="minorHAnsi" w:cs="Arial"/>
          <w:b/>
          <w:sz w:val="20"/>
          <w:szCs w:val="20"/>
          <w:lang w:eastAsia="en-US"/>
        </w:rPr>
        <w:t xml:space="preserve"> </w:t>
      </w:r>
      <w:proofErr w:type="spellStart"/>
      <w:r w:rsidRPr="00095538">
        <w:rPr>
          <w:rFonts w:eastAsiaTheme="minorHAnsi" w:cs="Arial"/>
          <w:b/>
          <w:sz w:val="20"/>
          <w:szCs w:val="20"/>
          <w:lang w:eastAsia="en-US"/>
        </w:rPr>
        <w:t>Solutions</w:t>
      </w:r>
      <w:proofErr w:type="spellEnd"/>
      <w:r w:rsidRPr="00095538">
        <w:rPr>
          <w:rFonts w:eastAsiaTheme="minorHAnsi" w:cs="Arial"/>
          <w:b/>
          <w:sz w:val="20"/>
          <w:szCs w:val="20"/>
          <w:lang w:eastAsia="en-US"/>
        </w:rPr>
        <w:t xml:space="preserve"> Czech, s.r.o.</w:t>
      </w:r>
      <w:r w:rsidRPr="00095538">
        <w:rPr>
          <w:rFonts w:eastAsiaTheme="minorHAnsi" w:cs="Arial"/>
          <w:b/>
          <w:sz w:val="20"/>
          <w:szCs w:val="20"/>
          <w:lang w:eastAsia="en-US"/>
        </w:rPr>
        <w:tab/>
        <w:t xml:space="preserve">                   </w:t>
      </w:r>
    </w:p>
    <w:p w:rsidR="00095538" w:rsidRDefault="00E7192E" w:rsidP="00BC3EB0">
      <w:pPr>
        <w:contextualSpacing/>
        <w:jc w:val="both"/>
        <w:rPr>
          <w:rFonts w:ascii="Arial" w:hAnsi="Arial" w:cs="Arial"/>
          <w:sz w:val="20"/>
          <w:szCs w:val="20"/>
        </w:rPr>
      </w:pPr>
      <w:r w:rsidRPr="003C7054">
        <w:rPr>
          <w:rFonts w:ascii="Arial" w:hAnsi="Arial" w:cs="Arial"/>
          <w:sz w:val="20"/>
          <w:szCs w:val="20"/>
        </w:rPr>
        <w:t xml:space="preserve">se sídlem </w:t>
      </w:r>
      <w:r w:rsidR="00095538" w:rsidRPr="0068609A">
        <w:rPr>
          <w:rFonts w:ascii="Arial" w:hAnsi="Arial" w:cs="Arial"/>
          <w:sz w:val="20"/>
          <w:szCs w:val="20"/>
        </w:rPr>
        <w:t>Praha 9</w:t>
      </w:r>
      <w:r w:rsidR="00095538">
        <w:rPr>
          <w:rFonts w:ascii="Arial" w:hAnsi="Arial" w:cs="Arial"/>
          <w:sz w:val="20"/>
          <w:szCs w:val="20"/>
        </w:rPr>
        <w:t xml:space="preserve"> – Libeň, </w:t>
      </w:r>
      <w:r w:rsidR="00095538" w:rsidRPr="0068609A">
        <w:rPr>
          <w:rFonts w:ascii="Arial" w:hAnsi="Arial" w:cs="Arial"/>
          <w:sz w:val="20"/>
          <w:szCs w:val="20"/>
        </w:rPr>
        <w:t xml:space="preserve">Českomoravská 2420/15, </w:t>
      </w:r>
      <w:r w:rsidR="00095538">
        <w:rPr>
          <w:rFonts w:ascii="Arial" w:hAnsi="Arial" w:cs="Arial"/>
          <w:sz w:val="20"/>
          <w:szCs w:val="20"/>
        </w:rPr>
        <w:t xml:space="preserve">PSČ </w:t>
      </w:r>
      <w:r w:rsidR="00095538" w:rsidRPr="0068609A">
        <w:rPr>
          <w:rFonts w:ascii="Arial" w:hAnsi="Arial" w:cs="Arial"/>
          <w:sz w:val="20"/>
          <w:szCs w:val="20"/>
        </w:rPr>
        <w:t xml:space="preserve">190 </w:t>
      </w:r>
      <w:r w:rsidR="00095538">
        <w:rPr>
          <w:rFonts w:ascii="Arial" w:hAnsi="Arial" w:cs="Arial"/>
          <w:sz w:val="20"/>
          <w:szCs w:val="20"/>
        </w:rPr>
        <w:t>93</w:t>
      </w:r>
    </w:p>
    <w:p w:rsidR="00095538" w:rsidRPr="00095538" w:rsidRDefault="00E7192E" w:rsidP="00527CF4">
      <w:pPr>
        <w:contextualSpacing/>
        <w:jc w:val="both"/>
        <w:rPr>
          <w:rFonts w:ascii="Arial" w:hAnsi="Arial" w:cs="Arial"/>
          <w:sz w:val="20"/>
          <w:szCs w:val="20"/>
        </w:rPr>
      </w:pPr>
      <w:r w:rsidRPr="003C7054">
        <w:rPr>
          <w:rFonts w:ascii="Arial" w:hAnsi="Arial" w:cs="Arial"/>
          <w:sz w:val="20"/>
          <w:szCs w:val="20"/>
        </w:rPr>
        <w:t>IČ</w:t>
      </w:r>
      <w:r w:rsidR="003E05A6">
        <w:rPr>
          <w:rFonts w:ascii="Arial" w:hAnsi="Arial" w:cs="Arial"/>
          <w:sz w:val="20"/>
          <w:szCs w:val="20"/>
        </w:rPr>
        <w:t>O</w:t>
      </w:r>
      <w:r w:rsidRPr="003C7054">
        <w:rPr>
          <w:rFonts w:ascii="Arial" w:hAnsi="Arial" w:cs="Arial"/>
          <w:sz w:val="20"/>
          <w:szCs w:val="20"/>
        </w:rPr>
        <w:t xml:space="preserve">: </w:t>
      </w:r>
      <w:r w:rsidR="00095538" w:rsidRPr="00095538">
        <w:rPr>
          <w:rFonts w:ascii="Arial" w:hAnsi="Arial" w:cs="Arial"/>
          <w:sz w:val="20"/>
          <w:szCs w:val="20"/>
        </w:rPr>
        <w:t>40764281</w:t>
      </w:r>
    </w:p>
    <w:p w:rsidR="003E05A6" w:rsidRDefault="00E7192E" w:rsidP="00527CF4">
      <w:pPr>
        <w:contextualSpacing/>
        <w:jc w:val="both"/>
        <w:rPr>
          <w:rFonts w:ascii="Arial" w:hAnsi="Arial" w:cs="Arial"/>
          <w:sz w:val="20"/>
          <w:szCs w:val="20"/>
        </w:rPr>
      </w:pPr>
      <w:r w:rsidRPr="003C7054">
        <w:rPr>
          <w:rFonts w:ascii="Arial" w:hAnsi="Arial" w:cs="Arial"/>
          <w:sz w:val="20"/>
          <w:szCs w:val="20"/>
        </w:rPr>
        <w:t xml:space="preserve">zapsaná v obchodním rejstříku vedeném </w:t>
      </w:r>
      <w:r w:rsidR="00095538">
        <w:rPr>
          <w:rFonts w:ascii="Arial" w:hAnsi="Arial" w:cs="Arial"/>
          <w:sz w:val="20"/>
          <w:szCs w:val="20"/>
        </w:rPr>
        <w:t>Městským</w:t>
      </w:r>
      <w:r w:rsidRPr="003C7054">
        <w:rPr>
          <w:rFonts w:ascii="Arial" w:hAnsi="Arial" w:cs="Arial"/>
          <w:sz w:val="20"/>
          <w:szCs w:val="20"/>
        </w:rPr>
        <w:t xml:space="preserve"> soudem v</w:t>
      </w:r>
      <w:r w:rsidR="00095538">
        <w:rPr>
          <w:rFonts w:ascii="Arial" w:hAnsi="Arial" w:cs="Arial"/>
          <w:sz w:val="20"/>
          <w:szCs w:val="20"/>
        </w:rPr>
        <w:t xml:space="preserve"> Praze, </w:t>
      </w:r>
      <w:r w:rsidRPr="003C7054">
        <w:rPr>
          <w:rFonts w:ascii="Arial" w:hAnsi="Arial" w:cs="Arial"/>
          <w:sz w:val="20"/>
          <w:szCs w:val="20"/>
        </w:rPr>
        <w:t>oddíl</w:t>
      </w:r>
      <w:r w:rsidR="00095538">
        <w:rPr>
          <w:rFonts w:ascii="Arial" w:hAnsi="Arial" w:cs="Arial"/>
          <w:sz w:val="20"/>
          <w:szCs w:val="20"/>
        </w:rPr>
        <w:t xml:space="preserve"> C</w:t>
      </w:r>
      <w:r w:rsidRPr="003C7054">
        <w:rPr>
          <w:rFonts w:ascii="Arial" w:hAnsi="Arial" w:cs="Arial"/>
          <w:sz w:val="20"/>
          <w:szCs w:val="20"/>
        </w:rPr>
        <w:t xml:space="preserve">, vložka </w:t>
      </w:r>
      <w:r w:rsidR="00095538">
        <w:rPr>
          <w:rFonts w:ascii="Arial" w:hAnsi="Arial" w:cs="Arial"/>
          <w:sz w:val="20"/>
          <w:szCs w:val="20"/>
        </w:rPr>
        <w:t>7420</w:t>
      </w:r>
      <w:r w:rsidR="00527CF4">
        <w:rPr>
          <w:rFonts w:ascii="Arial" w:hAnsi="Arial" w:cs="Arial"/>
          <w:sz w:val="20"/>
          <w:szCs w:val="20"/>
        </w:rPr>
        <w:t xml:space="preserve"> </w:t>
      </w:r>
    </w:p>
    <w:p w:rsidR="003E05A6" w:rsidRDefault="00527CF4" w:rsidP="00527CF4">
      <w:pPr>
        <w:contextualSpacing/>
        <w:jc w:val="both"/>
        <w:rPr>
          <w:rFonts w:ascii="Arial" w:hAnsi="Arial" w:cs="Arial"/>
          <w:sz w:val="20"/>
          <w:szCs w:val="20"/>
        </w:rPr>
      </w:pPr>
      <w:r>
        <w:rPr>
          <w:rFonts w:ascii="Arial" w:hAnsi="Arial" w:cs="Arial"/>
          <w:sz w:val="20"/>
          <w:szCs w:val="20"/>
        </w:rPr>
        <w:t>bankovní spojení</w:t>
      </w:r>
      <w:r w:rsidR="00095538">
        <w:rPr>
          <w:rFonts w:ascii="Arial" w:hAnsi="Arial" w:cs="Arial"/>
          <w:sz w:val="20"/>
          <w:szCs w:val="20"/>
        </w:rPr>
        <w:t>:</w:t>
      </w:r>
      <w:r>
        <w:rPr>
          <w:rFonts w:ascii="Arial" w:hAnsi="Arial" w:cs="Arial"/>
          <w:sz w:val="20"/>
          <w:szCs w:val="20"/>
        </w:rPr>
        <w:t xml:space="preserve"> </w:t>
      </w:r>
      <w:r w:rsidR="0069724C">
        <w:rPr>
          <w:rFonts w:ascii="Arial" w:hAnsi="Arial" w:cs="Arial"/>
          <w:sz w:val="20"/>
          <w:szCs w:val="20"/>
        </w:rPr>
        <w:tab/>
      </w:r>
      <w:r w:rsidR="00095538">
        <w:rPr>
          <w:rFonts w:ascii="Arial" w:hAnsi="Arial" w:cs="Arial"/>
          <w:sz w:val="20"/>
          <w:szCs w:val="20"/>
        </w:rPr>
        <w:t>Komerční banka, a.s.</w:t>
      </w:r>
    </w:p>
    <w:p w:rsidR="00527CF4" w:rsidRPr="003F7525" w:rsidRDefault="00527CF4" w:rsidP="00527CF4">
      <w:pPr>
        <w:contextualSpacing/>
        <w:jc w:val="both"/>
        <w:rPr>
          <w:rFonts w:ascii="Arial" w:hAnsi="Arial" w:cs="Arial"/>
          <w:sz w:val="20"/>
          <w:szCs w:val="20"/>
        </w:rPr>
      </w:pPr>
      <w:r>
        <w:rPr>
          <w:rFonts w:ascii="Arial" w:hAnsi="Arial" w:cs="Arial"/>
          <w:sz w:val="20"/>
          <w:szCs w:val="20"/>
        </w:rPr>
        <w:t>číslo účtu</w:t>
      </w:r>
      <w:r w:rsidR="00095538">
        <w:rPr>
          <w:rFonts w:ascii="Arial" w:hAnsi="Arial" w:cs="Arial"/>
          <w:sz w:val="20"/>
          <w:szCs w:val="20"/>
        </w:rPr>
        <w:t xml:space="preserve">: </w:t>
      </w:r>
      <w:r w:rsidR="0069724C">
        <w:rPr>
          <w:rFonts w:ascii="Arial" w:hAnsi="Arial" w:cs="Arial"/>
          <w:sz w:val="20"/>
          <w:szCs w:val="20"/>
        </w:rPr>
        <w:tab/>
      </w:r>
      <w:r w:rsidR="0069724C">
        <w:rPr>
          <w:rFonts w:ascii="Arial" w:hAnsi="Arial" w:cs="Arial"/>
          <w:sz w:val="20"/>
          <w:szCs w:val="20"/>
        </w:rPr>
        <w:tab/>
      </w:r>
      <w:r w:rsidR="00430A8D">
        <w:rPr>
          <w:rFonts w:ascii="Arial" w:hAnsi="Arial" w:cs="Arial"/>
          <w:sz w:val="20"/>
          <w:szCs w:val="20"/>
        </w:rPr>
        <w:t>X</w:t>
      </w:r>
    </w:p>
    <w:p w:rsidR="00E7192E" w:rsidRPr="003C7054" w:rsidRDefault="00E7192E" w:rsidP="00BC3EB0">
      <w:pPr>
        <w:contextualSpacing/>
        <w:jc w:val="both"/>
        <w:rPr>
          <w:rFonts w:ascii="Arial" w:hAnsi="Arial" w:cs="Arial"/>
          <w:sz w:val="20"/>
          <w:szCs w:val="20"/>
        </w:rPr>
      </w:pPr>
      <w:r w:rsidRPr="003C7054">
        <w:rPr>
          <w:rFonts w:ascii="Arial" w:hAnsi="Arial" w:cs="Arial"/>
          <w:sz w:val="20"/>
          <w:szCs w:val="20"/>
        </w:rPr>
        <w:t>za</w:t>
      </w:r>
      <w:r w:rsidR="003E05A6">
        <w:rPr>
          <w:rFonts w:ascii="Arial" w:hAnsi="Arial" w:cs="Arial"/>
          <w:sz w:val="20"/>
          <w:szCs w:val="20"/>
        </w:rPr>
        <w:t>stoupená</w:t>
      </w:r>
      <w:r w:rsidR="00095538">
        <w:rPr>
          <w:rFonts w:ascii="Arial" w:hAnsi="Arial" w:cs="Arial"/>
          <w:sz w:val="20"/>
          <w:szCs w:val="20"/>
        </w:rPr>
        <w:t xml:space="preserve"> Ing. Jiřím Hubeným, jednatelem</w:t>
      </w:r>
    </w:p>
    <w:p w:rsidR="00E7192E" w:rsidRPr="003C7054" w:rsidRDefault="00E7192E" w:rsidP="00095538">
      <w:pPr>
        <w:contextualSpacing/>
        <w:jc w:val="right"/>
        <w:rPr>
          <w:rFonts w:ascii="Arial" w:hAnsi="Arial" w:cs="Arial"/>
          <w:sz w:val="20"/>
          <w:szCs w:val="20"/>
        </w:rPr>
      </w:pPr>
      <w:r w:rsidRPr="003C7054">
        <w:rPr>
          <w:rFonts w:ascii="Arial" w:hAnsi="Arial" w:cs="Arial"/>
          <w:sz w:val="20"/>
          <w:szCs w:val="20"/>
        </w:rPr>
        <w:t>(dále jen „</w:t>
      </w:r>
      <w:r w:rsidRPr="003C7054">
        <w:rPr>
          <w:rFonts w:ascii="Arial" w:hAnsi="Arial" w:cs="Arial"/>
          <w:b/>
          <w:sz w:val="20"/>
          <w:szCs w:val="20"/>
        </w:rPr>
        <w:t>prodávající</w:t>
      </w:r>
      <w:r w:rsidRPr="003C7054">
        <w:rPr>
          <w:rFonts w:ascii="Arial" w:hAnsi="Arial" w:cs="Arial"/>
          <w:sz w:val="20"/>
          <w:szCs w:val="20"/>
        </w:rPr>
        <w:t>”)</w:t>
      </w:r>
    </w:p>
    <w:p w:rsidR="00E7192E" w:rsidRPr="003C7054" w:rsidRDefault="00E7192E" w:rsidP="00BC3EB0">
      <w:pPr>
        <w:contextualSpacing/>
        <w:jc w:val="both"/>
        <w:rPr>
          <w:rFonts w:ascii="Arial" w:hAnsi="Arial" w:cs="Arial"/>
          <w:sz w:val="20"/>
          <w:szCs w:val="20"/>
        </w:rPr>
      </w:pPr>
      <w:r w:rsidRPr="003C7054">
        <w:rPr>
          <w:rFonts w:ascii="Arial" w:hAnsi="Arial" w:cs="Arial"/>
          <w:sz w:val="20"/>
          <w:szCs w:val="20"/>
        </w:rPr>
        <w:t>a</w:t>
      </w:r>
    </w:p>
    <w:p w:rsidR="00E7192E" w:rsidRPr="003C7054" w:rsidRDefault="00E7192E" w:rsidP="00BC3EB0">
      <w:pPr>
        <w:pStyle w:val="Textdokumentu"/>
        <w:spacing w:after="0" w:line="276" w:lineRule="auto"/>
        <w:contextualSpacing/>
        <w:rPr>
          <w:rFonts w:eastAsiaTheme="minorHAnsi" w:cs="Arial"/>
          <w:sz w:val="20"/>
          <w:szCs w:val="20"/>
          <w:lang w:eastAsia="en-US"/>
        </w:rPr>
      </w:pPr>
      <w:r w:rsidRPr="003C7054">
        <w:rPr>
          <w:rFonts w:eastAsiaTheme="minorHAnsi" w:cs="Arial"/>
          <w:b/>
          <w:sz w:val="20"/>
          <w:szCs w:val="20"/>
          <w:lang w:eastAsia="en-US"/>
        </w:rPr>
        <w:t>MERO ČR, a.s.</w:t>
      </w:r>
    </w:p>
    <w:p w:rsidR="00E7192E" w:rsidRPr="003C7054" w:rsidRDefault="00E7192E" w:rsidP="00BC3EB0">
      <w:pPr>
        <w:pStyle w:val="Textdokumentu"/>
        <w:spacing w:after="0" w:line="276" w:lineRule="auto"/>
        <w:contextualSpacing/>
        <w:rPr>
          <w:rFonts w:eastAsiaTheme="minorHAnsi" w:cs="Arial"/>
          <w:sz w:val="20"/>
          <w:szCs w:val="20"/>
          <w:lang w:eastAsia="en-US"/>
        </w:rPr>
      </w:pPr>
      <w:r w:rsidRPr="003C7054">
        <w:rPr>
          <w:rFonts w:eastAsiaTheme="minorHAnsi" w:cs="Arial"/>
          <w:sz w:val="20"/>
          <w:szCs w:val="20"/>
          <w:lang w:eastAsia="en-US"/>
        </w:rPr>
        <w:t>se sídlem Kralupy nad Vltavou, Veltruská 748, PSČ 278 01</w:t>
      </w:r>
    </w:p>
    <w:p w:rsidR="00E7192E" w:rsidRPr="003C7054" w:rsidRDefault="00E7192E" w:rsidP="00BC3EB0">
      <w:pPr>
        <w:pStyle w:val="Textdokumentu"/>
        <w:spacing w:after="0" w:line="276" w:lineRule="auto"/>
        <w:contextualSpacing/>
        <w:rPr>
          <w:rFonts w:eastAsiaTheme="minorHAnsi" w:cs="Arial"/>
          <w:sz w:val="20"/>
          <w:szCs w:val="20"/>
          <w:lang w:eastAsia="en-US"/>
        </w:rPr>
      </w:pPr>
      <w:r w:rsidRPr="003C7054">
        <w:rPr>
          <w:rFonts w:eastAsiaTheme="minorHAnsi" w:cs="Arial"/>
          <w:sz w:val="20"/>
          <w:szCs w:val="20"/>
          <w:lang w:eastAsia="en-US"/>
        </w:rPr>
        <w:t>IČ</w:t>
      </w:r>
      <w:r w:rsidR="003E05A6">
        <w:rPr>
          <w:rFonts w:eastAsiaTheme="minorHAnsi" w:cs="Arial"/>
          <w:sz w:val="20"/>
          <w:szCs w:val="20"/>
          <w:lang w:eastAsia="en-US"/>
        </w:rPr>
        <w:t>O</w:t>
      </w:r>
      <w:r w:rsidRPr="003C7054">
        <w:rPr>
          <w:rFonts w:eastAsiaTheme="minorHAnsi" w:cs="Arial"/>
          <w:sz w:val="20"/>
          <w:szCs w:val="20"/>
          <w:lang w:eastAsia="en-US"/>
        </w:rPr>
        <w:t>: 60193468</w:t>
      </w:r>
    </w:p>
    <w:p w:rsidR="00E7192E" w:rsidRDefault="00E7192E" w:rsidP="00BC3EB0">
      <w:pPr>
        <w:pStyle w:val="Textdokumentu"/>
        <w:spacing w:after="0" w:line="276" w:lineRule="auto"/>
        <w:contextualSpacing/>
        <w:rPr>
          <w:rFonts w:eastAsiaTheme="minorHAnsi" w:cs="Arial"/>
          <w:sz w:val="20"/>
          <w:szCs w:val="20"/>
          <w:lang w:eastAsia="en-US"/>
        </w:rPr>
      </w:pPr>
      <w:r w:rsidRPr="003C7054">
        <w:rPr>
          <w:rFonts w:eastAsiaTheme="minorHAnsi" w:cs="Arial"/>
          <w:sz w:val="20"/>
          <w:szCs w:val="20"/>
          <w:lang w:eastAsia="en-US"/>
        </w:rPr>
        <w:t>zapsaná v obchodním rejstříku vedeném Městským soudem v Praze, oddíl B, vložka 2334</w:t>
      </w:r>
    </w:p>
    <w:p w:rsidR="00527CF4" w:rsidRPr="006D586D" w:rsidRDefault="00527CF4" w:rsidP="00527CF4">
      <w:pPr>
        <w:contextualSpacing/>
        <w:jc w:val="both"/>
        <w:rPr>
          <w:rFonts w:ascii="Arial" w:hAnsi="Arial" w:cs="Arial"/>
          <w:sz w:val="20"/>
          <w:szCs w:val="20"/>
        </w:rPr>
      </w:pPr>
      <w:r>
        <w:rPr>
          <w:rFonts w:ascii="Arial" w:hAnsi="Arial" w:cs="Arial"/>
          <w:sz w:val="20"/>
          <w:szCs w:val="20"/>
        </w:rPr>
        <w:t>bankovní spojení:</w:t>
      </w:r>
      <w:r w:rsidRPr="006D586D">
        <w:rPr>
          <w:rFonts w:ascii="Arial" w:hAnsi="Arial" w:cs="Arial"/>
          <w:sz w:val="20"/>
          <w:szCs w:val="20"/>
        </w:rPr>
        <w:t xml:space="preserve"> </w:t>
      </w:r>
      <w:r w:rsidRPr="006D586D">
        <w:rPr>
          <w:rFonts w:ascii="Arial" w:hAnsi="Arial" w:cs="Arial"/>
          <w:sz w:val="20"/>
          <w:szCs w:val="20"/>
        </w:rPr>
        <w:tab/>
      </w:r>
      <w:r>
        <w:rPr>
          <w:rFonts w:ascii="Arial" w:hAnsi="Arial" w:cs="Arial"/>
          <w:sz w:val="20"/>
          <w:szCs w:val="20"/>
        </w:rPr>
        <w:t>Komerční banka, a.s.</w:t>
      </w:r>
    </w:p>
    <w:p w:rsidR="00B85ABF" w:rsidRDefault="00527CF4" w:rsidP="00B85ABF">
      <w:pPr>
        <w:rPr>
          <w:lang w:eastAsia="cs-CZ"/>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r>
      <w:r w:rsidR="00430A8D">
        <w:rPr>
          <w:rFonts w:ascii="Arial" w:hAnsi="Arial" w:cs="Arial"/>
          <w:sz w:val="20"/>
          <w:szCs w:val="20"/>
        </w:rPr>
        <w:t>X</w:t>
      </w:r>
      <w:bookmarkStart w:id="0" w:name="_GoBack"/>
      <w:bookmarkEnd w:id="0"/>
    </w:p>
    <w:p w:rsidR="00E7192E" w:rsidRPr="003C7054" w:rsidRDefault="00E7192E" w:rsidP="00BC3EB0">
      <w:pPr>
        <w:pStyle w:val="Textdokumentu"/>
        <w:spacing w:after="0" w:line="276" w:lineRule="auto"/>
        <w:contextualSpacing/>
        <w:rPr>
          <w:rFonts w:eastAsiaTheme="minorHAnsi" w:cs="Arial"/>
          <w:sz w:val="20"/>
          <w:szCs w:val="20"/>
          <w:lang w:eastAsia="en-US"/>
        </w:rPr>
      </w:pPr>
      <w:r w:rsidRPr="003C7054">
        <w:rPr>
          <w:rFonts w:eastAsiaTheme="minorHAnsi" w:cs="Arial"/>
          <w:sz w:val="20"/>
          <w:szCs w:val="20"/>
          <w:lang w:eastAsia="en-US"/>
        </w:rPr>
        <w:t>za</w:t>
      </w:r>
      <w:r w:rsidR="003E05A6">
        <w:rPr>
          <w:rFonts w:eastAsiaTheme="minorHAnsi" w:cs="Arial"/>
          <w:sz w:val="20"/>
          <w:szCs w:val="20"/>
          <w:lang w:eastAsia="en-US"/>
        </w:rPr>
        <w:t>stoupená</w:t>
      </w:r>
      <w:r w:rsidRPr="003C7054">
        <w:rPr>
          <w:rFonts w:eastAsiaTheme="minorHAnsi" w:cs="Arial"/>
          <w:sz w:val="20"/>
          <w:szCs w:val="20"/>
          <w:lang w:eastAsia="en-US"/>
        </w:rPr>
        <w:t xml:space="preserve"> Ing. </w:t>
      </w:r>
      <w:r w:rsidR="003F7525" w:rsidRPr="003C7054">
        <w:rPr>
          <w:rFonts w:eastAsiaTheme="minorHAnsi" w:cs="Arial"/>
          <w:sz w:val="20"/>
          <w:szCs w:val="20"/>
          <w:lang w:eastAsia="en-US"/>
        </w:rPr>
        <w:t>Otakar</w:t>
      </w:r>
      <w:r w:rsidR="003F7525">
        <w:rPr>
          <w:rFonts w:eastAsiaTheme="minorHAnsi" w:cs="Arial"/>
          <w:sz w:val="20"/>
          <w:szCs w:val="20"/>
          <w:lang w:eastAsia="en-US"/>
        </w:rPr>
        <w:t>em</w:t>
      </w:r>
      <w:r w:rsidR="003F7525" w:rsidRPr="003C7054">
        <w:rPr>
          <w:rFonts w:eastAsiaTheme="minorHAnsi" w:cs="Arial"/>
          <w:sz w:val="20"/>
          <w:szCs w:val="20"/>
          <w:lang w:eastAsia="en-US"/>
        </w:rPr>
        <w:t xml:space="preserve"> Krejs</w:t>
      </w:r>
      <w:r w:rsidR="003F7525">
        <w:rPr>
          <w:rFonts w:eastAsiaTheme="minorHAnsi" w:cs="Arial"/>
          <w:sz w:val="20"/>
          <w:szCs w:val="20"/>
          <w:lang w:eastAsia="en-US"/>
        </w:rPr>
        <w:t>ou</w:t>
      </w:r>
      <w:r w:rsidRPr="003C7054">
        <w:rPr>
          <w:rFonts w:eastAsiaTheme="minorHAnsi" w:cs="Arial"/>
          <w:sz w:val="20"/>
          <w:szCs w:val="20"/>
          <w:lang w:eastAsia="en-US"/>
        </w:rPr>
        <w:t xml:space="preserve">, </w:t>
      </w:r>
      <w:r w:rsidR="003F7525">
        <w:rPr>
          <w:rFonts w:eastAsiaTheme="minorHAnsi" w:cs="Arial"/>
          <w:sz w:val="20"/>
          <w:szCs w:val="20"/>
          <w:lang w:eastAsia="en-US"/>
        </w:rPr>
        <w:t>místo</w:t>
      </w:r>
      <w:r w:rsidRPr="003C7054">
        <w:rPr>
          <w:rFonts w:eastAsiaTheme="minorHAnsi" w:cs="Arial"/>
          <w:sz w:val="20"/>
          <w:szCs w:val="20"/>
          <w:lang w:eastAsia="en-US"/>
        </w:rPr>
        <w:t>předsed</w:t>
      </w:r>
      <w:r w:rsidR="003E05A6">
        <w:rPr>
          <w:rFonts w:eastAsiaTheme="minorHAnsi" w:cs="Arial"/>
          <w:sz w:val="20"/>
          <w:szCs w:val="20"/>
          <w:lang w:eastAsia="en-US"/>
        </w:rPr>
        <w:t>ou</w:t>
      </w:r>
      <w:r w:rsidRPr="003C7054">
        <w:rPr>
          <w:rFonts w:eastAsiaTheme="minorHAnsi" w:cs="Arial"/>
          <w:sz w:val="20"/>
          <w:szCs w:val="20"/>
          <w:lang w:eastAsia="en-US"/>
        </w:rPr>
        <w:t xml:space="preserve"> představenstva a Ing.</w:t>
      </w:r>
      <w:r w:rsidR="003F7525">
        <w:rPr>
          <w:rFonts w:eastAsiaTheme="minorHAnsi" w:cs="Arial"/>
          <w:sz w:val="20"/>
          <w:szCs w:val="20"/>
          <w:lang w:eastAsia="en-US"/>
        </w:rPr>
        <w:t xml:space="preserve"> Milanem Hořákem</w:t>
      </w:r>
      <w:r w:rsidRPr="003C7054">
        <w:rPr>
          <w:rFonts w:eastAsiaTheme="minorHAnsi" w:cs="Arial"/>
          <w:sz w:val="20"/>
          <w:szCs w:val="20"/>
          <w:lang w:eastAsia="en-US"/>
        </w:rPr>
        <w:t xml:space="preserve">, </w:t>
      </w:r>
      <w:r w:rsidR="00FB5E0D">
        <w:rPr>
          <w:rFonts w:eastAsiaTheme="minorHAnsi" w:cs="Arial"/>
          <w:sz w:val="20"/>
          <w:szCs w:val="20"/>
          <w:lang w:eastAsia="en-US"/>
        </w:rPr>
        <w:t>členem</w:t>
      </w:r>
      <w:r w:rsidRPr="003C7054">
        <w:rPr>
          <w:rFonts w:eastAsiaTheme="minorHAnsi" w:cs="Arial"/>
          <w:sz w:val="20"/>
          <w:szCs w:val="20"/>
          <w:lang w:eastAsia="en-US"/>
        </w:rPr>
        <w:t xml:space="preserve"> představenstva</w:t>
      </w:r>
    </w:p>
    <w:p w:rsidR="00E7192E" w:rsidRPr="003C7054" w:rsidRDefault="00B81E3C" w:rsidP="00BC3EB0">
      <w:pPr>
        <w:pStyle w:val="Textdokumentu"/>
        <w:spacing w:after="0" w:line="276" w:lineRule="auto"/>
        <w:contextualSpacing/>
        <w:jc w:val="right"/>
        <w:rPr>
          <w:rFonts w:eastAsiaTheme="minorHAnsi" w:cs="Arial"/>
          <w:sz w:val="20"/>
          <w:szCs w:val="20"/>
          <w:lang w:eastAsia="en-US"/>
        </w:rPr>
      </w:pPr>
      <w:r w:rsidRPr="003C7054">
        <w:rPr>
          <w:rFonts w:eastAsiaTheme="minorHAnsi" w:cs="Arial"/>
          <w:sz w:val="20"/>
          <w:szCs w:val="20"/>
          <w:lang w:eastAsia="en-US"/>
        </w:rPr>
        <w:t xml:space="preserve"> </w:t>
      </w:r>
      <w:r w:rsidR="00E7192E" w:rsidRPr="003C7054">
        <w:rPr>
          <w:rFonts w:eastAsiaTheme="minorHAnsi" w:cs="Arial"/>
          <w:sz w:val="20"/>
          <w:szCs w:val="20"/>
          <w:lang w:eastAsia="en-US"/>
        </w:rPr>
        <w:t>(dále jen „</w:t>
      </w:r>
      <w:r w:rsidR="00E7192E" w:rsidRPr="003C7054">
        <w:rPr>
          <w:rFonts w:eastAsiaTheme="minorHAnsi" w:cs="Arial"/>
          <w:b/>
          <w:sz w:val="20"/>
          <w:szCs w:val="20"/>
          <w:lang w:eastAsia="en-US"/>
        </w:rPr>
        <w:t>kupující</w:t>
      </w:r>
      <w:r w:rsidR="00E7192E" w:rsidRPr="003C7054">
        <w:rPr>
          <w:rFonts w:eastAsiaTheme="minorHAnsi" w:cs="Arial"/>
          <w:sz w:val="20"/>
          <w:szCs w:val="20"/>
          <w:lang w:eastAsia="en-US"/>
        </w:rPr>
        <w:t>“)</w:t>
      </w:r>
    </w:p>
    <w:p w:rsidR="00B81E3C" w:rsidRPr="003C7054" w:rsidRDefault="00B81E3C" w:rsidP="00BC3EB0">
      <w:pPr>
        <w:pStyle w:val="Textdokumentu"/>
        <w:spacing w:after="0" w:line="276" w:lineRule="auto"/>
        <w:contextualSpacing/>
        <w:jc w:val="right"/>
        <w:rPr>
          <w:rFonts w:eastAsiaTheme="minorHAnsi" w:cs="Arial"/>
          <w:sz w:val="20"/>
          <w:szCs w:val="20"/>
          <w:lang w:eastAsia="en-US"/>
        </w:rPr>
      </w:pPr>
    </w:p>
    <w:p w:rsidR="00B81E3C" w:rsidRPr="003C7054" w:rsidRDefault="00B81E3C" w:rsidP="00BC3EB0">
      <w:pPr>
        <w:pStyle w:val="Textdokumentu"/>
        <w:spacing w:after="0" w:line="276" w:lineRule="auto"/>
        <w:contextualSpacing/>
        <w:rPr>
          <w:rFonts w:eastAsiaTheme="minorHAnsi" w:cs="Arial"/>
          <w:sz w:val="20"/>
          <w:szCs w:val="20"/>
          <w:lang w:eastAsia="en-US"/>
        </w:rPr>
      </w:pPr>
      <w:r w:rsidRPr="003C7054">
        <w:rPr>
          <w:rFonts w:eastAsiaTheme="minorHAnsi" w:cs="Arial"/>
          <w:sz w:val="20"/>
          <w:szCs w:val="20"/>
          <w:lang w:eastAsia="en-US"/>
        </w:rPr>
        <w:t>uzavírají v souladu s</w:t>
      </w:r>
      <w:r w:rsidR="0076306D" w:rsidRPr="003C7054">
        <w:rPr>
          <w:rFonts w:eastAsiaTheme="minorHAnsi" w:cs="Arial"/>
          <w:sz w:val="20"/>
          <w:szCs w:val="20"/>
          <w:lang w:eastAsia="en-US"/>
        </w:rPr>
        <w:t> </w:t>
      </w:r>
      <w:proofErr w:type="spellStart"/>
      <w:r w:rsidR="0076306D" w:rsidRPr="003C7054">
        <w:rPr>
          <w:rFonts w:eastAsiaTheme="minorHAnsi" w:cs="Arial"/>
          <w:sz w:val="20"/>
          <w:szCs w:val="20"/>
          <w:lang w:eastAsia="en-US"/>
        </w:rPr>
        <w:t>ust</w:t>
      </w:r>
      <w:proofErr w:type="spellEnd"/>
      <w:r w:rsidR="0076306D" w:rsidRPr="003C7054">
        <w:rPr>
          <w:rFonts w:eastAsiaTheme="minorHAnsi" w:cs="Arial"/>
          <w:sz w:val="20"/>
          <w:szCs w:val="20"/>
          <w:lang w:eastAsia="en-US"/>
        </w:rPr>
        <w:t xml:space="preserve">. </w:t>
      </w:r>
      <w:r w:rsidRPr="003C7054">
        <w:rPr>
          <w:rFonts w:eastAsiaTheme="minorHAnsi" w:cs="Arial"/>
          <w:sz w:val="20"/>
          <w:szCs w:val="20"/>
          <w:lang w:eastAsia="en-US"/>
        </w:rPr>
        <w:t>§ 2079 a následujících zákona č. 89/2012 Sb., občanský zákoník</w:t>
      </w:r>
      <w:r w:rsidR="00D52125">
        <w:rPr>
          <w:rFonts w:eastAsiaTheme="minorHAnsi" w:cs="Arial"/>
          <w:sz w:val="20"/>
          <w:szCs w:val="20"/>
          <w:lang w:eastAsia="en-US"/>
        </w:rPr>
        <w:t>, v platném znění</w:t>
      </w:r>
      <w:r w:rsidRPr="003C7054">
        <w:rPr>
          <w:rFonts w:eastAsiaTheme="minorHAnsi" w:cs="Arial"/>
          <w:sz w:val="20"/>
          <w:szCs w:val="20"/>
          <w:lang w:eastAsia="en-US"/>
        </w:rPr>
        <w:t xml:space="preserve"> (dále jen „občanský zákoník“) tuto kupní smlouvu</w:t>
      </w:r>
      <w:r w:rsidR="00D52125">
        <w:rPr>
          <w:rFonts w:eastAsiaTheme="minorHAnsi" w:cs="Arial"/>
          <w:sz w:val="20"/>
          <w:szCs w:val="20"/>
          <w:lang w:eastAsia="en-US"/>
        </w:rPr>
        <w:t xml:space="preserve"> (dále jen „smlouva“)</w:t>
      </w:r>
      <w:r w:rsidRPr="003C7054">
        <w:rPr>
          <w:rFonts w:eastAsiaTheme="minorHAnsi" w:cs="Arial"/>
          <w:sz w:val="20"/>
          <w:szCs w:val="20"/>
          <w:lang w:eastAsia="en-US"/>
        </w:rPr>
        <w:t>:</w:t>
      </w:r>
    </w:p>
    <w:p w:rsidR="00B81E3C" w:rsidRPr="003C7054" w:rsidRDefault="00B81E3C" w:rsidP="00BC3EB0">
      <w:pPr>
        <w:pStyle w:val="Textdokumentu"/>
        <w:spacing w:after="0" w:line="276" w:lineRule="auto"/>
        <w:contextualSpacing/>
        <w:rPr>
          <w:rFonts w:eastAsiaTheme="minorHAnsi" w:cs="Arial"/>
          <w:sz w:val="20"/>
          <w:szCs w:val="20"/>
          <w:lang w:eastAsia="en-US"/>
        </w:rPr>
      </w:pPr>
    </w:p>
    <w:p w:rsidR="00B81E3C" w:rsidRPr="003C7054" w:rsidRDefault="00B81E3C" w:rsidP="00BC3EB0">
      <w:pPr>
        <w:pStyle w:val="Textdokumentu"/>
        <w:spacing w:after="0" w:line="276" w:lineRule="auto"/>
        <w:jc w:val="center"/>
        <w:rPr>
          <w:rFonts w:eastAsiaTheme="minorHAnsi" w:cs="Arial"/>
          <w:b/>
          <w:sz w:val="20"/>
          <w:szCs w:val="20"/>
          <w:lang w:eastAsia="en-US"/>
        </w:rPr>
      </w:pPr>
      <w:r w:rsidRPr="003C7054">
        <w:rPr>
          <w:rFonts w:eastAsiaTheme="minorHAnsi" w:cs="Arial"/>
          <w:b/>
          <w:sz w:val="20"/>
          <w:szCs w:val="20"/>
          <w:lang w:eastAsia="en-US"/>
        </w:rPr>
        <w:t>Čl. I</w:t>
      </w:r>
    </w:p>
    <w:p w:rsidR="00016F5C" w:rsidRPr="003C7054" w:rsidRDefault="00B81E3C" w:rsidP="003F7525">
      <w:pPr>
        <w:pStyle w:val="Textdokumentu"/>
        <w:spacing w:after="0" w:line="276" w:lineRule="auto"/>
        <w:jc w:val="center"/>
        <w:rPr>
          <w:rFonts w:eastAsiaTheme="minorHAnsi" w:cs="Arial"/>
          <w:b/>
          <w:sz w:val="20"/>
          <w:szCs w:val="20"/>
          <w:lang w:eastAsia="en-US"/>
        </w:rPr>
      </w:pPr>
      <w:r w:rsidRPr="003C7054">
        <w:rPr>
          <w:rFonts w:eastAsiaTheme="minorHAnsi" w:cs="Arial"/>
          <w:b/>
          <w:sz w:val="20"/>
          <w:szCs w:val="20"/>
          <w:lang w:eastAsia="en-US"/>
        </w:rPr>
        <w:t>Předmět smlouvy</w:t>
      </w:r>
    </w:p>
    <w:p w:rsidR="00B81E3C" w:rsidRDefault="00B81E3C" w:rsidP="003F7525">
      <w:pPr>
        <w:pStyle w:val="Textdokumentu"/>
        <w:numPr>
          <w:ilvl w:val="1"/>
          <w:numId w:val="2"/>
        </w:numPr>
        <w:spacing w:before="120" w:line="240" w:lineRule="auto"/>
        <w:ind w:left="567" w:hanging="573"/>
        <w:rPr>
          <w:rFonts w:eastAsiaTheme="minorHAnsi" w:cs="Arial"/>
          <w:sz w:val="20"/>
          <w:szCs w:val="20"/>
          <w:lang w:eastAsia="en-US"/>
        </w:rPr>
      </w:pPr>
      <w:r w:rsidRPr="003C7054">
        <w:rPr>
          <w:rFonts w:eastAsiaTheme="minorHAnsi" w:cs="Arial"/>
          <w:sz w:val="20"/>
          <w:szCs w:val="20"/>
          <w:lang w:eastAsia="en-US"/>
        </w:rPr>
        <w:t>Na základě této smlouvy převádí prodávající kupujícímu vlastnické právo k</w:t>
      </w:r>
      <w:r w:rsidR="004B2B53">
        <w:rPr>
          <w:rFonts w:eastAsiaTheme="minorHAnsi" w:cs="Arial"/>
          <w:sz w:val="20"/>
          <w:szCs w:val="20"/>
          <w:lang w:eastAsia="en-US"/>
        </w:rPr>
        <w:t> věcem uvedeným v </w:t>
      </w:r>
      <w:r w:rsidR="00997F8B">
        <w:rPr>
          <w:rFonts w:eastAsiaTheme="minorHAnsi" w:cs="Arial"/>
          <w:sz w:val="20"/>
          <w:szCs w:val="20"/>
          <w:lang w:eastAsia="en-US"/>
        </w:rPr>
        <w:t>č</w:t>
      </w:r>
      <w:r w:rsidR="004B2B53">
        <w:rPr>
          <w:rFonts w:eastAsiaTheme="minorHAnsi" w:cs="Arial"/>
          <w:sz w:val="20"/>
          <w:szCs w:val="20"/>
          <w:lang w:eastAsia="en-US"/>
        </w:rPr>
        <w:t xml:space="preserve">l. </w:t>
      </w:r>
      <w:proofErr w:type="gramStart"/>
      <w:r w:rsidR="004B2B53">
        <w:rPr>
          <w:rFonts w:eastAsiaTheme="minorHAnsi" w:cs="Arial"/>
          <w:sz w:val="20"/>
          <w:szCs w:val="20"/>
          <w:lang w:eastAsia="en-US"/>
        </w:rPr>
        <w:t>1.2</w:t>
      </w:r>
      <w:proofErr w:type="gramEnd"/>
      <w:r w:rsidR="004B2B53">
        <w:rPr>
          <w:rFonts w:eastAsiaTheme="minorHAnsi" w:cs="Arial"/>
          <w:sz w:val="20"/>
          <w:szCs w:val="20"/>
          <w:lang w:eastAsia="en-US"/>
        </w:rPr>
        <w:t>.</w:t>
      </w:r>
      <w:r w:rsidR="00997F8B">
        <w:rPr>
          <w:rFonts w:eastAsiaTheme="minorHAnsi" w:cs="Arial"/>
          <w:sz w:val="20"/>
          <w:szCs w:val="20"/>
          <w:lang w:eastAsia="en-US"/>
        </w:rPr>
        <w:t xml:space="preserve"> </w:t>
      </w:r>
      <w:r w:rsidR="00D52125">
        <w:rPr>
          <w:rFonts w:eastAsiaTheme="minorHAnsi" w:cs="Arial"/>
          <w:sz w:val="20"/>
          <w:szCs w:val="20"/>
          <w:lang w:eastAsia="en-US"/>
        </w:rPr>
        <w:t xml:space="preserve">a 1.3. </w:t>
      </w:r>
      <w:r w:rsidR="004B2B53">
        <w:rPr>
          <w:rFonts w:eastAsiaTheme="minorHAnsi" w:cs="Arial"/>
          <w:sz w:val="20"/>
          <w:szCs w:val="20"/>
          <w:lang w:eastAsia="en-US"/>
        </w:rPr>
        <w:t xml:space="preserve">této smlouvy, </w:t>
      </w:r>
      <w:r w:rsidRPr="003C7054">
        <w:rPr>
          <w:rFonts w:eastAsiaTheme="minorHAnsi" w:cs="Arial"/>
          <w:sz w:val="20"/>
          <w:szCs w:val="20"/>
          <w:lang w:eastAsia="en-US"/>
        </w:rPr>
        <w:t>spolu se všemi součástmi a příslušenstvím (dále jen „</w:t>
      </w:r>
      <w:r w:rsidRPr="003C7054">
        <w:rPr>
          <w:rFonts w:eastAsiaTheme="minorHAnsi" w:cs="Arial"/>
          <w:b/>
          <w:sz w:val="20"/>
          <w:szCs w:val="20"/>
          <w:lang w:eastAsia="en-US"/>
        </w:rPr>
        <w:t>předmět koupě</w:t>
      </w:r>
      <w:r w:rsidRPr="003C7054">
        <w:rPr>
          <w:rFonts w:eastAsiaTheme="minorHAnsi" w:cs="Arial"/>
          <w:sz w:val="20"/>
          <w:szCs w:val="20"/>
          <w:lang w:eastAsia="en-US"/>
        </w:rPr>
        <w:t>“)</w:t>
      </w:r>
      <w:r w:rsidR="00EA4B9A">
        <w:rPr>
          <w:rFonts w:eastAsiaTheme="minorHAnsi" w:cs="Arial"/>
          <w:sz w:val="20"/>
          <w:szCs w:val="20"/>
          <w:lang w:eastAsia="en-US"/>
        </w:rPr>
        <w:t>.</w:t>
      </w:r>
      <w:r w:rsidR="00B03D87" w:rsidRPr="003C7054">
        <w:rPr>
          <w:rFonts w:eastAsiaTheme="minorHAnsi" w:cs="Arial"/>
          <w:sz w:val="20"/>
          <w:szCs w:val="20"/>
          <w:lang w:eastAsia="en-US"/>
        </w:rPr>
        <w:t xml:space="preserve"> </w:t>
      </w:r>
      <w:r w:rsidR="00997F8B" w:rsidRPr="00997F8B">
        <w:rPr>
          <w:rFonts w:eastAsiaTheme="minorHAnsi" w:cs="Arial"/>
          <w:sz w:val="20"/>
          <w:szCs w:val="20"/>
          <w:lang w:eastAsia="en-US"/>
        </w:rPr>
        <w:t>Kompletní specifikace předmětu koupě je uvedena v příloze č. 1 této smlouvy.</w:t>
      </w:r>
    </w:p>
    <w:p w:rsidR="004B2B53" w:rsidRDefault="004B2B53" w:rsidP="003F7525">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Předmětem koupě jsou následující movité věci:</w:t>
      </w:r>
    </w:p>
    <w:p w:rsidR="004B2B53" w:rsidRDefault="004B2B53" w:rsidP="00166100">
      <w:pPr>
        <w:pStyle w:val="Textdokumentu"/>
        <w:numPr>
          <w:ilvl w:val="0"/>
          <w:numId w:val="14"/>
        </w:numPr>
        <w:spacing w:after="0" w:line="240" w:lineRule="auto"/>
        <w:rPr>
          <w:rFonts w:eastAsiaTheme="minorHAnsi" w:cs="Arial"/>
          <w:sz w:val="20"/>
          <w:szCs w:val="20"/>
          <w:lang w:eastAsia="en-US"/>
        </w:rPr>
      </w:pPr>
      <w:r>
        <w:rPr>
          <w:rFonts w:eastAsiaTheme="minorHAnsi" w:cs="Arial"/>
          <w:sz w:val="20"/>
          <w:szCs w:val="20"/>
          <w:lang w:eastAsia="en-US"/>
        </w:rPr>
        <w:t xml:space="preserve">8 kusů multifunkčních kopírovacích zařízení </w:t>
      </w:r>
    </w:p>
    <w:p w:rsidR="004B2B53" w:rsidRDefault="004B2B53" w:rsidP="00166100">
      <w:pPr>
        <w:pStyle w:val="Textdokumentu"/>
        <w:numPr>
          <w:ilvl w:val="0"/>
          <w:numId w:val="14"/>
        </w:numPr>
        <w:spacing w:after="0" w:line="240" w:lineRule="auto"/>
        <w:rPr>
          <w:rFonts w:eastAsiaTheme="minorHAnsi" w:cs="Arial"/>
          <w:sz w:val="20"/>
          <w:szCs w:val="20"/>
          <w:lang w:eastAsia="en-US"/>
        </w:rPr>
      </w:pPr>
      <w:r>
        <w:rPr>
          <w:rFonts w:eastAsiaTheme="minorHAnsi" w:cs="Arial"/>
          <w:sz w:val="20"/>
          <w:szCs w:val="20"/>
          <w:lang w:eastAsia="en-US"/>
        </w:rPr>
        <w:t xml:space="preserve">7 kusů sešívacích a děrovacích </w:t>
      </w:r>
      <w:proofErr w:type="spellStart"/>
      <w:r>
        <w:rPr>
          <w:rFonts w:eastAsiaTheme="minorHAnsi" w:cs="Arial"/>
          <w:sz w:val="20"/>
          <w:szCs w:val="20"/>
          <w:lang w:eastAsia="en-US"/>
        </w:rPr>
        <w:t>finisherů</w:t>
      </w:r>
      <w:proofErr w:type="spellEnd"/>
      <w:r>
        <w:rPr>
          <w:rFonts w:eastAsiaTheme="minorHAnsi" w:cs="Arial"/>
          <w:sz w:val="20"/>
          <w:szCs w:val="20"/>
          <w:lang w:eastAsia="en-US"/>
        </w:rPr>
        <w:t xml:space="preserve"> </w:t>
      </w:r>
    </w:p>
    <w:p w:rsidR="004B2B53" w:rsidRPr="00166100" w:rsidRDefault="004B2B53" w:rsidP="00166100">
      <w:pPr>
        <w:pStyle w:val="Textdokumentu"/>
        <w:numPr>
          <w:ilvl w:val="0"/>
          <w:numId w:val="14"/>
        </w:numPr>
        <w:spacing w:after="0" w:line="240" w:lineRule="auto"/>
        <w:rPr>
          <w:rFonts w:eastAsiaTheme="minorHAnsi" w:cs="Arial"/>
          <w:sz w:val="20"/>
          <w:szCs w:val="20"/>
          <w:lang w:eastAsia="en-US"/>
        </w:rPr>
      </w:pPr>
      <w:r>
        <w:rPr>
          <w:rFonts w:eastAsiaTheme="minorHAnsi" w:cs="Arial"/>
          <w:sz w:val="20"/>
          <w:szCs w:val="20"/>
          <w:lang w:eastAsia="en-US"/>
        </w:rPr>
        <w:t xml:space="preserve">1 kus </w:t>
      </w:r>
      <w:proofErr w:type="spellStart"/>
      <w:r>
        <w:rPr>
          <w:rFonts w:eastAsiaTheme="minorHAnsi" w:cs="Arial"/>
          <w:sz w:val="20"/>
          <w:szCs w:val="20"/>
          <w:lang w:eastAsia="en-US"/>
        </w:rPr>
        <w:t>brožovacího</w:t>
      </w:r>
      <w:proofErr w:type="spellEnd"/>
      <w:r>
        <w:rPr>
          <w:rFonts w:eastAsiaTheme="minorHAnsi" w:cs="Arial"/>
          <w:sz w:val="20"/>
          <w:szCs w:val="20"/>
          <w:lang w:eastAsia="en-US"/>
        </w:rPr>
        <w:t xml:space="preserve"> </w:t>
      </w:r>
      <w:proofErr w:type="spellStart"/>
      <w:r>
        <w:rPr>
          <w:rFonts w:eastAsiaTheme="minorHAnsi" w:cs="Arial"/>
          <w:sz w:val="20"/>
          <w:szCs w:val="20"/>
          <w:lang w:eastAsia="en-US"/>
        </w:rPr>
        <w:t>finisheru</w:t>
      </w:r>
      <w:proofErr w:type="spellEnd"/>
      <w:r>
        <w:rPr>
          <w:rFonts w:eastAsiaTheme="minorHAnsi" w:cs="Arial"/>
          <w:sz w:val="20"/>
          <w:szCs w:val="20"/>
          <w:lang w:eastAsia="en-US"/>
        </w:rPr>
        <w:t xml:space="preserve"> </w:t>
      </w:r>
    </w:p>
    <w:p w:rsidR="00166100" w:rsidRDefault="00166100" w:rsidP="00166100">
      <w:pPr>
        <w:pStyle w:val="Textdokumentu"/>
        <w:spacing w:after="0" w:line="240" w:lineRule="auto"/>
        <w:rPr>
          <w:rFonts w:eastAsiaTheme="minorHAnsi" w:cs="Arial"/>
          <w:sz w:val="20"/>
          <w:szCs w:val="20"/>
          <w:lang w:val="en-GB" w:eastAsia="en-US"/>
        </w:rPr>
      </w:pPr>
    </w:p>
    <w:p w:rsidR="00997F8B" w:rsidRDefault="00D52125" w:rsidP="00E802F2">
      <w:pPr>
        <w:pStyle w:val="Textdokumentu"/>
        <w:spacing w:after="0" w:line="240" w:lineRule="auto"/>
        <w:ind w:left="567"/>
        <w:rPr>
          <w:rFonts w:eastAsiaTheme="minorHAnsi" w:cs="Arial"/>
          <w:sz w:val="20"/>
          <w:szCs w:val="20"/>
          <w:lang w:val="en-GB" w:eastAsia="en-US"/>
        </w:rPr>
      </w:pPr>
      <w:proofErr w:type="spellStart"/>
      <w:proofErr w:type="gramStart"/>
      <w:r>
        <w:rPr>
          <w:rFonts w:eastAsiaTheme="minorHAnsi" w:cs="Arial"/>
          <w:sz w:val="20"/>
          <w:szCs w:val="20"/>
          <w:lang w:val="en-GB" w:eastAsia="en-US"/>
        </w:rPr>
        <w:t>vč</w:t>
      </w:r>
      <w:proofErr w:type="spellEnd"/>
      <w:proofErr w:type="gramEnd"/>
      <w:r>
        <w:rPr>
          <w:rFonts w:eastAsiaTheme="minorHAnsi" w:cs="Arial"/>
          <w:sz w:val="20"/>
          <w:szCs w:val="20"/>
          <w:lang w:val="en-GB" w:eastAsia="en-US"/>
        </w:rPr>
        <w:t xml:space="preserve">. </w:t>
      </w:r>
      <w:proofErr w:type="spellStart"/>
      <w:proofErr w:type="gramStart"/>
      <w:r>
        <w:rPr>
          <w:rFonts w:eastAsiaTheme="minorHAnsi" w:cs="Arial"/>
          <w:sz w:val="20"/>
          <w:szCs w:val="20"/>
          <w:lang w:val="en-GB" w:eastAsia="en-US"/>
        </w:rPr>
        <w:t>dopravy</w:t>
      </w:r>
      <w:proofErr w:type="spellEnd"/>
      <w:proofErr w:type="gramEnd"/>
      <w:r>
        <w:rPr>
          <w:rFonts w:eastAsiaTheme="minorHAnsi" w:cs="Arial"/>
          <w:sz w:val="20"/>
          <w:szCs w:val="20"/>
          <w:lang w:val="en-GB" w:eastAsia="en-US"/>
        </w:rPr>
        <w:t xml:space="preserve"> </w:t>
      </w:r>
      <w:proofErr w:type="spellStart"/>
      <w:r w:rsidR="004A3511">
        <w:rPr>
          <w:rFonts w:eastAsiaTheme="minorHAnsi" w:cs="Arial"/>
          <w:sz w:val="20"/>
          <w:szCs w:val="20"/>
          <w:lang w:val="en-GB" w:eastAsia="en-US"/>
        </w:rPr>
        <w:t>k</w:t>
      </w:r>
      <w:r>
        <w:rPr>
          <w:rFonts w:eastAsiaTheme="minorHAnsi" w:cs="Arial"/>
          <w:sz w:val="20"/>
          <w:szCs w:val="20"/>
          <w:lang w:val="en-GB" w:eastAsia="en-US"/>
        </w:rPr>
        <w:t>e</w:t>
      </w:r>
      <w:proofErr w:type="spellEnd"/>
      <w:r>
        <w:rPr>
          <w:rFonts w:eastAsiaTheme="minorHAnsi" w:cs="Arial"/>
          <w:sz w:val="20"/>
          <w:szCs w:val="20"/>
          <w:lang w:val="en-GB" w:eastAsia="en-US"/>
        </w:rPr>
        <w:t xml:space="preserve"> </w:t>
      </w:r>
      <w:proofErr w:type="spellStart"/>
      <w:r>
        <w:rPr>
          <w:rFonts w:eastAsiaTheme="minorHAnsi" w:cs="Arial"/>
          <w:sz w:val="20"/>
          <w:szCs w:val="20"/>
          <w:lang w:val="en-GB" w:eastAsia="en-US"/>
        </w:rPr>
        <w:t>kupujícímu</w:t>
      </w:r>
      <w:proofErr w:type="spellEnd"/>
      <w:r w:rsidR="004A3511">
        <w:rPr>
          <w:rFonts w:eastAsiaTheme="minorHAnsi" w:cs="Arial"/>
          <w:sz w:val="20"/>
          <w:szCs w:val="20"/>
          <w:lang w:val="en-GB" w:eastAsia="en-US"/>
        </w:rPr>
        <w:t xml:space="preserve">, </w:t>
      </w:r>
      <w:proofErr w:type="spellStart"/>
      <w:r w:rsidR="004A3511">
        <w:rPr>
          <w:rFonts w:eastAsiaTheme="minorHAnsi" w:cs="Arial"/>
          <w:sz w:val="20"/>
          <w:szCs w:val="20"/>
          <w:lang w:val="en-GB" w:eastAsia="en-US"/>
        </w:rPr>
        <w:t>následn</w:t>
      </w:r>
      <w:r w:rsidR="001A76AA">
        <w:rPr>
          <w:rFonts w:eastAsiaTheme="minorHAnsi" w:cs="Arial"/>
          <w:sz w:val="20"/>
          <w:szCs w:val="20"/>
          <w:lang w:val="en-GB" w:eastAsia="en-US"/>
        </w:rPr>
        <w:t>é</w:t>
      </w:r>
      <w:proofErr w:type="spellEnd"/>
      <w:r w:rsidR="004A3511">
        <w:rPr>
          <w:rFonts w:eastAsiaTheme="minorHAnsi" w:cs="Arial"/>
          <w:sz w:val="20"/>
          <w:szCs w:val="20"/>
          <w:lang w:val="en-GB" w:eastAsia="en-US"/>
        </w:rPr>
        <w:t xml:space="preserve"> </w:t>
      </w:r>
      <w:proofErr w:type="spellStart"/>
      <w:r w:rsidR="004A3511">
        <w:rPr>
          <w:rFonts w:eastAsiaTheme="minorHAnsi" w:cs="Arial"/>
          <w:sz w:val="20"/>
          <w:szCs w:val="20"/>
          <w:lang w:val="en-GB" w:eastAsia="en-US"/>
        </w:rPr>
        <w:t>instalace</w:t>
      </w:r>
      <w:proofErr w:type="spellEnd"/>
      <w:r w:rsidR="004A3511">
        <w:rPr>
          <w:rFonts w:eastAsiaTheme="minorHAnsi" w:cs="Arial"/>
          <w:sz w:val="20"/>
          <w:szCs w:val="20"/>
          <w:lang w:val="en-GB" w:eastAsia="en-US"/>
        </w:rPr>
        <w:t xml:space="preserve">, </w:t>
      </w:r>
      <w:proofErr w:type="spellStart"/>
      <w:r w:rsidR="004A3511">
        <w:rPr>
          <w:rFonts w:eastAsiaTheme="minorHAnsi" w:cs="Arial"/>
          <w:sz w:val="20"/>
          <w:szCs w:val="20"/>
          <w:lang w:val="en-GB" w:eastAsia="en-US"/>
        </w:rPr>
        <w:t>zprovoznění</w:t>
      </w:r>
      <w:proofErr w:type="spellEnd"/>
      <w:r w:rsidR="004A3511">
        <w:rPr>
          <w:rFonts w:eastAsiaTheme="minorHAnsi" w:cs="Arial"/>
          <w:sz w:val="20"/>
          <w:szCs w:val="20"/>
          <w:lang w:val="en-GB" w:eastAsia="en-US"/>
        </w:rPr>
        <w:t xml:space="preserve"> a </w:t>
      </w:r>
      <w:proofErr w:type="spellStart"/>
      <w:r w:rsidR="004A3511">
        <w:rPr>
          <w:rFonts w:eastAsiaTheme="minorHAnsi" w:cs="Arial"/>
          <w:sz w:val="20"/>
          <w:szCs w:val="20"/>
          <w:lang w:val="en-GB" w:eastAsia="en-US"/>
        </w:rPr>
        <w:t>zaškolení</w:t>
      </w:r>
      <w:proofErr w:type="spellEnd"/>
      <w:r w:rsidR="004A3511">
        <w:rPr>
          <w:rFonts w:eastAsiaTheme="minorHAnsi" w:cs="Arial"/>
          <w:sz w:val="20"/>
          <w:szCs w:val="20"/>
          <w:lang w:val="en-GB" w:eastAsia="en-US"/>
        </w:rPr>
        <w:t xml:space="preserve"> </w:t>
      </w:r>
      <w:proofErr w:type="spellStart"/>
      <w:r w:rsidR="004A3511">
        <w:rPr>
          <w:rFonts w:eastAsiaTheme="minorHAnsi" w:cs="Arial"/>
          <w:sz w:val="20"/>
          <w:szCs w:val="20"/>
          <w:lang w:val="en-GB" w:eastAsia="en-US"/>
        </w:rPr>
        <w:t>obsluhy</w:t>
      </w:r>
      <w:proofErr w:type="spellEnd"/>
      <w:r w:rsidR="004A3511">
        <w:rPr>
          <w:rFonts w:eastAsiaTheme="minorHAnsi" w:cs="Arial"/>
          <w:sz w:val="20"/>
          <w:szCs w:val="20"/>
          <w:lang w:val="en-GB" w:eastAsia="en-US"/>
        </w:rPr>
        <w:t xml:space="preserve">. </w:t>
      </w:r>
    </w:p>
    <w:p w:rsidR="00166100" w:rsidRPr="004B2B53" w:rsidRDefault="004A3511" w:rsidP="00997F8B">
      <w:pPr>
        <w:pStyle w:val="Textdokumentu"/>
        <w:numPr>
          <w:ilvl w:val="1"/>
          <w:numId w:val="2"/>
        </w:numPr>
        <w:spacing w:before="120" w:line="240" w:lineRule="auto"/>
        <w:ind w:left="567" w:hanging="573"/>
        <w:rPr>
          <w:rFonts w:eastAsiaTheme="minorHAnsi" w:cs="Arial"/>
          <w:sz w:val="20"/>
          <w:szCs w:val="20"/>
          <w:lang w:eastAsia="en-US"/>
        </w:rPr>
      </w:pPr>
      <w:r w:rsidRPr="00997F8B">
        <w:rPr>
          <w:rFonts w:eastAsiaTheme="minorHAnsi" w:cs="Arial"/>
          <w:sz w:val="20"/>
          <w:szCs w:val="20"/>
          <w:lang w:eastAsia="en-US"/>
        </w:rPr>
        <w:t>Součástí plnění smlouvy je také ekologická likvidace stávajících zařízení</w:t>
      </w:r>
      <w:r w:rsidR="00D52125">
        <w:rPr>
          <w:rFonts w:eastAsiaTheme="minorHAnsi" w:cs="Arial"/>
          <w:sz w:val="20"/>
          <w:szCs w:val="20"/>
          <w:lang w:eastAsia="en-US"/>
        </w:rPr>
        <w:t xml:space="preserve"> dle podmínek stanovených v příloze č. 1 této smlouvy</w:t>
      </w:r>
      <w:r w:rsidRPr="00997F8B">
        <w:rPr>
          <w:rFonts w:eastAsiaTheme="minorHAnsi" w:cs="Arial"/>
          <w:sz w:val="20"/>
          <w:szCs w:val="20"/>
          <w:lang w:eastAsia="en-US"/>
        </w:rPr>
        <w:t xml:space="preserve">. </w:t>
      </w:r>
    </w:p>
    <w:p w:rsidR="00A066F1" w:rsidRPr="003C7054" w:rsidRDefault="00A066F1" w:rsidP="00CA5B0D">
      <w:pPr>
        <w:pStyle w:val="Textdokumentu"/>
        <w:spacing w:after="0" w:line="276" w:lineRule="auto"/>
        <w:ind w:left="567" w:hanging="573"/>
        <w:jc w:val="center"/>
        <w:rPr>
          <w:rFonts w:eastAsiaTheme="minorHAnsi" w:cs="Arial"/>
          <w:b/>
          <w:sz w:val="20"/>
          <w:szCs w:val="20"/>
          <w:lang w:eastAsia="en-US"/>
        </w:rPr>
      </w:pPr>
    </w:p>
    <w:p w:rsidR="00F42A83" w:rsidRPr="003C7054" w:rsidRDefault="00F42A83" w:rsidP="003F7525">
      <w:pPr>
        <w:pStyle w:val="Textdokumentu"/>
        <w:spacing w:after="0" w:line="276" w:lineRule="auto"/>
        <w:jc w:val="center"/>
        <w:rPr>
          <w:rFonts w:eastAsiaTheme="minorHAnsi" w:cs="Arial"/>
          <w:b/>
          <w:sz w:val="20"/>
          <w:szCs w:val="20"/>
          <w:lang w:eastAsia="en-US"/>
        </w:rPr>
      </w:pPr>
      <w:r w:rsidRPr="003C7054">
        <w:rPr>
          <w:rFonts w:eastAsiaTheme="minorHAnsi" w:cs="Arial"/>
          <w:b/>
          <w:sz w:val="20"/>
          <w:szCs w:val="20"/>
          <w:lang w:eastAsia="en-US"/>
        </w:rPr>
        <w:t>Čl. II</w:t>
      </w:r>
    </w:p>
    <w:p w:rsidR="00363E62" w:rsidRPr="003C7054" w:rsidRDefault="00363E62" w:rsidP="003F7525">
      <w:pPr>
        <w:pStyle w:val="Textdokumentu"/>
        <w:spacing w:after="0" w:line="276" w:lineRule="auto"/>
        <w:jc w:val="center"/>
        <w:rPr>
          <w:rFonts w:eastAsiaTheme="minorHAnsi" w:cs="Arial"/>
          <w:b/>
          <w:sz w:val="20"/>
          <w:szCs w:val="20"/>
          <w:lang w:eastAsia="en-US"/>
        </w:rPr>
      </w:pPr>
      <w:r w:rsidRPr="003C7054">
        <w:rPr>
          <w:rFonts w:eastAsiaTheme="minorHAnsi" w:cs="Arial"/>
          <w:b/>
          <w:sz w:val="20"/>
          <w:szCs w:val="20"/>
          <w:lang w:eastAsia="en-US"/>
        </w:rPr>
        <w:t>Kupní cena a platební podmínky</w:t>
      </w:r>
    </w:p>
    <w:p w:rsidR="00E7192E" w:rsidRPr="003C7054" w:rsidRDefault="005B69F3" w:rsidP="003F7525">
      <w:pPr>
        <w:pStyle w:val="Textdokumentu"/>
        <w:numPr>
          <w:ilvl w:val="1"/>
          <w:numId w:val="5"/>
        </w:numPr>
        <w:spacing w:before="120" w:line="240" w:lineRule="auto"/>
        <w:ind w:left="567" w:hanging="567"/>
        <w:rPr>
          <w:rFonts w:eastAsiaTheme="minorHAnsi" w:cs="Arial"/>
          <w:sz w:val="20"/>
          <w:szCs w:val="20"/>
          <w:lang w:eastAsia="en-US"/>
        </w:rPr>
      </w:pPr>
      <w:r w:rsidRPr="003C7054">
        <w:rPr>
          <w:rFonts w:eastAsiaTheme="minorHAnsi" w:cs="Arial"/>
          <w:sz w:val="20"/>
          <w:szCs w:val="20"/>
          <w:lang w:eastAsia="en-US"/>
        </w:rPr>
        <w:t xml:space="preserve">Smluvní strany se dohodly, že celková kupní cena za předmět koupě činí </w:t>
      </w:r>
      <w:r w:rsidR="00095538">
        <w:rPr>
          <w:rFonts w:eastAsiaTheme="minorHAnsi" w:cs="Arial"/>
          <w:b/>
          <w:sz w:val="20"/>
          <w:szCs w:val="20"/>
          <w:lang w:eastAsia="en-US"/>
        </w:rPr>
        <w:t>432.200,-</w:t>
      </w:r>
      <w:r w:rsidRPr="00A456CF">
        <w:rPr>
          <w:rFonts w:eastAsiaTheme="minorHAnsi" w:cs="Arial"/>
          <w:b/>
          <w:sz w:val="20"/>
          <w:szCs w:val="20"/>
          <w:lang w:eastAsia="en-US"/>
        </w:rPr>
        <w:t xml:space="preserve"> Kč</w:t>
      </w:r>
      <w:r w:rsidRPr="003C7054">
        <w:rPr>
          <w:rFonts w:eastAsiaTheme="minorHAnsi" w:cs="Arial"/>
          <w:sz w:val="20"/>
          <w:szCs w:val="20"/>
          <w:lang w:eastAsia="en-US"/>
        </w:rPr>
        <w:t xml:space="preserve"> (slovy</w:t>
      </w:r>
      <w:r w:rsidR="00095538">
        <w:rPr>
          <w:rFonts w:eastAsiaTheme="minorHAnsi" w:cs="Arial"/>
          <w:sz w:val="20"/>
          <w:szCs w:val="20"/>
          <w:lang w:eastAsia="en-US"/>
        </w:rPr>
        <w:t>: </w:t>
      </w:r>
      <w:proofErr w:type="spellStart"/>
      <w:r w:rsidR="00095538">
        <w:rPr>
          <w:rFonts w:eastAsiaTheme="minorHAnsi" w:cs="Arial"/>
          <w:sz w:val="20"/>
          <w:szCs w:val="20"/>
          <w:lang w:eastAsia="en-US"/>
        </w:rPr>
        <w:t>čtyřistatřicetdvatisícedvěstěkorun</w:t>
      </w:r>
      <w:proofErr w:type="spellEnd"/>
      <w:r w:rsidR="00095538">
        <w:rPr>
          <w:rFonts w:eastAsiaTheme="minorHAnsi" w:cs="Arial"/>
          <w:sz w:val="20"/>
          <w:szCs w:val="20"/>
          <w:lang w:eastAsia="en-US"/>
        </w:rPr>
        <w:t xml:space="preserve"> </w:t>
      </w:r>
      <w:r w:rsidRPr="003C7054">
        <w:rPr>
          <w:rFonts w:eastAsiaTheme="minorHAnsi" w:cs="Arial"/>
          <w:sz w:val="20"/>
          <w:szCs w:val="20"/>
          <w:lang w:eastAsia="en-US"/>
        </w:rPr>
        <w:t>českých) plus případná DPH v zákonné výši (dále jen „</w:t>
      </w:r>
      <w:r w:rsidRPr="003F7525">
        <w:rPr>
          <w:rFonts w:eastAsiaTheme="minorHAnsi" w:cs="Arial"/>
          <w:sz w:val="20"/>
          <w:szCs w:val="20"/>
          <w:lang w:eastAsia="en-US"/>
        </w:rPr>
        <w:t>kupní cena</w:t>
      </w:r>
      <w:r w:rsidRPr="003C7054">
        <w:rPr>
          <w:rFonts w:eastAsiaTheme="minorHAnsi" w:cs="Arial"/>
          <w:sz w:val="20"/>
          <w:szCs w:val="20"/>
          <w:lang w:eastAsia="en-US"/>
        </w:rPr>
        <w:t>“).</w:t>
      </w:r>
    </w:p>
    <w:p w:rsidR="005B69F3" w:rsidRPr="003C7054" w:rsidRDefault="005B69F3" w:rsidP="003F7525">
      <w:pPr>
        <w:pStyle w:val="Textdokumentu"/>
        <w:numPr>
          <w:ilvl w:val="1"/>
          <w:numId w:val="5"/>
        </w:numPr>
        <w:spacing w:before="120" w:line="240" w:lineRule="auto"/>
        <w:ind w:left="567" w:hanging="567"/>
        <w:rPr>
          <w:rFonts w:eastAsiaTheme="minorHAnsi" w:cs="Arial"/>
          <w:sz w:val="20"/>
          <w:szCs w:val="20"/>
          <w:lang w:eastAsia="en-US"/>
        </w:rPr>
      </w:pPr>
      <w:r w:rsidRPr="003C7054">
        <w:rPr>
          <w:rFonts w:eastAsiaTheme="minorHAnsi" w:cs="Arial"/>
          <w:sz w:val="20"/>
          <w:szCs w:val="20"/>
          <w:lang w:eastAsia="en-US"/>
        </w:rPr>
        <w:t xml:space="preserve">Kupní cena se stanovuje jako </w:t>
      </w:r>
      <w:r w:rsidR="00BC3EB0" w:rsidRPr="003C7054">
        <w:rPr>
          <w:rFonts w:eastAsiaTheme="minorHAnsi" w:cs="Arial"/>
          <w:sz w:val="20"/>
          <w:szCs w:val="20"/>
          <w:lang w:eastAsia="en-US"/>
        </w:rPr>
        <w:t xml:space="preserve">cena </w:t>
      </w:r>
      <w:r w:rsidRPr="003C7054">
        <w:rPr>
          <w:rFonts w:eastAsiaTheme="minorHAnsi" w:cs="Arial"/>
          <w:sz w:val="20"/>
          <w:szCs w:val="20"/>
          <w:lang w:eastAsia="en-US"/>
        </w:rPr>
        <w:t>pevná a neměnná.</w:t>
      </w:r>
    </w:p>
    <w:p w:rsidR="00CB2633" w:rsidRPr="00D16113" w:rsidRDefault="00BC3EB0" w:rsidP="003F7525">
      <w:pPr>
        <w:pStyle w:val="Textdokumentu"/>
        <w:numPr>
          <w:ilvl w:val="1"/>
          <w:numId w:val="5"/>
        </w:numPr>
        <w:spacing w:before="120" w:line="240" w:lineRule="auto"/>
        <w:ind w:left="567" w:hanging="567"/>
        <w:rPr>
          <w:rFonts w:eastAsiaTheme="minorHAnsi" w:cs="Arial"/>
          <w:sz w:val="20"/>
          <w:szCs w:val="20"/>
          <w:lang w:eastAsia="en-US"/>
        </w:rPr>
      </w:pPr>
      <w:r w:rsidRPr="00CB2633">
        <w:rPr>
          <w:rFonts w:eastAsiaTheme="minorHAnsi" w:cs="Arial"/>
          <w:sz w:val="20"/>
          <w:szCs w:val="20"/>
          <w:lang w:eastAsia="en-US"/>
        </w:rPr>
        <w:t>Kupní cenu uhradí kupující prodávajícímu na základě řádně doručené faktury – daňového dokladu. Faktura – daňový doklad musí vždy splňovat náležitosti vyplývající z obecně závazných právních předpisů a náležitosti dle zák. č. 235/2004 Sb., o dani z přidané hodnoty, ve znění pozdějších předpisů</w:t>
      </w:r>
      <w:r w:rsidR="00527CF4" w:rsidRPr="00CB2633">
        <w:rPr>
          <w:rFonts w:eastAsiaTheme="minorHAnsi" w:cs="Arial"/>
          <w:sz w:val="20"/>
          <w:szCs w:val="20"/>
          <w:lang w:eastAsia="en-US"/>
        </w:rPr>
        <w:t xml:space="preserve"> (dále jen „zákon o DPH“)</w:t>
      </w:r>
      <w:r w:rsidRPr="00CB2633">
        <w:rPr>
          <w:rFonts w:eastAsiaTheme="minorHAnsi" w:cs="Arial"/>
          <w:sz w:val="20"/>
          <w:szCs w:val="20"/>
          <w:lang w:eastAsia="en-US"/>
        </w:rPr>
        <w:t>.</w:t>
      </w:r>
      <w:r w:rsidR="00CB2633" w:rsidRPr="00CB2633">
        <w:rPr>
          <w:rFonts w:eastAsiaTheme="minorHAnsi" w:cs="Arial"/>
          <w:sz w:val="20"/>
          <w:szCs w:val="20"/>
          <w:lang w:eastAsia="en-US"/>
        </w:rPr>
        <w:t xml:space="preserve"> </w:t>
      </w:r>
      <w:r w:rsidR="00CB2633" w:rsidRPr="003558CB">
        <w:rPr>
          <w:rFonts w:eastAsiaTheme="minorHAnsi" w:cs="Arial"/>
          <w:sz w:val="20"/>
          <w:szCs w:val="20"/>
          <w:lang w:eastAsia="en-US"/>
        </w:rPr>
        <w:t>Na každé faktuře</w:t>
      </w:r>
      <w:r w:rsidR="00CB2633">
        <w:rPr>
          <w:rFonts w:eastAsiaTheme="minorHAnsi" w:cs="Arial"/>
          <w:sz w:val="20"/>
          <w:szCs w:val="20"/>
          <w:lang w:eastAsia="en-US"/>
        </w:rPr>
        <w:t xml:space="preserve"> – daňovém dokladu</w:t>
      </w:r>
      <w:r w:rsidR="00CB2633" w:rsidRPr="003558CB">
        <w:rPr>
          <w:rFonts w:eastAsiaTheme="minorHAnsi" w:cs="Arial"/>
          <w:sz w:val="20"/>
          <w:szCs w:val="20"/>
          <w:lang w:eastAsia="en-US"/>
        </w:rPr>
        <w:t xml:space="preserve"> musí být uvedeno číslo smlouvy, objednávky a kontaktní osoba.</w:t>
      </w:r>
      <w:r w:rsidR="00166100">
        <w:rPr>
          <w:rFonts w:eastAsiaTheme="minorHAnsi" w:cs="Arial"/>
          <w:sz w:val="20"/>
          <w:szCs w:val="20"/>
          <w:lang w:eastAsia="en-US"/>
        </w:rPr>
        <w:t xml:space="preserve"> K faktuře musí být přiložena kopie oboustranně potvrzeného předávacího protokolu.</w:t>
      </w:r>
    </w:p>
    <w:p w:rsidR="00BC3EB0" w:rsidRPr="00CB2633" w:rsidRDefault="00BC3EB0" w:rsidP="003F7525">
      <w:pPr>
        <w:pStyle w:val="Textdokumentu"/>
        <w:numPr>
          <w:ilvl w:val="1"/>
          <w:numId w:val="5"/>
        </w:numPr>
        <w:spacing w:before="120" w:line="240" w:lineRule="auto"/>
        <w:ind w:left="567" w:hanging="567"/>
        <w:rPr>
          <w:rFonts w:eastAsiaTheme="minorHAnsi" w:cs="Arial"/>
          <w:sz w:val="20"/>
          <w:szCs w:val="20"/>
          <w:lang w:eastAsia="en-US"/>
        </w:rPr>
      </w:pPr>
      <w:r w:rsidRPr="00CB2633">
        <w:rPr>
          <w:rFonts w:eastAsiaTheme="minorHAnsi" w:cs="Arial"/>
          <w:sz w:val="20"/>
          <w:szCs w:val="20"/>
          <w:lang w:eastAsia="en-US"/>
        </w:rPr>
        <w:lastRenderedPageBreak/>
        <w:t>Fakturu – daňový doklad doručí prodávající na adresu sídla kupujícíh</w:t>
      </w:r>
      <w:r w:rsidR="00CB2633" w:rsidRPr="00CB2633">
        <w:rPr>
          <w:rFonts w:eastAsiaTheme="minorHAnsi" w:cs="Arial"/>
          <w:sz w:val="20"/>
          <w:szCs w:val="20"/>
          <w:lang w:eastAsia="en-US"/>
        </w:rPr>
        <w:t>o nebo elektronicky na adresu fakturace@mero.cz, nejpozději</w:t>
      </w:r>
      <w:r w:rsidR="00CB2633" w:rsidRPr="00D16113">
        <w:rPr>
          <w:rFonts w:eastAsiaTheme="minorHAnsi" w:cs="Arial"/>
          <w:sz w:val="20"/>
          <w:szCs w:val="20"/>
          <w:lang w:eastAsia="en-US"/>
        </w:rPr>
        <w:t xml:space="preserve"> </w:t>
      </w:r>
      <w:r w:rsidR="00CB2633" w:rsidRPr="00CB2633">
        <w:rPr>
          <w:rFonts w:eastAsiaTheme="minorHAnsi" w:cs="Arial"/>
          <w:sz w:val="20"/>
          <w:szCs w:val="20"/>
          <w:lang w:eastAsia="en-US"/>
        </w:rPr>
        <w:t xml:space="preserve">pátý (5.) kalendářní den měsíce, který následuje po měsíci, ve kterém bylo poskytnuto plnění.  </w:t>
      </w:r>
      <w:r w:rsidRPr="00CB2633">
        <w:rPr>
          <w:rFonts w:eastAsiaTheme="minorHAnsi" w:cs="Arial"/>
          <w:sz w:val="20"/>
          <w:szCs w:val="20"/>
          <w:lang w:eastAsia="en-US"/>
        </w:rPr>
        <w:t>Nebude-li prodávaj</w:t>
      </w:r>
      <w:r w:rsidR="001045AC" w:rsidRPr="00CB2633">
        <w:rPr>
          <w:rFonts w:eastAsiaTheme="minorHAnsi" w:cs="Arial"/>
          <w:sz w:val="20"/>
          <w:szCs w:val="20"/>
          <w:lang w:eastAsia="en-US"/>
        </w:rPr>
        <w:t>í</w:t>
      </w:r>
      <w:r w:rsidRPr="00CB2633">
        <w:rPr>
          <w:rFonts w:eastAsiaTheme="minorHAnsi" w:cs="Arial"/>
          <w:sz w:val="20"/>
          <w:szCs w:val="20"/>
          <w:lang w:eastAsia="en-US"/>
        </w:rPr>
        <w:t>cím předložená faktura – daňový doklad obsahovat náležitosti a údaje v souladu s bodem 2.3 této smlouvy, bude prodávajícímu kupujícím vrácena do 10 kalendářních dnů po jejím obdržení jako doklad nesplňující předepsané náležitosti k doplnění či opravě. V tomto případě nemá prodávající nárok na zaplacení fakturované částky, úrok z prodlení ani jakoukoliv jinou sankci. Lhůta splatnosti počíná běžet znovu až ode dne doručení jím opravené nebo doplněné faktury – daňového dokladu.</w:t>
      </w:r>
    </w:p>
    <w:p w:rsidR="00BC3EB0" w:rsidRPr="003C7054" w:rsidRDefault="00530AF1" w:rsidP="003F7525">
      <w:pPr>
        <w:pStyle w:val="Textdokumentu"/>
        <w:numPr>
          <w:ilvl w:val="1"/>
          <w:numId w:val="5"/>
        </w:numPr>
        <w:spacing w:before="120" w:line="240" w:lineRule="auto"/>
        <w:ind w:left="567" w:hanging="567"/>
        <w:rPr>
          <w:rFonts w:eastAsiaTheme="minorHAnsi" w:cs="Arial"/>
          <w:sz w:val="20"/>
          <w:szCs w:val="20"/>
          <w:lang w:eastAsia="en-US"/>
        </w:rPr>
      </w:pPr>
      <w:r w:rsidRPr="003C7054">
        <w:rPr>
          <w:rFonts w:eastAsiaTheme="minorHAnsi" w:cs="Arial"/>
          <w:sz w:val="20"/>
          <w:szCs w:val="20"/>
          <w:lang w:eastAsia="en-US"/>
        </w:rPr>
        <w:t xml:space="preserve">Splatnost faktury – daňového dokladu činí 30 dnů od doručení kupujícímu. </w:t>
      </w:r>
    </w:p>
    <w:p w:rsidR="00CA5B0D" w:rsidRPr="003C7054" w:rsidRDefault="00CA5B0D" w:rsidP="003F7525">
      <w:pPr>
        <w:pStyle w:val="Textdokumentu"/>
        <w:numPr>
          <w:ilvl w:val="1"/>
          <w:numId w:val="5"/>
        </w:numPr>
        <w:spacing w:before="120" w:line="240" w:lineRule="auto"/>
        <w:ind w:left="567" w:hanging="567"/>
        <w:rPr>
          <w:rFonts w:eastAsiaTheme="minorHAnsi" w:cs="Arial"/>
          <w:sz w:val="20"/>
          <w:szCs w:val="20"/>
          <w:lang w:eastAsia="en-US"/>
        </w:rPr>
      </w:pPr>
      <w:r w:rsidRPr="003C7054">
        <w:rPr>
          <w:rFonts w:eastAsiaTheme="minorHAnsi" w:cs="Arial"/>
          <w:sz w:val="20"/>
          <w:szCs w:val="20"/>
          <w:lang w:eastAsia="en-US"/>
        </w:rPr>
        <w:t>Pokud bude DPH ze strany prodávajícího aplikovatelná, vyúčtuje prodávající tuto DPH při fakturaci předmětu koupě a</w:t>
      </w:r>
      <w:r w:rsidR="003E05A6">
        <w:rPr>
          <w:rFonts w:eastAsiaTheme="minorHAnsi" w:cs="Arial"/>
          <w:sz w:val="20"/>
          <w:szCs w:val="20"/>
          <w:lang w:eastAsia="en-US"/>
        </w:rPr>
        <w:t> </w:t>
      </w:r>
      <w:r w:rsidRPr="003C7054">
        <w:rPr>
          <w:rFonts w:eastAsiaTheme="minorHAnsi" w:cs="Arial"/>
          <w:sz w:val="20"/>
          <w:szCs w:val="20"/>
          <w:lang w:eastAsia="en-US"/>
        </w:rPr>
        <w:t>zahrne ji do této faktury. DPH vyúčtovaná v souladu s tímto ustanovením smlouvy se stane součástí kupní ceny. Pokud DPH nebude v souladu s předpisy upravujícími uplatnění DPH v České republice ze strany prodávajícího aplikovatelná, k</w:t>
      </w:r>
      <w:r w:rsidR="00CB2633">
        <w:rPr>
          <w:rFonts w:eastAsiaTheme="minorHAnsi" w:cs="Arial"/>
          <w:sz w:val="20"/>
          <w:szCs w:val="20"/>
          <w:lang w:eastAsia="en-US"/>
        </w:rPr>
        <w:t xml:space="preserve">e kupní ceně </w:t>
      </w:r>
      <w:r w:rsidRPr="003C7054">
        <w:rPr>
          <w:rFonts w:eastAsiaTheme="minorHAnsi" w:cs="Arial"/>
          <w:sz w:val="20"/>
          <w:szCs w:val="20"/>
          <w:lang w:eastAsia="en-US"/>
        </w:rPr>
        <w:t>stanovené podle bodu 2.1 této smlouvy nebude připočtena žádná DPH.</w:t>
      </w:r>
    </w:p>
    <w:p w:rsidR="00E21F8B" w:rsidRPr="00E21F8B" w:rsidRDefault="00E21F8B" w:rsidP="00E21F8B">
      <w:pPr>
        <w:pStyle w:val="Textdokumentu"/>
        <w:numPr>
          <w:ilvl w:val="1"/>
          <w:numId w:val="5"/>
        </w:numPr>
        <w:spacing w:before="120" w:line="240" w:lineRule="auto"/>
        <w:ind w:left="567" w:hanging="567"/>
        <w:rPr>
          <w:rFonts w:eastAsiaTheme="minorHAnsi" w:cs="Arial"/>
          <w:sz w:val="20"/>
          <w:szCs w:val="20"/>
          <w:lang w:eastAsia="en-US"/>
        </w:rPr>
      </w:pPr>
      <w:r w:rsidRPr="00E21F8B">
        <w:rPr>
          <w:rFonts w:eastAsiaTheme="minorHAnsi" w:cs="Arial"/>
          <w:sz w:val="20"/>
          <w:szCs w:val="20"/>
          <w:lang w:eastAsia="en-US"/>
        </w:rPr>
        <w:t xml:space="preserve">Pro účely správného uplatnění DPH </w:t>
      </w:r>
      <w:r>
        <w:rPr>
          <w:rFonts w:eastAsiaTheme="minorHAnsi" w:cs="Arial"/>
          <w:sz w:val="20"/>
          <w:szCs w:val="20"/>
          <w:lang w:eastAsia="en-US"/>
        </w:rPr>
        <w:t>kupující</w:t>
      </w:r>
      <w:r w:rsidRPr="00E21F8B">
        <w:rPr>
          <w:rFonts w:eastAsiaTheme="minorHAnsi" w:cs="Arial"/>
          <w:sz w:val="20"/>
          <w:szCs w:val="20"/>
          <w:lang w:eastAsia="en-US"/>
        </w:rPr>
        <w:t xml:space="preserve"> i </w:t>
      </w:r>
      <w:r>
        <w:rPr>
          <w:rFonts w:eastAsiaTheme="minorHAnsi" w:cs="Arial"/>
          <w:sz w:val="20"/>
          <w:szCs w:val="20"/>
          <w:lang w:eastAsia="en-US"/>
        </w:rPr>
        <w:t>prodávající</w:t>
      </w:r>
      <w:r w:rsidRPr="00E21F8B">
        <w:rPr>
          <w:rFonts w:eastAsiaTheme="minorHAnsi" w:cs="Arial"/>
          <w:sz w:val="20"/>
          <w:szCs w:val="20"/>
          <w:lang w:eastAsia="en-US"/>
        </w:rPr>
        <w:t xml:space="preserve"> prohlašují, že k datu podpisu této smlouvy jsou v souladu s předpisy upravujícími uplatnění DPH v České republice usazeni v</w:t>
      </w:r>
      <w:r w:rsidR="00E802F2">
        <w:rPr>
          <w:rFonts w:eastAsiaTheme="minorHAnsi" w:cs="Arial"/>
          <w:sz w:val="20"/>
          <w:szCs w:val="20"/>
          <w:lang w:eastAsia="en-US"/>
        </w:rPr>
        <w:t> </w:t>
      </w:r>
      <w:r w:rsidRPr="00E21F8B">
        <w:rPr>
          <w:rFonts w:eastAsiaTheme="minorHAnsi" w:cs="Arial"/>
          <w:sz w:val="20"/>
          <w:szCs w:val="20"/>
          <w:lang w:eastAsia="en-US"/>
        </w:rPr>
        <w:t>České republice. Smluvní strany se zavazují si písemně oznámit skutečnost, že v souladu s</w:t>
      </w:r>
      <w:r w:rsidR="00E802F2">
        <w:rPr>
          <w:rFonts w:eastAsiaTheme="minorHAnsi" w:cs="Arial"/>
          <w:sz w:val="20"/>
          <w:szCs w:val="20"/>
          <w:lang w:eastAsia="en-US"/>
        </w:rPr>
        <w:t> </w:t>
      </w:r>
      <w:r w:rsidRPr="00E21F8B">
        <w:rPr>
          <w:rFonts w:eastAsiaTheme="minorHAnsi" w:cs="Arial"/>
          <w:sz w:val="20"/>
          <w:szCs w:val="20"/>
          <w:lang w:eastAsia="en-US"/>
        </w:rPr>
        <w:t xml:space="preserve">předpisy upravujícími uplatnění DPH v České republice přestaly být považovány za osobu usazenou v České republice, a to nejpozději do 15 dnů ode dne, kdy tato skutečnost nastala. </w:t>
      </w:r>
    </w:p>
    <w:p w:rsidR="00CA5B0D" w:rsidRPr="003C7054" w:rsidRDefault="00CA5B0D" w:rsidP="003F7525">
      <w:pPr>
        <w:pStyle w:val="Textdokumentu"/>
        <w:numPr>
          <w:ilvl w:val="1"/>
          <w:numId w:val="5"/>
        </w:numPr>
        <w:spacing w:before="120" w:line="240" w:lineRule="auto"/>
        <w:ind w:left="567" w:hanging="567"/>
        <w:rPr>
          <w:rFonts w:eastAsiaTheme="minorHAnsi" w:cs="Arial"/>
          <w:sz w:val="20"/>
          <w:szCs w:val="20"/>
          <w:lang w:eastAsia="en-US"/>
        </w:rPr>
      </w:pPr>
      <w:r w:rsidRPr="003C7054">
        <w:rPr>
          <w:rFonts w:eastAsiaTheme="minorHAnsi" w:cs="Arial"/>
          <w:sz w:val="20"/>
          <w:szCs w:val="20"/>
          <w:lang w:eastAsia="en-US"/>
        </w:rPr>
        <w:t>Pro účely správného uplatnění DPH prodávající prohlašuje, že k datu podpisu této smlouvy je v</w:t>
      </w:r>
      <w:r w:rsidR="003E05A6">
        <w:rPr>
          <w:rFonts w:eastAsiaTheme="minorHAnsi" w:cs="Arial"/>
          <w:sz w:val="20"/>
          <w:szCs w:val="20"/>
          <w:lang w:eastAsia="en-US"/>
        </w:rPr>
        <w:t> </w:t>
      </w:r>
      <w:r w:rsidRPr="003C7054">
        <w:rPr>
          <w:rFonts w:eastAsiaTheme="minorHAnsi" w:cs="Arial"/>
          <w:sz w:val="20"/>
          <w:szCs w:val="20"/>
          <w:lang w:eastAsia="en-US"/>
        </w:rPr>
        <w:t>souladu s předpisy upravujícími uplatnění DPH v České republice usazen v České republice. Prodávající se zavazuje kupujícímu písemně oznámit skutečnost, že v souladu s předpisy upravujícími uplatnění DPH v České republice přestal být považován za osobu usazenou v</w:t>
      </w:r>
      <w:r w:rsidR="003E05A6">
        <w:rPr>
          <w:rFonts w:eastAsiaTheme="minorHAnsi" w:cs="Arial"/>
          <w:sz w:val="20"/>
          <w:szCs w:val="20"/>
          <w:lang w:eastAsia="en-US"/>
        </w:rPr>
        <w:t> </w:t>
      </w:r>
      <w:r w:rsidRPr="003C7054">
        <w:rPr>
          <w:rFonts w:eastAsiaTheme="minorHAnsi" w:cs="Arial"/>
          <w:sz w:val="20"/>
          <w:szCs w:val="20"/>
          <w:lang w:eastAsia="en-US"/>
        </w:rPr>
        <w:t xml:space="preserve">České republice, a to nejpozději do 15 dnů ode dne, kdy tato skutečnost nastala. </w:t>
      </w:r>
    </w:p>
    <w:p w:rsidR="00CA5B0D" w:rsidRPr="003C7054" w:rsidRDefault="00527CF4" w:rsidP="003F7525">
      <w:pPr>
        <w:pStyle w:val="Textdokumentu"/>
        <w:numPr>
          <w:ilvl w:val="1"/>
          <w:numId w:val="5"/>
        </w:numPr>
        <w:spacing w:before="120" w:line="240" w:lineRule="auto"/>
        <w:ind w:left="567" w:hanging="567"/>
        <w:rPr>
          <w:rFonts w:eastAsiaTheme="minorHAnsi" w:cs="Arial"/>
          <w:sz w:val="20"/>
          <w:szCs w:val="20"/>
          <w:lang w:eastAsia="en-US"/>
        </w:rPr>
      </w:pPr>
      <w:r>
        <w:rPr>
          <w:rFonts w:eastAsiaTheme="minorHAnsi" w:cs="Arial"/>
          <w:sz w:val="20"/>
          <w:szCs w:val="20"/>
          <w:lang w:eastAsia="en-US"/>
        </w:rPr>
        <w:t>Prodávající</w:t>
      </w:r>
      <w:r w:rsidRPr="003C7054">
        <w:rPr>
          <w:rFonts w:eastAsiaTheme="minorHAnsi" w:cs="Arial"/>
          <w:sz w:val="20"/>
          <w:szCs w:val="20"/>
          <w:lang w:eastAsia="en-US"/>
        </w:rPr>
        <w:t xml:space="preserve"> </w:t>
      </w:r>
      <w:r w:rsidR="00CA5B0D" w:rsidRPr="003C7054">
        <w:rPr>
          <w:rFonts w:eastAsiaTheme="minorHAnsi" w:cs="Arial"/>
          <w:sz w:val="20"/>
          <w:szCs w:val="20"/>
          <w:lang w:eastAsia="en-US"/>
        </w:rPr>
        <w:t xml:space="preserve">se zavazuje vrátit bez zbytečného odkladu veškerou neoprávněně vyúčtovanou DPH, kterou </w:t>
      </w:r>
      <w:r>
        <w:rPr>
          <w:rFonts w:eastAsiaTheme="minorHAnsi" w:cs="Arial"/>
          <w:sz w:val="20"/>
          <w:szCs w:val="20"/>
          <w:lang w:eastAsia="en-US"/>
        </w:rPr>
        <w:t>kupující</w:t>
      </w:r>
      <w:r w:rsidRPr="003C7054">
        <w:rPr>
          <w:rFonts w:eastAsiaTheme="minorHAnsi" w:cs="Arial"/>
          <w:sz w:val="20"/>
          <w:szCs w:val="20"/>
          <w:lang w:eastAsia="en-US"/>
        </w:rPr>
        <w:t xml:space="preserve"> </w:t>
      </w:r>
      <w:r>
        <w:rPr>
          <w:rFonts w:eastAsiaTheme="minorHAnsi" w:cs="Arial"/>
          <w:sz w:val="20"/>
          <w:szCs w:val="20"/>
          <w:lang w:eastAsia="en-US"/>
        </w:rPr>
        <w:t>prodávajícímu</w:t>
      </w:r>
      <w:r w:rsidRPr="003C7054">
        <w:rPr>
          <w:rFonts w:eastAsiaTheme="minorHAnsi" w:cs="Arial"/>
          <w:sz w:val="20"/>
          <w:szCs w:val="20"/>
          <w:lang w:eastAsia="en-US"/>
        </w:rPr>
        <w:t xml:space="preserve"> </w:t>
      </w:r>
      <w:r w:rsidR="00CA5B0D" w:rsidRPr="003C7054">
        <w:rPr>
          <w:rFonts w:eastAsiaTheme="minorHAnsi" w:cs="Arial"/>
          <w:sz w:val="20"/>
          <w:szCs w:val="20"/>
          <w:lang w:eastAsia="en-US"/>
        </w:rPr>
        <w:t xml:space="preserve">uhradil. Dále se </w:t>
      </w:r>
      <w:r>
        <w:rPr>
          <w:rFonts w:eastAsiaTheme="minorHAnsi" w:cs="Arial"/>
          <w:sz w:val="20"/>
          <w:szCs w:val="20"/>
          <w:lang w:eastAsia="en-US"/>
        </w:rPr>
        <w:t>prodávající</w:t>
      </w:r>
      <w:r w:rsidRPr="003C7054">
        <w:rPr>
          <w:rFonts w:eastAsiaTheme="minorHAnsi" w:cs="Arial"/>
          <w:sz w:val="20"/>
          <w:szCs w:val="20"/>
          <w:lang w:eastAsia="en-US"/>
        </w:rPr>
        <w:t xml:space="preserve"> </w:t>
      </w:r>
      <w:r w:rsidR="00CA5B0D" w:rsidRPr="003C7054">
        <w:rPr>
          <w:rFonts w:eastAsiaTheme="minorHAnsi" w:cs="Arial"/>
          <w:sz w:val="20"/>
          <w:szCs w:val="20"/>
          <w:lang w:eastAsia="en-US"/>
        </w:rPr>
        <w:t xml:space="preserve">zavazuje uhradit </w:t>
      </w:r>
      <w:r>
        <w:rPr>
          <w:rFonts w:eastAsiaTheme="minorHAnsi" w:cs="Arial"/>
          <w:sz w:val="20"/>
          <w:szCs w:val="20"/>
          <w:lang w:eastAsia="en-US"/>
        </w:rPr>
        <w:t>kupujícímu</w:t>
      </w:r>
      <w:r w:rsidRPr="003C7054">
        <w:rPr>
          <w:rFonts w:eastAsiaTheme="minorHAnsi" w:cs="Arial"/>
          <w:sz w:val="20"/>
          <w:szCs w:val="20"/>
          <w:lang w:eastAsia="en-US"/>
        </w:rPr>
        <w:t xml:space="preserve"> </w:t>
      </w:r>
      <w:r w:rsidR="00CA5B0D" w:rsidRPr="003C7054">
        <w:rPr>
          <w:rFonts w:eastAsiaTheme="minorHAnsi" w:cs="Arial"/>
          <w:sz w:val="20"/>
          <w:szCs w:val="20"/>
          <w:lang w:eastAsia="en-US"/>
        </w:rPr>
        <w:t xml:space="preserve">škodu, která by </w:t>
      </w:r>
      <w:r>
        <w:rPr>
          <w:rFonts w:eastAsiaTheme="minorHAnsi" w:cs="Arial"/>
          <w:sz w:val="20"/>
          <w:szCs w:val="20"/>
          <w:lang w:eastAsia="en-US"/>
        </w:rPr>
        <w:t>kupujícímu</w:t>
      </w:r>
      <w:r w:rsidRPr="003C7054">
        <w:rPr>
          <w:rFonts w:eastAsiaTheme="minorHAnsi" w:cs="Arial"/>
          <w:sz w:val="20"/>
          <w:szCs w:val="20"/>
          <w:lang w:eastAsia="en-US"/>
        </w:rPr>
        <w:t xml:space="preserve"> </w:t>
      </w:r>
      <w:r w:rsidR="00CA5B0D" w:rsidRPr="003C7054">
        <w:rPr>
          <w:rFonts w:eastAsiaTheme="minorHAnsi" w:cs="Arial"/>
          <w:sz w:val="20"/>
          <w:szCs w:val="20"/>
          <w:lang w:eastAsia="en-US"/>
        </w:rPr>
        <w:t xml:space="preserve">v důsledku nesprávně vyúčtované DPH </w:t>
      </w:r>
      <w:r>
        <w:rPr>
          <w:rFonts w:eastAsiaTheme="minorHAnsi" w:cs="Arial"/>
          <w:sz w:val="20"/>
          <w:szCs w:val="20"/>
          <w:lang w:eastAsia="en-US"/>
        </w:rPr>
        <w:t>prodávajícím</w:t>
      </w:r>
      <w:r w:rsidRPr="003C7054">
        <w:rPr>
          <w:rFonts w:eastAsiaTheme="minorHAnsi" w:cs="Arial"/>
          <w:sz w:val="20"/>
          <w:szCs w:val="20"/>
          <w:lang w:eastAsia="en-US"/>
        </w:rPr>
        <w:t xml:space="preserve"> </w:t>
      </w:r>
      <w:r w:rsidR="00CA5B0D" w:rsidRPr="003C7054">
        <w:rPr>
          <w:rFonts w:eastAsiaTheme="minorHAnsi" w:cs="Arial"/>
          <w:sz w:val="20"/>
          <w:szCs w:val="20"/>
          <w:lang w:eastAsia="en-US"/>
        </w:rPr>
        <w:t>vznikla.</w:t>
      </w:r>
    </w:p>
    <w:p w:rsidR="00CA5B0D" w:rsidRPr="003C7054" w:rsidRDefault="00CA5B0D" w:rsidP="003F7525">
      <w:pPr>
        <w:pStyle w:val="Textdokumentu"/>
        <w:numPr>
          <w:ilvl w:val="1"/>
          <w:numId w:val="5"/>
        </w:numPr>
        <w:spacing w:before="120" w:line="240" w:lineRule="auto"/>
        <w:ind w:left="567" w:hanging="567"/>
        <w:rPr>
          <w:rFonts w:eastAsiaTheme="minorHAnsi" w:cs="Arial"/>
          <w:sz w:val="20"/>
          <w:szCs w:val="20"/>
          <w:lang w:eastAsia="en-US"/>
        </w:rPr>
      </w:pPr>
      <w:r w:rsidRPr="003C7054">
        <w:rPr>
          <w:rFonts w:eastAsiaTheme="minorHAnsi" w:cs="Arial"/>
          <w:sz w:val="20"/>
          <w:szCs w:val="20"/>
          <w:lang w:eastAsia="en-US"/>
        </w:rPr>
        <w:t xml:space="preserve">Kupující není povinen hradit jakékoliv finanční částky podle této smlouvy na jiný bankovní účet, než je ten, který je zřízen bankou ve prospěch prodávajícího, a současně, který je správcem daně zveřejněn způsobem umožňujícím dálkový přístup, a současně, který není veden poskytovatelem platebních služeb mimo Českou republiku. </w:t>
      </w:r>
    </w:p>
    <w:p w:rsidR="00FA7427" w:rsidRPr="003C7054" w:rsidRDefault="00CA5B0D" w:rsidP="003F7525">
      <w:pPr>
        <w:pStyle w:val="Textdokumentu"/>
        <w:numPr>
          <w:ilvl w:val="1"/>
          <w:numId w:val="5"/>
        </w:numPr>
        <w:spacing w:before="120" w:line="240" w:lineRule="auto"/>
        <w:ind w:left="567" w:hanging="567"/>
        <w:rPr>
          <w:rFonts w:eastAsiaTheme="minorHAnsi" w:cs="Arial"/>
          <w:sz w:val="20"/>
          <w:szCs w:val="20"/>
          <w:lang w:eastAsia="en-US"/>
        </w:rPr>
      </w:pPr>
      <w:r w:rsidRPr="003C7054">
        <w:rPr>
          <w:rFonts w:eastAsiaTheme="minorHAnsi" w:cs="Arial"/>
          <w:sz w:val="20"/>
          <w:szCs w:val="20"/>
          <w:lang w:eastAsia="en-US"/>
        </w:rPr>
        <w:t xml:space="preserve">V případě, že se </w:t>
      </w:r>
      <w:r w:rsidR="00AE5EAE" w:rsidRPr="003C7054">
        <w:rPr>
          <w:rFonts w:eastAsiaTheme="minorHAnsi" w:cs="Arial"/>
          <w:sz w:val="20"/>
          <w:szCs w:val="20"/>
          <w:lang w:eastAsia="en-US"/>
        </w:rPr>
        <w:t>prodávající</w:t>
      </w:r>
      <w:r w:rsidRPr="003C7054">
        <w:rPr>
          <w:rFonts w:eastAsiaTheme="minorHAnsi" w:cs="Arial"/>
          <w:sz w:val="20"/>
          <w:szCs w:val="20"/>
          <w:lang w:eastAsia="en-US"/>
        </w:rPr>
        <w:t xml:space="preserve"> stane nespolehlivým plátcem ve smyslu zákona </w:t>
      </w:r>
      <w:r w:rsidR="00527CF4">
        <w:rPr>
          <w:rFonts w:eastAsiaTheme="minorHAnsi" w:cs="Arial"/>
          <w:sz w:val="20"/>
          <w:szCs w:val="20"/>
          <w:lang w:eastAsia="en-US"/>
        </w:rPr>
        <w:t>o DPH</w:t>
      </w:r>
      <w:r w:rsidRPr="003C7054">
        <w:rPr>
          <w:rFonts w:eastAsiaTheme="minorHAnsi" w:cs="Arial"/>
          <w:sz w:val="20"/>
          <w:szCs w:val="20"/>
          <w:lang w:eastAsia="en-US"/>
        </w:rPr>
        <w:t xml:space="preserve">, ve znění pozdějších předpisů, popř. obecně závazného právního předpisu nahrazujícího zákon </w:t>
      </w:r>
      <w:r w:rsidR="00527CF4">
        <w:rPr>
          <w:rFonts w:eastAsiaTheme="minorHAnsi" w:cs="Arial"/>
          <w:sz w:val="20"/>
          <w:szCs w:val="20"/>
          <w:lang w:eastAsia="en-US"/>
        </w:rPr>
        <w:t>o DPH</w:t>
      </w:r>
      <w:r w:rsidRPr="003C7054">
        <w:rPr>
          <w:rFonts w:eastAsiaTheme="minorHAnsi" w:cs="Arial"/>
          <w:sz w:val="20"/>
          <w:szCs w:val="20"/>
          <w:lang w:eastAsia="en-US"/>
        </w:rPr>
        <w:t xml:space="preserve">, není </w:t>
      </w:r>
      <w:r w:rsidR="00AE5EAE" w:rsidRPr="003C7054">
        <w:rPr>
          <w:rFonts w:eastAsiaTheme="minorHAnsi" w:cs="Arial"/>
          <w:sz w:val="20"/>
          <w:szCs w:val="20"/>
          <w:lang w:eastAsia="en-US"/>
        </w:rPr>
        <w:t>kupující</w:t>
      </w:r>
      <w:r w:rsidRPr="003C7054">
        <w:rPr>
          <w:rFonts w:eastAsiaTheme="minorHAnsi" w:cs="Arial"/>
          <w:sz w:val="20"/>
          <w:szCs w:val="20"/>
          <w:lang w:eastAsia="en-US"/>
        </w:rPr>
        <w:t xml:space="preserve"> povinen hradit </w:t>
      </w:r>
      <w:r w:rsidR="00AE5EAE" w:rsidRPr="003C7054">
        <w:rPr>
          <w:rFonts w:eastAsiaTheme="minorHAnsi" w:cs="Arial"/>
          <w:sz w:val="20"/>
          <w:szCs w:val="20"/>
          <w:lang w:eastAsia="en-US"/>
        </w:rPr>
        <w:t>prodávajícímu</w:t>
      </w:r>
      <w:r w:rsidRPr="003C7054">
        <w:rPr>
          <w:rFonts w:eastAsiaTheme="minorHAnsi" w:cs="Arial"/>
          <w:sz w:val="20"/>
          <w:szCs w:val="20"/>
          <w:lang w:eastAsia="en-US"/>
        </w:rPr>
        <w:t xml:space="preserve"> jakékoliv finanční částky podle této smlouvy, a to do dne včetně toho dne, kdy </w:t>
      </w:r>
      <w:r w:rsidR="00AE5EAE" w:rsidRPr="003C7054">
        <w:rPr>
          <w:rFonts w:eastAsiaTheme="minorHAnsi" w:cs="Arial"/>
          <w:sz w:val="20"/>
          <w:szCs w:val="20"/>
          <w:lang w:eastAsia="en-US"/>
        </w:rPr>
        <w:t>prodávající</w:t>
      </w:r>
      <w:r w:rsidRPr="003C7054">
        <w:rPr>
          <w:rFonts w:eastAsiaTheme="minorHAnsi" w:cs="Arial"/>
          <w:sz w:val="20"/>
          <w:szCs w:val="20"/>
          <w:lang w:eastAsia="en-US"/>
        </w:rPr>
        <w:t xml:space="preserve"> bude oficiálně správcem daně označen, že není nespolehlivým plátcem.</w:t>
      </w:r>
    </w:p>
    <w:p w:rsidR="000E6B8D" w:rsidRPr="003C7054" w:rsidRDefault="000E6B8D" w:rsidP="003F7525">
      <w:pPr>
        <w:pStyle w:val="Textdokumentu"/>
        <w:spacing w:before="120" w:line="240" w:lineRule="auto"/>
        <w:ind w:left="567" w:hanging="573"/>
        <w:rPr>
          <w:rFonts w:eastAsiaTheme="minorHAnsi" w:cs="Arial"/>
          <w:sz w:val="20"/>
          <w:szCs w:val="20"/>
          <w:lang w:eastAsia="en-US"/>
        </w:rPr>
      </w:pPr>
    </w:p>
    <w:p w:rsidR="000E6B8D" w:rsidRPr="003C7054" w:rsidRDefault="000E6B8D" w:rsidP="003F7525">
      <w:pPr>
        <w:pStyle w:val="Textdokumentu"/>
        <w:spacing w:after="0"/>
        <w:jc w:val="center"/>
        <w:rPr>
          <w:rFonts w:eastAsiaTheme="minorHAnsi" w:cs="Arial"/>
          <w:b/>
          <w:sz w:val="20"/>
          <w:szCs w:val="20"/>
          <w:lang w:eastAsia="en-US"/>
        </w:rPr>
      </w:pPr>
      <w:r w:rsidRPr="003C7054">
        <w:rPr>
          <w:rFonts w:eastAsiaTheme="minorHAnsi" w:cs="Arial"/>
          <w:b/>
          <w:sz w:val="20"/>
          <w:szCs w:val="20"/>
          <w:lang w:eastAsia="en-US"/>
        </w:rPr>
        <w:t>Čl. III</w:t>
      </w:r>
    </w:p>
    <w:p w:rsidR="000E6B8D" w:rsidRPr="003C7054" w:rsidRDefault="000E6B8D" w:rsidP="003F7525">
      <w:pPr>
        <w:pStyle w:val="Textdokumentu"/>
        <w:spacing w:after="0"/>
        <w:jc w:val="center"/>
        <w:rPr>
          <w:rFonts w:eastAsiaTheme="minorHAnsi" w:cs="Arial"/>
          <w:b/>
          <w:sz w:val="20"/>
          <w:szCs w:val="20"/>
          <w:lang w:eastAsia="en-US"/>
        </w:rPr>
      </w:pPr>
      <w:r w:rsidRPr="003C7054">
        <w:rPr>
          <w:rFonts w:eastAsiaTheme="minorHAnsi" w:cs="Arial"/>
          <w:b/>
          <w:sz w:val="20"/>
          <w:szCs w:val="20"/>
          <w:lang w:eastAsia="en-US"/>
        </w:rPr>
        <w:t>Vlastnické právo</w:t>
      </w:r>
    </w:p>
    <w:p w:rsidR="000E6B8D" w:rsidRPr="004A3511" w:rsidRDefault="00D52125" w:rsidP="003F7525">
      <w:pPr>
        <w:pStyle w:val="Textdokumentu"/>
        <w:numPr>
          <w:ilvl w:val="1"/>
          <w:numId w:val="6"/>
        </w:numPr>
        <w:spacing w:before="120" w:line="240" w:lineRule="auto"/>
        <w:ind w:left="567" w:hanging="567"/>
        <w:rPr>
          <w:rFonts w:eastAsiaTheme="minorHAnsi" w:cs="Arial"/>
          <w:sz w:val="20"/>
          <w:szCs w:val="20"/>
          <w:lang w:eastAsia="en-US"/>
        </w:rPr>
      </w:pPr>
      <w:r>
        <w:rPr>
          <w:rFonts w:eastAsiaTheme="minorHAnsi" w:cs="Arial"/>
          <w:sz w:val="20"/>
          <w:szCs w:val="20"/>
          <w:lang w:eastAsia="en-US"/>
        </w:rPr>
        <w:t>K</w:t>
      </w:r>
      <w:r w:rsidR="000E6B8D" w:rsidRPr="004A3511">
        <w:rPr>
          <w:rFonts w:eastAsiaTheme="minorHAnsi" w:cs="Arial"/>
          <w:sz w:val="20"/>
          <w:szCs w:val="20"/>
          <w:lang w:eastAsia="en-US"/>
        </w:rPr>
        <w:t xml:space="preserve">upující </w:t>
      </w:r>
      <w:r>
        <w:rPr>
          <w:rFonts w:eastAsiaTheme="minorHAnsi" w:cs="Arial"/>
          <w:sz w:val="20"/>
          <w:szCs w:val="20"/>
          <w:lang w:eastAsia="en-US"/>
        </w:rPr>
        <w:t xml:space="preserve">nabývá vlastnické právo k </w:t>
      </w:r>
      <w:r w:rsidR="000E6B8D" w:rsidRPr="004A3511">
        <w:rPr>
          <w:rFonts w:eastAsiaTheme="minorHAnsi" w:cs="Arial"/>
          <w:sz w:val="20"/>
          <w:szCs w:val="20"/>
          <w:lang w:eastAsia="en-US"/>
        </w:rPr>
        <w:t xml:space="preserve">předmětu koupě </w:t>
      </w:r>
      <w:r w:rsidR="004A3511" w:rsidRPr="004A3511">
        <w:rPr>
          <w:rFonts w:eastAsiaTheme="minorHAnsi" w:cs="Arial"/>
          <w:sz w:val="20"/>
          <w:szCs w:val="20"/>
          <w:lang w:eastAsia="en-US"/>
        </w:rPr>
        <w:t>protokolárním předání</w:t>
      </w:r>
      <w:r>
        <w:rPr>
          <w:rFonts w:eastAsiaTheme="minorHAnsi" w:cs="Arial"/>
          <w:sz w:val="20"/>
          <w:szCs w:val="20"/>
          <w:lang w:eastAsia="en-US"/>
        </w:rPr>
        <w:t>m</w:t>
      </w:r>
      <w:r w:rsidR="004A3511" w:rsidRPr="004A3511">
        <w:rPr>
          <w:rFonts w:eastAsiaTheme="minorHAnsi" w:cs="Arial"/>
          <w:sz w:val="20"/>
          <w:szCs w:val="20"/>
          <w:lang w:eastAsia="en-US"/>
        </w:rPr>
        <w:t xml:space="preserve"> a převzetí</w:t>
      </w:r>
      <w:r>
        <w:rPr>
          <w:rFonts w:eastAsiaTheme="minorHAnsi" w:cs="Arial"/>
          <w:sz w:val="20"/>
          <w:szCs w:val="20"/>
          <w:lang w:eastAsia="en-US"/>
        </w:rPr>
        <w:t>m</w:t>
      </w:r>
      <w:r w:rsidR="004A3511" w:rsidRPr="004A3511">
        <w:rPr>
          <w:rFonts w:eastAsiaTheme="minorHAnsi" w:cs="Arial"/>
          <w:sz w:val="20"/>
          <w:szCs w:val="20"/>
          <w:lang w:eastAsia="en-US"/>
        </w:rPr>
        <w:t xml:space="preserve"> předmětu koupě. </w:t>
      </w:r>
    </w:p>
    <w:p w:rsidR="000E6B8D" w:rsidRPr="003C7054" w:rsidRDefault="000E6B8D" w:rsidP="003F7525">
      <w:pPr>
        <w:pStyle w:val="Textdokumentu"/>
        <w:numPr>
          <w:ilvl w:val="1"/>
          <w:numId w:val="6"/>
        </w:numPr>
        <w:spacing w:before="120" w:line="240" w:lineRule="auto"/>
        <w:ind w:left="567" w:hanging="567"/>
        <w:rPr>
          <w:rFonts w:eastAsiaTheme="minorHAnsi" w:cs="Arial"/>
          <w:sz w:val="20"/>
          <w:szCs w:val="20"/>
          <w:lang w:eastAsia="en-US"/>
        </w:rPr>
      </w:pPr>
      <w:r w:rsidRPr="003C7054">
        <w:rPr>
          <w:rFonts w:eastAsiaTheme="minorHAnsi" w:cs="Arial"/>
          <w:sz w:val="20"/>
          <w:szCs w:val="20"/>
          <w:lang w:eastAsia="en-US"/>
        </w:rPr>
        <w:t>K přechodu nebezpečí škody na předmětu koupě dojde okamžikem jeho převzetí ze strany kupujícího.</w:t>
      </w:r>
    </w:p>
    <w:p w:rsidR="004911E7" w:rsidRDefault="004911E7" w:rsidP="003F7525">
      <w:pPr>
        <w:pStyle w:val="Textdokumentu"/>
        <w:spacing w:before="120" w:line="240" w:lineRule="auto"/>
        <w:rPr>
          <w:rFonts w:eastAsiaTheme="minorHAnsi" w:cs="Arial"/>
          <w:sz w:val="20"/>
          <w:szCs w:val="20"/>
          <w:lang w:eastAsia="en-US"/>
        </w:rPr>
      </w:pPr>
    </w:p>
    <w:p w:rsidR="00DB28E5" w:rsidRPr="004A3511" w:rsidRDefault="00DB28E5" w:rsidP="00DB28E5">
      <w:pPr>
        <w:pStyle w:val="Textdokumentu"/>
        <w:spacing w:after="0"/>
        <w:jc w:val="center"/>
        <w:rPr>
          <w:rFonts w:eastAsiaTheme="minorHAnsi" w:cs="Arial"/>
          <w:b/>
          <w:sz w:val="20"/>
          <w:szCs w:val="20"/>
          <w:lang w:eastAsia="en-US"/>
        </w:rPr>
      </w:pPr>
      <w:r w:rsidRPr="004A3511">
        <w:rPr>
          <w:rFonts w:eastAsiaTheme="minorHAnsi" w:cs="Arial"/>
          <w:b/>
          <w:sz w:val="20"/>
          <w:szCs w:val="20"/>
          <w:lang w:eastAsia="en-US"/>
        </w:rPr>
        <w:t>Čl. IV</w:t>
      </w:r>
    </w:p>
    <w:p w:rsidR="00DB28E5" w:rsidRPr="004A3511" w:rsidRDefault="00DB28E5" w:rsidP="00DB28E5">
      <w:pPr>
        <w:pStyle w:val="Textdokumentu"/>
        <w:spacing w:after="0"/>
        <w:jc w:val="center"/>
        <w:rPr>
          <w:rFonts w:eastAsiaTheme="minorHAnsi" w:cs="Arial"/>
          <w:b/>
          <w:sz w:val="20"/>
          <w:szCs w:val="20"/>
          <w:lang w:eastAsia="en-US"/>
        </w:rPr>
      </w:pPr>
      <w:r w:rsidRPr="004A3511">
        <w:rPr>
          <w:rFonts w:eastAsiaTheme="minorHAnsi" w:cs="Arial"/>
          <w:b/>
          <w:sz w:val="20"/>
          <w:szCs w:val="20"/>
          <w:lang w:eastAsia="en-US"/>
        </w:rPr>
        <w:t>Místo</w:t>
      </w:r>
      <w:r w:rsidR="004911E7">
        <w:rPr>
          <w:rFonts w:eastAsiaTheme="minorHAnsi" w:cs="Arial"/>
          <w:b/>
          <w:sz w:val="20"/>
          <w:szCs w:val="20"/>
          <w:lang w:eastAsia="en-US"/>
        </w:rPr>
        <w:t>,</w:t>
      </w:r>
      <w:r w:rsidRPr="004A3511">
        <w:rPr>
          <w:rFonts w:eastAsiaTheme="minorHAnsi" w:cs="Arial"/>
          <w:b/>
          <w:sz w:val="20"/>
          <w:szCs w:val="20"/>
          <w:lang w:eastAsia="en-US"/>
        </w:rPr>
        <w:t xml:space="preserve"> čas </w:t>
      </w:r>
      <w:r w:rsidR="004911E7">
        <w:rPr>
          <w:rFonts w:eastAsiaTheme="minorHAnsi" w:cs="Arial"/>
          <w:b/>
          <w:sz w:val="20"/>
          <w:szCs w:val="20"/>
          <w:lang w:eastAsia="en-US"/>
        </w:rPr>
        <w:t>a podmínky plnění</w:t>
      </w:r>
    </w:p>
    <w:p w:rsidR="00DB28E5" w:rsidRDefault="00464593" w:rsidP="004911E7">
      <w:pPr>
        <w:pStyle w:val="Textdokumentu"/>
        <w:numPr>
          <w:ilvl w:val="1"/>
          <w:numId w:val="8"/>
        </w:numPr>
        <w:spacing w:before="120" w:line="240" w:lineRule="auto"/>
        <w:ind w:left="567" w:hanging="567"/>
        <w:rPr>
          <w:rFonts w:eastAsiaTheme="minorHAnsi" w:cs="Arial"/>
          <w:sz w:val="20"/>
          <w:szCs w:val="20"/>
          <w:lang w:eastAsia="en-US"/>
        </w:rPr>
      </w:pPr>
      <w:bookmarkStart w:id="1" w:name="_Ref413914025"/>
      <w:r>
        <w:rPr>
          <w:rFonts w:eastAsiaTheme="minorHAnsi" w:cs="Arial"/>
          <w:sz w:val="20"/>
          <w:szCs w:val="20"/>
          <w:lang w:eastAsia="en-US"/>
        </w:rPr>
        <w:t>P</w:t>
      </w:r>
      <w:r w:rsidR="00DB28E5" w:rsidRPr="004A3511">
        <w:rPr>
          <w:rFonts w:eastAsiaTheme="minorHAnsi" w:cs="Arial"/>
          <w:sz w:val="20"/>
          <w:szCs w:val="20"/>
          <w:lang w:eastAsia="en-US"/>
        </w:rPr>
        <w:t xml:space="preserve">rodávající </w:t>
      </w:r>
      <w:r>
        <w:rPr>
          <w:rFonts w:eastAsiaTheme="minorHAnsi" w:cs="Arial"/>
          <w:sz w:val="20"/>
          <w:szCs w:val="20"/>
          <w:lang w:eastAsia="en-US"/>
        </w:rPr>
        <w:t>předá</w:t>
      </w:r>
      <w:r w:rsidR="00DB28E5" w:rsidRPr="004A3511">
        <w:rPr>
          <w:rFonts w:eastAsiaTheme="minorHAnsi" w:cs="Arial"/>
          <w:sz w:val="20"/>
          <w:szCs w:val="20"/>
          <w:lang w:eastAsia="en-US"/>
        </w:rPr>
        <w:t xml:space="preserve"> kupujícímu a kupující od prodávajícího převezme předmět koupě nejpozději </w:t>
      </w:r>
      <w:r>
        <w:rPr>
          <w:rFonts w:eastAsiaTheme="minorHAnsi" w:cs="Arial"/>
          <w:sz w:val="20"/>
          <w:szCs w:val="20"/>
          <w:lang w:eastAsia="en-US"/>
        </w:rPr>
        <w:t>30 dní</w:t>
      </w:r>
      <w:r w:rsidR="00DB28E5" w:rsidRPr="004A3511">
        <w:rPr>
          <w:rFonts w:eastAsiaTheme="minorHAnsi" w:cs="Arial"/>
          <w:sz w:val="20"/>
          <w:szCs w:val="20"/>
          <w:lang w:eastAsia="en-US"/>
        </w:rPr>
        <w:t xml:space="preserve"> ode dne nabytí účinnosti této smlouvy</w:t>
      </w:r>
      <w:r w:rsidR="00D52125">
        <w:rPr>
          <w:rFonts w:eastAsiaTheme="minorHAnsi" w:cs="Arial"/>
          <w:sz w:val="20"/>
          <w:szCs w:val="20"/>
          <w:lang w:eastAsia="en-US"/>
        </w:rPr>
        <w:t>, a to v místě určeném v bodě 4 přílohy č. 1.</w:t>
      </w:r>
      <w:bookmarkEnd w:id="1"/>
    </w:p>
    <w:p w:rsidR="004911E7" w:rsidRPr="004911E7" w:rsidRDefault="0062306E" w:rsidP="004911E7">
      <w:pPr>
        <w:pStyle w:val="Textdokumentu"/>
        <w:numPr>
          <w:ilvl w:val="1"/>
          <w:numId w:val="8"/>
        </w:numPr>
        <w:spacing w:before="120" w:line="240" w:lineRule="auto"/>
        <w:ind w:left="567" w:hanging="567"/>
        <w:rPr>
          <w:rFonts w:eastAsiaTheme="minorHAnsi" w:cs="Arial"/>
          <w:sz w:val="20"/>
          <w:szCs w:val="20"/>
          <w:lang w:eastAsia="en-US"/>
        </w:rPr>
      </w:pPr>
      <w:r>
        <w:rPr>
          <w:rFonts w:eastAsiaTheme="minorHAnsi" w:cs="Arial"/>
          <w:sz w:val="20"/>
          <w:szCs w:val="20"/>
          <w:lang w:eastAsia="en-US"/>
        </w:rPr>
        <w:t>Prodávající</w:t>
      </w:r>
      <w:r w:rsidR="004911E7" w:rsidRPr="004911E7">
        <w:rPr>
          <w:rFonts w:eastAsiaTheme="minorHAnsi" w:cs="Arial"/>
          <w:sz w:val="20"/>
          <w:szCs w:val="20"/>
          <w:lang w:eastAsia="en-US"/>
        </w:rPr>
        <w:t xml:space="preserve"> je povinen na své náklady při </w:t>
      </w:r>
      <w:r>
        <w:rPr>
          <w:rFonts w:eastAsiaTheme="minorHAnsi" w:cs="Arial"/>
          <w:sz w:val="20"/>
          <w:szCs w:val="20"/>
          <w:lang w:eastAsia="en-US"/>
        </w:rPr>
        <w:t>zprovoznění předmětu koupě</w:t>
      </w:r>
      <w:r w:rsidR="004911E7" w:rsidRPr="004911E7">
        <w:rPr>
          <w:rFonts w:eastAsiaTheme="minorHAnsi" w:cs="Arial"/>
          <w:sz w:val="20"/>
          <w:szCs w:val="20"/>
          <w:lang w:eastAsia="en-US"/>
        </w:rPr>
        <w:t xml:space="preserve"> dodržovat nebo zajistit dodržování zejména:</w:t>
      </w:r>
    </w:p>
    <w:p w:rsidR="004911E7" w:rsidRPr="004911E7" w:rsidRDefault="004911E7" w:rsidP="00A00F63">
      <w:pPr>
        <w:pStyle w:val="Textdokumentu"/>
        <w:numPr>
          <w:ilvl w:val="0"/>
          <w:numId w:val="15"/>
        </w:numPr>
        <w:spacing w:before="120" w:line="240" w:lineRule="auto"/>
        <w:ind w:left="1134" w:hanging="567"/>
        <w:rPr>
          <w:rFonts w:eastAsiaTheme="minorHAnsi" w:cs="Arial"/>
          <w:sz w:val="20"/>
          <w:szCs w:val="20"/>
          <w:lang w:eastAsia="en-US"/>
        </w:rPr>
      </w:pPr>
      <w:r w:rsidRPr="004911E7">
        <w:rPr>
          <w:rFonts w:eastAsiaTheme="minorHAnsi" w:cs="Arial"/>
          <w:sz w:val="20"/>
          <w:szCs w:val="20"/>
          <w:lang w:eastAsia="en-US"/>
        </w:rPr>
        <w:t>obecně závazn</w:t>
      </w:r>
      <w:r w:rsidR="00D52125">
        <w:rPr>
          <w:rFonts w:eastAsiaTheme="minorHAnsi" w:cs="Arial"/>
          <w:sz w:val="20"/>
          <w:szCs w:val="20"/>
          <w:lang w:eastAsia="en-US"/>
        </w:rPr>
        <w:t>ých</w:t>
      </w:r>
      <w:r w:rsidRPr="004911E7">
        <w:rPr>
          <w:rFonts w:eastAsiaTheme="minorHAnsi" w:cs="Arial"/>
          <w:sz w:val="20"/>
          <w:szCs w:val="20"/>
          <w:lang w:eastAsia="en-US"/>
        </w:rPr>
        <w:t xml:space="preserve"> právní</w:t>
      </w:r>
      <w:r w:rsidR="00D52125">
        <w:rPr>
          <w:rFonts w:eastAsiaTheme="minorHAnsi" w:cs="Arial"/>
          <w:sz w:val="20"/>
          <w:szCs w:val="20"/>
          <w:lang w:eastAsia="en-US"/>
        </w:rPr>
        <w:t>ch</w:t>
      </w:r>
      <w:r w:rsidRPr="004911E7">
        <w:rPr>
          <w:rFonts w:eastAsiaTheme="minorHAnsi" w:cs="Arial"/>
          <w:sz w:val="20"/>
          <w:szCs w:val="20"/>
          <w:lang w:eastAsia="en-US"/>
        </w:rPr>
        <w:t xml:space="preserve"> předpis</w:t>
      </w:r>
      <w:r w:rsidR="00D52125">
        <w:rPr>
          <w:rFonts w:eastAsiaTheme="minorHAnsi" w:cs="Arial"/>
          <w:sz w:val="20"/>
          <w:szCs w:val="20"/>
          <w:lang w:eastAsia="en-US"/>
        </w:rPr>
        <w:t>ů</w:t>
      </w:r>
      <w:r w:rsidRPr="004911E7">
        <w:rPr>
          <w:rFonts w:eastAsiaTheme="minorHAnsi" w:cs="Arial"/>
          <w:sz w:val="20"/>
          <w:szCs w:val="20"/>
          <w:lang w:eastAsia="en-US"/>
        </w:rPr>
        <w:t xml:space="preserve">, </w:t>
      </w:r>
    </w:p>
    <w:p w:rsidR="004911E7" w:rsidRPr="004911E7" w:rsidRDefault="004911E7" w:rsidP="00A00F63">
      <w:pPr>
        <w:pStyle w:val="Textdokumentu"/>
        <w:numPr>
          <w:ilvl w:val="0"/>
          <w:numId w:val="15"/>
        </w:numPr>
        <w:spacing w:before="120" w:line="240" w:lineRule="auto"/>
        <w:ind w:left="1134" w:hanging="567"/>
        <w:rPr>
          <w:rFonts w:eastAsiaTheme="minorHAnsi" w:cs="Arial"/>
          <w:sz w:val="20"/>
          <w:szCs w:val="20"/>
          <w:lang w:eastAsia="en-US"/>
        </w:rPr>
      </w:pPr>
      <w:r w:rsidRPr="004911E7">
        <w:rPr>
          <w:rFonts w:eastAsiaTheme="minorHAnsi" w:cs="Arial"/>
          <w:sz w:val="20"/>
          <w:szCs w:val="20"/>
          <w:lang w:eastAsia="en-US"/>
        </w:rPr>
        <w:lastRenderedPageBreak/>
        <w:t>platn</w:t>
      </w:r>
      <w:r w:rsidR="00D52125">
        <w:rPr>
          <w:rFonts w:eastAsiaTheme="minorHAnsi" w:cs="Arial"/>
          <w:sz w:val="20"/>
          <w:szCs w:val="20"/>
          <w:lang w:eastAsia="en-US"/>
        </w:rPr>
        <w:t>ých</w:t>
      </w:r>
      <w:r w:rsidRPr="004911E7">
        <w:rPr>
          <w:rFonts w:eastAsiaTheme="minorHAnsi" w:cs="Arial"/>
          <w:sz w:val="20"/>
          <w:szCs w:val="20"/>
          <w:lang w:eastAsia="en-US"/>
        </w:rPr>
        <w:t xml:space="preserve"> česk</w:t>
      </w:r>
      <w:r w:rsidR="00D52125">
        <w:rPr>
          <w:rFonts w:eastAsiaTheme="minorHAnsi" w:cs="Arial"/>
          <w:sz w:val="20"/>
          <w:szCs w:val="20"/>
          <w:lang w:eastAsia="en-US"/>
        </w:rPr>
        <w:t>ých</w:t>
      </w:r>
      <w:r w:rsidR="00A456CF">
        <w:rPr>
          <w:rFonts w:eastAsiaTheme="minorHAnsi" w:cs="Arial"/>
          <w:sz w:val="20"/>
          <w:szCs w:val="20"/>
          <w:lang w:eastAsia="en-US"/>
        </w:rPr>
        <w:t xml:space="preserve"> </w:t>
      </w:r>
      <w:r w:rsidRPr="004911E7">
        <w:rPr>
          <w:rFonts w:eastAsiaTheme="minorHAnsi" w:cs="Arial"/>
          <w:sz w:val="20"/>
          <w:szCs w:val="20"/>
          <w:lang w:eastAsia="en-US"/>
        </w:rPr>
        <w:t>technic</w:t>
      </w:r>
      <w:r w:rsidR="00A456CF">
        <w:rPr>
          <w:rFonts w:eastAsiaTheme="minorHAnsi" w:cs="Arial"/>
          <w:sz w:val="20"/>
          <w:szCs w:val="20"/>
          <w:lang w:eastAsia="en-US"/>
        </w:rPr>
        <w:t>k</w:t>
      </w:r>
      <w:r w:rsidR="00D52125">
        <w:rPr>
          <w:rFonts w:eastAsiaTheme="minorHAnsi" w:cs="Arial"/>
          <w:sz w:val="20"/>
          <w:szCs w:val="20"/>
          <w:lang w:eastAsia="en-US"/>
        </w:rPr>
        <w:t xml:space="preserve">ých </w:t>
      </w:r>
      <w:r w:rsidRPr="004911E7">
        <w:rPr>
          <w:rFonts w:eastAsiaTheme="minorHAnsi" w:cs="Arial"/>
          <w:sz w:val="20"/>
          <w:szCs w:val="20"/>
          <w:lang w:eastAsia="en-US"/>
        </w:rPr>
        <w:t>nor</w:t>
      </w:r>
      <w:r w:rsidR="00D52125">
        <w:rPr>
          <w:rFonts w:eastAsiaTheme="minorHAnsi" w:cs="Arial"/>
          <w:sz w:val="20"/>
          <w:szCs w:val="20"/>
          <w:lang w:eastAsia="en-US"/>
        </w:rPr>
        <w:t>em</w:t>
      </w:r>
      <w:r w:rsidRPr="004911E7">
        <w:rPr>
          <w:rFonts w:eastAsiaTheme="minorHAnsi" w:cs="Arial"/>
          <w:sz w:val="20"/>
          <w:szCs w:val="20"/>
          <w:lang w:eastAsia="en-US"/>
        </w:rPr>
        <w:t xml:space="preserve"> a/nebo EN nor</w:t>
      </w:r>
      <w:r w:rsidR="00D52125">
        <w:rPr>
          <w:rFonts w:eastAsiaTheme="minorHAnsi" w:cs="Arial"/>
          <w:sz w:val="20"/>
          <w:szCs w:val="20"/>
          <w:lang w:eastAsia="en-US"/>
        </w:rPr>
        <w:t>em</w:t>
      </w:r>
      <w:r w:rsidRPr="004911E7">
        <w:rPr>
          <w:rFonts w:eastAsiaTheme="minorHAnsi" w:cs="Arial"/>
          <w:sz w:val="20"/>
          <w:szCs w:val="20"/>
          <w:lang w:eastAsia="en-US"/>
        </w:rPr>
        <w:t xml:space="preserve"> a uznan</w:t>
      </w:r>
      <w:r w:rsidR="00D52125">
        <w:rPr>
          <w:rFonts w:eastAsiaTheme="minorHAnsi" w:cs="Arial"/>
          <w:sz w:val="20"/>
          <w:szCs w:val="20"/>
          <w:lang w:eastAsia="en-US"/>
        </w:rPr>
        <w:t>ých</w:t>
      </w:r>
      <w:r w:rsidRPr="004911E7">
        <w:rPr>
          <w:rFonts w:eastAsiaTheme="minorHAnsi" w:cs="Arial"/>
          <w:sz w:val="20"/>
          <w:szCs w:val="20"/>
          <w:lang w:eastAsia="en-US"/>
        </w:rPr>
        <w:t xml:space="preserve"> technick</w:t>
      </w:r>
      <w:r w:rsidR="00D52125">
        <w:rPr>
          <w:rFonts w:eastAsiaTheme="minorHAnsi" w:cs="Arial"/>
          <w:sz w:val="20"/>
          <w:szCs w:val="20"/>
          <w:lang w:eastAsia="en-US"/>
        </w:rPr>
        <w:t>ých</w:t>
      </w:r>
      <w:r w:rsidRPr="004911E7">
        <w:rPr>
          <w:rFonts w:eastAsiaTheme="minorHAnsi" w:cs="Arial"/>
          <w:sz w:val="20"/>
          <w:szCs w:val="20"/>
          <w:lang w:eastAsia="en-US"/>
        </w:rPr>
        <w:t xml:space="preserve"> pravid</w:t>
      </w:r>
      <w:r w:rsidR="00D52125">
        <w:rPr>
          <w:rFonts w:eastAsiaTheme="minorHAnsi" w:cs="Arial"/>
          <w:sz w:val="20"/>
          <w:szCs w:val="20"/>
          <w:lang w:eastAsia="en-US"/>
        </w:rPr>
        <w:t>el</w:t>
      </w:r>
      <w:r w:rsidRPr="004911E7">
        <w:rPr>
          <w:rFonts w:eastAsiaTheme="minorHAnsi" w:cs="Arial"/>
          <w:sz w:val="20"/>
          <w:szCs w:val="20"/>
          <w:lang w:eastAsia="en-US"/>
        </w:rPr>
        <w:t>,</w:t>
      </w:r>
    </w:p>
    <w:p w:rsidR="004911E7" w:rsidRPr="004911E7" w:rsidRDefault="004911E7" w:rsidP="00A00F63">
      <w:pPr>
        <w:pStyle w:val="Textdokumentu"/>
        <w:numPr>
          <w:ilvl w:val="0"/>
          <w:numId w:val="15"/>
        </w:numPr>
        <w:spacing w:before="120" w:line="240" w:lineRule="auto"/>
        <w:ind w:left="1134" w:hanging="567"/>
        <w:rPr>
          <w:rFonts w:eastAsiaTheme="minorHAnsi" w:cs="Arial"/>
          <w:sz w:val="20"/>
          <w:szCs w:val="20"/>
          <w:lang w:eastAsia="en-US"/>
        </w:rPr>
      </w:pPr>
      <w:r w:rsidRPr="004911E7">
        <w:rPr>
          <w:rFonts w:eastAsiaTheme="minorHAnsi" w:cs="Arial"/>
          <w:sz w:val="20"/>
          <w:szCs w:val="20"/>
          <w:lang w:eastAsia="en-US"/>
        </w:rPr>
        <w:t>předpis</w:t>
      </w:r>
      <w:r w:rsidR="00D52125">
        <w:rPr>
          <w:rFonts w:eastAsiaTheme="minorHAnsi" w:cs="Arial"/>
          <w:sz w:val="20"/>
          <w:szCs w:val="20"/>
          <w:lang w:eastAsia="en-US"/>
        </w:rPr>
        <w:t>ů</w:t>
      </w:r>
      <w:r w:rsidRPr="004911E7">
        <w:rPr>
          <w:rFonts w:eastAsiaTheme="minorHAnsi" w:cs="Arial"/>
          <w:sz w:val="20"/>
          <w:szCs w:val="20"/>
          <w:lang w:eastAsia="en-US"/>
        </w:rPr>
        <w:t xml:space="preserve"> požární ochrany,</w:t>
      </w:r>
    </w:p>
    <w:p w:rsidR="004911E7" w:rsidRPr="004911E7" w:rsidRDefault="004911E7" w:rsidP="00A00F63">
      <w:pPr>
        <w:pStyle w:val="Textdokumentu"/>
        <w:numPr>
          <w:ilvl w:val="0"/>
          <w:numId w:val="15"/>
        </w:numPr>
        <w:spacing w:before="120" w:line="240" w:lineRule="auto"/>
        <w:ind w:left="1134" w:hanging="567"/>
        <w:rPr>
          <w:rFonts w:eastAsiaTheme="minorHAnsi" w:cs="Arial"/>
          <w:sz w:val="20"/>
          <w:szCs w:val="20"/>
          <w:lang w:eastAsia="en-US"/>
        </w:rPr>
      </w:pPr>
      <w:r w:rsidRPr="004911E7">
        <w:rPr>
          <w:rFonts w:eastAsiaTheme="minorHAnsi" w:cs="Arial"/>
          <w:sz w:val="20"/>
          <w:szCs w:val="20"/>
          <w:lang w:eastAsia="en-US"/>
        </w:rPr>
        <w:t>vešker</w:t>
      </w:r>
      <w:r w:rsidR="00D52125">
        <w:rPr>
          <w:rFonts w:eastAsiaTheme="minorHAnsi" w:cs="Arial"/>
          <w:sz w:val="20"/>
          <w:szCs w:val="20"/>
          <w:lang w:eastAsia="en-US"/>
        </w:rPr>
        <w:t>ých</w:t>
      </w:r>
      <w:r w:rsidRPr="004911E7">
        <w:rPr>
          <w:rFonts w:eastAsiaTheme="minorHAnsi" w:cs="Arial"/>
          <w:sz w:val="20"/>
          <w:szCs w:val="20"/>
          <w:lang w:eastAsia="en-US"/>
        </w:rPr>
        <w:t xml:space="preserve"> obecně závazn</w:t>
      </w:r>
      <w:r w:rsidR="00D52125">
        <w:rPr>
          <w:rFonts w:eastAsiaTheme="minorHAnsi" w:cs="Arial"/>
          <w:sz w:val="20"/>
          <w:szCs w:val="20"/>
          <w:lang w:eastAsia="en-US"/>
        </w:rPr>
        <w:t>ých</w:t>
      </w:r>
      <w:r w:rsidRPr="004911E7">
        <w:rPr>
          <w:rFonts w:eastAsiaTheme="minorHAnsi" w:cs="Arial"/>
          <w:sz w:val="20"/>
          <w:szCs w:val="20"/>
          <w:lang w:eastAsia="en-US"/>
        </w:rPr>
        <w:t xml:space="preserve"> právní</w:t>
      </w:r>
      <w:r w:rsidR="00D52125">
        <w:rPr>
          <w:rFonts w:eastAsiaTheme="minorHAnsi" w:cs="Arial"/>
          <w:sz w:val="20"/>
          <w:szCs w:val="20"/>
          <w:lang w:eastAsia="en-US"/>
        </w:rPr>
        <w:t>ch</w:t>
      </w:r>
      <w:r w:rsidRPr="004911E7">
        <w:rPr>
          <w:rFonts w:eastAsiaTheme="minorHAnsi" w:cs="Arial"/>
          <w:sz w:val="20"/>
          <w:szCs w:val="20"/>
          <w:lang w:eastAsia="en-US"/>
        </w:rPr>
        <w:t xml:space="preserve"> předpis</w:t>
      </w:r>
      <w:r w:rsidR="00D52125">
        <w:rPr>
          <w:rFonts w:eastAsiaTheme="minorHAnsi" w:cs="Arial"/>
          <w:sz w:val="20"/>
          <w:szCs w:val="20"/>
          <w:lang w:eastAsia="en-US"/>
        </w:rPr>
        <w:t>ů</w:t>
      </w:r>
      <w:r w:rsidRPr="004911E7">
        <w:rPr>
          <w:rFonts w:eastAsiaTheme="minorHAnsi" w:cs="Arial"/>
          <w:sz w:val="20"/>
          <w:szCs w:val="20"/>
          <w:lang w:eastAsia="en-US"/>
        </w:rPr>
        <w:t xml:space="preserve"> k zajištění bezpečnosti a</w:t>
      </w:r>
      <w:r w:rsidR="00A00F63">
        <w:rPr>
          <w:rFonts w:eastAsiaTheme="minorHAnsi" w:cs="Arial"/>
          <w:sz w:val="20"/>
          <w:szCs w:val="20"/>
          <w:lang w:eastAsia="en-US"/>
        </w:rPr>
        <w:t> </w:t>
      </w:r>
      <w:r w:rsidRPr="004911E7">
        <w:rPr>
          <w:rFonts w:eastAsiaTheme="minorHAnsi" w:cs="Arial"/>
          <w:sz w:val="20"/>
          <w:szCs w:val="20"/>
          <w:lang w:eastAsia="en-US"/>
        </w:rPr>
        <w:t>ochrany zdraví při práci,</w:t>
      </w:r>
    </w:p>
    <w:p w:rsidR="004911E7" w:rsidRPr="004911E7" w:rsidRDefault="004911E7" w:rsidP="00A00F63">
      <w:pPr>
        <w:pStyle w:val="Textdokumentu"/>
        <w:numPr>
          <w:ilvl w:val="0"/>
          <w:numId w:val="15"/>
        </w:numPr>
        <w:spacing w:before="120" w:line="240" w:lineRule="auto"/>
        <w:ind w:left="1134" w:hanging="567"/>
        <w:rPr>
          <w:rFonts w:eastAsiaTheme="minorHAnsi" w:cs="Arial"/>
          <w:sz w:val="20"/>
          <w:szCs w:val="20"/>
          <w:lang w:eastAsia="en-US"/>
        </w:rPr>
      </w:pPr>
      <w:r w:rsidRPr="004911E7">
        <w:rPr>
          <w:rFonts w:eastAsiaTheme="minorHAnsi" w:cs="Arial"/>
          <w:sz w:val="20"/>
          <w:szCs w:val="20"/>
          <w:lang w:eastAsia="en-US"/>
        </w:rPr>
        <w:t>právní</w:t>
      </w:r>
      <w:r w:rsidR="00D52125">
        <w:rPr>
          <w:rFonts w:eastAsiaTheme="minorHAnsi" w:cs="Arial"/>
          <w:sz w:val="20"/>
          <w:szCs w:val="20"/>
          <w:lang w:eastAsia="en-US"/>
        </w:rPr>
        <w:t>ch</w:t>
      </w:r>
      <w:r w:rsidRPr="004911E7">
        <w:rPr>
          <w:rFonts w:eastAsiaTheme="minorHAnsi" w:cs="Arial"/>
          <w:sz w:val="20"/>
          <w:szCs w:val="20"/>
          <w:lang w:eastAsia="en-US"/>
        </w:rPr>
        <w:t xml:space="preserve"> předpis</w:t>
      </w:r>
      <w:r w:rsidR="00D52125">
        <w:rPr>
          <w:rFonts w:eastAsiaTheme="minorHAnsi" w:cs="Arial"/>
          <w:sz w:val="20"/>
          <w:szCs w:val="20"/>
          <w:lang w:eastAsia="en-US"/>
        </w:rPr>
        <w:t>ů</w:t>
      </w:r>
      <w:r w:rsidRPr="004911E7">
        <w:rPr>
          <w:rFonts w:eastAsiaTheme="minorHAnsi" w:cs="Arial"/>
          <w:sz w:val="20"/>
          <w:szCs w:val="20"/>
          <w:lang w:eastAsia="en-US"/>
        </w:rPr>
        <w:t xml:space="preserve"> v oblasti nakládání s odpady, závadnými látkami, chemickými látkami a</w:t>
      </w:r>
      <w:r w:rsidR="00A00F63">
        <w:rPr>
          <w:rFonts w:eastAsiaTheme="minorHAnsi" w:cs="Arial"/>
          <w:sz w:val="20"/>
          <w:szCs w:val="20"/>
          <w:lang w:eastAsia="en-US"/>
        </w:rPr>
        <w:t> </w:t>
      </w:r>
      <w:r w:rsidRPr="004911E7">
        <w:rPr>
          <w:rFonts w:eastAsiaTheme="minorHAnsi" w:cs="Arial"/>
          <w:sz w:val="20"/>
          <w:szCs w:val="20"/>
          <w:lang w:eastAsia="en-US"/>
        </w:rPr>
        <w:t>přípravky a právní</w:t>
      </w:r>
      <w:r w:rsidR="00D52125">
        <w:rPr>
          <w:rFonts w:eastAsiaTheme="minorHAnsi" w:cs="Arial"/>
          <w:sz w:val="20"/>
          <w:szCs w:val="20"/>
          <w:lang w:eastAsia="en-US"/>
        </w:rPr>
        <w:t>ch</w:t>
      </w:r>
      <w:r w:rsidRPr="004911E7">
        <w:rPr>
          <w:rFonts w:eastAsiaTheme="minorHAnsi" w:cs="Arial"/>
          <w:sz w:val="20"/>
          <w:szCs w:val="20"/>
          <w:lang w:eastAsia="en-US"/>
        </w:rPr>
        <w:t xml:space="preserve"> předpis</w:t>
      </w:r>
      <w:r w:rsidR="00D52125">
        <w:rPr>
          <w:rFonts w:eastAsiaTheme="minorHAnsi" w:cs="Arial"/>
          <w:sz w:val="20"/>
          <w:szCs w:val="20"/>
          <w:lang w:eastAsia="en-US"/>
        </w:rPr>
        <w:t>ů</w:t>
      </w:r>
      <w:r w:rsidRPr="004911E7">
        <w:rPr>
          <w:rFonts w:eastAsiaTheme="minorHAnsi" w:cs="Arial"/>
          <w:sz w:val="20"/>
          <w:szCs w:val="20"/>
          <w:lang w:eastAsia="en-US"/>
        </w:rPr>
        <w:t xml:space="preserve"> na ochranu ovzduší,</w:t>
      </w:r>
    </w:p>
    <w:p w:rsidR="004911E7" w:rsidRPr="004911E7" w:rsidRDefault="004911E7" w:rsidP="00A00F63">
      <w:pPr>
        <w:pStyle w:val="Textdokumentu"/>
        <w:numPr>
          <w:ilvl w:val="0"/>
          <w:numId w:val="15"/>
        </w:numPr>
        <w:spacing w:before="120" w:line="240" w:lineRule="auto"/>
        <w:ind w:left="1134" w:hanging="567"/>
        <w:rPr>
          <w:rFonts w:eastAsiaTheme="minorHAnsi" w:cs="Arial"/>
          <w:sz w:val="20"/>
          <w:szCs w:val="20"/>
          <w:lang w:eastAsia="en-US"/>
        </w:rPr>
      </w:pPr>
      <w:r w:rsidRPr="004911E7">
        <w:rPr>
          <w:rFonts w:eastAsiaTheme="minorHAnsi" w:cs="Arial"/>
          <w:sz w:val="20"/>
          <w:szCs w:val="20"/>
          <w:lang w:eastAsia="en-US"/>
        </w:rPr>
        <w:t>vnitřní</w:t>
      </w:r>
      <w:r w:rsidR="00D52125">
        <w:rPr>
          <w:rFonts w:eastAsiaTheme="minorHAnsi" w:cs="Arial"/>
          <w:sz w:val="20"/>
          <w:szCs w:val="20"/>
          <w:lang w:eastAsia="en-US"/>
        </w:rPr>
        <w:t>ch</w:t>
      </w:r>
      <w:r w:rsidRPr="004911E7">
        <w:rPr>
          <w:rFonts w:eastAsiaTheme="minorHAnsi" w:cs="Arial"/>
          <w:sz w:val="20"/>
          <w:szCs w:val="20"/>
          <w:lang w:eastAsia="en-US"/>
        </w:rPr>
        <w:t xml:space="preserve"> předpis</w:t>
      </w:r>
      <w:r w:rsidR="00D52125">
        <w:rPr>
          <w:rFonts w:eastAsiaTheme="minorHAnsi" w:cs="Arial"/>
          <w:sz w:val="20"/>
          <w:szCs w:val="20"/>
          <w:lang w:eastAsia="en-US"/>
        </w:rPr>
        <w:t>ů</w:t>
      </w:r>
      <w:r w:rsidRPr="004911E7">
        <w:rPr>
          <w:rFonts w:eastAsiaTheme="minorHAnsi" w:cs="Arial"/>
          <w:sz w:val="20"/>
          <w:szCs w:val="20"/>
          <w:lang w:eastAsia="en-US"/>
        </w:rPr>
        <w:t xml:space="preserve"> </w:t>
      </w:r>
      <w:r w:rsidR="00D52125">
        <w:rPr>
          <w:rFonts w:eastAsiaTheme="minorHAnsi" w:cs="Arial"/>
          <w:sz w:val="20"/>
          <w:szCs w:val="20"/>
          <w:lang w:eastAsia="en-US"/>
        </w:rPr>
        <w:t>kupujícího</w:t>
      </w:r>
      <w:r w:rsidRPr="004911E7">
        <w:rPr>
          <w:rFonts w:eastAsiaTheme="minorHAnsi" w:cs="Arial"/>
          <w:sz w:val="20"/>
          <w:szCs w:val="20"/>
          <w:lang w:eastAsia="en-US"/>
        </w:rPr>
        <w:t>:</w:t>
      </w:r>
    </w:p>
    <w:p w:rsidR="00D70CF1" w:rsidRPr="00D70CF1" w:rsidRDefault="00D70CF1" w:rsidP="00D70CF1">
      <w:pPr>
        <w:pStyle w:val="Textdokumentu"/>
        <w:numPr>
          <w:ilvl w:val="1"/>
          <w:numId w:val="17"/>
        </w:numPr>
        <w:spacing w:before="120" w:line="240" w:lineRule="auto"/>
        <w:ind w:left="1560" w:hanging="284"/>
        <w:rPr>
          <w:rFonts w:eastAsiaTheme="minorHAnsi" w:cs="Arial"/>
          <w:sz w:val="20"/>
          <w:szCs w:val="20"/>
          <w:lang w:eastAsia="en-US"/>
        </w:rPr>
      </w:pPr>
      <w:r w:rsidRPr="00D70CF1">
        <w:rPr>
          <w:rFonts w:eastAsiaTheme="minorHAnsi" w:cs="Arial"/>
          <w:sz w:val="20"/>
          <w:szCs w:val="20"/>
          <w:lang w:eastAsia="en-US"/>
        </w:rPr>
        <w:t xml:space="preserve">SB-GŘ-50 Všeobecný bezpečnostní předpis MERO ČR, a.s., který je zveřejněn na webových stránkách </w:t>
      </w:r>
      <w:r w:rsidR="00181965">
        <w:rPr>
          <w:rFonts w:eastAsiaTheme="minorHAnsi" w:cs="Arial"/>
          <w:sz w:val="20"/>
          <w:szCs w:val="20"/>
          <w:lang w:eastAsia="en-US"/>
        </w:rPr>
        <w:t>kupujícího</w:t>
      </w:r>
      <w:r w:rsidR="00181965" w:rsidRPr="00D70CF1">
        <w:rPr>
          <w:rFonts w:eastAsiaTheme="minorHAnsi" w:cs="Arial"/>
          <w:sz w:val="20"/>
          <w:szCs w:val="20"/>
          <w:lang w:eastAsia="en-US"/>
        </w:rPr>
        <w:t xml:space="preserve"> </w:t>
      </w:r>
      <w:hyperlink r:id="rId8" w:history="1">
        <w:r w:rsidRPr="00D70CF1">
          <w:rPr>
            <w:rFonts w:eastAsiaTheme="minorHAnsi"/>
            <w:sz w:val="20"/>
            <w:szCs w:val="20"/>
            <w:lang w:eastAsia="en-US"/>
          </w:rPr>
          <w:t>http://www.mero.cz/dokumenty-ke-stazeni/ bezpečnostní předpisy</w:t>
        </w:r>
      </w:hyperlink>
      <w:r w:rsidRPr="00D70CF1">
        <w:rPr>
          <w:rFonts w:eastAsiaTheme="minorHAnsi"/>
          <w:sz w:val="20"/>
          <w:szCs w:val="20"/>
          <w:lang w:eastAsia="en-US"/>
        </w:rPr>
        <w:t>,</w:t>
      </w:r>
    </w:p>
    <w:p w:rsidR="004911E7" w:rsidRPr="004911E7" w:rsidRDefault="004911E7" w:rsidP="00A00F63">
      <w:pPr>
        <w:pStyle w:val="Textdokumentu"/>
        <w:numPr>
          <w:ilvl w:val="0"/>
          <w:numId w:val="15"/>
        </w:numPr>
        <w:spacing w:before="120" w:line="240" w:lineRule="auto"/>
        <w:ind w:left="1134" w:hanging="567"/>
        <w:rPr>
          <w:rFonts w:eastAsiaTheme="minorHAnsi" w:cs="Arial"/>
          <w:sz w:val="20"/>
          <w:szCs w:val="20"/>
          <w:lang w:eastAsia="en-US"/>
        </w:rPr>
      </w:pPr>
      <w:r w:rsidRPr="004911E7">
        <w:rPr>
          <w:rFonts w:eastAsiaTheme="minorHAnsi" w:cs="Arial"/>
          <w:sz w:val="20"/>
          <w:szCs w:val="20"/>
          <w:lang w:eastAsia="en-US"/>
        </w:rPr>
        <w:t>případn</w:t>
      </w:r>
      <w:r w:rsidR="00D52125">
        <w:rPr>
          <w:rFonts w:eastAsiaTheme="minorHAnsi" w:cs="Arial"/>
          <w:sz w:val="20"/>
          <w:szCs w:val="20"/>
          <w:lang w:eastAsia="en-US"/>
        </w:rPr>
        <w:t>ých</w:t>
      </w:r>
      <w:r w:rsidRPr="004911E7">
        <w:rPr>
          <w:rFonts w:eastAsiaTheme="minorHAnsi" w:cs="Arial"/>
          <w:sz w:val="20"/>
          <w:szCs w:val="20"/>
          <w:lang w:eastAsia="en-US"/>
        </w:rPr>
        <w:t xml:space="preserve"> další</w:t>
      </w:r>
      <w:r w:rsidR="00D52125">
        <w:rPr>
          <w:rFonts w:eastAsiaTheme="minorHAnsi" w:cs="Arial"/>
          <w:sz w:val="20"/>
          <w:szCs w:val="20"/>
          <w:lang w:eastAsia="en-US"/>
        </w:rPr>
        <w:t>ch</w:t>
      </w:r>
      <w:r w:rsidRPr="004911E7">
        <w:rPr>
          <w:rFonts w:eastAsiaTheme="minorHAnsi" w:cs="Arial"/>
          <w:sz w:val="20"/>
          <w:szCs w:val="20"/>
          <w:lang w:eastAsia="en-US"/>
        </w:rPr>
        <w:t xml:space="preserve"> vnitřní</w:t>
      </w:r>
      <w:r w:rsidR="00D52125">
        <w:rPr>
          <w:rFonts w:eastAsiaTheme="minorHAnsi" w:cs="Arial"/>
          <w:sz w:val="20"/>
          <w:szCs w:val="20"/>
          <w:lang w:eastAsia="en-US"/>
        </w:rPr>
        <w:t>ch</w:t>
      </w:r>
      <w:r w:rsidRPr="004911E7">
        <w:rPr>
          <w:rFonts w:eastAsiaTheme="minorHAnsi" w:cs="Arial"/>
          <w:sz w:val="20"/>
          <w:szCs w:val="20"/>
          <w:lang w:eastAsia="en-US"/>
        </w:rPr>
        <w:t xml:space="preserve"> předpis</w:t>
      </w:r>
      <w:r w:rsidR="00D52125">
        <w:rPr>
          <w:rFonts w:eastAsiaTheme="minorHAnsi" w:cs="Arial"/>
          <w:sz w:val="20"/>
          <w:szCs w:val="20"/>
          <w:lang w:eastAsia="en-US"/>
        </w:rPr>
        <w:t>ů</w:t>
      </w:r>
      <w:r w:rsidRPr="004911E7">
        <w:rPr>
          <w:rFonts w:eastAsiaTheme="minorHAnsi" w:cs="Arial"/>
          <w:sz w:val="20"/>
          <w:szCs w:val="20"/>
          <w:lang w:eastAsia="en-US"/>
        </w:rPr>
        <w:t xml:space="preserve"> </w:t>
      </w:r>
      <w:r w:rsidR="00D52125">
        <w:rPr>
          <w:rFonts w:eastAsiaTheme="minorHAnsi" w:cs="Arial"/>
          <w:sz w:val="20"/>
          <w:szCs w:val="20"/>
          <w:lang w:eastAsia="en-US"/>
        </w:rPr>
        <w:t>kupujícího</w:t>
      </w:r>
      <w:r w:rsidR="0059040B">
        <w:rPr>
          <w:rFonts w:eastAsiaTheme="minorHAnsi" w:cs="Arial"/>
          <w:sz w:val="20"/>
          <w:szCs w:val="20"/>
          <w:lang w:eastAsia="en-US"/>
        </w:rPr>
        <w:t xml:space="preserve">, s nimiž byl </w:t>
      </w:r>
      <w:r w:rsidR="00D52125">
        <w:rPr>
          <w:rFonts w:eastAsiaTheme="minorHAnsi" w:cs="Arial"/>
          <w:sz w:val="20"/>
          <w:szCs w:val="20"/>
          <w:lang w:eastAsia="en-US"/>
        </w:rPr>
        <w:t xml:space="preserve">prodávající </w:t>
      </w:r>
      <w:r w:rsidR="0059040B">
        <w:rPr>
          <w:rFonts w:eastAsiaTheme="minorHAnsi" w:cs="Arial"/>
          <w:sz w:val="20"/>
          <w:szCs w:val="20"/>
          <w:lang w:eastAsia="en-US"/>
        </w:rPr>
        <w:t>seznámen.</w:t>
      </w:r>
    </w:p>
    <w:p w:rsidR="00DB28E5" w:rsidRPr="003F7525" w:rsidRDefault="00DB28E5" w:rsidP="003F7525">
      <w:pPr>
        <w:pStyle w:val="Textdokumentu"/>
        <w:spacing w:before="120" w:line="240" w:lineRule="auto"/>
        <w:rPr>
          <w:rFonts w:eastAsiaTheme="minorHAnsi" w:cs="Arial"/>
          <w:sz w:val="20"/>
          <w:szCs w:val="20"/>
          <w:lang w:eastAsia="en-US"/>
        </w:rPr>
      </w:pPr>
    </w:p>
    <w:p w:rsidR="002F1A2A" w:rsidRPr="003C7054" w:rsidRDefault="004911E7" w:rsidP="003F7525">
      <w:pPr>
        <w:pStyle w:val="Textdokumentu"/>
        <w:spacing w:after="0"/>
        <w:jc w:val="center"/>
        <w:rPr>
          <w:rFonts w:eastAsiaTheme="minorHAnsi" w:cs="Arial"/>
          <w:b/>
          <w:sz w:val="20"/>
          <w:szCs w:val="20"/>
          <w:lang w:eastAsia="en-US"/>
        </w:rPr>
      </w:pPr>
      <w:r>
        <w:rPr>
          <w:rFonts w:eastAsiaTheme="minorHAnsi" w:cs="Arial"/>
          <w:b/>
          <w:sz w:val="20"/>
          <w:szCs w:val="20"/>
          <w:lang w:eastAsia="en-US"/>
        </w:rPr>
        <w:t xml:space="preserve">Čl. </w:t>
      </w:r>
      <w:r w:rsidR="002F1A2A" w:rsidRPr="003C7054">
        <w:rPr>
          <w:rFonts w:eastAsiaTheme="minorHAnsi" w:cs="Arial"/>
          <w:b/>
          <w:sz w:val="20"/>
          <w:szCs w:val="20"/>
          <w:lang w:eastAsia="en-US"/>
        </w:rPr>
        <w:t>V</w:t>
      </w:r>
    </w:p>
    <w:p w:rsidR="001B12E3" w:rsidRPr="003C7054" w:rsidRDefault="001B12E3" w:rsidP="003F7525">
      <w:pPr>
        <w:pStyle w:val="Textdokumentu"/>
        <w:spacing w:after="0"/>
        <w:jc w:val="center"/>
        <w:rPr>
          <w:rFonts w:eastAsiaTheme="minorHAnsi" w:cs="Arial"/>
          <w:b/>
          <w:sz w:val="20"/>
          <w:szCs w:val="20"/>
          <w:lang w:eastAsia="en-US"/>
        </w:rPr>
      </w:pPr>
      <w:r w:rsidRPr="003C7054">
        <w:rPr>
          <w:rFonts w:eastAsiaTheme="minorHAnsi" w:cs="Arial"/>
          <w:b/>
          <w:sz w:val="20"/>
          <w:szCs w:val="20"/>
          <w:lang w:eastAsia="en-US"/>
        </w:rPr>
        <w:t>Odpovědnost za vady, práva z vadného plnění, záruka za jakost</w:t>
      </w:r>
    </w:p>
    <w:p w:rsidR="002F1A2A" w:rsidRPr="003C7054" w:rsidRDefault="001B12E3" w:rsidP="003A110E">
      <w:pPr>
        <w:pStyle w:val="Textdokumentu"/>
        <w:numPr>
          <w:ilvl w:val="1"/>
          <w:numId w:val="9"/>
        </w:numPr>
        <w:spacing w:before="120" w:line="240" w:lineRule="auto"/>
        <w:ind w:left="567" w:hanging="567"/>
        <w:rPr>
          <w:rFonts w:eastAsiaTheme="minorHAnsi" w:cs="Arial"/>
          <w:sz w:val="20"/>
          <w:szCs w:val="20"/>
          <w:lang w:eastAsia="en-US"/>
        </w:rPr>
      </w:pPr>
      <w:r w:rsidRPr="003C7054">
        <w:rPr>
          <w:rFonts w:eastAsiaTheme="minorHAnsi" w:cs="Arial"/>
          <w:sz w:val="20"/>
          <w:szCs w:val="20"/>
          <w:lang w:eastAsia="en-US"/>
        </w:rPr>
        <w:t xml:space="preserve">V případě, že budou kupujícím po převzetí předmětu koupě na tomto zjištěny vady, má kupující právo uplatnit vůči prodávajícímu nároky v souladu s </w:t>
      </w:r>
      <w:proofErr w:type="spellStart"/>
      <w:r w:rsidRPr="003C7054">
        <w:rPr>
          <w:rFonts w:eastAsiaTheme="minorHAnsi" w:cs="Arial"/>
          <w:sz w:val="20"/>
          <w:szCs w:val="20"/>
          <w:lang w:eastAsia="en-US"/>
        </w:rPr>
        <w:t>ust</w:t>
      </w:r>
      <w:proofErr w:type="spellEnd"/>
      <w:r w:rsidRPr="003C7054">
        <w:rPr>
          <w:rFonts w:eastAsiaTheme="minorHAnsi" w:cs="Arial"/>
          <w:sz w:val="20"/>
          <w:szCs w:val="20"/>
          <w:lang w:eastAsia="en-US"/>
        </w:rPr>
        <w:t xml:space="preserve">. § 2099 </w:t>
      </w:r>
      <w:proofErr w:type="spellStart"/>
      <w:r w:rsidR="004409C5">
        <w:rPr>
          <w:rFonts w:eastAsiaTheme="minorHAnsi" w:cs="Arial"/>
          <w:sz w:val="20"/>
          <w:szCs w:val="20"/>
          <w:lang w:eastAsia="en-US"/>
        </w:rPr>
        <w:t>an</w:t>
      </w:r>
      <w:proofErr w:type="spellEnd"/>
      <w:r w:rsidR="004409C5">
        <w:rPr>
          <w:rFonts w:eastAsiaTheme="minorHAnsi" w:cs="Arial"/>
          <w:sz w:val="20"/>
          <w:szCs w:val="20"/>
          <w:lang w:eastAsia="en-US"/>
        </w:rPr>
        <w:t xml:space="preserve">. </w:t>
      </w:r>
      <w:r w:rsidRPr="003C7054">
        <w:rPr>
          <w:rFonts w:eastAsiaTheme="minorHAnsi" w:cs="Arial"/>
          <w:sz w:val="20"/>
          <w:szCs w:val="20"/>
          <w:lang w:eastAsia="en-US"/>
        </w:rPr>
        <w:t xml:space="preserve"> </w:t>
      </w:r>
      <w:proofErr w:type="gramStart"/>
      <w:r w:rsidRPr="003C7054">
        <w:rPr>
          <w:rFonts w:eastAsiaTheme="minorHAnsi" w:cs="Arial"/>
          <w:sz w:val="20"/>
          <w:szCs w:val="20"/>
          <w:lang w:eastAsia="en-US"/>
        </w:rPr>
        <w:t>občanského</w:t>
      </w:r>
      <w:proofErr w:type="gramEnd"/>
      <w:r w:rsidRPr="003C7054">
        <w:rPr>
          <w:rFonts w:eastAsiaTheme="minorHAnsi" w:cs="Arial"/>
          <w:sz w:val="20"/>
          <w:szCs w:val="20"/>
          <w:lang w:eastAsia="en-US"/>
        </w:rPr>
        <w:t xml:space="preserve"> zákoníku.</w:t>
      </w:r>
      <w:r w:rsidR="004409C5" w:rsidRPr="004409C5">
        <w:rPr>
          <w:rFonts w:cs="Arial"/>
          <w:sz w:val="20"/>
          <w:szCs w:val="20"/>
          <w:lang w:eastAsia="en-US"/>
        </w:rPr>
        <w:t xml:space="preserve"> </w:t>
      </w:r>
      <w:r w:rsidR="004409C5" w:rsidRPr="005E019B">
        <w:rPr>
          <w:rFonts w:cs="Arial"/>
          <w:sz w:val="20"/>
          <w:szCs w:val="20"/>
          <w:lang w:eastAsia="en-US"/>
        </w:rPr>
        <w:t>V</w:t>
      </w:r>
      <w:r w:rsidR="007B393E">
        <w:rPr>
          <w:rFonts w:cs="Arial"/>
          <w:sz w:val="20"/>
          <w:szCs w:val="20"/>
          <w:lang w:eastAsia="en-US"/>
        </w:rPr>
        <w:t> </w:t>
      </w:r>
      <w:r w:rsidR="004409C5" w:rsidRPr="005E019B">
        <w:rPr>
          <w:rFonts w:cs="Arial"/>
          <w:sz w:val="20"/>
          <w:szCs w:val="20"/>
          <w:lang w:eastAsia="en-US"/>
        </w:rPr>
        <w:t>případě, že kupující bude požadovat odstranění vady prodávajícím a prodávající nezačne s</w:t>
      </w:r>
      <w:r w:rsidR="007B393E">
        <w:rPr>
          <w:rFonts w:cs="Arial"/>
          <w:sz w:val="20"/>
          <w:szCs w:val="20"/>
          <w:lang w:eastAsia="en-US"/>
        </w:rPr>
        <w:t> </w:t>
      </w:r>
      <w:r w:rsidR="004409C5" w:rsidRPr="005E019B">
        <w:rPr>
          <w:rFonts w:cs="Arial"/>
          <w:sz w:val="20"/>
          <w:szCs w:val="20"/>
          <w:lang w:eastAsia="en-US"/>
        </w:rPr>
        <w:t>odstraňováním nahlášených vad bez zbytečného odkladu, nebo tyto bez zbytečného odkladu neodstraní, je kupující oprávněn odstranit tyto vady sám nebo prostřednictvím třetích osob, a to na náklady prodávajícího. Smluvní strany výslovně sjednávají, že kupující není povinen oznámit prodávajícímu vady předmětu koupě bez zbytečného odkladu poté, kdy je zjistil nebo při náležité pozornosti zjistit měl. Smluvní strany tímto výslovně vylučují aplikaci ustanovení § 2111 a § 2112 občanského zákoníku na právní vztah založený touto smlouvou.</w:t>
      </w:r>
    </w:p>
    <w:p w:rsidR="001B12E3" w:rsidRPr="003C7054" w:rsidRDefault="001B12E3" w:rsidP="003A110E">
      <w:pPr>
        <w:pStyle w:val="Textdokumentu"/>
        <w:numPr>
          <w:ilvl w:val="1"/>
          <w:numId w:val="9"/>
        </w:numPr>
        <w:spacing w:before="120" w:line="240" w:lineRule="auto"/>
        <w:ind w:left="567" w:hanging="567"/>
        <w:rPr>
          <w:rFonts w:eastAsiaTheme="minorHAnsi" w:cs="Arial"/>
          <w:sz w:val="20"/>
          <w:szCs w:val="20"/>
          <w:lang w:eastAsia="en-US"/>
        </w:rPr>
      </w:pPr>
      <w:r w:rsidRPr="003C7054">
        <w:rPr>
          <w:rFonts w:eastAsiaTheme="minorHAnsi" w:cs="Arial"/>
          <w:sz w:val="20"/>
          <w:szCs w:val="20"/>
          <w:lang w:eastAsia="en-US"/>
        </w:rPr>
        <w:t xml:space="preserve">Ve smyslu </w:t>
      </w:r>
      <w:proofErr w:type="spellStart"/>
      <w:r w:rsidRPr="003C7054">
        <w:rPr>
          <w:rFonts w:eastAsiaTheme="minorHAnsi" w:cs="Arial"/>
          <w:sz w:val="20"/>
          <w:szCs w:val="20"/>
          <w:lang w:eastAsia="en-US"/>
        </w:rPr>
        <w:t>ust</w:t>
      </w:r>
      <w:proofErr w:type="spellEnd"/>
      <w:r w:rsidRPr="003C7054">
        <w:rPr>
          <w:rFonts w:eastAsiaTheme="minorHAnsi" w:cs="Arial"/>
          <w:sz w:val="20"/>
          <w:szCs w:val="20"/>
          <w:lang w:eastAsia="en-US"/>
        </w:rPr>
        <w:t>. § 2106 občanského zákoníku považují smluvní strany vadné plnění za podstatné porušení smlouvy s tím vyplývajícími důsledky.</w:t>
      </w:r>
    </w:p>
    <w:p w:rsidR="001B12E3" w:rsidRPr="00464593" w:rsidRDefault="004409C5" w:rsidP="003A110E">
      <w:pPr>
        <w:pStyle w:val="Textdokumentu"/>
        <w:numPr>
          <w:ilvl w:val="1"/>
          <w:numId w:val="9"/>
        </w:numPr>
        <w:spacing w:before="120" w:line="240" w:lineRule="auto"/>
        <w:ind w:left="567" w:hanging="567"/>
        <w:rPr>
          <w:rFonts w:eastAsiaTheme="minorHAnsi" w:cs="Arial"/>
          <w:sz w:val="20"/>
          <w:szCs w:val="20"/>
          <w:lang w:eastAsia="en-US"/>
        </w:rPr>
      </w:pPr>
      <w:r>
        <w:rPr>
          <w:rFonts w:eastAsiaTheme="minorHAnsi" w:cs="Arial"/>
          <w:sz w:val="20"/>
          <w:szCs w:val="20"/>
          <w:lang w:eastAsia="en-US"/>
        </w:rPr>
        <w:t>Prodávající poskytuje kupujícímu</w:t>
      </w:r>
      <w:r w:rsidR="001B12E3" w:rsidRPr="003C7054">
        <w:rPr>
          <w:rFonts w:eastAsiaTheme="minorHAnsi" w:cs="Arial"/>
          <w:sz w:val="20"/>
          <w:szCs w:val="20"/>
          <w:lang w:eastAsia="en-US"/>
        </w:rPr>
        <w:t xml:space="preserve"> ve smyslu </w:t>
      </w:r>
      <w:proofErr w:type="spellStart"/>
      <w:r w:rsidR="001B12E3" w:rsidRPr="003C7054">
        <w:rPr>
          <w:rFonts w:eastAsiaTheme="minorHAnsi" w:cs="Arial"/>
          <w:sz w:val="20"/>
          <w:szCs w:val="20"/>
          <w:lang w:eastAsia="en-US"/>
        </w:rPr>
        <w:t>ust</w:t>
      </w:r>
      <w:proofErr w:type="spellEnd"/>
      <w:r w:rsidR="001B12E3" w:rsidRPr="003C7054">
        <w:rPr>
          <w:rFonts w:eastAsiaTheme="minorHAnsi" w:cs="Arial"/>
          <w:sz w:val="20"/>
          <w:szCs w:val="20"/>
          <w:lang w:eastAsia="en-US"/>
        </w:rPr>
        <w:t xml:space="preserve">. § 2113 </w:t>
      </w:r>
      <w:proofErr w:type="spellStart"/>
      <w:r w:rsidR="001B12E3" w:rsidRPr="003C7054">
        <w:rPr>
          <w:rFonts w:eastAsiaTheme="minorHAnsi" w:cs="Arial"/>
          <w:sz w:val="20"/>
          <w:szCs w:val="20"/>
          <w:lang w:eastAsia="en-US"/>
        </w:rPr>
        <w:t>an</w:t>
      </w:r>
      <w:proofErr w:type="spellEnd"/>
      <w:r w:rsidR="001B12E3" w:rsidRPr="003C7054">
        <w:rPr>
          <w:rFonts w:eastAsiaTheme="minorHAnsi" w:cs="Arial"/>
          <w:sz w:val="20"/>
          <w:szCs w:val="20"/>
          <w:lang w:eastAsia="en-US"/>
        </w:rPr>
        <w:t xml:space="preserve">. </w:t>
      </w:r>
      <w:proofErr w:type="gramStart"/>
      <w:r w:rsidR="001B12E3" w:rsidRPr="003C7054">
        <w:rPr>
          <w:rFonts w:eastAsiaTheme="minorHAnsi" w:cs="Arial"/>
          <w:sz w:val="20"/>
          <w:szCs w:val="20"/>
          <w:lang w:eastAsia="en-US"/>
        </w:rPr>
        <w:t>občanského</w:t>
      </w:r>
      <w:proofErr w:type="gramEnd"/>
      <w:r w:rsidR="001B12E3" w:rsidRPr="003C7054">
        <w:rPr>
          <w:rFonts w:eastAsiaTheme="minorHAnsi" w:cs="Arial"/>
          <w:sz w:val="20"/>
          <w:szCs w:val="20"/>
          <w:lang w:eastAsia="en-US"/>
        </w:rPr>
        <w:t xml:space="preserve"> zákoníku </w:t>
      </w:r>
      <w:r>
        <w:rPr>
          <w:rFonts w:eastAsiaTheme="minorHAnsi" w:cs="Arial"/>
          <w:sz w:val="20"/>
          <w:szCs w:val="20"/>
          <w:lang w:eastAsia="en-US"/>
        </w:rPr>
        <w:t>záruku za jakost</w:t>
      </w:r>
      <w:r w:rsidR="001B12E3" w:rsidRPr="003C7054">
        <w:rPr>
          <w:rFonts w:eastAsiaTheme="minorHAnsi" w:cs="Arial"/>
          <w:sz w:val="20"/>
          <w:szCs w:val="20"/>
          <w:lang w:eastAsia="en-US"/>
        </w:rPr>
        <w:t xml:space="preserve"> </w:t>
      </w:r>
      <w:r w:rsidR="001B12E3" w:rsidRPr="00464593">
        <w:rPr>
          <w:rFonts w:eastAsiaTheme="minorHAnsi" w:cs="Arial"/>
          <w:sz w:val="20"/>
          <w:szCs w:val="20"/>
          <w:lang w:eastAsia="en-US"/>
        </w:rPr>
        <w:t xml:space="preserve">v trvání </w:t>
      </w:r>
      <w:r w:rsidR="00464593">
        <w:rPr>
          <w:rFonts w:eastAsiaTheme="minorHAnsi" w:cs="Arial"/>
          <w:sz w:val="20"/>
          <w:szCs w:val="20"/>
          <w:lang w:eastAsia="en-US"/>
        </w:rPr>
        <w:t>3</w:t>
      </w:r>
      <w:r w:rsidR="00845B51" w:rsidRPr="00464593">
        <w:rPr>
          <w:rFonts w:eastAsiaTheme="minorHAnsi" w:cs="Arial"/>
          <w:sz w:val="20"/>
          <w:szCs w:val="20"/>
          <w:lang w:eastAsia="en-US"/>
        </w:rPr>
        <w:t xml:space="preserve"> let (slovy: </w:t>
      </w:r>
      <w:r w:rsidR="00464593">
        <w:rPr>
          <w:rFonts w:eastAsiaTheme="minorHAnsi" w:cs="Arial"/>
          <w:sz w:val="20"/>
          <w:szCs w:val="20"/>
          <w:lang w:eastAsia="en-US"/>
        </w:rPr>
        <w:t>tří</w:t>
      </w:r>
      <w:r w:rsidR="00845B51" w:rsidRPr="00464593">
        <w:rPr>
          <w:rFonts w:eastAsiaTheme="minorHAnsi" w:cs="Arial"/>
          <w:sz w:val="20"/>
          <w:szCs w:val="20"/>
          <w:lang w:eastAsia="en-US"/>
        </w:rPr>
        <w:t xml:space="preserve"> let)</w:t>
      </w:r>
      <w:r>
        <w:rPr>
          <w:rFonts w:eastAsiaTheme="minorHAnsi" w:cs="Arial"/>
          <w:sz w:val="20"/>
          <w:szCs w:val="20"/>
          <w:lang w:eastAsia="en-US"/>
        </w:rPr>
        <w:t xml:space="preserve"> od převzetí předmětu koupě kupujícím</w:t>
      </w:r>
      <w:r w:rsidR="00464593" w:rsidRPr="00464593">
        <w:rPr>
          <w:rFonts w:eastAsiaTheme="minorHAnsi" w:cs="Arial"/>
          <w:sz w:val="20"/>
          <w:szCs w:val="20"/>
          <w:lang w:eastAsia="en-US"/>
        </w:rPr>
        <w:t>.</w:t>
      </w:r>
    </w:p>
    <w:p w:rsidR="00464593" w:rsidRPr="00464593" w:rsidRDefault="00464593" w:rsidP="003A110E">
      <w:pPr>
        <w:pStyle w:val="Textdokumentu"/>
        <w:numPr>
          <w:ilvl w:val="1"/>
          <w:numId w:val="9"/>
        </w:numPr>
        <w:spacing w:before="120" w:line="240" w:lineRule="auto"/>
        <w:ind w:left="567" w:hanging="567"/>
        <w:rPr>
          <w:rFonts w:eastAsiaTheme="minorHAnsi" w:cs="Arial"/>
          <w:sz w:val="20"/>
          <w:szCs w:val="20"/>
          <w:lang w:eastAsia="en-US"/>
        </w:rPr>
      </w:pPr>
      <w:r w:rsidRPr="00464593">
        <w:rPr>
          <w:rFonts w:eastAsiaTheme="minorHAnsi" w:cs="Arial"/>
          <w:sz w:val="20"/>
          <w:szCs w:val="20"/>
          <w:lang w:eastAsia="en-US"/>
        </w:rPr>
        <w:t xml:space="preserve">Nesplní-li prodávající svůj závazek dodat předmět koupě kupujícímu řádně a včas, je prodávající povinen zaplatit kupujícímu </w:t>
      </w:r>
      <w:r w:rsidR="004409C5">
        <w:rPr>
          <w:rFonts w:eastAsiaTheme="minorHAnsi" w:cs="Arial"/>
          <w:sz w:val="20"/>
          <w:szCs w:val="20"/>
          <w:lang w:eastAsia="en-US"/>
        </w:rPr>
        <w:t> smluvní pokutu</w:t>
      </w:r>
      <w:r w:rsidRPr="00464593">
        <w:rPr>
          <w:rFonts w:eastAsiaTheme="minorHAnsi" w:cs="Arial"/>
          <w:sz w:val="20"/>
          <w:szCs w:val="20"/>
          <w:lang w:eastAsia="en-US"/>
        </w:rPr>
        <w:t xml:space="preserve"> ve výši 0,5% z ceny předmětu koupě za každý </w:t>
      </w:r>
      <w:r w:rsidR="004409C5">
        <w:rPr>
          <w:rFonts w:eastAsiaTheme="minorHAnsi" w:cs="Arial"/>
          <w:sz w:val="20"/>
          <w:szCs w:val="20"/>
          <w:lang w:eastAsia="en-US"/>
        </w:rPr>
        <w:t xml:space="preserve">započatý </w:t>
      </w:r>
      <w:r w:rsidRPr="00464593">
        <w:rPr>
          <w:rFonts w:eastAsiaTheme="minorHAnsi" w:cs="Arial"/>
          <w:sz w:val="20"/>
          <w:szCs w:val="20"/>
          <w:lang w:eastAsia="en-US"/>
        </w:rPr>
        <w:t>den prodlení.</w:t>
      </w:r>
    </w:p>
    <w:p w:rsidR="00FA7427" w:rsidRPr="00997F8B" w:rsidRDefault="00997F8B" w:rsidP="003A110E">
      <w:pPr>
        <w:pStyle w:val="Textdokumentu"/>
        <w:numPr>
          <w:ilvl w:val="1"/>
          <w:numId w:val="9"/>
        </w:numPr>
        <w:spacing w:before="120" w:line="240" w:lineRule="auto"/>
        <w:ind w:left="567" w:hanging="567"/>
        <w:rPr>
          <w:rFonts w:eastAsiaTheme="minorHAnsi" w:cs="Arial"/>
          <w:sz w:val="20"/>
          <w:szCs w:val="20"/>
          <w:lang w:eastAsia="en-US"/>
        </w:rPr>
      </w:pPr>
      <w:r>
        <w:rPr>
          <w:rFonts w:eastAsiaTheme="minorHAnsi" w:cs="Arial"/>
          <w:sz w:val="20"/>
          <w:szCs w:val="20"/>
          <w:lang w:eastAsia="en-US"/>
        </w:rPr>
        <w:t xml:space="preserve">Reakční doba pro zahájení </w:t>
      </w:r>
      <w:r w:rsidRPr="00997F8B">
        <w:rPr>
          <w:rFonts w:eastAsiaTheme="minorHAnsi" w:cs="Arial"/>
          <w:sz w:val="20"/>
          <w:szCs w:val="20"/>
          <w:lang w:eastAsia="en-US"/>
        </w:rPr>
        <w:t xml:space="preserve">uplatněné záruční opravy se stanovuje na 1 pracovní den. V případě, že prodávající nedodrží tuto reakční dobu, </w:t>
      </w:r>
      <w:r w:rsidR="004409C5">
        <w:rPr>
          <w:rFonts w:eastAsiaTheme="minorHAnsi" w:cs="Arial"/>
          <w:sz w:val="20"/>
          <w:szCs w:val="20"/>
          <w:lang w:eastAsia="en-US"/>
        </w:rPr>
        <w:t>uhradí prodávající kupujícímu smluvní</w:t>
      </w:r>
      <w:r w:rsidRPr="00997F8B">
        <w:rPr>
          <w:rFonts w:eastAsiaTheme="minorHAnsi" w:cs="Arial"/>
          <w:sz w:val="20"/>
          <w:szCs w:val="20"/>
          <w:lang w:eastAsia="en-US"/>
        </w:rPr>
        <w:t xml:space="preserve"> pokutu ve výši 1.000</w:t>
      </w:r>
      <w:r w:rsidR="00D70CF1">
        <w:rPr>
          <w:rFonts w:eastAsiaTheme="minorHAnsi" w:cs="Arial"/>
          <w:sz w:val="20"/>
          <w:szCs w:val="20"/>
          <w:lang w:eastAsia="en-US"/>
        </w:rPr>
        <w:t>,-</w:t>
      </w:r>
      <w:r w:rsidRPr="00997F8B">
        <w:rPr>
          <w:rFonts w:eastAsiaTheme="minorHAnsi" w:cs="Arial"/>
          <w:sz w:val="20"/>
          <w:szCs w:val="20"/>
          <w:lang w:eastAsia="en-US"/>
        </w:rPr>
        <w:t xml:space="preserve"> Kč za každý </w:t>
      </w:r>
      <w:r w:rsidR="004409C5">
        <w:rPr>
          <w:rFonts w:eastAsiaTheme="minorHAnsi" w:cs="Arial"/>
          <w:sz w:val="20"/>
          <w:szCs w:val="20"/>
          <w:lang w:eastAsia="en-US"/>
        </w:rPr>
        <w:t xml:space="preserve">započatý </w:t>
      </w:r>
      <w:r w:rsidRPr="00997F8B">
        <w:rPr>
          <w:rFonts w:eastAsiaTheme="minorHAnsi" w:cs="Arial"/>
          <w:sz w:val="20"/>
          <w:szCs w:val="20"/>
          <w:lang w:eastAsia="en-US"/>
        </w:rPr>
        <w:t>den prodlení.</w:t>
      </w:r>
    </w:p>
    <w:p w:rsidR="00FA7427" w:rsidRDefault="005A3959" w:rsidP="003A110E">
      <w:pPr>
        <w:pStyle w:val="Textdokumentu"/>
        <w:numPr>
          <w:ilvl w:val="1"/>
          <w:numId w:val="9"/>
        </w:numPr>
        <w:spacing w:before="120" w:line="240" w:lineRule="auto"/>
        <w:ind w:left="567" w:hanging="567"/>
        <w:rPr>
          <w:rFonts w:eastAsiaTheme="minorHAnsi" w:cs="Arial"/>
          <w:sz w:val="20"/>
          <w:szCs w:val="20"/>
          <w:lang w:eastAsia="en-US"/>
        </w:rPr>
      </w:pPr>
      <w:r w:rsidRPr="003C7054">
        <w:rPr>
          <w:rFonts w:eastAsiaTheme="minorHAnsi" w:cs="Arial"/>
          <w:sz w:val="20"/>
          <w:szCs w:val="20"/>
          <w:lang w:eastAsia="en-US"/>
        </w:rPr>
        <w:t>Další nároky kupujícího, zejména nároky na náhradu škody, nejsou úhradou smluvní pokuty a/nebo úroků z prodlení dotčeny. Kupující je oprávněn požadovat vedle úhrady smluvní</w:t>
      </w:r>
      <w:r w:rsidR="00452B35" w:rsidRPr="003C7054">
        <w:rPr>
          <w:rFonts w:eastAsiaTheme="minorHAnsi" w:cs="Arial"/>
          <w:sz w:val="20"/>
          <w:szCs w:val="20"/>
          <w:lang w:eastAsia="en-US"/>
        </w:rPr>
        <w:t xml:space="preserve"> pokuty </w:t>
      </w:r>
      <w:r w:rsidR="004409C5">
        <w:rPr>
          <w:rFonts w:eastAsiaTheme="minorHAnsi" w:cs="Arial"/>
          <w:sz w:val="20"/>
          <w:szCs w:val="20"/>
          <w:lang w:eastAsia="en-US"/>
        </w:rPr>
        <w:t xml:space="preserve">a/nebo úroků z prodlení </w:t>
      </w:r>
      <w:r w:rsidR="00452B35" w:rsidRPr="003C7054">
        <w:rPr>
          <w:rFonts w:eastAsiaTheme="minorHAnsi" w:cs="Arial"/>
          <w:sz w:val="20"/>
          <w:szCs w:val="20"/>
          <w:lang w:eastAsia="en-US"/>
        </w:rPr>
        <w:t>i</w:t>
      </w:r>
      <w:r w:rsidR="001C10D7">
        <w:rPr>
          <w:rFonts w:eastAsiaTheme="minorHAnsi" w:cs="Arial"/>
          <w:sz w:val="20"/>
          <w:szCs w:val="20"/>
          <w:lang w:eastAsia="en-US"/>
        </w:rPr>
        <w:t> </w:t>
      </w:r>
      <w:r w:rsidR="00452B35" w:rsidRPr="003C7054">
        <w:rPr>
          <w:rFonts w:eastAsiaTheme="minorHAnsi" w:cs="Arial"/>
          <w:sz w:val="20"/>
          <w:szCs w:val="20"/>
          <w:lang w:eastAsia="en-US"/>
        </w:rPr>
        <w:t>úplnou náhradu škody.</w:t>
      </w:r>
      <w:r w:rsidR="002A5B58" w:rsidRPr="003C7054">
        <w:rPr>
          <w:rFonts w:eastAsiaTheme="minorHAnsi" w:cs="Arial"/>
          <w:sz w:val="20"/>
          <w:szCs w:val="20"/>
          <w:lang w:eastAsia="en-US"/>
        </w:rPr>
        <w:t xml:space="preserve"> </w:t>
      </w:r>
      <w:proofErr w:type="spellStart"/>
      <w:r w:rsidR="002A5B58" w:rsidRPr="003C7054">
        <w:rPr>
          <w:rFonts w:eastAsiaTheme="minorHAnsi" w:cs="Arial"/>
          <w:sz w:val="20"/>
          <w:szCs w:val="20"/>
          <w:lang w:eastAsia="en-US"/>
        </w:rPr>
        <w:t>Ust</w:t>
      </w:r>
      <w:proofErr w:type="spellEnd"/>
      <w:r w:rsidR="002A5B58" w:rsidRPr="003C7054">
        <w:rPr>
          <w:rFonts w:eastAsiaTheme="minorHAnsi" w:cs="Arial"/>
          <w:sz w:val="20"/>
          <w:szCs w:val="20"/>
          <w:lang w:eastAsia="en-US"/>
        </w:rPr>
        <w:t>.</w:t>
      </w:r>
      <w:r w:rsidR="006F15F8" w:rsidRPr="003C7054">
        <w:rPr>
          <w:rFonts w:eastAsiaTheme="minorHAnsi" w:cs="Arial"/>
          <w:sz w:val="20"/>
          <w:szCs w:val="20"/>
          <w:lang w:eastAsia="en-US"/>
        </w:rPr>
        <w:t xml:space="preserve"> §1971 </w:t>
      </w:r>
      <w:r w:rsidR="004409C5">
        <w:rPr>
          <w:rFonts w:eastAsiaTheme="minorHAnsi" w:cs="Arial"/>
          <w:sz w:val="20"/>
          <w:szCs w:val="20"/>
          <w:lang w:eastAsia="en-US"/>
        </w:rPr>
        <w:t xml:space="preserve">a § 2050 </w:t>
      </w:r>
      <w:r w:rsidR="006F15F8" w:rsidRPr="003C7054">
        <w:rPr>
          <w:rFonts w:eastAsiaTheme="minorHAnsi" w:cs="Arial"/>
          <w:sz w:val="20"/>
          <w:szCs w:val="20"/>
          <w:lang w:eastAsia="en-US"/>
        </w:rPr>
        <w:t>občanského zákoníku se, je-li věřitelem kupující, vylučuj</w:t>
      </w:r>
      <w:r w:rsidR="004409C5">
        <w:rPr>
          <w:rFonts w:eastAsiaTheme="minorHAnsi" w:cs="Arial"/>
          <w:sz w:val="20"/>
          <w:szCs w:val="20"/>
          <w:lang w:eastAsia="en-US"/>
        </w:rPr>
        <w:t>í</w:t>
      </w:r>
      <w:r w:rsidR="006F15F8" w:rsidRPr="003C7054">
        <w:rPr>
          <w:rFonts w:eastAsiaTheme="minorHAnsi" w:cs="Arial"/>
          <w:sz w:val="20"/>
          <w:szCs w:val="20"/>
          <w:lang w:eastAsia="en-US"/>
        </w:rPr>
        <w:t>.</w:t>
      </w:r>
    </w:p>
    <w:p w:rsidR="00590135" w:rsidRPr="00342B00" w:rsidRDefault="00997F8B" w:rsidP="003A110E">
      <w:pPr>
        <w:pStyle w:val="Textdokumentu"/>
        <w:numPr>
          <w:ilvl w:val="1"/>
          <w:numId w:val="9"/>
        </w:numPr>
        <w:spacing w:before="120" w:line="240" w:lineRule="auto"/>
        <w:ind w:left="567" w:hanging="567"/>
        <w:rPr>
          <w:rFonts w:eastAsiaTheme="minorHAnsi" w:cs="Arial"/>
          <w:sz w:val="20"/>
          <w:szCs w:val="20"/>
          <w:lang w:eastAsia="en-US"/>
        </w:rPr>
      </w:pPr>
      <w:r>
        <w:rPr>
          <w:rFonts w:eastAsiaTheme="minorHAnsi" w:cs="Arial"/>
          <w:sz w:val="20"/>
          <w:szCs w:val="20"/>
          <w:lang w:eastAsia="en-US"/>
        </w:rPr>
        <w:t xml:space="preserve">Spolu s předmětem koupě </w:t>
      </w:r>
      <w:r w:rsidR="00590135">
        <w:rPr>
          <w:rFonts w:eastAsiaTheme="minorHAnsi" w:cs="Arial"/>
          <w:sz w:val="20"/>
          <w:szCs w:val="20"/>
          <w:lang w:eastAsia="en-US"/>
        </w:rPr>
        <w:t xml:space="preserve">dodá prodávající kupujícímu </w:t>
      </w:r>
      <w:r w:rsidR="00590135" w:rsidRPr="00342B00">
        <w:rPr>
          <w:rFonts w:eastAsiaTheme="minorHAnsi" w:cs="Arial"/>
          <w:sz w:val="20"/>
          <w:szCs w:val="20"/>
          <w:lang w:eastAsia="en-US"/>
        </w:rPr>
        <w:t>všech</w:t>
      </w:r>
      <w:r w:rsidR="00590135">
        <w:rPr>
          <w:rFonts w:eastAsiaTheme="minorHAnsi" w:cs="Arial"/>
          <w:sz w:val="20"/>
          <w:szCs w:val="20"/>
          <w:lang w:eastAsia="en-US"/>
        </w:rPr>
        <w:t>ny</w:t>
      </w:r>
      <w:r w:rsidR="00590135" w:rsidRPr="00342B00">
        <w:rPr>
          <w:rFonts w:eastAsiaTheme="minorHAnsi" w:cs="Arial"/>
          <w:sz w:val="20"/>
          <w:szCs w:val="20"/>
          <w:lang w:eastAsia="en-US"/>
        </w:rPr>
        <w:t xml:space="preserve"> doklad</w:t>
      </w:r>
      <w:r w:rsidR="00590135">
        <w:rPr>
          <w:rFonts w:eastAsiaTheme="minorHAnsi" w:cs="Arial"/>
          <w:sz w:val="20"/>
          <w:szCs w:val="20"/>
          <w:lang w:eastAsia="en-US"/>
        </w:rPr>
        <w:t>y</w:t>
      </w:r>
      <w:r>
        <w:rPr>
          <w:rFonts w:eastAsiaTheme="minorHAnsi" w:cs="Arial"/>
          <w:sz w:val="20"/>
          <w:szCs w:val="20"/>
          <w:lang w:eastAsia="en-US"/>
        </w:rPr>
        <w:t xml:space="preserve"> dle přílohy č. 1 této smlouvy.</w:t>
      </w:r>
      <w:r w:rsidR="00590135" w:rsidRPr="00342B00">
        <w:rPr>
          <w:rFonts w:eastAsiaTheme="minorHAnsi" w:cs="Arial"/>
          <w:sz w:val="20"/>
          <w:szCs w:val="20"/>
          <w:lang w:eastAsia="en-US"/>
        </w:rPr>
        <w:t xml:space="preserve"> </w:t>
      </w:r>
    </w:p>
    <w:p w:rsidR="00A066F1" w:rsidRPr="003C7054" w:rsidRDefault="00A066F1" w:rsidP="00A066F1">
      <w:pPr>
        <w:pStyle w:val="Textdokumentu"/>
        <w:spacing w:after="0"/>
        <w:ind w:left="567"/>
        <w:rPr>
          <w:rFonts w:eastAsiaTheme="minorHAnsi" w:cs="Arial"/>
          <w:sz w:val="20"/>
          <w:szCs w:val="20"/>
          <w:lang w:eastAsia="en-US"/>
        </w:rPr>
      </w:pPr>
    </w:p>
    <w:p w:rsidR="00A066F1" w:rsidRPr="003C7054" w:rsidRDefault="00A066F1" w:rsidP="003F7525">
      <w:pPr>
        <w:pStyle w:val="Textdokumentu"/>
        <w:spacing w:after="0"/>
        <w:jc w:val="center"/>
        <w:rPr>
          <w:rFonts w:eastAsiaTheme="minorHAnsi" w:cs="Arial"/>
          <w:b/>
          <w:sz w:val="20"/>
          <w:szCs w:val="20"/>
          <w:lang w:eastAsia="en-US"/>
        </w:rPr>
      </w:pPr>
      <w:r w:rsidRPr="003C7054">
        <w:rPr>
          <w:rFonts w:eastAsiaTheme="minorHAnsi" w:cs="Arial"/>
          <w:b/>
          <w:sz w:val="20"/>
          <w:szCs w:val="20"/>
          <w:lang w:eastAsia="en-US"/>
        </w:rPr>
        <w:t>Čl. V</w:t>
      </w:r>
      <w:r w:rsidR="007B393E">
        <w:rPr>
          <w:rFonts w:eastAsiaTheme="minorHAnsi" w:cs="Arial"/>
          <w:b/>
          <w:sz w:val="20"/>
          <w:szCs w:val="20"/>
          <w:lang w:eastAsia="en-US"/>
        </w:rPr>
        <w:t>I</w:t>
      </w:r>
    </w:p>
    <w:p w:rsidR="00A066F1" w:rsidRPr="003C7054" w:rsidRDefault="00A066F1" w:rsidP="00A066F1">
      <w:pPr>
        <w:pStyle w:val="Textdokumentu"/>
        <w:spacing w:after="0"/>
        <w:jc w:val="center"/>
        <w:rPr>
          <w:rFonts w:eastAsiaTheme="minorHAnsi" w:cs="Arial"/>
          <w:b/>
          <w:sz w:val="20"/>
          <w:szCs w:val="20"/>
          <w:lang w:eastAsia="en-US"/>
        </w:rPr>
      </w:pPr>
      <w:r w:rsidRPr="003C7054">
        <w:rPr>
          <w:rFonts w:eastAsiaTheme="minorHAnsi" w:cs="Arial"/>
          <w:b/>
          <w:sz w:val="20"/>
          <w:szCs w:val="20"/>
          <w:lang w:eastAsia="en-US"/>
        </w:rPr>
        <w:t>Ostatní ujednání</w:t>
      </w:r>
    </w:p>
    <w:p w:rsidR="003A110E" w:rsidRPr="003A110E" w:rsidRDefault="003A110E" w:rsidP="003A110E">
      <w:pPr>
        <w:pStyle w:val="Odstavecseseznamem"/>
        <w:numPr>
          <w:ilvl w:val="0"/>
          <w:numId w:val="9"/>
        </w:numPr>
        <w:overflowPunct/>
        <w:autoSpaceDE/>
        <w:autoSpaceDN/>
        <w:adjustRightInd/>
        <w:spacing w:before="120" w:after="120"/>
        <w:contextualSpacing w:val="0"/>
        <w:jc w:val="both"/>
        <w:textAlignment w:val="auto"/>
        <w:rPr>
          <w:rFonts w:ascii="Arial" w:eastAsiaTheme="minorHAnsi" w:hAnsi="Arial" w:cs="Arial"/>
          <w:vanish/>
          <w:lang w:eastAsia="en-US"/>
        </w:rPr>
      </w:pPr>
    </w:p>
    <w:p w:rsidR="003A110E" w:rsidRPr="003A110E" w:rsidRDefault="003A110E" w:rsidP="003A110E">
      <w:pPr>
        <w:pStyle w:val="Odstavecseseznamem"/>
        <w:numPr>
          <w:ilvl w:val="0"/>
          <w:numId w:val="9"/>
        </w:numPr>
        <w:overflowPunct/>
        <w:autoSpaceDE/>
        <w:autoSpaceDN/>
        <w:adjustRightInd/>
        <w:spacing w:before="120" w:after="120"/>
        <w:contextualSpacing w:val="0"/>
        <w:jc w:val="both"/>
        <w:textAlignment w:val="auto"/>
        <w:rPr>
          <w:rFonts w:ascii="Arial" w:eastAsiaTheme="minorHAnsi" w:hAnsi="Arial" w:cs="Arial"/>
          <w:vanish/>
          <w:lang w:eastAsia="en-US"/>
        </w:rPr>
      </w:pPr>
    </w:p>
    <w:p w:rsidR="003A110E" w:rsidRPr="003A110E" w:rsidRDefault="003A110E" w:rsidP="003A110E">
      <w:pPr>
        <w:pStyle w:val="Odstavecseseznamem"/>
        <w:numPr>
          <w:ilvl w:val="0"/>
          <w:numId w:val="9"/>
        </w:numPr>
        <w:overflowPunct/>
        <w:autoSpaceDE/>
        <w:autoSpaceDN/>
        <w:adjustRightInd/>
        <w:spacing w:before="120" w:after="120"/>
        <w:contextualSpacing w:val="0"/>
        <w:jc w:val="both"/>
        <w:textAlignment w:val="auto"/>
        <w:rPr>
          <w:rFonts w:ascii="Arial" w:eastAsiaTheme="minorHAnsi" w:hAnsi="Arial" w:cs="Arial"/>
          <w:vanish/>
          <w:lang w:eastAsia="en-US"/>
        </w:rPr>
      </w:pPr>
    </w:p>
    <w:p w:rsidR="003A110E" w:rsidRPr="003A110E" w:rsidRDefault="003A110E" w:rsidP="003A110E">
      <w:pPr>
        <w:pStyle w:val="Odstavecseseznamem"/>
        <w:numPr>
          <w:ilvl w:val="0"/>
          <w:numId w:val="9"/>
        </w:numPr>
        <w:overflowPunct/>
        <w:autoSpaceDE/>
        <w:autoSpaceDN/>
        <w:adjustRightInd/>
        <w:spacing w:before="120" w:after="120"/>
        <w:contextualSpacing w:val="0"/>
        <w:jc w:val="both"/>
        <w:textAlignment w:val="auto"/>
        <w:rPr>
          <w:rFonts w:ascii="Arial" w:eastAsiaTheme="minorHAnsi" w:hAnsi="Arial" w:cs="Arial"/>
          <w:vanish/>
          <w:lang w:eastAsia="en-US"/>
        </w:rPr>
      </w:pPr>
    </w:p>
    <w:p w:rsidR="003A110E" w:rsidRPr="003A110E" w:rsidRDefault="003A110E" w:rsidP="003A110E">
      <w:pPr>
        <w:pStyle w:val="Odstavecseseznamem"/>
        <w:numPr>
          <w:ilvl w:val="0"/>
          <w:numId w:val="9"/>
        </w:numPr>
        <w:overflowPunct/>
        <w:autoSpaceDE/>
        <w:autoSpaceDN/>
        <w:adjustRightInd/>
        <w:spacing w:before="120" w:after="120"/>
        <w:contextualSpacing w:val="0"/>
        <w:jc w:val="both"/>
        <w:textAlignment w:val="auto"/>
        <w:rPr>
          <w:rFonts w:ascii="Arial" w:eastAsiaTheme="minorHAnsi" w:hAnsi="Arial" w:cs="Arial"/>
          <w:vanish/>
          <w:lang w:eastAsia="en-US"/>
        </w:rPr>
      </w:pPr>
    </w:p>
    <w:p w:rsidR="00D70CF1" w:rsidRPr="00D70CF1" w:rsidRDefault="00181965" w:rsidP="004643A4">
      <w:pPr>
        <w:pStyle w:val="Textdokumentu"/>
        <w:numPr>
          <w:ilvl w:val="1"/>
          <w:numId w:val="2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Prodávající</w:t>
      </w:r>
      <w:r w:rsidR="00D70CF1" w:rsidRPr="00D70CF1">
        <w:rPr>
          <w:rFonts w:eastAsiaTheme="minorHAnsi" w:cs="Arial"/>
          <w:sz w:val="20"/>
          <w:szCs w:val="20"/>
          <w:lang w:eastAsia="en-US"/>
        </w:rPr>
        <w:t xml:space="preserve"> se zavazuje dodržovat pravidla závazná pro dodavatele obsažená v etickém kodexu </w:t>
      </w:r>
      <w:r>
        <w:rPr>
          <w:rFonts w:eastAsiaTheme="minorHAnsi" w:cs="Arial"/>
          <w:sz w:val="20"/>
          <w:szCs w:val="20"/>
          <w:lang w:eastAsia="en-US"/>
        </w:rPr>
        <w:t>kupujícího</w:t>
      </w:r>
      <w:r w:rsidR="00D70CF1" w:rsidRPr="00D70CF1">
        <w:rPr>
          <w:rFonts w:eastAsiaTheme="minorHAnsi" w:cs="Arial"/>
          <w:sz w:val="20"/>
          <w:szCs w:val="20"/>
          <w:lang w:eastAsia="en-US"/>
        </w:rPr>
        <w:t xml:space="preserve">. </w:t>
      </w:r>
      <w:r>
        <w:rPr>
          <w:rFonts w:eastAsiaTheme="minorHAnsi" w:cs="Arial"/>
          <w:sz w:val="20"/>
          <w:szCs w:val="20"/>
          <w:lang w:eastAsia="en-US"/>
        </w:rPr>
        <w:t>Prodávající</w:t>
      </w:r>
      <w:r w:rsidRPr="00D70CF1">
        <w:rPr>
          <w:rFonts w:eastAsiaTheme="minorHAnsi" w:cs="Arial"/>
          <w:sz w:val="20"/>
          <w:szCs w:val="20"/>
          <w:lang w:eastAsia="en-US"/>
        </w:rPr>
        <w:t xml:space="preserve"> </w:t>
      </w:r>
      <w:r w:rsidR="00D70CF1" w:rsidRPr="00D70CF1">
        <w:rPr>
          <w:rFonts w:eastAsiaTheme="minorHAnsi" w:cs="Arial"/>
          <w:sz w:val="20"/>
          <w:szCs w:val="20"/>
          <w:lang w:eastAsia="en-US"/>
        </w:rPr>
        <w:t xml:space="preserve">podpisem této smlouvy stvrzuje, že se s etickým kodexem </w:t>
      </w:r>
      <w:r>
        <w:rPr>
          <w:rFonts w:eastAsiaTheme="minorHAnsi" w:cs="Arial"/>
          <w:sz w:val="20"/>
          <w:szCs w:val="20"/>
          <w:lang w:eastAsia="en-US"/>
        </w:rPr>
        <w:t>kupujícího</w:t>
      </w:r>
      <w:r w:rsidR="00D70CF1" w:rsidRPr="00D70CF1">
        <w:rPr>
          <w:rFonts w:eastAsiaTheme="minorHAnsi" w:cs="Arial"/>
          <w:sz w:val="20"/>
          <w:szCs w:val="20"/>
          <w:lang w:eastAsia="en-US"/>
        </w:rPr>
        <w:t xml:space="preserve">, zejména s ustanoveními zavazujícími dodavatele, řádně seznámil. Etický kodex je dostupný na webových stránkách </w:t>
      </w:r>
      <w:hyperlink r:id="rId9" w:history="1">
        <w:r w:rsidR="00D70CF1" w:rsidRPr="00D70CF1">
          <w:rPr>
            <w:rFonts w:eastAsiaTheme="minorHAnsi" w:cs="Arial"/>
            <w:sz w:val="20"/>
            <w:szCs w:val="20"/>
            <w:lang w:eastAsia="en-US"/>
          </w:rPr>
          <w:t>http://www.mero.cz/o-spolecnosti/eticky-kodex/</w:t>
        </w:r>
      </w:hyperlink>
      <w:r w:rsidR="00D70CF1" w:rsidRPr="00D70CF1">
        <w:rPr>
          <w:rFonts w:eastAsiaTheme="minorHAnsi" w:cs="Arial"/>
          <w:sz w:val="20"/>
          <w:szCs w:val="20"/>
          <w:lang w:eastAsia="en-US"/>
        </w:rPr>
        <w:t>.</w:t>
      </w:r>
    </w:p>
    <w:p w:rsidR="002A5B58" w:rsidRPr="003C7054" w:rsidRDefault="00616108" w:rsidP="004643A4">
      <w:pPr>
        <w:pStyle w:val="Textdokumentu"/>
        <w:numPr>
          <w:ilvl w:val="1"/>
          <w:numId w:val="22"/>
        </w:numPr>
        <w:spacing w:before="120" w:line="240" w:lineRule="auto"/>
        <w:ind w:left="567" w:hanging="567"/>
        <w:rPr>
          <w:rFonts w:eastAsiaTheme="minorHAnsi" w:cs="Arial"/>
          <w:sz w:val="20"/>
          <w:szCs w:val="20"/>
          <w:lang w:eastAsia="en-US"/>
        </w:rPr>
      </w:pPr>
      <w:r w:rsidRPr="00616108">
        <w:rPr>
          <w:rFonts w:eastAsiaTheme="minorHAnsi" w:cs="Arial"/>
          <w:sz w:val="20"/>
          <w:szCs w:val="20"/>
          <w:lang w:eastAsia="en-US"/>
        </w:rPr>
        <w:t>Smluvní strany se zavazují dbát v souvislosti s touto smlouvou všech pravidel týkajících se ochrany životního prostředí, zejména pravidel obsažených v zákoně č. 17/1992 Sb., o životním prostředí, ve znění pozdějších předpisů, a v zákoně č. 167/2008 Sb., o předcházení ekologické újmě a o její nápravě a o změně některých zákonů, ve znění pozdějších předpisů.</w:t>
      </w:r>
    </w:p>
    <w:p w:rsidR="00101CA9" w:rsidRDefault="002A5B58" w:rsidP="004643A4">
      <w:pPr>
        <w:pStyle w:val="Textdokumentu"/>
        <w:numPr>
          <w:ilvl w:val="1"/>
          <w:numId w:val="22"/>
        </w:numPr>
        <w:spacing w:before="120" w:line="240" w:lineRule="auto"/>
        <w:ind w:left="567" w:hanging="567"/>
        <w:rPr>
          <w:rFonts w:eastAsiaTheme="minorHAnsi" w:cs="Arial"/>
          <w:sz w:val="20"/>
          <w:szCs w:val="20"/>
          <w:lang w:eastAsia="en-US"/>
        </w:rPr>
      </w:pPr>
      <w:r w:rsidRPr="003C7054">
        <w:rPr>
          <w:rFonts w:eastAsiaTheme="minorHAnsi" w:cs="Arial"/>
          <w:sz w:val="20"/>
          <w:szCs w:val="20"/>
          <w:lang w:eastAsia="en-US"/>
        </w:rPr>
        <w:lastRenderedPageBreak/>
        <w:t xml:space="preserve">Prodávající na sebe tímto přebírá nebezpečí změny okolností ve smyslu </w:t>
      </w:r>
      <w:proofErr w:type="spellStart"/>
      <w:r w:rsidRPr="003C7054">
        <w:rPr>
          <w:rFonts w:eastAsiaTheme="minorHAnsi" w:cs="Arial"/>
          <w:sz w:val="20"/>
          <w:szCs w:val="20"/>
          <w:lang w:eastAsia="en-US"/>
        </w:rPr>
        <w:t>ust</w:t>
      </w:r>
      <w:proofErr w:type="spellEnd"/>
      <w:r w:rsidRPr="003C7054">
        <w:rPr>
          <w:rFonts w:eastAsiaTheme="minorHAnsi" w:cs="Arial"/>
          <w:sz w:val="20"/>
          <w:szCs w:val="20"/>
          <w:lang w:eastAsia="en-US"/>
        </w:rPr>
        <w:t>. § 1765 odst. 2 občanského zákoníku</w:t>
      </w:r>
      <w:r w:rsidR="00101CA9">
        <w:rPr>
          <w:rFonts w:eastAsiaTheme="minorHAnsi" w:cs="Arial"/>
          <w:sz w:val="20"/>
          <w:szCs w:val="20"/>
          <w:lang w:eastAsia="en-US"/>
        </w:rPr>
        <w:t>.</w:t>
      </w:r>
    </w:p>
    <w:p w:rsidR="00EA4B9A" w:rsidRPr="00EA4B9A" w:rsidRDefault="00EA4B9A" w:rsidP="004643A4">
      <w:pPr>
        <w:pStyle w:val="Textdokumentu"/>
        <w:numPr>
          <w:ilvl w:val="1"/>
          <w:numId w:val="22"/>
        </w:numPr>
        <w:spacing w:before="120" w:line="240" w:lineRule="auto"/>
        <w:ind w:left="567" w:hanging="567"/>
        <w:rPr>
          <w:rFonts w:eastAsiaTheme="minorHAnsi" w:cs="Arial"/>
          <w:sz w:val="20"/>
          <w:szCs w:val="20"/>
          <w:lang w:eastAsia="en-US"/>
        </w:rPr>
      </w:pPr>
      <w:r w:rsidRPr="00EA4B9A">
        <w:rPr>
          <w:rFonts w:eastAsiaTheme="minorHAnsi" w:cs="Arial"/>
          <w:sz w:val="20"/>
          <w:szCs w:val="20"/>
          <w:lang w:eastAsia="en-US"/>
        </w:rPr>
        <w:t>Kupující upozorňuje prodávajícího, že je subjektem podléhajícím režimu zákona č. 181/2014 Sb., o kybernetické bezpečnosti</w:t>
      </w:r>
      <w:r w:rsidR="00616108">
        <w:rPr>
          <w:rFonts w:eastAsiaTheme="minorHAnsi" w:cs="Arial"/>
          <w:sz w:val="20"/>
          <w:szCs w:val="20"/>
          <w:lang w:eastAsia="en-US"/>
        </w:rPr>
        <w:t xml:space="preserve">, </w:t>
      </w:r>
      <w:r w:rsidR="00616108" w:rsidRPr="00616108">
        <w:rPr>
          <w:rFonts w:eastAsiaTheme="minorHAnsi" w:cs="Arial"/>
          <w:sz w:val="20"/>
          <w:szCs w:val="20"/>
          <w:lang w:eastAsia="en-US"/>
        </w:rPr>
        <w:t>ve znění pozdějších předpisů,</w:t>
      </w:r>
      <w:r w:rsidR="00616108">
        <w:rPr>
          <w:rFonts w:eastAsiaTheme="minorHAnsi" w:cs="Arial"/>
          <w:sz w:val="20"/>
          <w:szCs w:val="20"/>
          <w:lang w:eastAsia="en-US"/>
        </w:rPr>
        <w:t xml:space="preserve"> </w:t>
      </w:r>
      <w:r w:rsidRPr="00EA4B9A">
        <w:rPr>
          <w:rFonts w:eastAsiaTheme="minorHAnsi" w:cs="Arial"/>
          <w:sz w:val="20"/>
          <w:szCs w:val="20"/>
          <w:lang w:eastAsia="en-US"/>
        </w:rPr>
        <w:t>a o změně souvisejících zákonů (zákon o kybernetické bezpečnosti) a prováděcím právním předpisům. V této souvislosti bere prodávající na vědomí, že je kupující povinen dostát povinnostem vyplývajícím z uvedených právních předpisů.</w:t>
      </w:r>
    </w:p>
    <w:p w:rsidR="00101CA9" w:rsidRPr="00101CA9" w:rsidRDefault="00101CA9" w:rsidP="004643A4">
      <w:pPr>
        <w:pStyle w:val="Textdokumentu"/>
        <w:numPr>
          <w:ilvl w:val="1"/>
          <w:numId w:val="22"/>
        </w:numPr>
        <w:spacing w:before="120" w:line="240" w:lineRule="auto"/>
        <w:ind w:left="567" w:hanging="567"/>
        <w:rPr>
          <w:rFonts w:eastAsiaTheme="minorHAnsi" w:cs="Arial"/>
          <w:sz w:val="20"/>
          <w:szCs w:val="20"/>
          <w:lang w:eastAsia="en-US"/>
        </w:rPr>
      </w:pPr>
      <w:r w:rsidRPr="00EA4B9A">
        <w:rPr>
          <w:rFonts w:eastAsiaTheme="minorHAnsi" w:cs="Arial"/>
          <w:sz w:val="20"/>
          <w:szCs w:val="20"/>
          <w:lang w:eastAsia="en-US"/>
        </w:rPr>
        <w:t>Prodávající je povinen informovat kupujícího o bezpečnostních incidentech nebo jiných mimořádných událostech</w:t>
      </w:r>
      <w:r w:rsidRPr="003F7525">
        <w:rPr>
          <w:rFonts w:eastAsiaTheme="minorHAnsi" w:cs="Arial"/>
          <w:sz w:val="20"/>
          <w:szCs w:val="20"/>
          <w:lang w:eastAsia="en-US"/>
        </w:rPr>
        <w:t>, které se staly v jeho informačních systémech a přímo souvisí s </w:t>
      </w:r>
      <w:r w:rsidR="004409C5">
        <w:rPr>
          <w:rFonts w:eastAsiaTheme="minorHAnsi" w:cs="Arial"/>
          <w:sz w:val="20"/>
          <w:szCs w:val="20"/>
          <w:lang w:eastAsia="en-US"/>
        </w:rPr>
        <w:t>předmětem této smlouvy</w:t>
      </w:r>
      <w:r w:rsidRPr="003F7525">
        <w:rPr>
          <w:rFonts w:eastAsiaTheme="minorHAnsi" w:cs="Arial"/>
          <w:sz w:val="20"/>
          <w:szCs w:val="20"/>
          <w:lang w:eastAsia="en-US"/>
        </w:rPr>
        <w:t>, a které by mohly ve svém důsledku vést k narušení bezpečnosti informací kupujícího a/nebo k jejich ohrožení ochrany.</w:t>
      </w:r>
    </w:p>
    <w:p w:rsidR="00101CA9" w:rsidRPr="00101CA9" w:rsidRDefault="00101CA9" w:rsidP="004643A4">
      <w:pPr>
        <w:pStyle w:val="Textdokumentu"/>
        <w:numPr>
          <w:ilvl w:val="1"/>
          <w:numId w:val="22"/>
        </w:numPr>
        <w:spacing w:before="120" w:line="240" w:lineRule="auto"/>
        <w:ind w:left="567" w:hanging="567"/>
        <w:rPr>
          <w:rFonts w:eastAsiaTheme="minorHAnsi" w:cs="Arial"/>
          <w:sz w:val="20"/>
          <w:szCs w:val="20"/>
          <w:lang w:eastAsia="en-US"/>
        </w:rPr>
      </w:pPr>
      <w:r w:rsidRPr="003F7525">
        <w:rPr>
          <w:rFonts w:eastAsiaTheme="minorHAnsi" w:cs="Arial"/>
          <w:sz w:val="20"/>
          <w:szCs w:val="20"/>
          <w:lang w:eastAsia="en-US"/>
        </w:rPr>
        <w:t>Kupující má oprávnění k provedení kontroly opatření bezpečnosti informací, které jsou realizovány ze strany prodávajícího.</w:t>
      </w:r>
    </w:p>
    <w:p w:rsidR="008812AB" w:rsidRPr="003C7054" w:rsidRDefault="008812AB" w:rsidP="008812AB">
      <w:pPr>
        <w:pStyle w:val="Textdokumentu"/>
        <w:spacing w:after="0"/>
        <w:ind w:left="360"/>
        <w:rPr>
          <w:rFonts w:eastAsiaTheme="minorHAnsi" w:cs="Arial"/>
          <w:b/>
          <w:sz w:val="20"/>
          <w:szCs w:val="20"/>
          <w:lang w:eastAsia="en-US"/>
        </w:rPr>
      </w:pPr>
    </w:p>
    <w:p w:rsidR="00A066F1" w:rsidRPr="003C7054" w:rsidRDefault="00A066F1" w:rsidP="003F7525">
      <w:pPr>
        <w:pStyle w:val="Textdokumentu"/>
        <w:spacing w:after="0"/>
        <w:jc w:val="center"/>
        <w:rPr>
          <w:rFonts w:eastAsiaTheme="minorHAnsi" w:cs="Arial"/>
          <w:b/>
          <w:sz w:val="20"/>
          <w:szCs w:val="20"/>
          <w:lang w:eastAsia="en-US"/>
        </w:rPr>
      </w:pPr>
      <w:r w:rsidRPr="003C7054">
        <w:rPr>
          <w:rFonts w:eastAsiaTheme="minorHAnsi" w:cs="Arial"/>
          <w:b/>
          <w:sz w:val="20"/>
          <w:szCs w:val="20"/>
          <w:lang w:eastAsia="en-US"/>
        </w:rPr>
        <w:t>Čl. VI</w:t>
      </w:r>
      <w:r w:rsidR="004911E7">
        <w:rPr>
          <w:rFonts w:eastAsiaTheme="minorHAnsi" w:cs="Arial"/>
          <w:b/>
          <w:sz w:val="20"/>
          <w:szCs w:val="20"/>
          <w:lang w:eastAsia="en-US"/>
        </w:rPr>
        <w:t>I</w:t>
      </w:r>
    </w:p>
    <w:p w:rsidR="00A066F1" w:rsidRPr="003C7054" w:rsidRDefault="00A066F1" w:rsidP="003F7525">
      <w:pPr>
        <w:pStyle w:val="Textdokumentu"/>
        <w:spacing w:after="0"/>
        <w:jc w:val="center"/>
        <w:rPr>
          <w:rFonts w:eastAsiaTheme="minorHAnsi" w:cs="Arial"/>
          <w:b/>
          <w:sz w:val="20"/>
          <w:szCs w:val="20"/>
          <w:lang w:eastAsia="en-US"/>
        </w:rPr>
      </w:pPr>
      <w:r w:rsidRPr="003C7054">
        <w:rPr>
          <w:rFonts w:eastAsiaTheme="minorHAnsi" w:cs="Arial"/>
          <w:b/>
          <w:sz w:val="20"/>
          <w:szCs w:val="20"/>
          <w:lang w:eastAsia="en-US"/>
        </w:rPr>
        <w:t>Závěrečná ustanovení</w:t>
      </w:r>
    </w:p>
    <w:p w:rsidR="004409C5" w:rsidRPr="007B393E" w:rsidRDefault="004409C5" w:rsidP="004643A4">
      <w:pPr>
        <w:pStyle w:val="Textdokumentu"/>
        <w:numPr>
          <w:ilvl w:val="1"/>
          <w:numId w:val="23"/>
        </w:numPr>
        <w:spacing w:before="120" w:line="240" w:lineRule="auto"/>
        <w:ind w:left="567" w:hanging="567"/>
        <w:rPr>
          <w:rFonts w:eastAsiaTheme="minorHAnsi" w:cs="Arial"/>
          <w:sz w:val="20"/>
          <w:szCs w:val="20"/>
          <w:lang w:eastAsia="en-US"/>
        </w:rPr>
      </w:pPr>
      <w:bookmarkStart w:id="2" w:name="_Hlk504747398"/>
      <w:r w:rsidRPr="007B393E">
        <w:rPr>
          <w:rFonts w:eastAsiaTheme="minorHAnsi" w:cs="Arial"/>
          <w:sz w:val="20"/>
          <w:szCs w:val="20"/>
          <w:lang w:eastAsia="en-US"/>
        </w:rPr>
        <w:t>Tato smlouva byla uzavřena v souladu s českým právem a řídí se platnými právními předpisy České republiky.</w:t>
      </w:r>
      <w:bookmarkEnd w:id="2"/>
    </w:p>
    <w:p w:rsidR="0013680F" w:rsidRPr="003C7054" w:rsidRDefault="004409C5" w:rsidP="004643A4">
      <w:pPr>
        <w:pStyle w:val="Textdokumentu"/>
        <w:numPr>
          <w:ilvl w:val="1"/>
          <w:numId w:val="23"/>
        </w:numPr>
        <w:spacing w:before="120" w:line="240" w:lineRule="auto"/>
        <w:ind w:left="567" w:hanging="567"/>
        <w:rPr>
          <w:rFonts w:eastAsiaTheme="minorHAnsi" w:cs="Arial"/>
          <w:sz w:val="20"/>
          <w:szCs w:val="20"/>
          <w:lang w:eastAsia="en-US"/>
        </w:rPr>
      </w:pPr>
      <w:r w:rsidRPr="007B393E">
        <w:rPr>
          <w:rFonts w:eastAsiaTheme="minorHAnsi" w:cs="Arial"/>
          <w:sz w:val="20"/>
          <w:szCs w:val="20"/>
          <w:lang w:eastAsia="en-US"/>
        </w:rPr>
        <w:t>V případě, že se jakékoli ustanovení stane zcela či z části neplatným, zdánlivým, neúčinným nebo nevymahatelným, ale bylo by platné, účinné a vymahatelné,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takovém případě smluvní 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w:t>
      </w:r>
      <w:r w:rsidR="0013680F" w:rsidRPr="003C7054">
        <w:rPr>
          <w:rFonts w:eastAsiaTheme="minorHAnsi" w:cs="Arial"/>
          <w:sz w:val="20"/>
          <w:szCs w:val="20"/>
          <w:lang w:eastAsia="en-US"/>
        </w:rPr>
        <w:t xml:space="preserve">. </w:t>
      </w:r>
    </w:p>
    <w:p w:rsidR="00BA248D" w:rsidRDefault="0013680F" w:rsidP="004643A4">
      <w:pPr>
        <w:pStyle w:val="Textdokumentu"/>
        <w:numPr>
          <w:ilvl w:val="1"/>
          <w:numId w:val="23"/>
        </w:numPr>
        <w:spacing w:before="120" w:line="240" w:lineRule="auto"/>
        <w:ind w:left="567" w:hanging="567"/>
        <w:rPr>
          <w:rFonts w:eastAsiaTheme="minorHAnsi" w:cs="Arial"/>
          <w:sz w:val="20"/>
          <w:szCs w:val="20"/>
          <w:lang w:eastAsia="en-US"/>
        </w:rPr>
      </w:pPr>
      <w:r w:rsidRPr="003C7054">
        <w:rPr>
          <w:rFonts w:eastAsiaTheme="minorHAnsi" w:cs="Arial"/>
          <w:sz w:val="20"/>
          <w:szCs w:val="20"/>
          <w:lang w:eastAsia="en-US"/>
        </w:rPr>
        <w:t>Prodávající a kupující se zavazují, že vzájemně svěřené důvěrné informace nezpřístupní třetí osobě bez předchozího písemného souhlasu druhého smluvního partnera. Kupující tímto upozorňuje prodávajícího, že je ve smyslu zákona č. 340/2015 Sb., o zvláštních podmínkách účinnosti některých smluv, uveřejňování těchto smluv a o registru smluv (zákon o registru smluv),</w:t>
      </w:r>
      <w:r w:rsidR="004409C5">
        <w:rPr>
          <w:rFonts w:eastAsiaTheme="minorHAnsi" w:cs="Arial"/>
          <w:sz w:val="20"/>
          <w:szCs w:val="20"/>
          <w:lang w:eastAsia="en-US"/>
        </w:rPr>
        <w:t xml:space="preserve"> ve znění pozdějších předpisů,</w:t>
      </w:r>
      <w:r w:rsidRPr="003C7054">
        <w:rPr>
          <w:rFonts w:eastAsiaTheme="minorHAnsi" w:cs="Arial"/>
          <w:sz w:val="20"/>
          <w:szCs w:val="20"/>
          <w:lang w:eastAsia="en-US"/>
        </w:rPr>
        <w:t xml:space="preserve"> osobou povinnou k uveřejnění smlouvy v registru smluv, resp. </w:t>
      </w:r>
      <w:r w:rsidR="00575714" w:rsidRPr="003C7054">
        <w:rPr>
          <w:rFonts w:eastAsiaTheme="minorHAnsi" w:cs="Arial"/>
          <w:sz w:val="20"/>
          <w:szCs w:val="20"/>
          <w:lang w:eastAsia="en-US"/>
        </w:rPr>
        <w:t xml:space="preserve">že je </w:t>
      </w:r>
      <w:r w:rsidR="000C46DE">
        <w:rPr>
          <w:rFonts w:eastAsiaTheme="minorHAnsi" w:cs="Arial"/>
          <w:sz w:val="20"/>
          <w:szCs w:val="20"/>
          <w:lang w:eastAsia="en-US"/>
        </w:rPr>
        <w:t>ve smyslu zákona č.</w:t>
      </w:r>
      <w:r w:rsidR="0069724C">
        <w:rPr>
          <w:rFonts w:eastAsiaTheme="minorHAnsi" w:cs="Arial"/>
          <w:sz w:val="20"/>
          <w:szCs w:val="20"/>
          <w:lang w:eastAsia="en-US"/>
        </w:rPr>
        <w:t> </w:t>
      </w:r>
      <w:r w:rsidR="000C46DE">
        <w:rPr>
          <w:rFonts w:eastAsiaTheme="minorHAnsi" w:cs="Arial"/>
          <w:sz w:val="20"/>
          <w:szCs w:val="20"/>
          <w:lang w:eastAsia="en-US"/>
        </w:rPr>
        <w:t>134</w:t>
      </w:r>
      <w:r w:rsidRPr="003C7054">
        <w:rPr>
          <w:rFonts w:eastAsiaTheme="minorHAnsi" w:cs="Arial"/>
          <w:sz w:val="20"/>
          <w:szCs w:val="20"/>
          <w:lang w:eastAsia="en-US"/>
        </w:rPr>
        <w:t>/</w:t>
      </w:r>
      <w:r w:rsidR="000C46DE">
        <w:rPr>
          <w:rFonts w:eastAsiaTheme="minorHAnsi" w:cs="Arial"/>
          <w:sz w:val="20"/>
          <w:szCs w:val="20"/>
          <w:lang w:eastAsia="en-US"/>
        </w:rPr>
        <w:t>201</w:t>
      </w:r>
      <w:r w:rsidR="00575714" w:rsidRPr="003C7054">
        <w:rPr>
          <w:rFonts w:eastAsiaTheme="minorHAnsi" w:cs="Arial"/>
          <w:sz w:val="20"/>
          <w:szCs w:val="20"/>
          <w:lang w:eastAsia="en-US"/>
        </w:rPr>
        <w:t xml:space="preserve">6 Sb., o </w:t>
      </w:r>
      <w:r w:rsidR="000C46DE">
        <w:rPr>
          <w:rFonts w:eastAsiaTheme="minorHAnsi" w:cs="Arial"/>
          <w:sz w:val="20"/>
          <w:szCs w:val="20"/>
          <w:lang w:eastAsia="en-US"/>
        </w:rPr>
        <w:t>zadávání veřejných zakázek,</w:t>
      </w:r>
      <w:r w:rsidR="004409C5">
        <w:rPr>
          <w:rFonts w:eastAsiaTheme="minorHAnsi" w:cs="Arial"/>
          <w:sz w:val="20"/>
          <w:szCs w:val="20"/>
          <w:lang w:eastAsia="en-US"/>
        </w:rPr>
        <w:t xml:space="preserve"> ve znění pozdějších předpisů,</w:t>
      </w:r>
      <w:r w:rsidR="00575714" w:rsidRPr="003C7054">
        <w:rPr>
          <w:rFonts w:eastAsiaTheme="minorHAnsi" w:cs="Arial"/>
          <w:sz w:val="20"/>
          <w:szCs w:val="20"/>
          <w:lang w:eastAsia="en-US"/>
        </w:rPr>
        <w:t xml:space="preserve"> jakožto veřejný zadavatel povinen ke zveřejnění uzavřené smlouvy včetně jejích změn a dodatků, výše sku</w:t>
      </w:r>
      <w:r w:rsidR="000B1FC4" w:rsidRPr="003C7054">
        <w:rPr>
          <w:rFonts w:eastAsiaTheme="minorHAnsi" w:cs="Arial"/>
          <w:sz w:val="20"/>
          <w:szCs w:val="20"/>
          <w:lang w:eastAsia="en-US"/>
        </w:rPr>
        <w:t>tečně uhrazené</w:t>
      </w:r>
      <w:r w:rsidR="00575714" w:rsidRPr="003C7054">
        <w:rPr>
          <w:rFonts w:eastAsiaTheme="minorHAnsi" w:cs="Arial"/>
          <w:sz w:val="20"/>
          <w:szCs w:val="20"/>
          <w:lang w:eastAsia="en-US"/>
        </w:rPr>
        <w:t xml:space="preserve"> ceny za plnění veřejné zakázky a seznamu subdodavatelů dodavatele veřejné zakázky.</w:t>
      </w:r>
      <w:r w:rsidR="00BA248D">
        <w:rPr>
          <w:rFonts w:eastAsiaTheme="minorHAnsi" w:cs="Arial"/>
          <w:sz w:val="20"/>
          <w:szCs w:val="20"/>
          <w:lang w:eastAsia="en-US"/>
        </w:rPr>
        <w:t xml:space="preserve"> </w:t>
      </w:r>
    </w:p>
    <w:p w:rsidR="0013680F" w:rsidRPr="003C7054" w:rsidRDefault="0013680F" w:rsidP="004643A4">
      <w:pPr>
        <w:pStyle w:val="Textdokumentu"/>
        <w:numPr>
          <w:ilvl w:val="1"/>
          <w:numId w:val="23"/>
        </w:numPr>
        <w:spacing w:before="120" w:line="240" w:lineRule="auto"/>
        <w:ind w:left="567" w:hanging="567"/>
        <w:rPr>
          <w:rFonts w:eastAsiaTheme="minorHAnsi" w:cs="Arial"/>
          <w:sz w:val="20"/>
          <w:szCs w:val="20"/>
          <w:lang w:eastAsia="en-US"/>
        </w:rPr>
      </w:pPr>
      <w:r w:rsidRPr="003C7054">
        <w:rPr>
          <w:rFonts w:eastAsiaTheme="minorHAnsi" w:cs="Arial"/>
          <w:sz w:val="20"/>
          <w:szCs w:val="20"/>
          <w:lang w:eastAsia="en-US"/>
        </w:rPr>
        <w:t>Tato smlouva zaniká dohodou smluvních stran nebo odstoupením jedné ze smluvních stran v</w:t>
      </w:r>
      <w:r w:rsidR="00802410">
        <w:rPr>
          <w:rFonts w:eastAsiaTheme="minorHAnsi" w:cs="Arial"/>
          <w:sz w:val="20"/>
          <w:szCs w:val="20"/>
          <w:lang w:eastAsia="en-US"/>
        </w:rPr>
        <w:t> </w:t>
      </w:r>
      <w:r w:rsidRPr="003C7054">
        <w:rPr>
          <w:rFonts w:eastAsiaTheme="minorHAnsi" w:cs="Arial"/>
          <w:sz w:val="20"/>
          <w:szCs w:val="20"/>
          <w:lang w:eastAsia="en-US"/>
        </w:rPr>
        <w:t>případě podstatného porušení této smlouvy druhou smluvní stranou. Jakékoli spory vzniklé z této smlouvy nebo v souvislosti s ní budou s konečnou platností rozhodovány příslušnými českými soudy.</w:t>
      </w:r>
    </w:p>
    <w:p w:rsidR="00A066F1" w:rsidRPr="003C7054" w:rsidRDefault="00A066F1" w:rsidP="004643A4">
      <w:pPr>
        <w:pStyle w:val="Textdokumentu"/>
        <w:numPr>
          <w:ilvl w:val="1"/>
          <w:numId w:val="23"/>
        </w:numPr>
        <w:spacing w:before="120" w:line="240" w:lineRule="auto"/>
        <w:ind w:left="567" w:hanging="567"/>
        <w:rPr>
          <w:rFonts w:eastAsiaTheme="minorHAnsi" w:cs="Arial"/>
          <w:sz w:val="20"/>
          <w:szCs w:val="20"/>
          <w:lang w:eastAsia="en-US"/>
        </w:rPr>
      </w:pPr>
      <w:r w:rsidRPr="003C7054">
        <w:rPr>
          <w:rFonts w:eastAsiaTheme="minorHAnsi" w:cs="Arial"/>
          <w:sz w:val="20"/>
          <w:szCs w:val="20"/>
          <w:lang w:eastAsia="en-US"/>
        </w:rPr>
        <w:t xml:space="preserve">Změny a doplňky této smlouvy lze činit pouze písemně, </w:t>
      </w:r>
      <w:r w:rsidR="00AA3D5A" w:rsidRPr="003C7054">
        <w:rPr>
          <w:rFonts w:eastAsiaTheme="minorHAnsi" w:cs="Arial"/>
          <w:sz w:val="20"/>
          <w:szCs w:val="20"/>
          <w:lang w:eastAsia="en-US"/>
        </w:rPr>
        <w:t xml:space="preserve">vzestupně číslovanými dodatky </w:t>
      </w:r>
      <w:r w:rsidRPr="003C7054">
        <w:rPr>
          <w:rFonts w:eastAsiaTheme="minorHAnsi" w:cs="Arial"/>
          <w:sz w:val="20"/>
          <w:szCs w:val="20"/>
          <w:lang w:eastAsia="en-US"/>
        </w:rPr>
        <w:t>podepsanými oběma smluvními stranami.</w:t>
      </w:r>
    </w:p>
    <w:p w:rsidR="00A066F1" w:rsidRPr="003C7054" w:rsidRDefault="00A066F1" w:rsidP="004643A4">
      <w:pPr>
        <w:pStyle w:val="Textdokumentu"/>
        <w:numPr>
          <w:ilvl w:val="1"/>
          <w:numId w:val="23"/>
        </w:numPr>
        <w:spacing w:before="120" w:line="240" w:lineRule="auto"/>
        <w:ind w:left="567" w:hanging="567"/>
        <w:rPr>
          <w:rFonts w:eastAsiaTheme="minorHAnsi" w:cs="Arial"/>
          <w:sz w:val="20"/>
          <w:szCs w:val="20"/>
          <w:lang w:eastAsia="en-US"/>
        </w:rPr>
      </w:pPr>
      <w:r w:rsidRPr="003C7054">
        <w:rPr>
          <w:rFonts w:eastAsiaTheme="minorHAnsi" w:cs="Arial"/>
          <w:sz w:val="20"/>
          <w:szCs w:val="20"/>
          <w:lang w:eastAsia="en-US"/>
        </w:rPr>
        <w:t>Smlouva nabývá platnosti podpisem oběma smluvními stranami</w:t>
      </w:r>
      <w:r w:rsidR="00EA4B9A">
        <w:rPr>
          <w:rFonts w:eastAsiaTheme="minorHAnsi" w:cs="Arial"/>
          <w:sz w:val="20"/>
          <w:szCs w:val="20"/>
          <w:lang w:eastAsia="en-US"/>
        </w:rPr>
        <w:t>; účinnosti nabývá zveřejněním v registru smluv</w:t>
      </w:r>
      <w:r w:rsidRPr="003C7054">
        <w:rPr>
          <w:rFonts w:eastAsiaTheme="minorHAnsi" w:cs="Arial"/>
          <w:sz w:val="20"/>
          <w:szCs w:val="20"/>
          <w:lang w:eastAsia="en-US"/>
        </w:rPr>
        <w:t>.</w:t>
      </w:r>
    </w:p>
    <w:p w:rsidR="00A066F1" w:rsidRDefault="00A066F1" w:rsidP="004643A4">
      <w:pPr>
        <w:pStyle w:val="Textdokumentu"/>
        <w:numPr>
          <w:ilvl w:val="1"/>
          <w:numId w:val="23"/>
        </w:numPr>
        <w:spacing w:before="120" w:line="240" w:lineRule="auto"/>
        <w:ind w:left="567" w:hanging="567"/>
        <w:rPr>
          <w:rFonts w:eastAsiaTheme="minorHAnsi" w:cs="Arial"/>
          <w:sz w:val="20"/>
          <w:szCs w:val="20"/>
          <w:lang w:eastAsia="en-US"/>
        </w:rPr>
      </w:pPr>
      <w:r w:rsidRPr="003C7054">
        <w:rPr>
          <w:rFonts w:eastAsiaTheme="minorHAnsi" w:cs="Arial"/>
          <w:sz w:val="20"/>
          <w:szCs w:val="20"/>
          <w:lang w:eastAsia="en-US"/>
        </w:rPr>
        <w:t>Smlouva je sepsána ve dvou vyhotoveních, z nichž po jednom obdrží každá smluvní strana.</w:t>
      </w:r>
    </w:p>
    <w:p w:rsidR="00166100" w:rsidRDefault="00166100" w:rsidP="004643A4">
      <w:pPr>
        <w:pStyle w:val="Textdokumentu"/>
        <w:numPr>
          <w:ilvl w:val="1"/>
          <w:numId w:val="23"/>
        </w:numPr>
        <w:spacing w:before="120" w:line="240" w:lineRule="auto"/>
        <w:ind w:left="567" w:hanging="567"/>
        <w:rPr>
          <w:rFonts w:eastAsiaTheme="minorHAnsi" w:cs="Arial"/>
          <w:sz w:val="20"/>
          <w:szCs w:val="20"/>
          <w:lang w:eastAsia="en-US"/>
        </w:rPr>
      </w:pPr>
      <w:r>
        <w:rPr>
          <w:rFonts w:eastAsiaTheme="minorHAnsi" w:cs="Arial"/>
          <w:sz w:val="20"/>
          <w:szCs w:val="20"/>
          <w:lang w:eastAsia="en-US"/>
        </w:rPr>
        <w:t>Přílohy smlouvy tvoří její nedílnou součást.</w:t>
      </w:r>
    </w:p>
    <w:p w:rsidR="00942D99" w:rsidRDefault="00942D99" w:rsidP="00166100">
      <w:pPr>
        <w:pStyle w:val="Textdokumentu"/>
        <w:spacing w:before="120" w:line="240" w:lineRule="auto"/>
        <w:rPr>
          <w:rFonts w:eastAsiaTheme="minorHAnsi" w:cs="Arial"/>
          <w:b/>
          <w:sz w:val="20"/>
          <w:szCs w:val="20"/>
          <w:u w:val="single"/>
          <w:lang w:eastAsia="en-US"/>
        </w:rPr>
      </w:pPr>
    </w:p>
    <w:p w:rsidR="00166100" w:rsidRPr="00942D99" w:rsidRDefault="00166100" w:rsidP="00166100">
      <w:pPr>
        <w:pStyle w:val="Textdokumentu"/>
        <w:spacing w:before="120" w:line="240" w:lineRule="auto"/>
        <w:rPr>
          <w:rFonts w:eastAsiaTheme="minorHAnsi" w:cs="Arial"/>
          <w:b/>
          <w:sz w:val="20"/>
          <w:szCs w:val="20"/>
          <w:u w:val="single"/>
          <w:lang w:eastAsia="en-US"/>
        </w:rPr>
      </w:pPr>
      <w:r w:rsidRPr="00942D99">
        <w:rPr>
          <w:rFonts w:eastAsiaTheme="minorHAnsi" w:cs="Arial"/>
          <w:b/>
          <w:sz w:val="20"/>
          <w:szCs w:val="20"/>
          <w:u w:val="single"/>
          <w:lang w:eastAsia="en-US"/>
        </w:rPr>
        <w:t xml:space="preserve">Přílohy: </w:t>
      </w:r>
    </w:p>
    <w:p w:rsidR="00166100" w:rsidRDefault="00166100" w:rsidP="00942D99">
      <w:pPr>
        <w:pStyle w:val="Textdokumentu"/>
        <w:spacing w:after="0" w:line="240" w:lineRule="auto"/>
        <w:rPr>
          <w:rFonts w:eastAsiaTheme="minorHAnsi" w:cs="Arial"/>
          <w:sz w:val="20"/>
          <w:szCs w:val="20"/>
          <w:lang w:eastAsia="en-US"/>
        </w:rPr>
      </w:pPr>
      <w:r>
        <w:rPr>
          <w:rFonts w:eastAsiaTheme="minorHAnsi" w:cs="Arial"/>
          <w:sz w:val="20"/>
          <w:szCs w:val="20"/>
          <w:lang w:eastAsia="en-US"/>
        </w:rPr>
        <w:t xml:space="preserve">Příloha č. 1 </w:t>
      </w:r>
      <w:r w:rsidR="002B07B5">
        <w:rPr>
          <w:rFonts w:eastAsiaTheme="minorHAnsi" w:cs="Arial"/>
          <w:sz w:val="20"/>
          <w:szCs w:val="20"/>
          <w:lang w:eastAsia="en-US"/>
        </w:rPr>
        <w:t>-</w:t>
      </w:r>
      <w:r>
        <w:rPr>
          <w:rFonts w:eastAsiaTheme="minorHAnsi" w:cs="Arial"/>
          <w:sz w:val="20"/>
          <w:szCs w:val="20"/>
          <w:lang w:eastAsia="en-US"/>
        </w:rPr>
        <w:t xml:space="preserve"> </w:t>
      </w:r>
      <w:r w:rsidR="00C10F14">
        <w:rPr>
          <w:rFonts w:eastAsiaTheme="minorHAnsi" w:cs="Arial"/>
          <w:sz w:val="20"/>
          <w:szCs w:val="20"/>
          <w:lang w:eastAsia="en-US"/>
        </w:rPr>
        <w:t>T</w:t>
      </w:r>
      <w:r>
        <w:rPr>
          <w:rFonts w:eastAsiaTheme="minorHAnsi" w:cs="Arial"/>
          <w:sz w:val="20"/>
          <w:szCs w:val="20"/>
          <w:lang w:eastAsia="en-US"/>
        </w:rPr>
        <w:t>echnická specifikace předmětu koupě</w:t>
      </w:r>
    </w:p>
    <w:p w:rsidR="00997F8B" w:rsidRPr="003C7054" w:rsidRDefault="00997F8B" w:rsidP="00942D99">
      <w:pPr>
        <w:pStyle w:val="Textdokumentu"/>
        <w:spacing w:after="0" w:line="240" w:lineRule="auto"/>
        <w:rPr>
          <w:rFonts w:eastAsiaTheme="minorHAnsi" w:cs="Arial"/>
          <w:sz w:val="20"/>
          <w:szCs w:val="20"/>
          <w:lang w:eastAsia="en-US"/>
        </w:rPr>
      </w:pPr>
      <w:r>
        <w:rPr>
          <w:rFonts w:eastAsiaTheme="minorHAnsi" w:cs="Arial"/>
          <w:sz w:val="20"/>
          <w:szCs w:val="20"/>
          <w:lang w:eastAsia="en-US"/>
        </w:rPr>
        <w:t xml:space="preserve">Příloha č. 2 - </w:t>
      </w:r>
      <w:r w:rsidR="00C10F14">
        <w:rPr>
          <w:rFonts w:eastAsiaTheme="minorHAnsi" w:cs="Arial"/>
          <w:sz w:val="20"/>
          <w:szCs w:val="20"/>
          <w:lang w:eastAsia="en-US"/>
        </w:rPr>
        <w:t>K</w:t>
      </w:r>
      <w:r>
        <w:rPr>
          <w:rFonts w:eastAsiaTheme="minorHAnsi" w:cs="Arial"/>
          <w:sz w:val="20"/>
          <w:szCs w:val="20"/>
          <w:lang w:eastAsia="en-US"/>
        </w:rPr>
        <w:t>atalogové listy předmětu koupě</w:t>
      </w:r>
    </w:p>
    <w:p w:rsidR="002A6C92" w:rsidRPr="003C7054" w:rsidRDefault="002A6C92" w:rsidP="002A6C92">
      <w:pPr>
        <w:pStyle w:val="Textdokumentu"/>
        <w:spacing w:after="0"/>
        <w:ind w:left="-6"/>
        <w:rPr>
          <w:rFonts w:eastAsiaTheme="minorHAnsi" w:cs="Arial"/>
          <w:sz w:val="20"/>
          <w:szCs w:val="20"/>
          <w:lang w:eastAsia="en-US"/>
        </w:rPr>
      </w:pPr>
    </w:p>
    <w:p w:rsidR="00C63FE3" w:rsidRDefault="00C63FE3" w:rsidP="002A6C92">
      <w:pPr>
        <w:pStyle w:val="Textdokumentu"/>
        <w:spacing w:after="0"/>
        <w:ind w:left="-6"/>
        <w:rPr>
          <w:rFonts w:eastAsiaTheme="minorHAnsi" w:cs="Arial"/>
          <w:sz w:val="20"/>
          <w:szCs w:val="20"/>
          <w:lang w:eastAsia="en-US"/>
        </w:rPr>
      </w:pPr>
    </w:p>
    <w:p w:rsidR="00C63FE3" w:rsidRDefault="00C63FE3" w:rsidP="002A6C92">
      <w:pPr>
        <w:pStyle w:val="Textdokumentu"/>
        <w:spacing w:after="0"/>
        <w:ind w:left="-6"/>
        <w:rPr>
          <w:rFonts w:eastAsiaTheme="minorHAnsi" w:cs="Arial"/>
          <w:sz w:val="20"/>
          <w:szCs w:val="20"/>
          <w:lang w:eastAsia="en-US"/>
        </w:rPr>
      </w:pPr>
    </w:p>
    <w:p w:rsidR="002A6C92" w:rsidRPr="003C7054" w:rsidRDefault="002A6C92" w:rsidP="002A6C92">
      <w:pPr>
        <w:pStyle w:val="Textdokumentu"/>
        <w:spacing w:after="0"/>
        <w:ind w:left="-6"/>
        <w:rPr>
          <w:rFonts w:eastAsiaTheme="minorHAnsi" w:cs="Arial"/>
          <w:sz w:val="20"/>
          <w:szCs w:val="20"/>
          <w:lang w:eastAsia="en-US"/>
        </w:rPr>
      </w:pPr>
      <w:r w:rsidRPr="003C7054">
        <w:rPr>
          <w:rFonts w:eastAsiaTheme="minorHAnsi" w:cs="Arial"/>
          <w:sz w:val="20"/>
          <w:szCs w:val="20"/>
          <w:lang w:eastAsia="en-US"/>
        </w:rPr>
        <w:lastRenderedPageBreak/>
        <w:t>Obě smluvní strany shodně prohlašují, že si tuto smlouvu před jejím podpisem přečetly, že byla uzavřena po vzájemném projednání podle jejich pravé a svobodné vůle, určitě, vážně a srozumitelně, nikoliv v tísni a za nápadně nevýhodných podmínek.</w:t>
      </w:r>
    </w:p>
    <w:p w:rsidR="002A6C92" w:rsidRPr="003C7054" w:rsidRDefault="002A6C92" w:rsidP="002A6C92">
      <w:pPr>
        <w:pStyle w:val="Textdokumentu"/>
        <w:spacing w:after="0"/>
        <w:ind w:left="567"/>
        <w:rPr>
          <w:rFonts w:eastAsiaTheme="minorHAnsi" w:cs="Arial"/>
          <w:sz w:val="20"/>
          <w:szCs w:val="20"/>
          <w:lang w:eastAsia="en-US"/>
        </w:rPr>
      </w:pPr>
    </w:p>
    <w:p w:rsidR="000D55A5" w:rsidRPr="003C7054" w:rsidRDefault="000D55A5" w:rsidP="000D55A5">
      <w:pPr>
        <w:pStyle w:val="Textdokumentu"/>
        <w:spacing w:after="0"/>
        <w:rPr>
          <w:rFonts w:eastAsiaTheme="minorHAnsi" w:cs="Arial"/>
          <w:sz w:val="20"/>
          <w:szCs w:val="20"/>
          <w:lang w:eastAsia="en-US"/>
        </w:rPr>
      </w:pPr>
    </w:p>
    <w:p w:rsidR="000D55A5" w:rsidRPr="003C7054" w:rsidRDefault="000D55A5" w:rsidP="000D55A5">
      <w:pPr>
        <w:pStyle w:val="Textdokumentu"/>
        <w:spacing w:after="0"/>
        <w:rPr>
          <w:rFonts w:eastAsiaTheme="minorHAnsi" w:cs="Arial"/>
          <w:sz w:val="20"/>
          <w:szCs w:val="20"/>
          <w:lang w:eastAsia="en-US"/>
        </w:rPr>
      </w:pPr>
      <w:r w:rsidRPr="003C7054">
        <w:rPr>
          <w:rFonts w:eastAsiaTheme="minorHAnsi" w:cs="Arial"/>
          <w:sz w:val="20"/>
          <w:szCs w:val="20"/>
          <w:lang w:eastAsia="en-US"/>
        </w:rPr>
        <w:t>za prodávajícího:</w:t>
      </w:r>
      <w:r w:rsidRPr="003C7054">
        <w:rPr>
          <w:rFonts w:eastAsiaTheme="minorHAnsi" w:cs="Arial"/>
          <w:sz w:val="20"/>
          <w:szCs w:val="20"/>
          <w:lang w:eastAsia="en-US"/>
        </w:rPr>
        <w:tab/>
      </w:r>
      <w:r w:rsidRPr="003C7054">
        <w:rPr>
          <w:rFonts w:eastAsiaTheme="minorHAnsi" w:cs="Arial"/>
          <w:sz w:val="20"/>
          <w:szCs w:val="20"/>
          <w:lang w:eastAsia="en-US"/>
        </w:rPr>
        <w:tab/>
      </w:r>
      <w:r w:rsidRPr="003C7054">
        <w:rPr>
          <w:rFonts w:eastAsiaTheme="minorHAnsi" w:cs="Arial"/>
          <w:sz w:val="20"/>
          <w:szCs w:val="20"/>
          <w:lang w:eastAsia="en-US"/>
        </w:rPr>
        <w:tab/>
      </w:r>
      <w:r w:rsidRPr="003C7054">
        <w:rPr>
          <w:rFonts w:eastAsiaTheme="minorHAnsi" w:cs="Arial"/>
          <w:sz w:val="20"/>
          <w:szCs w:val="20"/>
          <w:lang w:eastAsia="en-US"/>
        </w:rPr>
        <w:tab/>
      </w:r>
      <w:r w:rsidRPr="003C7054">
        <w:rPr>
          <w:rFonts w:eastAsiaTheme="minorHAnsi" w:cs="Arial"/>
          <w:sz w:val="20"/>
          <w:szCs w:val="20"/>
          <w:lang w:eastAsia="en-US"/>
        </w:rPr>
        <w:tab/>
        <w:t>za kupujícího:</w:t>
      </w:r>
    </w:p>
    <w:p w:rsidR="000D55A5" w:rsidRPr="003C7054" w:rsidRDefault="000D55A5" w:rsidP="000D55A5">
      <w:pPr>
        <w:pStyle w:val="Textdokumentu"/>
        <w:spacing w:after="0"/>
        <w:rPr>
          <w:rFonts w:eastAsiaTheme="minorHAnsi" w:cs="Arial"/>
          <w:sz w:val="20"/>
          <w:szCs w:val="20"/>
          <w:lang w:eastAsia="en-US"/>
        </w:rPr>
      </w:pPr>
    </w:p>
    <w:p w:rsidR="000D55A5" w:rsidRPr="003C7054" w:rsidRDefault="000D55A5" w:rsidP="000D55A5">
      <w:pPr>
        <w:pStyle w:val="Textdokumentu"/>
        <w:spacing w:after="0"/>
        <w:rPr>
          <w:rFonts w:eastAsiaTheme="minorHAnsi" w:cs="Arial"/>
          <w:sz w:val="20"/>
          <w:szCs w:val="20"/>
          <w:lang w:eastAsia="en-US"/>
        </w:rPr>
      </w:pPr>
      <w:r w:rsidRPr="003C7054">
        <w:rPr>
          <w:rFonts w:eastAsiaTheme="minorHAnsi" w:cs="Arial"/>
          <w:sz w:val="20"/>
          <w:szCs w:val="20"/>
          <w:lang w:eastAsia="en-US"/>
        </w:rPr>
        <w:t>V</w:t>
      </w:r>
      <w:r w:rsidR="00095538">
        <w:rPr>
          <w:rFonts w:eastAsiaTheme="minorHAnsi" w:cs="Arial"/>
          <w:sz w:val="20"/>
          <w:szCs w:val="20"/>
          <w:lang w:eastAsia="en-US"/>
        </w:rPr>
        <w:t xml:space="preserve"> Praze </w:t>
      </w:r>
      <w:r w:rsidRPr="003C7054">
        <w:rPr>
          <w:rFonts w:eastAsiaTheme="minorHAnsi" w:cs="Arial"/>
          <w:sz w:val="20"/>
          <w:szCs w:val="20"/>
          <w:lang w:eastAsia="en-US"/>
        </w:rPr>
        <w:t>dne________</w:t>
      </w:r>
      <w:r w:rsidRPr="003C7054">
        <w:rPr>
          <w:rFonts w:eastAsiaTheme="minorHAnsi" w:cs="Arial"/>
          <w:sz w:val="20"/>
          <w:szCs w:val="20"/>
          <w:lang w:eastAsia="en-US"/>
        </w:rPr>
        <w:tab/>
      </w:r>
      <w:r w:rsidRPr="003C7054">
        <w:rPr>
          <w:rFonts w:eastAsiaTheme="minorHAnsi" w:cs="Arial"/>
          <w:sz w:val="20"/>
          <w:szCs w:val="20"/>
          <w:lang w:eastAsia="en-US"/>
        </w:rPr>
        <w:tab/>
      </w:r>
      <w:r w:rsidRPr="003C7054">
        <w:rPr>
          <w:rFonts w:eastAsiaTheme="minorHAnsi" w:cs="Arial"/>
          <w:sz w:val="20"/>
          <w:szCs w:val="20"/>
          <w:lang w:eastAsia="en-US"/>
        </w:rPr>
        <w:tab/>
      </w:r>
      <w:r w:rsidR="00095538">
        <w:rPr>
          <w:rFonts w:eastAsiaTheme="minorHAnsi" w:cs="Arial"/>
          <w:sz w:val="20"/>
          <w:szCs w:val="20"/>
          <w:lang w:eastAsia="en-US"/>
        </w:rPr>
        <w:tab/>
      </w:r>
      <w:r w:rsidR="00095538">
        <w:rPr>
          <w:rFonts w:eastAsiaTheme="minorHAnsi" w:cs="Arial"/>
          <w:sz w:val="20"/>
          <w:szCs w:val="20"/>
          <w:lang w:eastAsia="en-US"/>
        </w:rPr>
        <w:tab/>
      </w:r>
      <w:r w:rsidRPr="003C7054">
        <w:rPr>
          <w:rFonts w:eastAsiaTheme="minorHAnsi" w:cs="Arial"/>
          <w:sz w:val="20"/>
          <w:szCs w:val="20"/>
          <w:lang w:eastAsia="en-US"/>
        </w:rPr>
        <w:t>V Kralupech nad Vltavou dne________</w:t>
      </w:r>
    </w:p>
    <w:p w:rsidR="000D55A5" w:rsidRPr="003C7054" w:rsidRDefault="000D55A5" w:rsidP="000D55A5">
      <w:pPr>
        <w:pStyle w:val="Textdokumentu"/>
        <w:spacing w:after="0"/>
        <w:rPr>
          <w:rFonts w:eastAsiaTheme="minorHAnsi" w:cs="Arial"/>
          <w:sz w:val="20"/>
          <w:szCs w:val="20"/>
          <w:lang w:eastAsia="en-US"/>
        </w:rPr>
      </w:pPr>
    </w:p>
    <w:p w:rsidR="000D55A5" w:rsidRPr="003C7054" w:rsidRDefault="000D55A5" w:rsidP="000D55A5">
      <w:pPr>
        <w:pStyle w:val="Textdokumentu"/>
        <w:spacing w:after="0"/>
        <w:rPr>
          <w:rFonts w:eastAsiaTheme="minorHAnsi" w:cs="Arial"/>
          <w:sz w:val="20"/>
          <w:szCs w:val="20"/>
          <w:lang w:eastAsia="en-US"/>
        </w:rPr>
      </w:pPr>
    </w:p>
    <w:p w:rsidR="000D55A5" w:rsidRPr="003C7054" w:rsidRDefault="000D55A5" w:rsidP="000D55A5">
      <w:pPr>
        <w:pStyle w:val="Textdokumentu"/>
        <w:spacing w:after="0"/>
        <w:rPr>
          <w:rFonts w:eastAsiaTheme="minorHAnsi" w:cs="Arial"/>
          <w:sz w:val="20"/>
          <w:szCs w:val="20"/>
          <w:lang w:eastAsia="en-US"/>
        </w:rPr>
      </w:pPr>
    </w:p>
    <w:p w:rsidR="000D55A5" w:rsidRPr="003C7054" w:rsidRDefault="000D55A5" w:rsidP="000D55A5">
      <w:pPr>
        <w:pStyle w:val="Textdokumentu"/>
        <w:spacing w:after="0"/>
        <w:rPr>
          <w:rFonts w:eastAsiaTheme="minorHAnsi" w:cs="Arial"/>
          <w:sz w:val="20"/>
          <w:szCs w:val="20"/>
          <w:lang w:eastAsia="en-US"/>
        </w:rPr>
      </w:pPr>
      <w:r w:rsidRPr="003C7054">
        <w:rPr>
          <w:rFonts w:eastAsiaTheme="minorHAnsi" w:cs="Arial"/>
          <w:sz w:val="20"/>
          <w:szCs w:val="20"/>
          <w:lang w:eastAsia="en-US"/>
        </w:rPr>
        <w:t>___________________________</w:t>
      </w:r>
      <w:r w:rsidRPr="003C7054">
        <w:rPr>
          <w:rFonts w:eastAsiaTheme="minorHAnsi" w:cs="Arial"/>
          <w:sz w:val="20"/>
          <w:szCs w:val="20"/>
          <w:lang w:eastAsia="en-US"/>
        </w:rPr>
        <w:tab/>
      </w:r>
      <w:r w:rsidRPr="003C7054">
        <w:rPr>
          <w:rFonts w:eastAsiaTheme="minorHAnsi" w:cs="Arial"/>
          <w:sz w:val="20"/>
          <w:szCs w:val="20"/>
          <w:lang w:eastAsia="en-US"/>
        </w:rPr>
        <w:tab/>
      </w:r>
      <w:r w:rsidRPr="003C7054">
        <w:rPr>
          <w:rFonts w:eastAsiaTheme="minorHAnsi" w:cs="Arial"/>
          <w:sz w:val="20"/>
          <w:szCs w:val="20"/>
          <w:lang w:eastAsia="en-US"/>
        </w:rPr>
        <w:tab/>
        <w:t>___________________________</w:t>
      </w:r>
    </w:p>
    <w:p w:rsidR="00BF0BFD" w:rsidRPr="003C7054" w:rsidRDefault="00095538" w:rsidP="000D55A5">
      <w:pPr>
        <w:pStyle w:val="Textdokumentu"/>
        <w:spacing w:after="0"/>
        <w:rPr>
          <w:rFonts w:eastAsiaTheme="minorHAnsi" w:cs="Arial"/>
          <w:sz w:val="20"/>
          <w:szCs w:val="20"/>
          <w:lang w:eastAsia="en-US"/>
        </w:rPr>
      </w:pPr>
      <w:r>
        <w:rPr>
          <w:rFonts w:cs="Arial"/>
          <w:sz w:val="20"/>
          <w:szCs w:val="20"/>
        </w:rPr>
        <w:t>Ing. Jiří Hubený</w:t>
      </w:r>
      <w:r w:rsidR="000D55A5" w:rsidRPr="003C7054">
        <w:rPr>
          <w:rFonts w:eastAsiaTheme="minorHAnsi" w:cs="Arial"/>
          <w:sz w:val="20"/>
          <w:szCs w:val="20"/>
          <w:lang w:eastAsia="en-US"/>
        </w:rPr>
        <w:tab/>
      </w:r>
      <w:r w:rsidR="000D55A5" w:rsidRPr="003C7054">
        <w:rPr>
          <w:rFonts w:eastAsiaTheme="minorHAnsi" w:cs="Arial"/>
          <w:sz w:val="20"/>
          <w:szCs w:val="20"/>
          <w:lang w:eastAsia="en-US"/>
        </w:rPr>
        <w:tab/>
      </w:r>
      <w:r w:rsidR="000D55A5" w:rsidRPr="003C7054">
        <w:rPr>
          <w:rFonts w:eastAsiaTheme="minorHAnsi" w:cs="Arial"/>
          <w:sz w:val="20"/>
          <w:szCs w:val="20"/>
          <w:lang w:eastAsia="en-US"/>
        </w:rPr>
        <w:tab/>
      </w:r>
      <w:r w:rsidR="000D55A5" w:rsidRPr="003C7054">
        <w:rPr>
          <w:rFonts w:eastAsiaTheme="minorHAnsi" w:cs="Arial"/>
          <w:sz w:val="20"/>
          <w:szCs w:val="20"/>
          <w:lang w:eastAsia="en-US"/>
        </w:rPr>
        <w:tab/>
      </w:r>
      <w:r w:rsidR="000D55A5" w:rsidRPr="003C7054">
        <w:rPr>
          <w:rFonts w:eastAsiaTheme="minorHAnsi" w:cs="Arial"/>
          <w:sz w:val="20"/>
          <w:szCs w:val="20"/>
          <w:lang w:eastAsia="en-US"/>
        </w:rPr>
        <w:tab/>
      </w:r>
      <w:r w:rsidR="000D55A5" w:rsidRPr="003C7054">
        <w:rPr>
          <w:rFonts w:eastAsiaTheme="minorHAnsi" w:cs="Arial"/>
          <w:sz w:val="20"/>
          <w:szCs w:val="20"/>
          <w:lang w:eastAsia="en-US"/>
        </w:rPr>
        <w:tab/>
        <w:t>Ing.</w:t>
      </w:r>
      <w:r w:rsidR="00BF0BFD" w:rsidRPr="003C7054">
        <w:rPr>
          <w:rFonts w:eastAsiaTheme="minorHAnsi" w:cs="Arial"/>
          <w:sz w:val="20"/>
          <w:szCs w:val="20"/>
          <w:lang w:eastAsia="en-US"/>
        </w:rPr>
        <w:t xml:space="preserve"> </w:t>
      </w:r>
      <w:r w:rsidR="003F7525" w:rsidRPr="003C7054">
        <w:rPr>
          <w:rFonts w:eastAsiaTheme="minorHAnsi" w:cs="Arial"/>
          <w:sz w:val="20"/>
          <w:szCs w:val="20"/>
          <w:lang w:eastAsia="en-US"/>
        </w:rPr>
        <w:t>Otakar Krejsa</w:t>
      </w:r>
    </w:p>
    <w:p w:rsidR="000D55A5" w:rsidRPr="003C7054" w:rsidRDefault="00095538" w:rsidP="00095538">
      <w:pPr>
        <w:pStyle w:val="Textdokumentu"/>
        <w:spacing w:after="0"/>
        <w:rPr>
          <w:rFonts w:eastAsiaTheme="minorHAnsi" w:cs="Arial"/>
          <w:sz w:val="20"/>
          <w:szCs w:val="20"/>
          <w:lang w:eastAsia="en-US"/>
        </w:rPr>
      </w:pPr>
      <w:r>
        <w:rPr>
          <w:rFonts w:eastAsiaTheme="minorHAnsi" w:cs="Arial"/>
          <w:sz w:val="20"/>
          <w:szCs w:val="20"/>
          <w:lang w:eastAsia="en-US"/>
        </w:rPr>
        <w:t xml:space="preserve">jednatel </w:t>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sidR="003F7525">
        <w:rPr>
          <w:rFonts w:eastAsiaTheme="minorHAnsi" w:cs="Arial"/>
          <w:sz w:val="20"/>
          <w:szCs w:val="20"/>
          <w:lang w:eastAsia="en-US"/>
        </w:rPr>
        <w:t>místo</w:t>
      </w:r>
      <w:r w:rsidR="000D55A5" w:rsidRPr="003C7054">
        <w:rPr>
          <w:rFonts w:eastAsiaTheme="minorHAnsi" w:cs="Arial"/>
          <w:sz w:val="20"/>
          <w:szCs w:val="20"/>
          <w:lang w:eastAsia="en-US"/>
        </w:rPr>
        <w:t>předseda představenstva</w:t>
      </w:r>
    </w:p>
    <w:p w:rsidR="000D55A5" w:rsidRPr="003C7054" w:rsidRDefault="000D55A5" w:rsidP="000D55A5">
      <w:pPr>
        <w:pStyle w:val="Textdokumentu"/>
        <w:spacing w:after="0"/>
        <w:rPr>
          <w:rFonts w:eastAsiaTheme="minorHAnsi" w:cs="Arial"/>
          <w:sz w:val="20"/>
          <w:szCs w:val="20"/>
          <w:lang w:eastAsia="en-US"/>
        </w:rPr>
      </w:pPr>
    </w:p>
    <w:p w:rsidR="000D55A5" w:rsidRPr="003C7054" w:rsidRDefault="000D55A5" w:rsidP="000D55A5">
      <w:pPr>
        <w:pStyle w:val="Textdokumentu"/>
        <w:spacing w:after="0"/>
        <w:rPr>
          <w:rFonts w:eastAsiaTheme="minorHAnsi" w:cs="Arial"/>
          <w:sz w:val="20"/>
          <w:szCs w:val="20"/>
          <w:lang w:eastAsia="en-US"/>
        </w:rPr>
      </w:pPr>
    </w:p>
    <w:p w:rsidR="000D55A5" w:rsidRPr="003C7054" w:rsidRDefault="000D55A5" w:rsidP="000D55A5">
      <w:pPr>
        <w:pStyle w:val="Textdokumentu"/>
        <w:spacing w:after="0"/>
        <w:rPr>
          <w:rFonts w:eastAsiaTheme="minorHAnsi" w:cs="Arial"/>
          <w:sz w:val="20"/>
          <w:szCs w:val="20"/>
          <w:lang w:eastAsia="en-US"/>
        </w:rPr>
      </w:pPr>
    </w:p>
    <w:p w:rsidR="000D55A5" w:rsidRPr="003C7054" w:rsidRDefault="000D55A5" w:rsidP="000D55A5">
      <w:pPr>
        <w:pStyle w:val="Textdokumentu"/>
        <w:spacing w:after="0"/>
        <w:rPr>
          <w:rFonts w:eastAsiaTheme="minorHAnsi" w:cs="Arial"/>
          <w:sz w:val="20"/>
          <w:szCs w:val="20"/>
          <w:lang w:eastAsia="en-US"/>
        </w:rPr>
      </w:pPr>
    </w:p>
    <w:p w:rsidR="000D55A5" w:rsidRPr="003C7054" w:rsidRDefault="000D55A5" w:rsidP="000D55A5">
      <w:pPr>
        <w:pStyle w:val="Textdokumentu"/>
        <w:spacing w:after="0"/>
        <w:rPr>
          <w:rFonts w:eastAsiaTheme="minorHAnsi" w:cs="Arial"/>
          <w:sz w:val="20"/>
          <w:szCs w:val="20"/>
          <w:lang w:eastAsia="en-US"/>
        </w:rPr>
      </w:pPr>
      <w:r w:rsidRPr="003C7054">
        <w:rPr>
          <w:rFonts w:eastAsiaTheme="minorHAnsi" w:cs="Arial"/>
          <w:sz w:val="20"/>
          <w:szCs w:val="20"/>
          <w:lang w:eastAsia="en-US"/>
        </w:rPr>
        <w:tab/>
      </w:r>
      <w:r w:rsidRPr="003C7054">
        <w:rPr>
          <w:rFonts w:eastAsiaTheme="minorHAnsi" w:cs="Arial"/>
          <w:sz w:val="20"/>
          <w:szCs w:val="20"/>
          <w:lang w:eastAsia="en-US"/>
        </w:rPr>
        <w:tab/>
      </w:r>
      <w:r w:rsidRPr="003C7054">
        <w:rPr>
          <w:rFonts w:eastAsiaTheme="minorHAnsi" w:cs="Arial"/>
          <w:sz w:val="20"/>
          <w:szCs w:val="20"/>
          <w:lang w:eastAsia="en-US"/>
        </w:rPr>
        <w:tab/>
      </w:r>
      <w:r w:rsidRPr="003C7054">
        <w:rPr>
          <w:rFonts w:eastAsiaTheme="minorHAnsi" w:cs="Arial"/>
          <w:sz w:val="20"/>
          <w:szCs w:val="20"/>
          <w:lang w:eastAsia="en-US"/>
        </w:rPr>
        <w:tab/>
      </w:r>
      <w:r w:rsidRPr="003C7054">
        <w:rPr>
          <w:rFonts w:eastAsiaTheme="minorHAnsi" w:cs="Arial"/>
          <w:sz w:val="20"/>
          <w:szCs w:val="20"/>
          <w:lang w:eastAsia="en-US"/>
        </w:rPr>
        <w:tab/>
      </w:r>
      <w:r w:rsidRPr="003C7054">
        <w:rPr>
          <w:rFonts w:eastAsiaTheme="minorHAnsi" w:cs="Arial"/>
          <w:sz w:val="20"/>
          <w:szCs w:val="20"/>
          <w:lang w:eastAsia="en-US"/>
        </w:rPr>
        <w:tab/>
      </w:r>
      <w:r w:rsidRPr="003C7054">
        <w:rPr>
          <w:rFonts w:eastAsiaTheme="minorHAnsi" w:cs="Arial"/>
          <w:sz w:val="20"/>
          <w:szCs w:val="20"/>
          <w:lang w:eastAsia="en-US"/>
        </w:rPr>
        <w:tab/>
        <w:t>___________________________</w:t>
      </w:r>
    </w:p>
    <w:p w:rsidR="00BF0BFD" w:rsidRPr="003C7054" w:rsidRDefault="00BF0BFD" w:rsidP="000D55A5">
      <w:pPr>
        <w:pStyle w:val="Textdokumentu"/>
        <w:spacing w:after="0"/>
        <w:rPr>
          <w:rFonts w:eastAsiaTheme="minorHAnsi" w:cs="Arial"/>
          <w:sz w:val="20"/>
          <w:szCs w:val="20"/>
          <w:lang w:eastAsia="en-US"/>
        </w:rPr>
      </w:pPr>
      <w:r w:rsidRPr="003C7054">
        <w:rPr>
          <w:rFonts w:eastAsiaTheme="minorHAnsi" w:cs="Arial"/>
          <w:sz w:val="20"/>
          <w:szCs w:val="20"/>
          <w:lang w:eastAsia="en-US"/>
        </w:rPr>
        <w:tab/>
      </w:r>
      <w:r w:rsidRPr="003C7054">
        <w:rPr>
          <w:rFonts w:eastAsiaTheme="minorHAnsi" w:cs="Arial"/>
          <w:sz w:val="20"/>
          <w:szCs w:val="20"/>
          <w:lang w:eastAsia="en-US"/>
        </w:rPr>
        <w:tab/>
      </w:r>
      <w:r w:rsidRPr="003C7054">
        <w:rPr>
          <w:rFonts w:eastAsiaTheme="minorHAnsi" w:cs="Arial"/>
          <w:sz w:val="20"/>
          <w:szCs w:val="20"/>
          <w:lang w:eastAsia="en-US"/>
        </w:rPr>
        <w:tab/>
      </w:r>
      <w:r w:rsidRPr="003C7054">
        <w:rPr>
          <w:rFonts w:eastAsiaTheme="minorHAnsi" w:cs="Arial"/>
          <w:sz w:val="20"/>
          <w:szCs w:val="20"/>
          <w:lang w:eastAsia="en-US"/>
        </w:rPr>
        <w:tab/>
      </w:r>
      <w:r w:rsidRPr="003C7054">
        <w:rPr>
          <w:rFonts w:eastAsiaTheme="minorHAnsi" w:cs="Arial"/>
          <w:sz w:val="20"/>
          <w:szCs w:val="20"/>
          <w:lang w:eastAsia="en-US"/>
        </w:rPr>
        <w:tab/>
      </w:r>
      <w:r w:rsidRPr="003C7054">
        <w:rPr>
          <w:rFonts w:eastAsiaTheme="minorHAnsi" w:cs="Arial"/>
          <w:sz w:val="20"/>
          <w:szCs w:val="20"/>
          <w:lang w:eastAsia="en-US"/>
        </w:rPr>
        <w:tab/>
      </w:r>
      <w:r w:rsidRPr="003C7054">
        <w:rPr>
          <w:rFonts w:eastAsiaTheme="minorHAnsi" w:cs="Arial"/>
          <w:sz w:val="20"/>
          <w:szCs w:val="20"/>
          <w:lang w:eastAsia="en-US"/>
        </w:rPr>
        <w:tab/>
        <w:t>Ing.</w:t>
      </w:r>
      <w:r w:rsidR="003F7525">
        <w:rPr>
          <w:rFonts w:eastAsiaTheme="minorHAnsi" w:cs="Arial"/>
          <w:sz w:val="20"/>
          <w:szCs w:val="20"/>
          <w:lang w:eastAsia="en-US"/>
        </w:rPr>
        <w:t xml:space="preserve"> Milan Hořák</w:t>
      </w:r>
    </w:p>
    <w:p w:rsidR="000D55A5" w:rsidRDefault="003F7525" w:rsidP="00BF0BFD">
      <w:pPr>
        <w:pStyle w:val="Textdokumentu"/>
        <w:spacing w:after="0"/>
        <w:ind w:left="4248" w:firstLine="708"/>
        <w:rPr>
          <w:rFonts w:eastAsiaTheme="minorHAnsi" w:cs="Arial"/>
          <w:sz w:val="20"/>
          <w:szCs w:val="20"/>
          <w:lang w:eastAsia="en-US"/>
        </w:rPr>
      </w:pPr>
      <w:r>
        <w:rPr>
          <w:rFonts w:eastAsiaTheme="minorHAnsi" w:cs="Arial"/>
          <w:sz w:val="20"/>
          <w:szCs w:val="20"/>
          <w:lang w:eastAsia="en-US"/>
        </w:rPr>
        <w:t>člen</w:t>
      </w:r>
      <w:r w:rsidR="000D55A5" w:rsidRPr="003C7054">
        <w:rPr>
          <w:rFonts w:eastAsiaTheme="minorHAnsi" w:cs="Arial"/>
          <w:sz w:val="20"/>
          <w:szCs w:val="20"/>
          <w:lang w:eastAsia="en-US"/>
        </w:rPr>
        <w:t xml:space="preserve"> představenstva</w:t>
      </w:r>
    </w:p>
    <w:p w:rsidR="00915EE7" w:rsidRDefault="00915EE7"/>
    <w:sectPr w:rsidR="00915EE7" w:rsidSect="009B710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276" w:left="1417" w:header="708" w:footer="4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D62" w:rsidRDefault="00472D62" w:rsidP="008812AB">
      <w:pPr>
        <w:spacing w:after="0" w:line="240" w:lineRule="auto"/>
      </w:pPr>
      <w:r>
        <w:separator/>
      </w:r>
    </w:p>
  </w:endnote>
  <w:endnote w:type="continuationSeparator" w:id="0">
    <w:p w:rsidR="00472D62" w:rsidRDefault="00472D62" w:rsidP="00881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503" w:rsidRDefault="003F650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996689"/>
      <w:docPartObj>
        <w:docPartGallery w:val="Page Numbers (Bottom of Page)"/>
        <w:docPartUnique/>
      </w:docPartObj>
    </w:sdtPr>
    <w:sdtEndPr/>
    <w:sdtContent>
      <w:p w:rsidR="009B7107" w:rsidRDefault="009B7107">
        <w:pPr>
          <w:pStyle w:val="Zpat"/>
          <w:jc w:val="right"/>
        </w:pPr>
        <w:r>
          <w:fldChar w:fldCharType="begin"/>
        </w:r>
        <w:r>
          <w:instrText>PAGE   \* MERGEFORMAT</w:instrText>
        </w:r>
        <w:r>
          <w:fldChar w:fldCharType="separate"/>
        </w:r>
        <w:r w:rsidR="00430A8D">
          <w:rPr>
            <w:noProof/>
          </w:rPr>
          <w:t>5</w:t>
        </w:r>
        <w:r>
          <w:fldChar w:fldCharType="end"/>
        </w:r>
      </w:p>
    </w:sdtContent>
  </w:sdt>
  <w:p w:rsidR="009B7107" w:rsidRDefault="009B7107">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503" w:rsidRDefault="003F650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D62" w:rsidRDefault="00472D62" w:rsidP="008812AB">
      <w:pPr>
        <w:spacing w:after="0" w:line="240" w:lineRule="auto"/>
      </w:pPr>
      <w:r>
        <w:separator/>
      </w:r>
    </w:p>
  </w:footnote>
  <w:footnote w:type="continuationSeparator" w:id="0">
    <w:p w:rsidR="00472D62" w:rsidRDefault="00472D62" w:rsidP="008812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503" w:rsidRDefault="003F650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107" w:rsidRDefault="000058D8" w:rsidP="000058D8">
    <w:pPr>
      <w:pStyle w:val="Zhlav"/>
      <w:jc w:val="right"/>
    </w:pPr>
    <w:r w:rsidRPr="000058D8">
      <w:rPr>
        <w:b/>
        <w:sz w:val="24"/>
        <w:szCs w:val="24"/>
      </w:rPr>
      <w:t>00519/INV</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503" w:rsidRDefault="003F650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F06D6"/>
    <w:multiLevelType w:val="hybridMultilevel"/>
    <w:tmpl w:val="E0D29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0217C30"/>
    <w:multiLevelType w:val="hybridMultilevel"/>
    <w:tmpl w:val="C65078CC"/>
    <w:lvl w:ilvl="0" w:tplc="190427A2">
      <w:start w:val="1"/>
      <w:numFmt w:val="lowerLetter"/>
      <w:lvlText w:val="%1)"/>
      <w:lvlJc w:val="left"/>
      <w:pPr>
        <w:ind w:left="1419" w:hanging="852"/>
      </w:pPr>
      <w:rPr>
        <w:rFonts w:hint="default"/>
      </w:rPr>
    </w:lvl>
    <w:lvl w:ilvl="1" w:tplc="8F9A7AFA">
      <w:start w:val="1"/>
      <w:numFmt w:val="lowerRoman"/>
      <w:lvlText w:val="%2."/>
      <w:lvlJc w:val="left"/>
      <w:pPr>
        <w:ind w:left="2007" w:hanging="720"/>
      </w:pPr>
      <w:rPr>
        <w:rFonts w:hint="default"/>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nsid w:val="14222146"/>
    <w:multiLevelType w:val="hybridMultilevel"/>
    <w:tmpl w:val="24DA0934"/>
    <w:lvl w:ilvl="0" w:tplc="B472EDA2">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nsid w:val="15547A65"/>
    <w:multiLevelType w:val="hybridMultilevel"/>
    <w:tmpl w:val="B49A0520"/>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nsid w:val="21736488"/>
    <w:multiLevelType w:val="multilevel"/>
    <w:tmpl w:val="E996C870"/>
    <w:lvl w:ilvl="0">
      <w:start w:val="1"/>
      <w:numFmt w:val="decimal"/>
      <w:lvlText w:val="%1."/>
      <w:lvlJc w:val="left"/>
      <w:pPr>
        <w:ind w:left="360" w:hanging="360"/>
      </w:pPr>
    </w:lvl>
    <w:lvl w:ilvl="1">
      <w:start w:val="1"/>
      <w:numFmt w:val="decimal"/>
      <w:lvlText w:val="6.%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6273634"/>
    <w:multiLevelType w:val="multilevel"/>
    <w:tmpl w:val="596871D6"/>
    <w:lvl w:ilvl="0">
      <w:start w:val="1"/>
      <w:numFmt w:val="decimal"/>
      <w:lvlText w:val="%1."/>
      <w:lvlJc w:val="left"/>
      <w:pPr>
        <w:ind w:left="360" w:hanging="360"/>
      </w:pPr>
    </w:lvl>
    <w:lvl w:ilvl="1">
      <w:start w:val="1"/>
      <w:numFmt w:val="decimal"/>
      <w:lvlText w:val="5.%2."/>
      <w:lvlJc w:val="left"/>
      <w:pPr>
        <w:ind w:left="792" w:hanging="432"/>
      </w:pPr>
      <w:rPr>
        <w:rFonts w:hint="default"/>
        <w:b w:val="0"/>
      </w:rPr>
    </w:lvl>
    <w:lvl w:ilvl="2">
      <w:start w:val="1"/>
      <w:numFmt w:val="lowerLetter"/>
      <w:lvlText w:val="%3."/>
      <w:lvlJc w:val="left"/>
      <w:pPr>
        <w:ind w:left="1224" w:hanging="504"/>
      </w:pPr>
      <w:rPr>
        <w:rFonts w:ascii="Times New Roman" w:eastAsiaTheme="minorHAnsi"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7090A57"/>
    <w:multiLevelType w:val="hybridMultilevel"/>
    <w:tmpl w:val="BB9CC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95654B0"/>
    <w:multiLevelType w:val="multilevel"/>
    <w:tmpl w:val="45E26B8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19A022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49303C2"/>
    <w:multiLevelType w:val="multilevel"/>
    <w:tmpl w:val="A84E2D0C"/>
    <w:lvl w:ilvl="0">
      <w:start w:val="1"/>
      <w:numFmt w:val="decimal"/>
      <w:lvlText w:val="%1."/>
      <w:lvlJc w:val="left"/>
      <w:pPr>
        <w:ind w:left="360" w:hanging="360"/>
      </w:pPr>
    </w:lvl>
    <w:lvl w:ilvl="1">
      <w:start w:val="1"/>
      <w:numFmt w:val="decimal"/>
      <w:lvlText w:val="7.%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7AE1E3B"/>
    <w:multiLevelType w:val="hybridMultilevel"/>
    <w:tmpl w:val="D7E62BCE"/>
    <w:lvl w:ilvl="0" w:tplc="04050017">
      <w:start w:val="1"/>
      <w:numFmt w:val="lowerLetter"/>
      <w:lvlText w:val="%1)"/>
      <w:lvlJc w:val="left"/>
      <w:pPr>
        <w:ind w:left="1287" w:hanging="360"/>
      </w:pPr>
    </w:lvl>
    <w:lvl w:ilvl="1" w:tplc="8F9A7AFA">
      <w:start w:val="1"/>
      <w:numFmt w:val="lowerRoman"/>
      <w:lvlText w:val="%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nsid w:val="4A7E04D8"/>
    <w:multiLevelType w:val="multilevel"/>
    <w:tmpl w:val="E6F6265A"/>
    <w:lvl w:ilvl="0">
      <w:start w:val="1"/>
      <w:numFmt w:val="decimal"/>
      <w:lvlText w:val="%1."/>
      <w:lvlJc w:val="left"/>
      <w:pPr>
        <w:ind w:left="360" w:hanging="360"/>
      </w:p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C662ECC"/>
    <w:multiLevelType w:val="multilevel"/>
    <w:tmpl w:val="14D8ED9E"/>
    <w:lvl w:ilvl="0">
      <w:start w:val="1"/>
      <w:numFmt w:val="decimal"/>
      <w:lvlText w:val="%1."/>
      <w:lvlJc w:val="left"/>
      <w:pPr>
        <w:ind w:left="360" w:hanging="360"/>
      </w:pPr>
    </w:lvl>
    <w:lvl w:ilvl="1">
      <w:start w:val="1"/>
      <w:numFmt w:val="decimal"/>
      <w:lvlText w:val="2.%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F76215A"/>
    <w:multiLevelType w:val="multilevel"/>
    <w:tmpl w:val="5E9AAE2A"/>
    <w:lvl w:ilvl="0">
      <w:start w:val="1"/>
      <w:numFmt w:val="decimal"/>
      <w:lvlText w:val="%1."/>
      <w:lvlJc w:val="left"/>
      <w:pPr>
        <w:ind w:left="360" w:hanging="360"/>
      </w:pPr>
    </w:lvl>
    <w:lvl w:ilvl="1">
      <w:start w:val="1"/>
      <w:numFmt w:val="decimal"/>
      <w:lvlText w:val="5.%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1073CC7"/>
    <w:multiLevelType w:val="multilevel"/>
    <w:tmpl w:val="B2805A6E"/>
    <w:lvl w:ilvl="0">
      <w:start w:val="1"/>
      <w:numFmt w:val="bullet"/>
      <w:lvlText w:val=""/>
      <w:lvlJc w:val="left"/>
      <w:pPr>
        <w:ind w:left="360" w:hanging="360"/>
      </w:pPr>
      <w:rPr>
        <w:rFonts w:ascii="Symbol" w:hAnsi="Symbol" w:hint="default"/>
      </w:rPr>
    </w:lvl>
    <w:lvl w:ilvl="1">
      <w:start w:val="1"/>
      <w:numFmt w:val="decimal"/>
      <w:lvlText w:val="4.%2"/>
      <w:lvlJc w:val="left"/>
      <w:pPr>
        <w:ind w:left="716"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574B2BA8"/>
    <w:multiLevelType w:val="multilevel"/>
    <w:tmpl w:val="18DAA49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5B8D0784"/>
    <w:multiLevelType w:val="multilevel"/>
    <w:tmpl w:val="1E5877DC"/>
    <w:lvl w:ilvl="0">
      <w:start w:val="1"/>
      <w:numFmt w:val="decimal"/>
      <w:lvlText w:val="%1."/>
      <w:lvlJc w:val="left"/>
      <w:pPr>
        <w:ind w:left="360" w:hanging="360"/>
      </w:pPr>
    </w:lvl>
    <w:lvl w:ilvl="1">
      <w:start w:val="1"/>
      <w:numFmt w:val="decimal"/>
      <w:lvlText w:val="6.%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D9E094C"/>
    <w:multiLevelType w:val="hybridMultilevel"/>
    <w:tmpl w:val="D152B5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nsid w:val="6E4A6D82"/>
    <w:multiLevelType w:val="multilevel"/>
    <w:tmpl w:val="0720AAC6"/>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sz w:val="2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1076FE9"/>
    <w:multiLevelType w:val="multilevel"/>
    <w:tmpl w:val="175A2728"/>
    <w:lvl w:ilvl="0">
      <w:start w:val="1"/>
      <w:numFmt w:val="decimal"/>
      <w:lvlText w:val="%1."/>
      <w:lvlJc w:val="left"/>
      <w:pPr>
        <w:ind w:left="360" w:hanging="360"/>
      </w:pPr>
    </w:lvl>
    <w:lvl w:ilvl="1">
      <w:start w:val="1"/>
      <w:numFmt w:val="decimal"/>
      <w:lvlText w:val="4.%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8CF761B"/>
    <w:multiLevelType w:val="multilevel"/>
    <w:tmpl w:val="5D0296E0"/>
    <w:lvl w:ilvl="0">
      <w:start w:val="1"/>
      <w:numFmt w:val="decimal"/>
      <w:lvlText w:val="%1."/>
      <w:lvlJc w:val="left"/>
      <w:pPr>
        <w:ind w:left="360" w:hanging="360"/>
      </w:pPr>
    </w:lvl>
    <w:lvl w:ilvl="1">
      <w:start w:val="1"/>
      <w:numFmt w:val="decimal"/>
      <w:lvlText w:val="4.%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A4B600E"/>
    <w:multiLevelType w:val="multilevel"/>
    <w:tmpl w:val="B9FA4828"/>
    <w:lvl w:ilvl="0">
      <w:start w:val="1"/>
      <w:numFmt w:val="decimal"/>
      <w:pStyle w:val="rove1-slovannadpis"/>
      <w:lvlText w:val="%1."/>
      <w:lvlJc w:val="left"/>
      <w:pPr>
        <w:tabs>
          <w:tab w:val="num" w:pos="567"/>
        </w:tabs>
        <w:ind w:left="567" w:hanging="567"/>
      </w:pPr>
      <w:rPr>
        <w:rFonts w:cs="Times New Roman" w:hint="default"/>
        <w:b/>
        <w:i w:val="0"/>
      </w:rPr>
    </w:lvl>
    <w:lvl w:ilvl="1">
      <w:start w:val="1"/>
      <w:numFmt w:val="decimal"/>
      <w:pStyle w:val="rove2-slovantext"/>
      <w:lvlText w:val="%1.%2"/>
      <w:lvlJc w:val="left"/>
      <w:pPr>
        <w:tabs>
          <w:tab w:val="num" w:pos="567"/>
        </w:tabs>
        <w:ind w:left="567" w:hanging="567"/>
      </w:pPr>
      <w:rPr>
        <w:rFonts w:cs="Times New Roman" w:hint="default"/>
        <w:b w:val="0"/>
        <w:i w:val="0"/>
      </w:rPr>
    </w:lvl>
    <w:lvl w:ilvl="2">
      <w:start w:val="1"/>
      <w:numFmt w:val="decimal"/>
      <w:pStyle w:val="rove3-slovantext"/>
      <w:lvlText w:val="%1.%2.%3"/>
      <w:lvlJc w:val="left"/>
      <w:pPr>
        <w:tabs>
          <w:tab w:val="num" w:pos="567"/>
        </w:tabs>
        <w:ind w:left="567" w:hanging="567"/>
      </w:pPr>
      <w:rPr>
        <w:rFonts w:cs="Times New Roman" w:hint="default"/>
        <w:b w:val="0"/>
        <w:i w:val="0"/>
      </w:rPr>
    </w:lvl>
    <w:lvl w:ilvl="3">
      <w:start w:val="1"/>
      <w:numFmt w:val="lowerLetter"/>
      <w:pStyle w:val="rove3-a"/>
      <w:lvlText w:val="(%4)"/>
      <w:lvlJc w:val="left"/>
      <w:pPr>
        <w:tabs>
          <w:tab w:val="num" w:pos="1134"/>
        </w:tabs>
        <w:ind w:left="1134" w:hanging="567"/>
      </w:pPr>
      <w:rPr>
        <w:rFonts w:cs="Times New Roman" w:hint="default"/>
        <w:b w:val="0"/>
        <w:i w:val="0"/>
      </w:rPr>
    </w:lvl>
    <w:lvl w:ilvl="4">
      <w:start w:val="1"/>
      <w:numFmt w:val="lowerRoman"/>
      <w:pStyle w:val="rove3-i"/>
      <w:lvlText w:val="(%5)"/>
      <w:lvlJc w:val="left"/>
      <w:pPr>
        <w:tabs>
          <w:tab w:val="num" w:pos="1701"/>
        </w:tabs>
        <w:ind w:left="1701" w:hanging="567"/>
      </w:pPr>
      <w:rPr>
        <w:rFonts w:cs="Times New Roman" w:hint="default"/>
        <w:b w:val="0"/>
        <w:i w:val="0"/>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2">
    <w:nsid w:val="7C2A24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7"/>
  </w:num>
  <w:num w:numId="3">
    <w:abstractNumId w:val="0"/>
  </w:num>
  <w:num w:numId="4">
    <w:abstractNumId w:val="18"/>
  </w:num>
  <w:num w:numId="5">
    <w:abstractNumId w:val="12"/>
  </w:num>
  <w:num w:numId="6">
    <w:abstractNumId w:val="11"/>
  </w:num>
  <w:num w:numId="7">
    <w:abstractNumId w:val="19"/>
  </w:num>
  <w:num w:numId="8">
    <w:abstractNumId w:val="20"/>
  </w:num>
  <w:num w:numId="9">
    <w:abstractNumId w:val="13"/>
  </w:num>
  <w:num w:numId="10">
    <w:abstractNumId w:val="4"/>
  </w:num>
  <w:num w:numId="11">
    <w:abstractNumId w:val="5"/>
  </w:num>
  <w:num w:numId="12">
    <w:abstractNumId w:val="15"/>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3"/>
  </w:num>
  <w:num w:numId="16">
    <w:abstractNumId w:val="1"/>
  </w:num>
  <w:num w:numId="17">
    <w:abstractNumId w:val="10"/>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1"/>
  </w:num>
  <w:num w:numId="21">
    <w:abstractNumId w:val="14"/>
  </w:num>
  <w:num w:numId="22">
    <w:abstractNumId w:val="16"/>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92E"/>
    <w:rsid w:val="00004916"/>
    <w:rsid w:val="000058D8"/>
    <w:rsid w:val="00016F5C"/>
    <w:rsid w:val="00095538"/>
    <w:rsid w:val="000B1FC4"/>
    <w:rsid w:val="000C46DE"/>
    <w:rsid w:val="000D1B3F"/>
    <w:rsid w:val="000D55A5"/>
    <w:rsid w:val="000E6B8D"/>
    <w:rsid w:val="00101CA9"/>
    <w:rsid w:val="001045AC"/>
    <w:rsid w:val="0013680F"/>
    <w:rsid w:val="00166100"/>
    <w:rsid w:val="00181965"/>
    <w:rsid w:val="001A76AA"/>
    <w:rsid w:val="001B12E3"/>
    <w:rsid w:val="001C10D7"/>
    <w:rsid w:val="001D236C"/>
    <w:rsid w:val="00217323"/>
    <w:rsid w:val="002835F8"/>
    <w:rsid w:val="002A5B58"/>
    <w:rsid w:val="002A6C92"/>
    <w:rsid w:val="002B07B5"/>
    <w:rsid w:val="002F1A2A"/>
    <w:rsid w:val="0031112F"/>
    <w:rsid w:val="00363E62"/>
    <w:rsid w:val="003A110E"/>
    <w:rsid w:val="003C7054"/>
    <w:rsid w:val="003E05A6"/>
    <w:rsid w:val="003F6503"/>
    <w:rsid w:val="003F7525"/>
    <w:rsid w:val="00430A8D"/>
    <w:rsid w:val="004409C5"/>
    <w:rsid w:val="00452B35"/>
    <w:rsid w:val="00453EB0"/>
    <w:rsid w:val="004643A4"/>
    <w:rsid w:val="00464593"/>
    <w:rsid w:val="00472D62"/>
    <w:rsid w:val="004878D3"/>
    <w:rsid w:val="004911E7"/>
    <w:rsid w:val="004A3511"/>
    <w:rsid w:val="004B2B53"/>
    <w:rsid w:val="00527CF4"/>
    <w:rsid w:val="00530AF1"/>
    <w:rsid w:val="00566C15"/>
    <w:rsid w:val="00575714"/>
    <w:rsid w:val="00590135"/>
    <w:rsid w:val="0059040B"/>
    <w:rsid w:val="005A3959"/>
    <w:rsid w:val="005B69F3"/>
    <w:rsid w:val="005F2E9F"/>
    <w:rsid w:val="00616108"/>
    <w:rsid w:val="0062306E"/>
    <w:rsid w:val="0069724C"/>
    <w:rsid w:val="006F15F8"/>
    <w:rsid w:val="00726CC9"/>
    <w:rsid w:val="0076306D"/>
    <w:rsid w:val="00781818"/>
    <w:rsid w:val="007B393E"/>
    <w:rsid w:val="00802410"/>
    <w:rsid w:val="00845B51"/>
    <w:rsid w:val="008812AB"/>
    <w:rsid w:val="00915EE7"/>
    <w:rsid w:val="00942D99"/>
    <w:rsid w:val="00997F8B"/>
    <w:rsid w:val="009B7107"/>
    <w:rsid w:val="009E32A5"/>
    <w:rsid w:val="00A00F63"/>
    <w:rsid w:val="00A066F1"/>
    <w:rsid w:val="00A413EE"/>
    <w:rsid w:val="00A456CF"/>
    <w:rsid w:val="00AA3D5A"/>
    <w:rsid w:val="00AE5EAE"/>
    <w:rsid w:val="00AE7E3E"/>
    <w:rsid w:val="00B03D87"/>
    <w:rsid w:val="00B81E3C"/>
    <w:rsid w:val="00B85ABF"/>
    <w:rsid w:val="00B85B3E"/>
    <w:rsid w:val="00BA248D"/>
    <w:rsid w:val="00BC3EB0"/>
    <w:rsid w:val="00BF0BFD"/>
    <w:rsid w:val="00C10F14"/>
    <w:rsid w:val="00C1167E"/>
    <w:rsid w:val="00C61F7F"/>
    <w:rsid w:val="00C63FE3"/>
    <w:rsid w:val="00C918CE"/>
    <w:rsid w:val="00CA5B0D"/>
    <w:rsid w:val="00CB2633"/>
    <w:rsid w:val="00D16113"/>
    <w:rsid w:val="00D52125"/>
    <w:rsid w:val="00D70CF1"/>
    <w:rsid w:val="00D86495"/>
    <w:rsid w:val="00DB28E5"/>
    <w:rsid w:val="00E21F8B"/>
    <w:rsid w:val="00E32617"/>
    <w:rsid w:val="00E7192E"/>
    <w:rsid w:val="00E802F2"/>
    <w:rsid w:val="00EA4B9A"/>
    <w:rsid w:val="00F06AFE"/>
    <w:rsid w:val="00F42A83"/>
    <w:rsid w:val="00FA7427"/>
    <w:rsid w:val="00FB5E0D"/>
    <w:rsid w:val="00FE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aliases w:val="5 seznam"/>
    <w:basedOn w:val="Normln"/>
    <w:uiPriority w:val="34"/>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v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semiHidden/>
    <w:unhideWhenUsed/>
    <w:rsid w:val="0013680F"/>
    <w:pPr>
      <w:spacing w:line="240" w:lineRule="auto"/>
    </w:pPr>
    <w:rPr>
      <w:sz w:val="20"/>
      <w:szCs w:val="20"/>
    </w:rPr>
  </w:style>
  <w:style w:type="character" w:customStyle="1" w:styleId="TextkomenteChar">
    <w:name w:val="Text komentáře Char"/>
    <w:basedOn w:val="Standardnpsmoodstavce"/>
    <w:link w:val="Textkomente"/>
    <w:uiPriority w:val="99"/>
    <w:semiHidden/>
    <w:rsid w:val="0013680F"/>
    <w:rPr>
      <w:sz w:val="20"/>
      <w:szCs w:val="20"/>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b/>
      <w:bCs/>
      <w:sz w:val="20"/>
      <w:szCs w:val="20"/>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character" w:customStyle="1" w:styleId="TextdokumentuChar">
    <w:name w:val="Text dokumentu Char"/>
    <w:basedOn w:val="Standardnpsmoodstavce"/>
    <w:link w:val="Textdokumentu"/>
    <w:locked/>
    <w:rsid w:val="0069724C"/>
    <w:rPr>
      <w:rFonts w:ascii="Arial" w:eastAsia="Times New Roman" w:hAnsi="Arial" w:cs="Times New Roman"/>
      <w:sz w:val="18"/>
      <w:szCs w:val="24"/>
      <w:lang w:eastAsia="cs-CZ"/>
    </w:rPr>
  </w:style>
  <w:style w:type="paragraph" w:styleId="Revize">
    <w:name w:val="Revision"/>
    <w:hidden/>
    <w:uiPriority w:val="99"/>
    <w:semiHidden/>
    <w:rsid w:val="001C10D7"/>
    <w:pPr>
      <w:spacing w:after="0" w:line="240" w:lineRule="auto"/>
    </w:pPr>
  </w:style>
  <w:style w:type="paragraph" w:styleId="Bezmezer">
    <w:name w:val="No Spacing"/>
    <w:uiPriority w:val="1"/>
    <w:qFormat/>
    <w:rsid w:val="00F06AFE"/>
    <w:pPr>
      <w:spacing w:after="0" w:line="240" w:lineRule="auto"/>
    </w:pPr>
  </w:style>
  <w:style w:type="table" w:styleId="Mkatabulky">
    <w:name w:val="Table Grid"/>
    <w:basedOn w:val="Normlntabulka"/>
    <w:uiPriority w:val="59"/>
    <w:rsid w:val="00F06A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1-slovannadpis">
    <w:name w:val="Úroveň 1 - číslovaný nadpis"/>
    <w:basedOn w:val="Normln"/>
    <w:next w:val="Normln"/>
    <w:qFormat/>
    <w:rsid w:val="004409C5"/>
    <w:pPr>
      <w:keepNext/>
      <w:numPr>
        <w:numId w:val="20"/>
      </w:numPr>
      <w:spacing w:after="210" w:line="300" w:lineRule="auto"/>
      <w:jc w:val="both"/>
    </w:pPr>
    <w:rPr>
      <w:rFonts w:ascii="Arial" w:eastAsia="Times New Roman" w:hAnsi="Arial" w:cs="Times New Roman"/>
      <w:b/>
      <w:caps/>
      <w:sz w:val="21"/>
      <w:szCs w:val="24"/>
      <w:lang w:eastAsia="cs-CZ"/>
    </w:rPr>
  </w:style>
  <w:style w:type="paragraph" w:customStyle="1" w:styleId="rove2-slovantext">
    <w:name w:val="Úroveň 2 - číslovaný text"/>
    <w:basedOn w:val="Normln"/>
    <w:link w:val="rove2-slovantextChar"/>
    <w:qFormat/>
    <w:rsid w:val="004409C5"/>
    <w:pPr>
      <w:numPr>
        <w:ilvl w:val="1"/>
        <w:numId w:val="20"/>
      </w:numPr>
      <w:spacing w:after="210" w:line="300" w:lineRule="auto"/>
      <w:jc w:val="both"/>
    </w:pPr>
    <w:rPr>
      <w:rFonts w:ascii="Arial" w:eastAsia="Times New Roman" w:hAnsi="Arial" w:cs="Times New Roman"/>
      <w:sz w:val="21"/>
      <w:szCs w:val="24"/>
      <w:lang w:eastAsia="cs-CZ"/>
    </w:rPr>
  </w:style>
  <w:style w:type="character" w:customStyle="1" w:styleId="rove2-slovantextChar">
    <w:name w:val="Úroveň 2 - číslovaný text Char"/>
    <w:link w:val="rove2-slovantext"/>
    <w:locked/>
    <w:rsid w:val="004409C5"/>
    <w:rPr>
      <w:rFonts w:ascii="Arial" w:eastAsia="Times New Roman" w:hAnsi="Arial" w:cs="Times New Roman"/>
      <w:sz w:val="21"/>
      <w:szCs w:val="24"/>
      <w:lang w:eastAsia="cs-CZ"/>
    </w:rPr>
  </w:style>
  <w:style w:type="paragraph" w:customStyle="1" w:styleId="rove3-a">
    <w:name w:val="Úroveň 3 - (a)"/>
    <w:basedOn w:val="Normln"/>
    <w:qFormat/>
    <w:rsid w:val="004409C5"/>
    <w:pPr>
      <w:numPr>
        <w:ilvl w:val="3"/>
        <w:numId w:val="20"/>
      </w:numPr>
      <w:spacing w:after="210" w:line="300" w:lineRule="auto"/>
      <w:jc w:val="both"/>
    </w:pPr>
    <w:rPr>
      <w:rFonts w:ascii="Arial" w:eastAsia="Times New Roman" w:hAnsi="Arial" w:cs="Times New Roman"/>
      <w:sz w:val="21"/>
      <w:szCs w:val="24"/>
      <w:lang w:eastAsia="cs-CZ"/>
    </w:rPr>
  </w:style>
  <w:style w:type="paragraph" w:customStyle="1" w:styleId="rove3-i">
    <w:name w:val="Úroveň 3 - (i)"/>
    <w:basedOn w:val="rove3-a"/>
    <w:qFormat/>
    <w:rsid w:val="004409C5"/>
    <w:pPr>
      <w:numPr>
        <w:ilvl w:val="4"/>
      </w:numPr>
    </w:pPr>
  </w:style>
  <w:style w:type="paragraph" w:customStyle="1" w:styleId="rove3-slovantext">
    <w:name w:val="Úroveň 3 - číslovaný text"/>
    <w:basedOn w:val="Normln"/>
    <w:qFormat/>
    <w:rsid w:val="004409C5"/>
    <w:pPr>
      <w:numPr>
        <w:ilvl w:val="2"/>
        <w:numId w:val="20"/>
      </w:numPr>
      <w:spacing w:after="210" w:line="300" w:lineRule="auto"/>
      <w:jc w:val="both"/>
    </w:pPr>
    <w:rPr>
      <w:rFonts w:ascii="Arial" w:eastAsia="Times New Roman" w:hAnsi="Arial" w:cs="Times New Roman"/>
      <w:sz w:val="21"/>
      <w:szCs w:val="24"/>
      <w:lang w:eastAsia="cs-CZ"/>
    </w:rPr>
  </w:style>
  <w:style w:type="character" w:styleId="Hypertextovodkaz">
    <w:name w:val="Hyperlink"/>
    <w:basedOn w:val="Standardnpsmoodstavce"/>
    <w:uiPriority w:val="99"/>
    <w:unhideWhenUsed/>
    <w:rsid w:val="00D70CF1"/>
    <w:rPr>
      <w:color w:val="0000FF" w:themeColor="hyperlink"/>
      <w:u w:val="single"/>
    </w:rPr>
  </w:style>
  <w:style w:type="paragraph" w:styleId="Zkladntextodsazen">
    <w:name w:val="Body Text Indent"/>
    <w:basedOn w:val="Normln"/>
    <w:link w:val="ZkladntextodsazenChar"/>
    <w:uiPriority w:val="99"/>
    <w:unhideWhenUsed/>
    <w:rsid w:val="00095538"/>
    <w:pPr>
      <w:widowControl w:val="0"/>
      <w:suppressAutoHyphens/>
      <w:overflowPunct w:val="0"/>
      <w:spacing w:after="120" w:line="240" w:lineRule="auto"/>
      <w:ind w:left="283"/>
    </w:pPr>
    <w:rPr>
      <w:rFonts w:ascii="Liberation Serif" w:eastAsia="SimSun" w:hAnsi="Liberation Serif" w:cs="Mangal"/>
      <w:color w:val="00000A"/>
      <w:sz w:val="24"/>
      <w:szCs w:val="21"/>
      <w:lang w:eastAsia="zh-CN" w:bidi="hi-IN"/>
    </w:rPr>
  </w:style>
  <w:style w:type="character" w:customStyle="1" w:styleId="ZkladntextodsazenChar">
    <w:name w:val="Základní text odsazený Char"/>
    <w:basedOn w:val="Standardnpsmoodstavce"/>
    <w:link w:val="Zkladntextodsazen"/>
    <w:uiPriority w:val="99"/>
    <w:rsid w:val="00095538"/>
    <w:rPr>
      <w:rFonts w:ascii="Liberation Serif" w:eastAsia="SimSun" w:hAnsi="Liberation Serif" w:cs="Mangal"/>
      <w:color w:val="00000A"/>
      <w:sz w:val="24"/>
      <w:szCs w:val="21"/>
      <w:lang w:eastAsia="zh-CN" w:bidi="hi-IN"/>
    </w:rPr>
  </w:style>
  <w:style w:type="character" w:styleId="Siln">
    <w:name w:val="Strong"/>
    <w:basedOn w:val="Standardnpsmoodstavce"/>
    <w:uiPriority w:val="22"/>
    <w:qFormat/>
    <w:rsid w:val="00095538"/>
    <w:rPr>
      <w:b/>
      <w:bCs/>
    </w:rPr>
  </w:style>
  <w:style w:type="character" w:customStyle="1" w:styleId="nowrap">
    <w:name w:val="nowrap"/>
    <w:basedOn w:val="Standardnpsmoodstavce"/>
    <w:rsid w:val="000955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aliases w:val="5 seznam"/>
    <w:basedOn w:val="Normln"/>
    <w:uiPriority w:val="34"/>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v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semiHidden/>
    <w:unhideWhenUsed/>
    <w:rsid w:val="0013680F"/>
    <w:pPr>
      <w:spacing w:line="240" w:lineRule="auto"/>
    </w:pPr>
    <w:rPr>
      <w:sz w:val="20"/>
      <w:szCs w:val="20"/>
    </w:rPr>
  </w:style>
  <w:style w:type="character" w:customStyle="1" w:styleId="TextkomenteChar">
    <w:name w:val="Text komentáře Char"/>
    <w:basedOn w:val="Standardnpsmoodstavce"/>
    <w:link w:val="Textkomente"/>
    <w:uiPriority w:val="99"/>
    <w:semiHidden/>
    <w:rsid w:val="0013680F"/>
    <w:rPr>
      <w:sz w:val="20"/>
      <w:szCs w:val="20"/>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b/>
      <w:bCs/>
      <w:sz w:val="20"/>
      <w:szCs w:val="20"/>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character" w:customStyle="1" w:styleId="TextdokumentuChar">
    <w:name w:val="Text dokumentu Char"/>
    <w:basedOn w:val="Standardnpsmoodstavce"/>
    <w:link w:val="Textdokumentu"/>
    <w:locked/>
    <w:rsid w:val="0069724C"/>
    <w:rPr>
      <w:rFonts w:ascii="Arial" w:eastAsia="Times New Roman" w:hAnsi="Arial" w:cs="Times New Roman"/>
      <w:sz w:val="18"/>
      <w:szCs w:val="24"/>
      <w:lang w:eastAsia="cs-CZ"/>
    </w:rPr>
  </w:style>
  <w:style w:type="paragraph" w:styleId="Revize">
    <w:name w:val="Revision"/>
    <w:hidden/>
    <w:uiPriority w:val="99"/>
    <w:semiHidden/>
    <w:rsid w:val="001C10D7"/>
    <w:pPr>
      <w:spacing w:after="0" w:line="240" w:lineRule="auto"/>
    </w:pPr>
  </w:style>
  <w:style w:type="paragraph" w:styleId="Bezmezer">
    <w:name w:val="No Spacing"/>
    <w:uiPriority w:val="1"/>
    <w:qFormat/>
    <w:rsid w:val="00F06AFE"/>
    <w:pPr>
      <w:spacing w:after="0" w:line="240" w:lineRule="auto"/>
    </w:pPr>
  </w:style>
  <w:style w:type="table" w:styleId="Mkatabulky">
    <w:name w:val="Table Grid"/>
    <w:basedOn w:val="Normlntabulka"/>
    <w:uiPriority w:val="59"/>
    <w:rsid w:val="00F06A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1-slovannadpis">
    <w:name w:val="Úroveň 1 - číslovaný nadpis"/>
    <w:basedOn w:val="Normln"/>
    <w:next w:val="Normln"/>
    <w:qFormat/>
    <w:rsid w:val="004409C5"/>
    <w:pPr>
      <w:keepNext/>
      <w:numPr>
        <w:numId w:val="20"/>
      </w:numPr>
      <w:spacing w:after="210" w:line="300" w:lineRule="auto"/>
      <w:jc w:val="both"/>
    </w:pPr>
    <w:rPr>
      <w:rFonts w:ascii="Arial" w:eastAsia="Times New Roman" w:hAnsi="Arial" w:cs="Times New Roman"/>
      <w:b/>
      <w:caps/>
      <w:sz w:val="21"/>
      <w:szCs w:val="24"/>
      <w:lang w:eastAsia="cs-CZ"/>
    </w:rPr>
  </w:style>
  <w:style w:type="paragraph" w:customStyle="1" w:styleId="rove2-slovantext">
    <w:name w:val="Úroveň 2 - číslovaný text"/>
    <w:basedOn w:val="Normln"/>
    <w:link w:val="rove2-slovantextChar"/>
    <w:qFormat/>
    <w:rsid w:val="004409C5"/>
    <w:pPr>
      <w:numPr>
        <w:ilvl w:val="1"/>
        <w:numId w:val="20"/>
      </w:numPr>
      <w:spacing w:after="210" w:line="300" w:lineRule="auto"/>
      <w:jc w:val="both"/>
    </w:pPr>
    <w:rPr>
      <w:rFonts w:ascii="Arial" w:eastAsia="Times New Roman" w:hAnsi="Arial" w:cs="Times New Roman"/>
      <w:sz w:val="21"/>
      <w:szCs w:val="24"/>
      <w:lang w:eastAsia="cs-CZ"/>
    </w:rPr>
  </w:style>
  <w:style w:type="character" w:customStyle="1" w:styleId="rove2-slovantextChar">
    <w:name w:val="Úroveň 2 - číslovaný text Char"/>
    <w:link w:val="rove2-slovantext"/>
    <w:locked/>
    <w:rsid w:val="004409C5"/>
    <w:rPr>
      <w:rFonts w:ascii="Arial" w:eastAsia="Times New Roman" w:hAnsi="Arial" w:cs="Times New Roman"/>
      <w:sz w:val="21"/>
      <w:szCs w:val="24"/>
      <w:lang w:eastAsia="cs-CZ"/>
    </w:rPr>
  </w:style>
  <w:style w:type="paragraph" w:customStyle="1" w:styleId="rove3-a">
    <w:name w:val="Úroveň 3 - (a)"/>
    <w:basedOn w:val="Normln"/>
    <w:qFormat/>
    <w:rsid w:val="004409C5"/>
    <w:pPr>
      <w:numPr>
        <w:ilvl w:val="3"/>
        <w:numId w:val="20"/>
      </w:numPr>
      <w:spacing w:after="210" w:line="300" w:lineRule="auto"/>
      <w:jc w:val="both"/>
    </w:pPr>
    <w:rPr>
      <w:rFonts w:ascii="Arial" w:eastAsia="Times New Roman" w:hAnsi="Arial" w:cs="Times New Roman"/>
      <w:sz w:val="21"/>
      <w:szCs w:val="24"/>
      <w:lang w:eastAsia="cs-CZ"/>
    </w:rPr>
  </w:style>
  <w:style w:type="paragraph" w:customStyle="1" w:styleId="rove3-i">
    <w:name w:val="Úroveň 3 - (i)"/>
    <w:basedOn w:val="rove3-a"/>
    <w:qFormat/>
    <w:rsid w:val="004409C5"/>
    <w:pPr>
      <w:numPr>
        <w:ilvl w:val="4"/>
      </w:numPr>
    </w:pPr>
  </w:style>
  <w:style w:type="paragraph" w:customStyle="1" w:styleId="rove3-slovantext">
    <w:name w:val="Úroveň 3 - číslovaný text"/>
    <w:basedOn w:val="Normln"/>
    <w:qFormat/>
    <w:rsid w:val="004409C5"/>
    <w:pPr>
      <w:numPr>
        <w:ilvl w:val="2"/>
        <w:numId w:val="20"/>
      </w:numPr>
      <w:spacing w:after="210" w:line="300" w:lineRule="auto"/>
      <w:jc w:val="both"/>
    </w:pPr>
    <w:rPr>
      <w:rFonts w:ascii="Arial" w:eastAsia="Times New Roman" w:hAnsi="Arial" w:cs="Times New Roman"/>
      <w:sz w:val="21"/>
      <w:szCs w:val="24"/>
      <w:lang w:eastAsia="cs-CZ"/>
    </w:rPr>
  </w:style>
  <w:style w:type="character" w:styleId="Hypertextovodkaz">
    <w:name w:val="Hyperlink"/>
    <w:basedOn w:val="Standardnpsmoodstavce"/>
    <w:uiPriority w:val="99"/>
    <w:unhideWhenUsed/>
    <w:rsid w:val="00D70CF1"/>
    <w:rPr>
      <w:color w:val="0000FF" w:themeColor="hyperlink"/>
      <w:u w:val="single"/>
    </w:rPr>
  </w:style>
  <w:style w:type="paragraph" w:styleId="Zkladntextodsazen">
    <w:name w:val="Body Text Indent"/>
    <w:basedOn w:val="Normln"/>
    <w:link w:val="ZkladntextodsazenChar"/>
    <w:uiPriority w:val="99"/>
    <w:unhideWhenUsed/>
    <w:rsid w:val="00095538"/>
    <w:pPr>
      <w:widowControl w:val="0"/>
      <w:suppressAutoHyphens/>
      <w:overflowPunct w:val="0"/>
      <w:spacing w:after="120" w:line="240" w:lineRule="auto"/>
      <w:ind w:left="283"/>
    </w:pPr>
    <w:rPr>
      <w:rFonts w:ascii="Liberation Serif" w:eastAsia="SimSun" w:hAnsi="Liberation Serif" w:cs="Mangal"/>
      <w:color w:val="00000A"/>
      <w:sz w:val="24"/>
      <w:szCs w:val="21"/>
      <w:lang w:eastAsia="zh-CN" w:bidi="hi-IN"/>
    </w:rPr>
  </w:style>
  <w:style w:type="character" w:customStyle="1" w:styleId="ZkladntextodsazenChar">
    <w:name w:val="Základní text odsazený Char"/>
    <w:basedOn w:val="Standardnpsmoodstavce"/>
    <w:link w:val="Zkladntextodsazen"/>
    <w:uiPriority w:val="99"/>
    <w:rsid w:val="00095538"/>
    <w:rPr>
      <w:rFonts w:ascii="Liberation Serif" w:eastAsia="SimSun" w:hAnsi="Liberation Serif" w:cs="Mangal"/>
      <w:color w:val="00000A"/>
      <w:sz w:val="24"/>
      <w:szCs w:val="21"/>
      <w:lang w:eastAsia="zh-CN" w:bidi="hi-IN"/>
    </w:rPr>
  </w:style>
  <w:style w:type="character" w:styleId="Siln">
    <w:name w:val="Strong"/>
    <w:basedOn w:val="Standardnpsmoodstavce"/>
    <w:uiPriority w:val="22"/>
    <w:qFormat/>
    <w:rsid w:val="00095538"/>
    <w:rPr>
      <w:b/>
      <w:bCs/>
    </w:rPr>
  </w:style>
  <w:style w:type="character" w:customStyle="1" w:styleId="nowrap">
    <w:name w:val="nowrap"/>
    <w:basedOn w:val="Standardnpsmoodstavce"/>
    <w:rsid w:val="00095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065653">
      <w:bodyDiv w:val="1"/>
      <w:marLeft w:val="0"/>
      <w:marRight w:val="0"/>
      <w:marTop w:val="0"/>
      <w:marBottom w:val="0"/>
      <w:divBdr>
        <w:top w:val="none" w:sz="0" w:space="0" w:color="auto"/>
        <w:left w:val="none" w:sz="0" w:space="0" w:color="auto"/>
        <w:bottom w:val="none" w:sz="0" w:space="0" w:color="auto"/>
        <w:right w:val="none" w:sz="0" w:space="0" w:color="auto"/>
      </w:divBdr>
    </w:div>
    <w:div w:id="893736577">
      <w:bodyDiv w:val="1"/>
      <w:marLeft w:val="0"/>
      <w:marRight w:val="0"/>
      <w:marTop w:val="0"/>
      <w:marBottom w:val="0"/>
      <w:divBdr>
        <w:top w:val="none" w:sz="0" w:space="0" w:color="auto"/>
        <w:left w:val="none" w:sz="0" w:space="0" w:color="auto"/>
        <w:bottom w:val="none" w:sz="0" w:space="0" w:color="auto"/>
        <w:right w:val="none" w:sz="0" w:space="0" w:color="auto"/>
      </w:divBdr>
    </w:div>
    <w:div w:id="1211385352">
      <w:bodyDiv w:val="1"/>
      <w:marLeft w:val="0"/>
      <w:marRight w:val="0"/>
      <w:marTop w:val="0"/>
      <w:marBottom w:val="0"/>
      <w:divBdr>
        <w:top w:val="none" w:sz="0" w:space="0" w:color="auto"/>
        <w:left w:val="none" w:sz="0" w:space="0" w:color="auto"/>
        <w:bottom w:val="none" w:sz="0" w:space="0" w:color="auto"/>
        <w:right w:val="none" w:sz="0" w:space="0" w:color="auto"/>
      </w:divBdr>
    </w:div>
    <w:div w:id="147590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o.cz/dokumenty-ke-stazeni/"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ero.cz/o-spolecnosti/eticky-kodex/" TargetMode="Externa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1945</Words>
  <Characters>11482</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13401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Jirková Jana</dc:creator>
  <cp:lastModifiedBy>Kateřina Nývltová</cp:lastModifiedBy>
  <cp:revision>2</cp:revision>
  <cp:lastPrinted>2019-05-24T08:07:00Z</cp:lastPrinted>
  <dcterms:created xsi:type="dcterms:W3CDTF">2019-07-18T06:49:00Z</dcterms:created>
  <dcterms:modified xsi:type="dcterms:W3CDTF">2019-07-18T06:49:00Z</dcterms:modified>
</cp:coreProperties>
</file>