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8895" w14:textId="77777777" w:rsidR="00B82957" w:rsidRDefault="00B82957" w:rsidP="00B82957">
      <w:pPr>
        <w:spacing w:after="0" w:line="240" w:lineRule="auto"/>
        <w:jc w:val="center"/>
        <w:outlineLvl w:val="0"/>
        <w:rPr>
          <w:rFonts w:ascii="Tahoma" w:hAnsi="Tahoma" w:cs="Tahoma"/>
          <w:b/>
          <w:bCs/>
          <w:sz w:val="16"/>
          <w:szCs w:val="16"/>
          <w:lang w:bidi="en-US"/>
        </w:rPr>
      </w:pPr>
      <w:r>
        <w:rPr>
          <w:rFonts w:ascii="Tahoma" w:hAnsi="Tahoma" w:cs="Tahoma"/>
          <w:b/>
          <w:bCs/>
          <w:sz w:val="16"/>
          <w:szCs w:val="16"/>
          <w:lang w:bidi="en-US"/>
        </w:rPr>
        <w:t>SMLOUVA NA OPAKUJÍCÍ SE PLNĚNÍ</w:t>
      </w:r>
    </w:p>
    <w:p w14:paraId="34AAE898" w14:textId="77777777" w:rsidR="00AC6957" w:rsidRDefault="00AC6957" w:rsidP="00AC6957">
      <w:pPr>
        <w:tabs>
          <w:tab w:val="left" w:pos="3795"/>
        </w:tabs>
        <w:spacing w:after="0" w:line="240" w:lineRule="auto"/>
        <w:rPr>
          <w:rFonts w:ascii="Tahoma" w:hAnsi="Tahoma" w:cs="Tahoma"/>
          <w:b/>
          <w:sz w:val="16"/>
          <w:szCs w:val="16"/>
        </w:rPr>
      </w:pPr>
    </w:p>
    <w:p w14:paraId="4D574B1B" w14:textId="6B083374" w:rsidR="00B82957" w:rsidRDefault="00AC6957" w:rsidP="00AC6957">
      <w:pPr>
        <w:tabs>
          <w:tab w:val="left" w:pos="3795"/>
        </w:tabs>
        <w:spacing w:after="0" w:line="240" w:lineRule="auto"/>
        <w:rPr>
          <w:rFonts w:ascii="Tahoma" w:hAnsi="Tahoma" w:cs="Tahoma"/>
          <w:b/>
          <w:sz w:val="16"/>
          <w:szCs w:val="16"/>
        </w:rPr>
      </w:pPr>
      <w:r w:rsidRPr="00AC6957">
        <w:rPr>
          <w:rFonts w:ascii="Tahoma" w:hAnsi="Tahoma" w:cs="Tahoma"/>
          <w:b/>
          <w:sz w:val="16"/>
          <w:szCs w:val="16"/>
        </w:rPr>
        <w:t>T-Mobile Czech Republic a.s.</w:t>
      </w:r>
    </w:p>
    <w:p w14:paraId="28E92BC5" w14:textId="489D9B53"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zapsána v obchodním rejstříku vedeném </w:t>
      </w:r>
      <w:r w:rsidR="00AC6957" w:rsidRPr="00AC6957">
        <w:rPr>
          <w:rFonts w:ascii="Tahoma" w:hAnsi="Tahoma" w:cs="Tahoma"/>
          <w:sz w:val="16"/>
          <w:szCs w:val="16"/>
        </w:rPr>
        <w:t>u Městského soudu v</w:t>
      </w:r>
      <w:r w:rsidR="00AC6957">
        <w:rPr>
          <w:rFonts w:ascii="Tahoma" w:hAnsi="Tahoma" w:cs="Tahoma"/>
          <w:sz w:val="16"/>
          <w:szCs w:val="16"/>
        </w:rPr>
        <w:t> </w:t>
      </w:r>
      <w:r w:rsidR="00AC6957" w:rsidRPr="00AC6957">
        <w:rPr>
          <w:rFonts w:ascii="Tahoma" w:hAnsi="Tahoma" w:cs="Tahoma"/>
          <w:sz w:val="16"/>
          <w:szCs w:val="16"/>
        </w:rPr>
        <w:t>Praze</w:t>
      </w:r>
      <w:r w:rsidR="00AC6957">
        <w:rPr>
          <w:rFonts w:ascii="Tahoma" w:hAnsi="Tahoma" w:cs="Tahoma"/>
          <w:sz w:val="16"/>
          <w:szCs w:val="16"/>
        </w:rPr>
        <w:t>, oddíl B, vložka 3787</w:t>
      </w:r>
    </w:p>
    <w:p w14:paraId="1440F0B2" w14:textId="3FEED3E4"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se sídlem: </w:t>
      </w:r>
      <w:r>
        <w:rPr>
          <w:rFonts w:ascii="Tahoma" w:hAnsi="Tahoma" w:cs="Tahoma"/>
          <w:sz w:val="16"/>
          <w:szCs w:val="16"/>
        </w:rPr>
        <w:tab/>
      </w:r>
      <w:r>
        <w:rPr>
          <w:rFonts w:ascii="Tahoma" w:hAnsi="Tahoma" w:cs="Tahoma"/>
          <w:sz w:val="16"/>
          <w:szCs w:val="16"/>
        </w:rPr>
        <w:tab/>
      </w:r>
      <w:r w:rsidR="00AC6957" w:rsidRPr="00AC6957">
        <w:rPr>
          <w:rFonts w:ascii="Tahoma" w:hAnsi="Tahoma" w:cs="Tahoma"/>
          <w:sz w:val="16"/>
          <w:szCs w:val="16"/>
        </w:rPr>
        <w:t>Tomíčkova 2144/1, 148 00 Praha 4, Česká republika</w:t>
      </w:r>
    </w:p>
    <w:p w14:paraId="1A5EA51F" w14:textId="33BF3F43"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IČ: </w:t>
      </w:r>
      <w:r w:rsidR="00AC6957" w:rsidRPr="00AC6957">
        <w:rPr>
          <w:rFonts w:ascii="Tahoma" w:hAnsi="Tahoma" w:cs="Tahoma"/>
          <w:sz w:val="16"/>
          <w:szCs w:val="16"/>
        </w:rPr>
        <w:t>649 49</w:t>
      </w:r>
      <w:r w:rsidR="00825667">
        <w:rPr>
          <w:rFonts w:ascii="Tahoma" w:hAnsi="Tahoma" w:cs="Tahoma"/>
          <w:sz w:val="16"/>
          <w:szCs w:val="16"/>
        </w:rPr>
        <w:t> </w:t>
      </w:r>
      <w:r w:rsidR="00AC6957" w:rsidRPr="00AC6957">
        <w:rPr>
          <w:rFonts w:ascii="Tahoma" w:hAnsi="Tahoma" w:cs="Tahoma"/>
          <w:sz w:val="16"/>
          <w:szCs w:val="16"/>
        </w:rPr>
        <w:t>681</w:t>
      </w:r>
      <w:r w:rsidR="00825667">
        <w:rPr>
          <w:rFonts w:ascii="Tahoma" w:hAnsi="Tahoma" w:cs="Tahoma"/>
          <w:sz w:val="16"/>
          <w:szCs w:val="16"/>
        </w:rPr>
        <w:tab/>
      </w:r>
      <w:r w:rsidR="00825667">
        <w:rPr>
          <w:rFonts w:ascii="Tahoma" w:hAnsi="Tahoma" w:cs="Tahoma"/>
          <w:sz w:val="16"/>
          <w:szCs w:val="16"/>
        </w:rPr>
        <w:tab/>
      </w:r>
      <w:r>
        <w:rPr>
          <w:rFonts w:ascii="Tahoma" w:hAnsi="Tahoma" w:cs="Tahoma"/>
          <w:sz w:val="16"/>
          <w:szCs w:val="16"/>
        </w:rPr>
        <w:t>DIČ:</w:t>
      </w:r>
      <w:r w:rsidR="00825667">
        <w:rPr>
          <w:rFonts w:ascii="Tahoma" w:hAnsi="Tahoma" w:cs="Tahoma"/>
          <w:sz w:val="16"/>
          <w:szCs w:val="16"/>
        </w:rPr>
        <w:t xml:space="preserve"> </w:t>
      </w:r>
      <w:r w:rsidR="00AC6957">
        <w:rPr>
          <w:rFonts w:ascii="Tahoma" w:hAnsi="Tahoma" w:cs="Tahoma"/>
          <w:sz w:val="16"/>
          <w:szCs w:val="16"/>
        </w:rPr>
        <w:t>CZ</w:t>
      </w:r>
      <w:r w:rsidR="00AC6957" w:rsidRPr="00AC6957">
        <w:rPr>
          <w:rFonts w:ascii="Tahoma" w:hAnsi="Tahoma" w:cs="Tahoma"/>
          <w:sz w:val="16"/>
          <w:szCs w:val="16"/>
        </w:rPr>
        <w:t>64949681</w:t>
      </w:r>
    </w:p>
    <w:p w14:paraId="3BF1628A" w14:textId="218DC60E" w:rsidR="00B82957" w:rsidRDefault="00B82957" w:rsidP="00AC6957">
      <w:pPr>
        <w:spacing w:after="0" w:line="240" w:lineRule="auto"/>
        <w:rPr>
          <w:rFonts w:ascii="Tahoma" w:hAnsi="Tahoma" w:cs="Tahoma"/>
          <w:sz w:val="16"/>
          <w:szCs w:val="16"/>
        </w:rPr>
      </w:pPr>
      <w:r>
        <w:rPr>
          <w:rFonts w:ascii="Tahoma" w:hAnsi="Tahoma" w:cs="Tahoma"/>
          <w:sz w:val="16"/>
          <w:szCs w:val="16"/>
        </w:rPr>
        <w:t xml:space="preserve">zastoupený: </w:t>
      </w:r>
      <w:r>
        <w:rPr>
          <w:rFonts w:ascii="Tahoma" w:hAnsi="Tahoma" w:cs="Tahoma"/>
          <w:sz w:val="16"/>
          <w:szCs w:val="16"/>
        </w:rPr>
        <w:tab/>
      </w:r>
      <w:r>
        <w:rPr>
          <w:rFonts w:ascii="Tahoma" w:hAnsi="Tahoma" w:cs="Tahoma"/>
          <w:sz w:val="16"/>
          <w:szCs w:val="16"/>
        </w:rPr>
        <w:tab/>
      </w:r>
      <w:proofErr w:type="spellStart"/>
      <w:r w:rsidR="00CF3755">
        <w:rPr>
          <w:rFonts w:ascii="Tahoma" w:hAnsi="Tahoma" w:cs="Tahoma"/>
          <w:sz w:val="16"/>
          <w:szCs w:val="16"/>
        </w:rPr>
        <w:t>xxxxxxxxxxxxx</w:t>
      </w:r>
      <w:proofErr w:type="spellEnd"/>
    </w:p>
    <w:p w14:paraId="365E1E87" w14:textId="355B2B22" w:rsidR="00B82957" w:rsidRPr="0085074C" w:rsidRDefault="00B82957" w:rsidP="00B82957">
      <w:pPr>
        <w:spacing w:after="0" w:line="240" w:lineRule="auto"/>
        <w:rPr>
          <w:rFonts w:ascii="Tahoma" w:hAnsi="Tahoma" w:cs="Tahoma"/>
          <w:sz w:val="16"/>
          <w:szCs w:val="16"/>
          <w:highlight w:val="yellow"/>
        </w:rPr>
      </w:pPr>
      <w:r w:rsidRPr="00A43D36">
        <w:rPr>
          <w:rFonts w:ascii="Tahoma" w:hAnsi="Tahoma" w:cs="Tahoma"/>
          <w:sz w:val="16"/>
          <w:szCs w:val="16"/>
        </w:rPr>
        <w:t xml:space="preserve">bankovní spojení: </w:t>
      </w:r>
      <w:r w:rsidRPr="00A43D36">
        <w:rPr>
          <w:rFonts w:ascii="Tahoma" w:hAnsi="Tahoma" w:cs="Tahoma"/>
          <w:sz w:val="16"/>
          <w:szCs w:val="16"/>
        </w:rPr>
        <w:tab/>
      </w:r>
      <w:r w:rsidRPr="00A43D36">
        <w:rPr>
          <w:rFonts w:ascii="Tahoma" w:hAnsi="Tahoma" w:cs="Tahoma"/>
          <w:sz w:val="16"/>
          <w:szCs w:val="16"/>
        </w:rPr>
        <w:tab/>
      </w:r>
      <w:r w:rsidR="00A43D36" w:rsidRPr="00A43D36">
        <w:rPr>
          <w:rFonts w:ascii="Tahoma" w:hAnsi="Tahoma" w:cs="Tahoma"/>
          <w:sz w:val="16"/>
          <w:szCs w:val="16"/>
        </w:rPr>
        <w:t>Česká spořitelna a.s., Budějovická 1912, Praha 4</w:t>
      </w:r>
    </w:p>
    <w:p w14:paraId="53C5E514" w14:textId="505EC22D" w:rsidR="00B82957" w:rsidRDefault="00B82957" w:rsidP="00B82957">
      <w:pPr>
        <w:spacing w:after="0" w:line="240" w:lineRule="auto"/>
        <w:rPr>
          <w:rFonts w:ascii="Tahoma" w:hAnsi="Tahoma" w:cs="Tahoma"/>
          <w:sz w:val="16"/>
          <w:szCs w:val="16"/>
        </w:rPr>
      </w:pPr>
      <w:r w:rsidRPr="00A43D36">
        <w:rPr>
          <w:rFonts w:ascii="Tahoma" w:hAnsi="Tahoma" w:cs="Tahoma"/>
          <w:sz w:val="16"/>
          <w:szCs w:val="16"/>
        </w:rPr>
        <w:t>číslo účtu:</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sidR="00A43D36" w:rsidRPr="00A43D36">
        <w:rPr>
          <w:rFonts w:ascii="Tahoma" w:hAnsi="Tahoma" w:cs="Tahoma"/>
          <w:sz w:val="16"/>
          <w:szCs w:val="16"/>
        </w:rPr>
        <w:t>994404-242097001/0800</w:t>
      </w:r>
    </w:p>
    <w:p w14:paraId="69F20768"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jako </w:t>
      </w:r>
      <w:r>
        <w:rPr>
          <w:rFonts w:ascii="Tahoma" w:hAnsi="Tahoma" w:cs="Tahoma"/>
          <w:b/>
          <w:sz w:val="16"/>
          <w:szCs w:val="16"/>
        </w:rPr>
        <w:t>poskytovatel</w:t>
      </w:r>
      <w:r>
        <w:rPr>
          <w:rFonts w:ascii="Tahoma" w:hAnsi="Tahoma" w:cs="Tahoma"/>
          <w:sz w:val="16"/>
          <w:szCs w:val="16"/>
        </w:rPr>
        <w:t xml:space="preserve"> na straně jedné (dále jen „poskytovatel“)</w:t>
      </w:r>
    </w:p>
    <w:p w14:paraId="05130424" w14:textId="77777777" w:rsidR="00B82957" w:rsidRDefault="00B82957" w:rsidP="00B82957">
      <w:pPr>
        <w:spacing w:after="0"/>
        <w:jc w:val="center"/>
        <w:rPr>
          <w:rFonts w:ascii="Tahoma" w:hAnsi="Tahoma" w:cs="Tahoma"/>
          <w:b/>
          <w:sz w:val="16"/>
          <w:szCs w:val="16"/>
        </w:rPr>
      </w:pPr>
    </w:p>
    <w:p w14:paraId="45928702" w14:textId="77777777" w:rsidR="00B82957" w:rsidRDefault="00B82957" w:rsidP="00B82957">
      <w:pPr>
        <w:spacing w:after="0"/>
        <w:jc w:val="center"/>
        <w:rPr>
          <w:rFonts w:ascii="Tahoma" w:hAnsi="Tahoma" w:cs="Tahoma"/>
          <w:b/>
          <w:sz w:val="16"/>
          <w:szCs w:val="16"/>
        </w:rPr>
      </w:pPr>
      <w:r>
        <w:rPr>
          <w:rFonts w:ascii="Tahoma" w:hAnsi="Tahoma" w:cs="Tahoma"/>
          <w:b/>
          <w:sz w:val="16"/>
          <w:szCs w:val="16"/>
        </w:rPr>
        <w:t>a</w:t>
      </w:r>
    </w:p>
    <w:p w14:paraId="21523ED5" w14:textId="77777777" w:rsidR="00B82957" w:rsidRDefault="00B82957" w:rsidP="00B82957">
      <w:pPr>
        <w:spacing w:after="0"/>
        <w:rPr>
          <w:rFonts w:ascii="Tahoma" w:hAnsi="Tahoma" w:cs="Tahoma"/>
          <w:sz w:val="16"/>
          <w:szCs w:val="16"/>
        </w:rPr>
      </w:pPr>
    </w:p>
    <w:p w14:paraId="6B412274" w14:textId="77777777" w:rsidR="00B82957" w:rsidRDefault="00B82957" w:rsidP="00825667">
      <w:pPr>
        <w:spacing w:after="0" w:line="240" w:lineRule="auto"/>
        <w:rPr>
          <w:rFonts w:ascii="Tahoma" w:hAnsi="Tahoma" w:cs="Tahoma"/>
          <w:b/>
          <w:sz w:val="16"/>
          <w:szCs w:val="16"/>
        </w:rPr>
      </w:pPr>
      <w:r>
        <w:rPr>
          <w:rFonts w:ascii="Tahoma" w:hAnsi="Tahoma" w:cs="Tahoma"/>
          <w:b/>
          <w:sz w:val="16"/>
          <w:szCs w:val="16"/>
        </w:rPr>
        <w:t>Všeobecná fakultní nemocnice v Praze</w:t>
      </w:r>
    </w:p>
    <w:p w14:paraId="3CD3BB5F"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se sídlem:</w:t>
      </w:r>
      <w:r>
        <w:rPr>
          <w:rFonts w:ascii="Tahoma" w:hAnsi="Tahoma" w:cs="Tahoma"/>
          <w:sz w:val="16"/>
          <w:szCs w:val="16"/>
        </w:rPr>
        <w:tab/>
      </w:r>
      <w:r>
        <w:rPr>
          <w:rFonts w:ascii="Tahoma" w:hAnsi="Tahoma" w:cs="Tahoma"/>
          <w:sz w:val="16"/>
          <w:szCs w:val="16"/>
        </w:rPr>
        <w:tab/>
        <w:t>U Nemocnice 499/2, 128 08 Praha 2</w:t>
      </w:r>
    </w:p>
    <w:p w14:paraId="21C7EF79"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IČ: 000 64 165</w:t>
      </w:r>
      <w:r>
        <w:rPr>
          <w:rFonts w:ascii="Tahoma" w:hAnsi="Tahoma" w:cs="Tahoma"/>
          <w:sz w:val="16"/>
          <w:szCs w:val="16"/>
        </w:rPr>
        <w:tab/>
      </w:r>
      <w:r>
        <w:rPr>
          <w:rFonts w:ascii="Tahoma" w:hAnsi="Tahoma" w:cs="Tahoma"/>
          <w:sz w:val="16"/>
          <w:szCs w:val="16"/>
        </w:rPr>
        <w:tab/>
        <w:t>DIČ: CZ00064165</w:t>
      </w:r>
    </w:p>
    <w:p w14:paraId="0E3AC522"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zastoupená: </w:t>
      </w:r>
      <w:r>
        <w:rPr>
          <w:rFonts w:ascii="Tahoma" w:hAnsi="Tahoma" w:cs="Tahoma"/>
          <w:sz w:val="16"/>
          <w:szCs w:val="16"/>
        </w:rPr>
        <w:tab/>
      </w:r>
      <w:r>
        <w:rPr>
          <w:rFonts w:ascii="Tahoma" w:hAnsi="Tahoma" w:cs="Tahoma"/>
          <w:sz w:val="16"/>
          <w:szCs w:val="16"/>
        </w:rPr>
        <w:tab/>
        <w:t xml:space="preserve">prof. MUDr. Davidem </w:t>
      </w:r>
      <w:proofErr w:type="spellStart"/>
      <w:r>
        <w:rPr>
          <w:rFonts w:ascii="Tahoma" w:hAnsi="Tahoma" w:cs="Tahoma"/>
          <w:sz w:val="16"/>
          <w:szCs w:val="16"/>
        </w:rPr>
        <w:t>Feltlem</w:t>
      </w:r>
      <w:proofErr w:type="spellEnd"/>
      <w:r>
        <w:rPr>
          <w:rFonts w:ascii="Tahoma" w:hAnsi="Tahoma" w:cs="Tahoma"/>
          <w:sz w:val="16"/>
          <w:szCs w:val="16"/>
        </w:rPr>
        <w:t>, Ph.D., MBA, ředitelem</w:t>
      </w:r>
    </w:p>
    <w:p w14:paraId="7FA96A76"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bankovní spojení:</w:t>
      </w:r>
      <w:r>
        <w:rPr>
          <w:rFonts w:ascii="Tahoma" w:hAnsi="Tahoma" w:cs="Tahoma"/>
          <w:sz w:val="16"/>
          <w:szCs w:val="16"/>
        </w:rPr>
        <w:tab/>
      </w:r>
      <w:r>
        <w:rPr>
          <w:rFonts w:ascii="Tahoma" w:hAnsi="Tahoma" w:cs="Tahoma"/>
          <w:sz w:val="16"/>
          <w:szCs w:val="16"/>
        </w:rPr>
        <w:tab/>
        <w:t>ČNB</w:t>
      </w:r>
    </w:p>
    <w:p w14:paraId="21662B27"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číslo účtu:</w:t>
      </w:r>
      <w:r>
        <w:rPr>
          <w:rFonts w:ascii="Tahoma" w:hAnsi="Tahoma" w:cs="Tahoma"/>
          <w:sz w:val="16"/>
          <w:szCs w:val="16"/>
        </w:rPr>
        <w:tab/>
      </w:r>
      <w:r>
        <w:rPr>
          <w:rFonts w:ascii="Tahoma" w:hAnsi="Tahoma" w:cs="Tahoma"/>
          <w:sz w:val="16"/>
          <w:szCs w:val="16"/>
        </w:rPr>
        <w:tab/>
        <w:t>24035021/0710</w:t>
      </w:r>
    </w:p>
    <w:p w14:paraId="67923B6D" w14:textId="77777777" w:rsidR="00B82957" w:rsidRDefault="00B82957" w:rsidP="00B82957">
      <w:pPr>
        <w:spacing w:after="0" w:line="240" w:lineRule="auto"/>
        <w:rPr>
          <w:rFonts w:ascii="Tahoma" w:hAnsi="Tahoma" w:cs="Tahoma"/>
          <w:sz w:val="16"/>
          <w:szCs w:val="16"/>
        </w:rPr>
      </w:pPr>
      <w:r>
        <w:rPr>
          <w:rFonts w:ascii="Tahoma" w:hAnsi="Tahoma" w:cs="Tahoma"/>
          <w:sz w:val="16"/>
          <w:szCs w:val="16"/>
        </w:rPr>
        <w:t xml:space="preserve">jako </w:t>
      </w:r>
      <w:r>
        <w:rPr>
          <w:rFonts w:ascii="Tahoma" w:hAnsi="Tahoma" w:cs="Tahoma"/>
          <w:b/>
          <w:sz w:val="16"/>
          <w:szCs w:val="16"/>
        </w:rPr>
        <w:t xml:space="preserve">objednatel </w:t>
      </w:r>
      <w:r>
        <w:rPr>
          <w:rFonts w:ascii="Tahoma" w:hAnsi="Tahoma" w:cs="Tahoma"/>
          <w:sz w:val="16"/>
          <w:szCs w:val="16"/>
        </w:rPr>
        <w:t>na straně druhé (dále jen „objednatel“)</w:t>
      </w:r>
    </w:p>
    <w:p w14:paraId="6FFEB0A4" w14:textId="77777777" w:rsidR="00B82957" w:rsidRDefault="00B82957" w:rsidP="00B82957">
      <w:pPr>
        <w:pStyle w:val="Bezmezer"/>
        <w:jc w:val="both"/>
        <w:rPr>
          <w:rFonts w:ascii="Tahoma" w:hAnsi="Tahoma" w:cs="Tahoma"/>
          <w:sz w:val="16"/>
          <w:szCs w:val="16"/>
          <w:lang w:bidi="en-US"/>
        </w:rPr>
      </w:pPr>
    </w:p>
    <w:p w14:paraId="18CB80F0" w14:textId="77777777" w:rsidR="00B82957" w:rsidRDefault="00B82957" w:rsidP="00B82957">
      <w:pPr>
        <w:pStyle w:val="Bezmezer"/>
        <w:jc w:val="both"/>
        <w:rPr>
          <w:rFonts w:ascii="Tahoma" w:hAnsi="Tahoma" w:cs="Tahoma"/>
          <w:sz w:val="16"/>
          <w:szCs w:val="16"/>
          <w:lang w:bidi="en-US"/>
        </w:rPr>
      </w:pPr>
    </w:p>
    <w:p w14:paraId="521E2651" w14:textId="7DE7A5A1" w:rsidR="00B82957" w:rsidRDefault="00B82957" w:rsidP="00B82957">
      <w:pPr>
        <w:spacing w:after="0" w:line="240" w:lineRule="auto"/>
        <w:rPr>
          <w:rFonts w:ascii="Tahoma" w:hAnsi="Tahoma" w:cs="Tahoma"/>
          <w:sz w:val="16"/>
          <w:szCs w:val="16"/>
        </w:rPr>
      </w:pPr>
      <w:r>
        <w:rPr>
          <w:rFonts w:ascii="Tahoma" w:hAnsi="Tahoma" w:cs="Tahoma"/>
          <w:sz w:val="16"/>
          <w:szCs w:val="16"/>
          <w:lang w:bidi="en-US"/>
        </w:rPr>
        <w:t xml:space="preserve">uzavřeli níže uvedeného dne, měsíce a roku dle ustanovení § 1746, odst. </w:t>
      </w:r>
      <w:smartTag w:uri="urn:schemas-microsoft-com:office:smarttags" w:element="metricconverter">
        <w:smartTagPr>
          <w:attr w:name="ProductID" w:val="2 a"/>
        </w:smartTagPr>
        <w:r>
          <w:rPr>
            <w:rFonts w:ascii="Tahoma" w:hAnsi="Tahoma" w:cs="Tahoma"/>
            <w:sz w:val="16"/>
            <w:szCs w:val="16"/>
            <w:lang w:bidi="en-US"/>
          </w:rPr>
          <w:t>2 a</w:t>
        </w:r>
      </w:smartTag>
      <w:r>
        <w:rPr>
          <w:rFonts w:ascii="Tahoma" w:hAnsi="Tahoma" w:cs="Tahoma"/>
          <w:sz w:val="16"/>
          <w:szCs w:val="16"/>
          <w:lang w:bidi="en-US"/>
        </w:rPr>
        <w:t xml:space="preserve"> </w:t>
      </w:r>
      <w:smartTag w:uri="urn:schemas-microsoft-com:office:smarttags" w:element="metricconverter">
        <w:smartTagPr>
          <w:attr w:name="ProductID" w:val="2079 a"/>
        </w:smartTagPr>
        <w:r>
          <w:rPr>
            <w:rFonts w:ascii="Tahoma" w:hAnsi="Tahoma" w:cs="Tahoma"/>
            <w:sz w:val="16"/>
            <w:szCs w:val="16"/>
            <w:lang w:bidi="en-US"/>
          </w:rPr>
          <w:t>2079 a</w:t>
        </w:r>
      </w:smartTag>
      <w:r>
        <w:rPr>
          <w:rFonts w:ascii="Tahoma" w:hAnsi="Tahoma" w:cs="Tahoma"/>
          <w:sz w:val="16"/>
          <w:szCs w:val="16"/>
          <w:lang w:bidi="en-US"/>
        </w:rPr>
        <w:t xml:space="preserve"> násl. zákona č. 89/2012 Sb., občanského zákoníku, v platném znění a na základě </w:t>
      </w:r>
      <w:r>
        <w:rPr>
          <w:rFonts w:ascii="Tahoma" w:hAnsi="Tahoma" w:cs="Tahoma"/>
          <w:sz w:val="16"/>
          <w:szCs w:val="16"/>
        </w:rPr>
        <w:t xml:space="preserve">vyhodnocení výsledků </w:t>
      </w:r>
      <w:r>
        <w:rPr>
          <w:rFonts w:ascii="Tahoma" w:hAnsi="Tahoma" w:cs="Tahoma"/>
          <w:b/>
          <w:sz w:val="16"/>
          <w:szCs w:val="16"/>
        </w:rPr>
        <w:t>nadlimitní veřejné zakázky s názvem „Průběžné dodávky služ</w:t>
      </w:r>
      <w:r w:rsidR="007E745C">
        <w:rPr>
          <w:rFonts w:ascii="Tahoma" w:hAnsi="Tahoma" w:cs="Tahoma"/>
          <w:b/>
          <w:sz w:val="16"/>
          <w:szCs w:val="16"/>
        </w:rPr>
        <w:t>e</w:t>
      </w:r>
      <w:r>
        <w:rPr>
          <w:rFonts w:ascii="Tahoma" w:hAnsi="Tahoma" w:cs="Tahoma"/>
          <w:b/>
          <w:sz w:val="16"/>
          <w:szCs w:val="16"/>
        </w:rPr>
        <w:t>b – zajištění poskytování SW produktů Microsoft a souvisejících služeb“, vyhlášené otevřeným řízením</w:t>
      </w:r>
      <w:r>
        <w:rPr>
          <w:rFonts w:ascii="Tahoma" w:hAnsi="Tahoma" w:cs="Tahoma"/>
          <w:sz w:val="16"/>
          <w:szCs w:val="16"/>
        </w:rPr>
        <w:t xml:space="preserve"> dle zákona č. 134/2016 Sb., o zadávání veřejných zakázek, v platném znění (dále jen „z. č. 134/2016 Sb.“) a zveřejněné ve Věstníku veřejných zakázek. pod ev. č. VZ:</w:t>
      </w:r>
      <w:r w:rsidR="001C2594">
        <w:rPr>
          <w:rFonts w:ascii="Tahoma" w:hAnsi="Tahoma" w:cs="Tahoma"/>
          <w:sz w:val="16"/>
          <w:szCs w:val="16"/>
        </w:rPr>
        <w:t xml:space="preserve"> </w:t>
      </w:r>
      <w:r w:rsidR="00291121" w:rsidRPr="00291121">
        <w:rPr>
          <w:rFonts w:ascii="Tahoma" w:hAnsi="Tahoma" w:cs="Tahoma"/>
          <w:sz w:val="16"/>
          <w:szCs w:val="16"/>
        </w:rPr>
        <w:t>Z2019-</w:t>
      </w:r>
      <w:proofErr w:type="gramStart"/>
      <w:r w:rsidR="00291121" w:rsidRPr="00291121">
        <w:rPr>
          <w:rFonts w:ascii="Tahoma" w:hAnsi="Tahoma" w:cs="Tahoma"/>
          <w:sz w:val="16"/>
          <w:szCs w:val="16"/>
        </w:rPr>
        <w:t xml:space="preserve">015291 </w:t>
      </w:r>
      <w:r>
        <w:rPr>
          <w:rFonts w:ascii="Tahoma" w:hAnsi="Tahoma" w:cs="Tahoma"/>
          <w:sz w:val="16"/>
          <w:szCs w:val="16"/>
        </w:rPr>
        <w:t xml:space="preserve"> dne</w:t>
      </w:r>
      <w:proofErr w:type="gramEnd"/>
      <w:r>
        <w:rPr>
          <w:rFonts w:ascii="Tahoma" w:hAnsi="Tahoma" w:cs="Tahoma"/>
          <w:sz w:val="16"/>
          <w:szCs w:val="16"/>
        </w:rPr>
        <w:t xml:space="preserve"> </w:t>
      </w:r>
      <w:r w:rsidR="00291121">
        <w:rPr>
          <w:rFonts w:ascii="Tahoma" w:hAnsi="Tahoma" w:cs="Tahoma"/>
          <w:sz w:val="16"/>
          <w:szCs w:val="16"/>
        </w:rPr>
        <w:t>9.5.2019</w:t>
      </w:r>
      <w:r>
        <w:rPr>
          <w:rFonts w:ascii="Tahoma" w:hAnsi="Tahoma" w:cs="Tahoma"/>
          <w:sz w:val="16"/>
          <w:szCs w:val="16"/>
        </w:rPr>
        <w:t xml:space="preserve"> a v Úředním věstníku Evropské unie pod č. oznámení o zahájení zadávacího řízení </w:t>
      </w:r>
      <w:r w:rsidR="000A06A1" w:rsidRPr="000A06A1">
        <w:rPr>
          <w:rFonts w:ascii="Tahoma" w:hAnsi="Tahoma" w:cs="Tahoma"/>
          <w:sz w:val="16"/>
          <w:szCs w:val="16"/>
        </w:rPr>
        <w:t>2019/S 090-215964</w:t>
      </w:r>
      <w:r>
        <w:rPr>
          <w:rFonts w:ascii="Tahoma" w:hAnsi="Tahoma" w:cs="Tahoma"/>
          <w:sz w:val="16"/>
          <w:szCs w:val="16"/>
        </w:rPr>
        <w:t xml:space="preserve"> dne </w:t>
      </w:r>
      <w:r w:rsidR="000A06A1">
        <w:rPr>
          <w:rFonts w:ascii="Tahoma" w:hAnsi="Tahoma" w:cs="Tahoma"/>
          <w:sz w:val="16"/>
          <w:szCs w:val="16"/>
        </w:rPr>
        <w:t>10.5.2019</w:t>
      </w:r>
      <w:r>
        <w:rPr>
          <w:rFonts w:ascii="Tahoma" w:hAnsi="Tahoma" w:cs="Tahoma"/>
          <w:sz w:val="16"/>
          <w:szCs w:val="16"/>
        </w:rPr>
        <w:t xml:space="preserve"> (dále jen „veřejná zakázka“), tuto</w:t>
      </w:r>
    </w:p>
    <w:p w14:paraId="69B0D4EE" w14:textId="77777777" w:rsidR="00B82957" w:rsidRDefault="00B82957" w:rsidP="00B82957">
      <w:pPr>
        <w:jc w:val="center"/>
        <w:rPr>
          <w:rFonts w:ascii="Tahoma" w:hAnsi="Tahoma" w:cs="Tahoma"/>
          <w:b/>
          <w:sz w:val="16"/>
          <w:szCs w:val="16"/>
        </w:rPr>
      </w:pPr>
    </w:p>
    <w:p w14:paraId="3FE590B1" w14:textId="77777777" w:rsidR="00B82957" w:rsidRDefault="00B82957" w:rsidP="00B82957">
      <w:pPr>
        <w:jc w:val="center"/>
        <w:rPr>
          <w:rFonts w:ascii="Tahoma" w:hAnsi="Tahoma" w:cs="Tahoma"/>
          <w:sz w:val="16"/>
          <w:szCs w:val="16"/>
          <w:lang w:bidi="en-US"/>
        </w:rPr>
      </w:pPr>
      <w:r>
        <w:rPr>
          <w:rFonts w:ascii="Tahoma" w:hAnsi="Tahoma" w:cs="Tahoma"/>
          <w:b/>
          <w:sz w:val="16"/>
          <w:szCs w:val="16"/>
        </w:rPr>
        <w:t>smlouvu na opakující se plnění dodávek služeb – zajištění poskytování SW produktů Microsoft a souvisejících služeb (dále jen „smlouva“):</w:t>
      </w:r>
    </w:p>
    <w:p w14:paraId="64ECB528" w14:textId="77777777" w:rsidR="00B82957" w:rsidRDefault="00B82957" w:rsidP="00B82957">
      <w:pPr>
        <w:spacing w:after="0" w:line="240" w:lineRule="auto"/>
        <w:jc w:val="center"/>
        <w:outlineLvl w:val="0"/>
        <w:rPr>
          <w:rFonts w:ascii="Tahoma" w:hAnsi="Tahoma" w:cs="Tahoma"/>
          <w:b/>
          <w:sz w:val="16"/>
          <w:szCs w:val="16"/>
          <w:lang w:bidi="en-US"/>
        </w:rPr>
      </w:pPr>
      <w:r>
        <w:rPr>
          <w:rFonts w:ascii="Tahoma" w:hAnsi="Tahoma" w:cs="Tahoma"/>
          <w:b/>
          <w:sz w:val="16"/>
          <w:szCs w:val="16"/>
          <w:lang w:bidi="en-US"/>
        </w:rPr>
        <w:t xml:space="preserve">I. </w:t>
      </w:r>
    </w:p>
    <w:p w14:paraId="67EEBE15" w14:textId="77777777" w:rsidR="00B82957" w:rsidRDefault="00B82957" w:rsidP="00B82957">
      <w:pPr>
        <w:spacing w:after="0" w:line="240" w:lineRule="auto"/>
        <w:jc w:val="center"/>
        <w:outlineLvl w:val="0"/>
        <w:rPr>
          <w:rFonts w:ascii="Tahoma" w:hAnsi="Tahoma" w:cs="Tahoma"/>
          <w:b/>
          <w:sz w:val="16"/>
          <w:szCs w:val="16"/>
          <w:lang w:bidi="en-US"/>
        </w:rPr>
      </w:pPr>
      <w:r>
        <w:rPr>
          <w:rFonts w:ascii="Tahoma" w:hAnsi="Tahoma" w:cs="Tahoma"/>
          <w:b/>
          <w:sz w:val="16"/>
          <w:szCs w:val="16"/>
          <w:lang w:bidi="en-US"/>
        </w:rPr>
        <w:t>Úvodní ustanovení</w:t>
      </w:r>
    </w:p>
    <w:p w14:paraId="4CFF23D0"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 xml:space="preserve">Smluvní strany se dohodly na uzavření této smlouvy o dodávkách služeb – </w:t>
      </w:r>
      <w:r>
        <w:rPr>
          <w:rFonts w:ascii="Tahoma" w:hAnsi="Tahoma" w:cs="Tahoma"/>
          <w:sz w:val="16"/>
          <w:szCs w:val="16"/>
        </w:rPr>
        <w:t xml:space="preserve">zajištění poskytování SW produktů Microsoft a souvisejících služeb – zajištění užívacích práv (licencí) k produktům společnosti Microsoft </w:t>
      </w:r>
      <w:r>
        <w:rPr>
          <w:rFonts w:ascii="Tahoma" w:hAnsi="Tahoma" w:cs="Tahoma"/>
          <w:sz w:val="16"/>
          <w:szCs w:val="16"/>
          <w:lang w:bidi="en-US"/>
        </w:rPr>
        <w:t>(dále jen „SW produkty“ nebo „služby“ nebo „předmět plnění“).</w:t>
      </w:r>
    </w:p>
    <w:p w14:paraId="730DC9E3"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rPr>
        <w:t>Tato smlouva obsahuje podrobné obchodní podmínky pro realizaci jednotlivých dílčích plnění a tvoří právně závazný základ pro uzavírání jednotlivých smluv o dílčím plnění formou objednávky ze strany objednatele.</w:t>
      </w:r>
    </w:p>
    <w:p w14:paraId="7306F5CF" w14:textId="42DD6A55"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Jednotlivá dílčí plnění budou realizována prostřednictvím objednávek objednatele a jejich potvrzení poskytovatelem způsobem dle čl. III. smlouvy.</w:t>
      </w:r>
    </w:p>
    <w:p w14:paraId="6D10F936"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Každá ze smluvních stran prohlašuje, že splňuje veškeré podmínky a požadavky v této smlouvě stanovené a je oprávněna tuto smlouvu uzavřít, že není v úpadku ani v likvidaci a nebylo vůči ní zahájeno insolvenční ani trestní řízení.</w:t>
      </w:r>
    </w:p>
    <w:p w14:paraId="3F3585ED" w14:textId="43450EFA"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 xml:space="preserve">Poskytovatel prohlašuje, že je oprávněným prodejcem (dále také „LSP“) SW produktů společnosti Microsoft </w:t>
      </w:r>
      <w:proofErr w:type="spellStart"/>
      <w:r>
        <w:rPr>
          <w:rFonts w:ascii="Tahoma" w:hAnsi="Tahoma" w:cs="Tahoma"/>
          <w:sz w:val="16"/>
          <w:szCs w:val="16"/>
          <w:lang w:bidi="en-US"/>
        </w:rPr>
        <w:t>Ireland</w:t>
      </w:r>
      <w:proofErr w:type="spellEnd"/>
      <w:r>
        <w:rPr>
          <w:rFonts w:ascii="Tahoma" w:hAnsi="Tahoma" w:cs="Tahoma"/>
          <w:sz w:val="16"/>
          <w:szCs w:val="16"/>
          <w:lang w:bidi="en-US"/>
        </w:rPr>
        <w:t xml:space="preserve"> </w:t>
      </w:r>
      <w:proofErr w:type="spellStart"/>
      <w:r>
        <w:rPr>
          <w:rFonts w:ascii="Tahoma" w:hAnsi="Tahoma" w:cs="Tahoma"/>
          <w:sz w:val="16"/>
          <w:szCs w:val="16"/>
          <w:lang w:bidi="en-US"/>
        </w:rPr>
        <w:t>Operations</w:t>
      </w:r>
      <w:proofErr w:type="spellEnd"/>
      <w:r>
        <w:rPr>
          <w:rFonts w:ascii="Tahoma" w:hAnsi="Tahoma" w:cs="Tahoma"/>
          <w:sz w:val="16"/>
          <w:szCs w:val="16"/>
          <w:lang w:bidi="en-US"/>
        </w:rPr>
        <w:t xml:space="preserve"> Limited se sídlem Atrium </w:t>
      </w:r>
      <w:proofErr w:type="spellStart"/>
      <w:r>
        <w:rPr>
          <w:rFonts w:ascii="Tahoma" w:hAnsi="Tahoma" w:cs="Tahoma"/>
          <w:sz w:val="16"/>
          <w:szCs w:val="16"/>
          <w:lang w:bidi="en-US"/>
        </w:rPr>
        <w:t>Building</w:t>
      </w:r>
      <w:proofErr w:type="spellEnd"/>
      <w:r>
        <w:rPr>
          <w:rFonts w:ascii="Tahoma" w:hAnsi="Tahoma" w:cs="Tahoma"/>
          <w:sz w:val="16"/>
          <w:szCs w:val="16"/>
          <w:lang w:bidi="en-US"/>
        </w:rPr>
        <w:t xml:space="preserve"> </w:t>
      </w:r>
      <w:proofErr w:type="spellStart"/>
      <w:r>
        <w:rPr>
          <w:rFonts w:ascii="Tahoma" w:hAnsi="Tahoma" w:cs="Tahoma"/>
          <w:sz w:val="16"/>
          <w:szCs w:val="16"/>
          <w:lang w:bidi="en-US"/>
        </w:rPr>
        <w:t>Block</w:t>
      </w:r>
      <w:proofErr w:type="spellEnd"/>
      <w:r>
        <w:rPr>
          <w:rFonts w:ascii="Tahoma" w:hAnsi="Tahoma" w:cs="Tahoma"/>
          <w:sz w:val="16"/>
          <w:szCs w:val="16"/>
          <w:lang w:bidi="en-US"/>
        </w:rPr>
        <w:t xml:space="preserve"> B, </w:t>
      </w:r>
      <w:proofErr w:type="spellStart"/>
      <w:r>
        <w:rPr>
          <w:rFonts w:ascii="Tahoma" w:hAnsi="Tahoma" w:cs="Tahoma"/>
          <w:sz w:val="16"/>
          <w:szCs w:val="16"/>
          <w:lang w:bidi="en-US"/>
        </w:rPr>
        <w:t>Carmenhall</w:t>
      </w:r>
      <w:proofErr w:type="spellEnd"/>
      <w:r>
        <w:rPr>
          <w:rFonts w:ascii="Tahoma" w:hAnsi="Tahoma" w:cs="Tahoma"/>
          <w:sz w:val="16"/>
          <w:szCs w:val="16"/>
          <w:lang w:bidi="en-US"/>
        </w:rPr>
        <w:t xml:space="preserve"> </w:t>
      </w:r>
      <w:proofErr w:type="spellStart"/>
      <w:r>
        <w:rPr>
          <w:rFonts w:ascii="Tahoma" w:hAnsi="Tahoma" w:cs="Tahoma"/>
          <w:sz w:val="16"/>
          <w:szCs w:val="16"/>
          <w:lang w:bidi="en-US"/>
        </w:rPr>
        <w:t>Road</w:t>
      </w:r>
      <w:proofErr w:type="spellEnd"/>
      <w:r>
        <w:rPr>
          <w:rFonts w:ascii="Tahoma" w:hAnsi="Tahoma" w:cs="Tahoma"/>
          <w:sz w:val="16"/>
          <w:szCs w:val="16"/>
          <w:lang w:bidi="en-US"/>
        </w:rPr>
        <w:t xml:space="preserve">, </w:t>
      </w:r>
      <w:proofErr w:type="spellStart"/>
      <w:r>
        <w:rPr>
          <w:rFonts w:ascii="Tahoma" w:hAnsi="Tahoma" w:cs="Tahoma"/>
          <w:sz w:val="16"/>
          <w:szCs w:val="16"/>
          <w:lang w:bidi="en-US"/>
        </w:rPr>
        <w:t>Sandyford</w:t>
      </w:r>
      <w:proofErr w:type="spellEnd"/>
      <w:r>
        <w:rPr>
          <w:rFonts w:ascii="Tahoma" w:hAnsi="Tahoma" w:cs="Tahoma"/>
          <w:sz w:val="16"/>
          <w:szCs w:val="16"/>
          <w:lang w:bidi="en-US"/>
        </w:rPr>
        <w:t xml:space="preserve"> </w:t>
      </w:r>
      <w:proofErr w:type="spellStart"/>
      <w:r>
        <w:rPr>
          <w:rFonts w:ascii="Tahoma" w:hAnsi="Tahoma" w:cs="Tahoma"/>
          <w:sz w:val="16"/>
          <w:szCs w:val="16"/>
          <w:lang w:bidi="en-US"/>
        </w:rPr>
        <w:t>Industrial</w:t>
      </w:r>
      <w:proofErr w:type="spellEnd"/>
      <w:r>
        <w:rPr>
          <w:rFonts w:ascii="Tahoma" w:hAnsi="Tahoma" w:cs="Tahoma"/>
          <w:sz w:val="16"/>
          <w:szCs w:val="16"/>
          <w:lang w:bidi="en-US"/>
        </w:rPr>
        <w:t xml:space="preserve"> </w:t>
      </w:r>
      <w:proofErr w:type="spellStart"/>
      <w:r>
        <w:rPr>
          <w:rFonts w:ascii="Tahoma" w:hAnsi="Tahoma" w:cs="Tahoma"/>
          <w:sz w:val="16"/>
          <w:szCs w:val="16"/>
          <w:lang w:bidi="en-US"/>
        </w:rPr>
        <w:t>Estate</w:t>
      </w:r>
      <w:proofErr w:type="spellEnd"/>
      <w:r>
        <w:rPr>
          <w:rFonts w:ascii="Tahoma" w:hAnsi="Tahoma" w:cs="Tahoma"/>
          <w:sz w:val="16"/>
          <w:szCs w:val="16"/>
          <w:lang w:bidi="en-US"/>
        </w:rPr>
        <w:t xml:space="preserve">, Dublin 18, Irsko (Microsoft </w:t>
      </w:r>
      <w:proofErr w:type="spellStart"/>
      <w:r>
        <w:rPr>
          <w:rFonts w:ascii="Tahoma" w:hAnsi="Tahoma" w:cs="Tahoma"/>
          <w:sz w:val="16"/>
          <w:szCs w:val="16"/>
          <w:lang w:bidi="en-US"/>
        </w:rPr>
        <w:t>Ireland</w:t>
      </w:r>
      <w:proofErr w:type="spellEnd"/>
      <w:r>
        <w:rPr>
          <w:rFonts w:ascii="Tahoma" w:hAnsi="Tahoma" w:cs="Tahoma"/>
          <w:sz w:val="16"/>
          <w:szCs w:val="16"/>
          <w:lang w:bidi="en-US"/>
        </w:rPr>
        <w:t xml:space="preserve"> </w:t>
      </w:r>
      <w:proofErr w:type="spellStart"/>
      <w:r>
        <w:rPr>
          <w:rFonts w:ascii="Tahoma" w:hAnsi="Tahoma" w:cs="Tahoma"/>
          <w:sz w:val="16"/>
          <w:szCs w:val="16"/>
          <w:lang w:bidi="en-US"/>
        </w:rPr>
        <w:t>Operations</w:t>
      </w:r>
      <w:proofErr w:type="spellEnd"/>
      <w:r>
        <w:rPr>
          <w:rFonts w:ascii="Tahoma" w:hAnsi="Tahoma" w:cs="Tahoma"/>
          <w:sz w:val="16"/>
          <w:szCs w:val="16"/>
          <w:lang w:bidi="en-US"/>
        </w:rPr>
        <w:t xml:space="preserve"> Limited a osoby s ní propojené dále jen „Microsoft“). V případě uk</w:t>
      </w:r>
      <w:r w:rsidR="00173EB3">
        <w:rPr>
          <w:rFonts w:ascii="Tahoma" w:hAnsi="Tahoma" w:cs="Tahoma"/>
          <w:sz w:val="16"/>
          <w:szCs w:val="16"/>
          <w:lang w:bidi="en-US"/>
        </w:rPr>
        <w:t>o</w:t>
      </w:r>
      <w:r>
        <w:rPr>
          <w:rFonts w:ascii="Tahoma" w:hAnsi="Tahoma" w:cs="Tahoma"/>
          <w:sz w:val="16"/>
          <w:szCs w:val="16"/>
          <w:lang w:bidi="en-US"/>
        </w:rPr>
        <w:t>nčení oprávnění (poskytovatel přestane být LSP), je poskytovatel povinen bez zbytečného odkladu (do 2 pracovních dnů) informovat objednatele o ukončení oprávnění a datu ukončení smlouvy.</w:t>
      </w:r>
    </w:p>
    <w:p w14:paraId="035FB1F0"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 xml:space="preserve">Účelem této smlouvy je rámcová úprava poskytování níže specifikovaného plnění poskytovatelem objednateli, a to v rámci programu Microsoft </w:t>
      </w:r>
      <w:proofErr w:type="spellStart"/>
      <w:r>
        <w:rPr>
          <w:rFonts w:ascii="Tahoma" w:hAnsi="Tahoma" w:cs="Tahoma"/>
          <w:sz w:val="16"/>
          <w:szCs w:val="16"/>
          <w:lang w:bidi="en-US"/>
        </w:rPr>
        <w:t>Volume</w:t>
      </w:r>
      <w:proofErr w:type="spellEnd"/>
      <w:r>
        <w:rPr>
          <w:rFonts w:ascii="Tahoma" w:hAnsi="Tahoma" w:cs="Tahoma"/>
          <w:sz w:val="16"/>
          <w:szCs w:val="16"/>
          <w:lang w:bidi="en-US"/>
        </w:rPr>
        <w:t xml:space="preserve"> </w:t>
      </w:r>
      <w:proofErr w:type="spellStart"/>
      <w:r>
        <w:rPr>
          <w:rFonts w:ascii="Tahoma" w:hAnsi="Tahoma" w:cs="Tahoma"/>
          <w:sz w:val="16"/>
          <w:szCs w:val="16"/>
          <w:lang w:bidi="en-US"/>
        </w:rPr>
        <w:t>Licensing</w:t>
      </w:r>
      <w:proofErr w:type="spellEnd"/>
      <w:r>
        <w:rPr>
          <w:rFonts w:ascii="Tahoma" w:hAnsi="Tahoma" w:cs="Tahoma"/>
          <w:sz w:val="16"/>
          <w:szCs w:val="16"/>
          <w:lang w:bidi="en-US"/>
        </w:rPr>
        <w:t xml:space="preserve"> Program případně jiného obdobného programu společnosti Microsoft (dále jen „Program“), jehož právní rámec je zakotven ve smlouvách definovaných v následujícím odstavci. Plnění bude poskytovatelem poskytováno na základě objednávek objednatele dle této smlouvy (dále jen „Objednávka“). </w:t>
      </w:r>
    </w:p>
    <w:p w14:paraId="0939F9B1"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Plnění bude poskytováno za podmínek vymezených v následujících smlouvách, které tvoří právní rámec Programu:</w:t>
      </w:r>
    </w:p>
    <w:p w14:paraId="102CA2F1" w14:textId="77777777" w:rsidR="00B82957" w:rsidRDefault="00B82957" w:rsidP="005F3B85">
      <w:pPr>
        <w:spacing w:after="0" w:line="240" w:lineRule="auto"/>
        <w:ind w:left="360"/>
        <w:rPr>
          <w:rFonts w:ascii="Tahoma" w:hAnsi="Tahoma" w:cs="Tahoma"/>
          <w:sz w:val="16"/>
          <w:szCs w:val="16"/>
          <w:lang w:bidi="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4205"/>
        <w:gridCol w:w="1559"/>
      </w:tblGrid>
      <w:tr w:rsidR="00B82957" w14:paraId="1C3C23DD" w14:textId="77777777" w:rsidTr="00A43D36">
        <w:tc>
          <w:tcPr>
            <w:tcW w:w="288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B73AE67" w14:textId="77777777" w:rsidR="00B82957" w:rsidRDefault="00B82957" w:rsidP="00A43D36">
            <w:pPr>
              <w:spacing w:after="0" w:line="240" w:lineRule="auto"/>
              <w:ind w:left="33"/>
              <w:rPr>
                <w:rFonts w:ascii="Tahoma" w:hAnsi="Tahoma" w:cs="Tahoma"/>
                <w:sz w:val="16"/>
                <w:szCs w:val="16"/>
                <w:lang w:bidi="en-US"/>
              </w:rPr>
            </w:pPr>
            <w:r>
              <w:rPr>
                <w:rFonts w:ascii="Tahoma" w:hAnsi="Tahoma" w:cs="Tahoma"/>
                <w:sz w:val="16"/>
                <w:szCs w:val="16"/>
                <w:lang w:bidi="en-US"/>
              </w:rPr>
              <w:t>Název smlouvy Microsoft:</w:t>
            </w:r>
          </w:p>
        </w:tc>
        <w:tc>
          <w:tcPr>
            <w:tcW w:w="420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F65765" w14:textId="77777777" w:rsidR="00B82957" w:rsidRDefault="00B82957" w:rsidP="00A43D36">
            <w:pPr>
              <w:spacing w:after="0" w:line="240" w:lineRule="auto"/>
              <w:rPr>
                <w:rFonts w:ascii="Tahoma" w:hAnsi="Tahoma" w:cs="Tahoma"/>
                <w:sz w:val="16"/>
                <w:szCs w:val="16"/>
                <w:lang w:bidi="en-US"/>
              </w:rPr>
            </w:pPr>
            <w:r>
              <w:rPr>
                <w:rFonts w:ascii="Tahoma" w:hAnsi="Tahoma" w:cs="Tahoma"/>
                <w:sz w:val="16"/>
                <w:szCs w:val="16"/>
                <w:lang w:bidi="en-US"/>
              </w:rPr>
              <w:t>Číslo smlouvy Microsoft:</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8839D73" w14:textId="77777777" w:rsidR="00B82957" w:rsidRDefault="00B82957" w:rsidP="00A43D36">
            <w:pPr>
              <w:spacing w:after="0" w:line="240" w:lineRule="auto"/>
              <w:ind w:left="33"/>
              <w:rPr>
                <w:rFonts w:ascii="Tahoma" w:hAnsi="Tahoma" w:cs="Tahoma"/>
                <w:sz w:val="16"/>
                <w:szCs w:val="16"/>
                <w:lang w:bidi="en-US"/>
              </w:rPr>
            </w:pPr>
            <w:r>
              <w:rPr>
                <w:rFonts w:ascii="Tahoma" w:hAnsi="Tahoma" w:cs="Tahoma"/>
                <w:sz w:val="16"/>
                <w:szCs w:val="16"/>
                <w:lang w:bidi="en-US"/>
              </w:rPr>
              <w:t>Zkratka smlouvy:</w:t>
            </w:r>
          </w:p>
        </w:tc>
      </w:tr>
      <w:tr w:rsidR="00A43D36" w14:paraId="2075C3AC" w14:textId="77777777" w:rsidTr="00A43D36">
        <w:tc>
          <w:tcPr>
            <w:tcW w:w="2882" w:type="dxa"/>
            <w:tcBorders>
              <w:top w:val="single" w:sz="4" w:space="0" w:color="auto"/>
              <w:left w:val="single" w:sz="4" w:space="0" w:color="auto"/>
              <w:bottom w:val="single" w:sz="4" w:space="0" w:color="auto"/>
              <w:right w:val="single" w:sz="4" w:space="0" w:color="auto"/>
            </w:tcBorders>
            <w:hideMark/>
          </w:tcPr>
          <w:p w14:paraId="4A389C04" w14:textId="50D381C7"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 xml:space="preserve">Microsoft </w:t>
            </w:r>
            <w:proofErr w:type="spellStart"/>
            <w:r w:rsidRPr="00A43D36">
              <w:rPr>
                <w:rFonts w:ascii="Tahoma" w:hAnsi="Tahoma" w:cs="Tahoma"/>
                <w:sz w:val="16"/>
                <w:szCs w:val="16"/>
                <w:lang w:bidi="en-US"/>
              </w:rPr>
              <w:t>Enterprise</w:t>
            </w:r>
            <w:proofErr w:type="spellEnd"/>
            <w:r w:rsidRPr="00A43D36">
              <w:rPr>
                <w:rFonts w:ascii="Tahoma" w:hAnsi="Tahoma" w:cs="Tahoma"/>
                <w:sz w:val="16"/>
                <w:szCs w:val="16"/>
                <w:lang w:bidi="en-US"/>
              </w:rPr>
              <w:t xml:space="preserve"> </w:t>
            </w:r>
            <w:proofErr w:type="spellStart"/>
            <w:r w:rsidRPr="00A43D36">
              <w:rPr>
                <w:rFonts w:ascii="Tahoma" w:hAnsi="Tahoma" w:cs="Tahoma"/>
                <w:sz w:val="16"/>
                <w:szCs w:val="16"/>
                <w:lang w:bidi="en-US"/>
              </w:rPr>
              <w:t>Agreement</w:t>
            </w:r>
            <w:proofErr w:type="spellEnd"/>
          </w:p>
        </w:tc>
        <w:tc>
          <w:tcPr>
            <w:tcW w:w="4205" w:type="dxa"/>
            <w:tcBorders>
              <w:top w:val="single" w:sz="4" w:space="0" w:color="auto"/>
              <w:left w:val="single" w:sz="4" w:space="0" w:color="auto"/>
              <w:bottom w:val="single" w:sz="4" w:space="0" w:color="auto"/>
              <w:right w:val="single" w:sz="4" w:space="0" w:color="auto"/>
            </w:tcBorders>
            <w:hideMark/>
          </w:tcPr>
          <w:p w14:paraId="78C63146" w14:textId="7DE35EAB"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číslo bude doplněno po</w:t>
            </w:r>
            <w:r w:rsidR="000B4EF2">
              <w:rPr>
                <w:rFonts w:ascii="Tahoma" w:hAnsi="Tahoma" w:cs="Tahoma"/>
                <w:sz w:val="16"/>
                <w:szCs w:val="16"/>
                <w:lang w:bidi="en-US"/>
              </w:rPr>
              <w:t xml:space="preserve"> </w:t>
            </w:r>
            <w:r w:rsidR="00D948E3">
              <w:rPr>
                <w:rFonts w:ascii="Tahoma" w:hAnsi="Tahoma" w:cs="Tahoma"/>
                <w:sz w:val="16"/>
                <w:szCs w:val="16"/>
                <w:lang w:bidi="en-US"/>
              </w:rPr>
              <w:t>p</w:t>
            </w:r>
            <w:r w:rsidRPr="00A43D36">
              <w:rPr>
                <w:rFonts w:ascii="Tahoma" w:hAnsi="Tahoma" w:cs="Tahoma"/>
                <w:sz w:val="16"/>
                <w:szCs w:val="16"/>
                <w:lang w:bidi="en-US"/>
              </w:rPr>
              <w:t>odpisu smlouvy a konkrétních Microsoft smluv</w:t>
            </w:r>
          </w:p>
        </w:tc>
        <w:tc>
          <w:tcPr>
            <w:tcW w:w="1559" w:type="dxa"/>
            <w:tcBorders>
              <w:top w:val="single" w:sz="4" w:space="0" w:color="auto"/>
              <w:left w:val="single" w:sz="4" w:space="0" w:color="auto"/>
              <w:bottom w:val="single" w:sz="4" w:space="0" w:color="auto"/>
              <w:right w:val="single" w:sz="4" w:space="0" w:color="auto"/>
            </w:tcBorders>
            <w:hideMark/>
          </w:tcPr>
          <w:p w14:paraId="665D32E1" w14:textId="20F09CD2" w:rsidR="00A43D36" w:rsidRDefault="00A43D36" w:rsidP="00A43D36">
            <w:pPr>
              <w:spacing w:after="0" w:line="240" w:lineRule="auto"/>
              <w:ind w:left="33"/>
              <w:rPr>
                <w:rFonts w:ascii="Tahoma" w:hAnsi="Tahoma" w:cs="Tahoma"/>
                <w:sz w:val="16"/>
                <w:szCs w:val="16"/>
                <w:lang w:bidi="en-US"/>
              </w:rPr>
            </w:pPr>
            <w:r w:rsidRPr="00A43D36">
              <w:rPr>
                <w:rFonts w:ascii="Tahoma" w:hAnsi="Tahoma" w:cs="Tahoma"/>
                <w:sz w:val="16"/>
                <w:szCs w:val="16"/>
                <w:lang w:bidi="en-US"/>
              </w:rPr>
              <w:t>MS EA</w:t>
            </w:r>
          </w:p>
        </w:tc>
      </w:tr>
      <w:tr w:rsidR="00A43D36" w14:paraId="6745DA60" w14:textId="77777777" w:rsidTr="00A43D36">
        <w:tc>
          <w:tcPr>
            <w:tcW w:w="2882" w:type="dxa"/>
            <w:tcBorders>
              <w:top w:val="single" w:sz="4" w:space="0" w:color="auto"/>
              <w:left w:val="single" w:sz="4" w:space="0" w:color="auto"/>
              <w:bottom w:val="single" w:sz="4" w:space="0" w:color="auto"/>
              <w:right w:val="single" w:sz="4" w:space="0" w:color="auto"/>
            </w:tcBorders>
            <w:hideMark/>
          </w:tcPr>
          <w:p w14:paraId="60E06078" w14:textId="2B47E4F0"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 xml:space="preserve">Microsoft Server and </w:t>
            </w:r>
            <w:proofErr w:type="spellStart"/>
            <w:r w:rsidRPr="00A43D36">
              <w:rPr>
                <w:rFonts w:ascii="Tahoma" w:hAnsi="Tahoma" w:cs="Tahoma"/>
                <w:sz w:val="16"/>
                <w:szCs w:val="16"/>
                <w:lang w:bidi="en-US"/>
              </w:rPr>
              <w:t>Cloud</w:t>
            </w:r>
            <w:proofErr w:type="spellEnd"/>
            <w:r w:rsidRPr="00A43D36">
              <w:rPr>
                <w:rFonts w:ascii="Tahoma" w:hAnsi="Tahoma" w:cs="Tahoma"/>
                <w:sz w:val="16"/>
                <w:szCs w:val="16"/>
                <w:lang w:bidi="en-US"/>
              </w:rPr>
              <w:t xml:space="preserve"> </w:t>
            </w:r>
            <w:proofErr w:type="spellStart"/>
            <w:r w:rsidRPr="00A43D36">
              <w:rPr>
                <w:rFonts w:ascii="Tahoma" w:hAnsi="Tahoma" w:cs="Tahoma"/>
                <w:sz w:val="16"/>
                <w:szCs w:val="16"/>
                <w:lang w:bidi="en-US"/>
              </w:rPr>
              <w:t>Enrollment</w:t>
            </w:r>
            <w:proofErr w:type="spellEnd"/>
          </w:p>
        </w:tc>
        <w:tc>
          <w:tcPr>
            <w:tcW w:w="4205" w:type="dxa"/>
            <w:tcBorders>
              <w:top w:val="single" w:sz="4" w:space="0" w:color="auto"/>
              <w:left w:val="single" w:sz="4" w:space="0" w:color="auto"/>
              <w:bottom w:val="single" w:sz="4" w:space="0" w:color="auto"/>
              <w:right w:val="single" w:sz="4" w:space="0" w:color="auto"/>
            </w:tcBorders>
            <w:hideMark/>
          </w:tcPr>
          <w:p w14:paraId="1AE1C445" w14:textId="2476B7CE"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číslo bude doplněno po</w:t>
            </w:r>
            <w:r w:rsidR="00D948E3">
              <w:rPr>
                <w:rFonts w:ascii="Tahoma" w:hAnsi="Tahoma" w:cs="Tahoma"/>
                <w:sz w:val="16"/>
                <w:szCs w:val="16"/>
                <w:lang w:bidi="en-US"/>
              </w:rPr>
              <w:t xml:space="preserve"> p</w:t>
            </w:r>
            <w:r w:rsidRPr="00A43D36">
              <w:rPr>
                <w:rFonts w:ascii="Tahoma" w:hAnsi="Tahoma" w:cs="Tahoma"/>
                <w:sz w:val="16"/>
                <w:szCs w:val="16"/>
                <w:lang w:bidi="en-US"/>
              </w:rPr>
              <w:t>odpisu smlouvy a konkrétních Microsoft smluv</w:t>
            </w:r>
          </w:p>
        </w:tc>
        <w:tc>
          <w:tcPr>
            <w:tcW w:w="1559" w:type="dxa"/>
            <w:tcBorders>
              <w:top w:val="single" w:sz="4" w:space="0" w:color="auto"/>
              <w:left w:val="single" w:sz="4" w:space="0" w:color="auto"/>
              <w:bottom w:val="single" w:sz="4" w:space="0" w:color="auto"/>
              <w:right w:val="single" w:sz="4" w:space="0" w:color="auto"/>
            </w:tcBorders>
            <w:hideMark/>
          </w:tcPr>
          <w:p w14:paraId="62335B63" w14:textId="7020C42B" w:rsidR="00A43D36" w:rsidRDefault="00A43D36" w:rsidP="00A43D36">
            <w:pPr>
              <w:spacing w:after="0" w:line="240" w:lineRule="auto"/>
              <w:ind w:left="33"/>
              <w:rPr>
                <w:rFonts w:ascii="Tahoma" w:hAnsi="Tahoma" w:cs="Tahoma"/>
                <w:sz w:val="16"/>
                <w:szCs w:val="16"/>
                <w:lang w:bidi="en-US"/>
              </w:rPr>
            </w:pPr>
            <w:r w:rsidRPr="00A43D36">
              <w:rPr>
                <w:rFonts w:ascii="Tahoma" w:hAnsi="Tahoma" w:cs="Tahoma"/>
                <w:sz w:val="16"/>
                <w:szCs w:val="16"/>
                <w:lang w:bidi="en-US"/>
              </w:rPr>
              <w:t>MS SCE</w:t>
            </w:r>
          </w:p>
        </w:tc>
      </w:tr>
      <w:tr w:rsidR="00A43D36" w14:paraId="18026E8B" w14:textId="77777777" w:rsidTr="00A43D36">
        <w:tc>
          <w:tcPr>
            <w:tcW w:w="2882" w:type="dxa"/>
            <w:tcBorders>
              <w:top w:val="single" w:sz="4" w:space="0" w:color="auto"/>
              <w:left w:val="single" w:sz="4" w:space="0" w:color="auto"/>
              <w:bottom w:val="single" w:sz="4" w:space="0" w:color="auto"/>
              <w:right w:val="single" w:sz="4" w:space="0" w:color="auto"/>
            </w:tcBorders>
            <w:hideMark/>
          </w:tcPr>
          <w:p w14:paraId="7DD786EA" w14:textId="6356E914"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 xml:space="preserve">Microsoft </w:t>
            </w:r>
            <w:proofErr w:type="spellStart"/>
            <w:r w:rsidRPr="00A43D36">
              <w:rPr>
                <w:rFonts w:ascii="Tahoma" w:hAnsi="Tahoma" w:cs="Tahoma"/>
                <w:sz w:val="16"/>
                <w:szCs w:val="16"/>
                <w:lang w:bidi="en-US"/>
              </w:rPr>
              <w:t>Select</w:t>
            </w:r>
            <w:proofErr w:type="spellEnd"/>
            <w:r w:rsidRPr="00A43D36">
              <w:rPr>
                <w:rFonts w:ascii="Tahoma" w:hAnsi="Tahoma" w:cs="Tahoma"/>
                <w:sz w:val="16"/>
                <w:szCs w:val="16"/>
                <w:lang w:bidi="en-US"/>
              </w:rPr>
              <w:t xml:space="preserve"> Plus</w:t>
            </w:r>
          </w:p>
        </w:tc>
        <w:tc>
          <w:tcPr>
            <w:tcW w:w="4205" w:type="dxa"/>
            <w:tcBorders>
              <w:top w:val="single" w:sz="4" w:space="0" w:color="auto"/>
              <w:left w:val="single" w:sz="4" w:space="0" w:color="auto"/>
              <w:bottom w:val="single" w:sz="4" w:space="0" w:color="auto"/>
              <w:right w:val="single" w:sz="4" w:space="0" w:color="auto"/>
            </w:tcBorders>
            <w:hideMark/>
          </w:tcPr>
          <w:p w14:paraId="505FAA61" w14:textId="43FA446E" w:rsidR="00A43D36" w:rsidRDefault="00A43D36" w:rsidP="00A43D36">
            <w:pPr>
              <w:spacing w:after="0" w:line="240" w:lineRule="auto"/>
              <w:rPr>
                <w:rFonts w:ascii="Tahoma" w:hAnsi="Tahoma" w:cs="Tahoma"/>
                <w:sz w:val="16"/>
                <w:szCs w:val="16"/>
                <w:lang w:bidi="en-US"/>
              </w:rPr>
            </w:pPr>
            <w:r w:rsidRPr="00A43D36">
              <w:rPr>
                <w:rFonts w:ascii="Tahoma" w:hAnsi="Tahoma" w:cs="Tahoma"/>
                <w:sz w:val="16"/>
                <w:szCs w:val="16"/>
                <w:lang w:bidi="en-US"/>
              </w:rPr>
              <w:t>číslo bude doplněno po</w:t>
            </w:r>
            <w:r w:rsidR="00D948E3">
              <w:rPr>
                <w:rFonts w:ascii="Tahoma" w:hAnsi="Tahoma" w:cs="Tahoma"/>
                <w:sz w:val="16"/>
                <w:szCs w:val="16"/>
                <w:lang w:bidi="en-US"/>
              </w:rPr>
              <w:t xml:space="preserve"> p</w:t>
            </w:r>
            <w:r w:rsidRPr="00A43D36">
              <w:rPr>
                <w:rFonts w:ascii="Tahoma" w:hAnsi="Tahoma" w:cs="Tahoma"/>
                <w:sz w:val="16"/>
                <w:szCs w:val="16"/>
                <w:lang w:bidi="en-US"/>
              </w:rPr>
              <w:t>odpisu smlouvy a konkrétních Microsoft smluv</w:t>
            </w:r>
          </w:p>
        </w:tc>
        <w:tc>
          <w:tcPr>
            <w:tcW w:w="1559" w:type="dxa"/>
            <w:tcBorders>
              <w:top w:val="single" w:sz="4" w:space="0" w:color="auto"/>
              <w:left w:val="single" w:sz="4" w:space="0" w:color="auto"/>
              <w:bottom w:val="single" w:sz="4" w:space="0" w:color="auto"/>
              <w:right w:val="single" w:sz="4" w:space="0" w:color="auto"/>
            </w:tcBorders>
            <w:hideMark/>
          </w:tcPr>
          <w:p w14:paraId="01183052" w14:textId="4A7EC0AD" w:rsidR="00A43D36" w:rsidRDefault="00A43D36" w:rsidP="00A43D36">
            <w:pPr>
              <w:spacing w:after="0" w:line="240" w:lineRule="auto"/>
              <w:ind w:left="33"/>
              <w:rPr>
                <w:rFonts w:ascii="Tahoma" w:hAnsi="Tahoma" w:cs="Tahoma"/>
                <w:sz w:val="16"/>
                <w:szCs w:val="16"/>
                <w:lang w:bidi="en-US"/>
              </w:rPr>
            </w:pPr>
            <w:r w:rsidRPr="00A43D36">
              <w:rPr>
                <w:rFonts w:ascii="Tahoma" w:hAnsi="Tahoma" w:cs="Tahoma"/>
                <w:sz w:val="16"/>
                <w:szCs w:val="16"/>
                <w:lang w:bidi="en-US"/>
              </w:rPr>
              <w:t xml:space="preserve">MS </w:t>
            </w:r>
            <w:proofErr w:type="spellStart"/>
            <w:r w:rsidRPr="00A43D36">
              <w:rPr>
                <w:rFonts w:ascii="Tahoma" w:hAnsi="Tahoma" w:cs="Tahoma"/>
                <w:sz w:val="16"/>
                <w:szCs w:val="16"/>
                <w:lang w:bidi="en-US"/>
              </w:rPr>
              <w:t>SelectPlus</w:t>
            </w:r>
            <w:proofErr w:type="spellEnd"/>
          </w:p>
        </w:tc>
      </w:tr>
    </w:tbl>
    <w:p w14:paraId="3057792E" w14:textId="77777777" w:rsidR="00B82957" w:rsidRDefault="00B82957" w:rsidP="00B82957">
      <w:pPr>
        <w:spacing w:after="0" w:line="240" w:lineRule="auto"/>
        <w:ind w:left="360"/>
        <w:rPr>
          <w:rFonts w:ascii="Tahoma" w:hAnsi="Tahoma" w:cs="Tahoma"/>
          <w:sz w:val="16"/>
          <w:szCs w:val="16"/>
          <w:lang w:bidi="en-US"/>
        </w:rPr>
      </w:pPr>
    </w:p>
    <w:p w14:paraId="26D09EE9" w14:textId="77777777" w:rsidR="00B82957" w:rsidRDefault="00B82957" w:rsidP="00B82957">
      <w:pPr>
        <w:spacing w:after="0" w:line="240" w:lineRule="auto"/>
        <w:ind w:left="360"/>
        <w:rPr>
          <w:rFonts w:ascii="Tahoma" w:hAnsi="Tahoma" w:cs="Tahoma"/>
          <w:sz w:val="16"/>
          <w:szCs w:val="16"/>
          <w:lang w:bidi="en-US"/>
        </w:rPr>
      </w:pPr>
      <w:r>
        <w:rPr>
          <w:rFonts w:ascii="Tahoma" w:hAnsi="Tahoma" w:cs="Tahoma"/>
          <w:sz w:val="16"/>
          <w:szCs w:val="16"/>
          <w:lang w:bidi="en-US"/>
        </w:rPr>
        <w:t>(uvedené smlouvy dále jen „smlouvy Microsoft“).</w:t>
      </w:r>
    </w:p>
    <w:p w14:paraId="2C6D0D86" w14:textId="77777777" w:rsidR="00B82957" w:rsidRDefault="00B82957" w:rsidP="00B82957">
      <w:pPr>
        <w:spacing w:after="0" w:line="240" w:lineRule="auto"/>
        <w:ind w:left="360"/>
        <w:rPr>
          <w:rFonts w:ascii="Tahoma" w:hAnsi="Tahoma" w:cs="Tahoma"/>
          <w:sz w:val="16"/>
          <w:szCs w:val="16"/>
          <w:lang w:bidi="en-US"/>
        </w:rPr>
      </w:pPr>
    </w:p>
    <w:p w14:paraId="6EACAAB3" w14:textId="77777777" w:rsidR="00B82957" w:rsidRDefault="00B82957" w:rsidP="00B82957">
      <w:pPr>
        <w:numPr>
          <w:ilvl w:val="0"/>
          <w:numId w:val="2"/>
        </w:numPr>
        <w:spacing w:after="0" w:line="240" w:lineRule="auto"/>
        <w:rPr>
          <w:rFonts w:ascii="Tahoma" w:hAnsi="Tahoma" w:cs="Tahoma"/>
          <w:sz w:val="16"/>
          <w:szCs w:val="16"/>
          <w:lang w:bidi="en-US"/>
        </w:rPr>
      </w:pPr>
      <w:r>
        <w:rPr>
          <w:rFonts w:ascii="Tahoma" w:hAnsi="Tahoma" w:cs="Tahoma"/>
          <w:sz w:val="16"/>
          <w:szCs w:val="16"/>
          <w:lang w:bidi="en-US"/>
        </w:rPr>
        <w:t>Nestanoví-li tato smlouva výslovně jinak, řídí se veškeré vztahy mezi smluvními stranami a veškerá práva a povinnosti z této smlouvy ustanoveními smluv Microsoft vztahujícími se k poskytování plnění, a to vždy v jejich aktuálně účinném znění.</w:t>
      </w:r>
    </w:p>
    <w:p w14:paraId="711D957D" w14:textId="77777777" w:rsidR="00B82957" w:rsidRDefault="00B82957" w:rsidP="00B82957">
      <w:pPr>
        <w:spacing w:after="0" w:line="240" w:lineRule="auto"/>
        <w:ind w:left="360"/>
        <w:rPr>
          <w:rFonts w:ascii="Tahoma" w:hAnsi="Tahoma" w:cs="Tahoma"/>
          <w:sz w:val="16"/>
          <w:szCs w:val="16"/>
          <w:lang w:bidi="en-US"/>
        </w:rPr>
      </w:pPr>
    </w:p>
    <w:p w14:paraId="4313EE0E" w14:textId="77777777" w:rsidR="00B82957" w:rsidRDefault="00B82957" w:rsidP="001E7426">
      <w:pPr>
        <w:pageBreakBefore/>
        <w:spacing w:after="0" w:line="240" w:lineRule="auto"/>
        <w:jc w:val="center"/>
        <w:rPr>
          <w:b/>
          <w:lang w:bidi="en-US"/>
        </w:rPr>
      </w:pPr>
      <w:r>
        <w:rPr>
          <w:rFonts w:ascii="Tahoma" w:hAnsi="Tahoma" w:cs="Tahoma"/>
          <w:b/>
          <w:sz w:val="16"/>
          <w:szCs w:val="16"/>
          <w:lang w:bidi="en-US"/>
        </w:rPr>
        <w:lastRenderedPageBreak/>
        <w:t xml:space="preserve">II. </w:t>
      </w:r>
    </w:p>
    <w:p w14:paraId="6EA0676D"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Předmět smlouvy</w:t>
      </w:r>
    </w:p>
    <w:p w14:paraId="1AACA05C" w14:textId="77777777" w:rsidR="00B82957" w:rsidRDefault="00B82957" w:rsidP="00B82957">
      <w:pPr>
        <w:numPr>
          <w:ilvl w:val="0"/>
          <w:numId w:val="3"/>
        </w:numPr>
        <w:spacing w:after="0" w:line="240" w:lineRule="auto"/>
        <w:rPr>
          <w:rFonts w:ascii="Tahoma" w:hAnsi="Tahoma" w:cs="Tahoma"/>
          <w:sz w:val="16"/>
          <w:szCs w:val="16"/>
          <w:lang w:bidi="en-US"/>
        </w:rPr>
      </w:pPr>
      <w:r>
        <w:rPr>
          <w:rFonts w:ascii="Tahoma" w:hAnsi="Tahoma" w:cs="Tahoma"/>
          <w:bCs/>
          <w:sz w:val="16"/>
          <w:szCs w:val="16"/>
        </w:rPr>
        <w:t>Předmětem této smlouvy je úprava podmínek týkajících se jednotlivých plnění (dodávek předmětu plnění) prováděných na základě této smlouvy.</w:t>
      </w:r>
      <w:r>
        <w:rPr>
          <w:rFonts w:ascii="Tahoma" w:hAnsi="Tahoma" w:cs="Tahoma"/>
          <w:sz w:val="16"/>
          <w:szCs w:val="16"/>
          <w:lang w:bidi="en-US"/>
        </w:rPr>
        <w:t xml:space="preserve"> Poskytovatel se na základě objednávky vystavené objednatelem zavazuje:</w:t>
      </w:r>
    </w:p>
    <w:p w14:paraId="6B90A24A" w14:textId="77777777" w:rsidR="00B82957" w:rsidRDefault="00B82957" w:rsidP="00825667">
      <w:pPr>
        <w:pStyle w:val="TMslovanodstavec2rove"/>
        <w:numPr>
          <w:ilvl w:val="0"/>
          <w:numId w:val="4"/>
        </w:numPr>
        <w:tabs>
          <w:tab w:val="clear" w:pos="360"/>
          <w:tab w:val="num" w:pos="709"/>
        </w:tabs>
        <w:spacing w:before="0" w:after="0" w:line="240" w:lineRule="auto"/>
        <w:ind w:left="709"/>
        <w:jc w:val="left"/>
        <w:rPr>
          <w:rFonts w:ascii="Tahoma" w:hAnsi="Tahoma" w:cs="Tahoma"/>
          <w:sz w:val="16"/>
          <w:szCs w:val="16"/>
        </w:rPr>
      </w:pPr>
      <w:r>
        <w:rPr>
          <w:rFonts w:ascii="Tahoma" w:hAnsi="Tahoma" w:cs="Tahoma"/>
          <w:sz w:val="16"/>
          <w:szCs w:val="16"/>
        </w:rPr>
        <w:t>zajistit objednateli poskytnutí práva užití (dále jen „</w:t>
      </w:r>
      <w:r>
        <w:rPr>
          <w:rFonts w:ascii="Tahoma" w:hAnsi="Tahoma" w:cs="Tahoma"/>
          <w:b/>
          <w:sz w:val="16"/>
          <w:szCs w:val="16"/>
        </w:rPr>
        <w:t>Licence</w:t>
      </w:r>
      <w:r>
        <w:rPr>
          <w:rFonts w:ascii="Tahoma" w:hAnsi="Tahoma" w:cs="Tahoma"/>
          <w:sz w:val="16"/>
          <w:szCs w:val="16"/>
        </w:rPr>
        <w:t>“) k softwarovým produktům společnosti Microsoft nabízeným v rámci programu dle smluv Microsoft (dále jen „</w:t>
      </w:r>
      <w:r>
        <w:rPr>
          <w:rFonts w:ascii="Tahoma" w:hAnsi="Tahoma" w:cs="Tahoma"/>
          <w:b/>
          <w:sz w:val="16"/>
          <w:szCs w:val="16"/>
        </w:rPr>
        <w:t>Software</w:t>
      </w:r>
      <w:r>
        <w:rPr>
          <w:rFonts w:ascii="Tahoma" w:hAnsi="Tahoma" w:cs="Tahoma"/>
          <w:sz w:val="16"/>
          <w:szCs w:val="16"/>
        </w:rPr>
        <w:t>“) dle specifikace v příloze č.1 této smlouvy;</w:t>
      </w:r>
    </w:p>
    <w:p w14:paraId="26AEEBEB" w14:textId="77777777" w:rsidR="00B82957" w:rsidRDefault="00B82957" w:rsidP="00825667">
      <w:pPr>
        <w:pStyle w:val="TMslovanodstavec2rove"/>
        <w:numPr>
          <w:ilvl w:val="0"/>
          <w:numId w:val="4"/>
        </w:numPr>
        <w:tabs>
          <w:tab w:val="clear" w:pos="360"/>
          <w:tab w:val="num" w:pos="709"/>
        </w:tabs>
        <w:spacing w:before="0" w:after="0" w:line="240" w:lineRule="auto"/>
        <w:ind w:left="709"/>
        <w:jc w:val="left"/>
        <w:rPr>
          <w:rFonts w:ascii="Tahoma" w:hAnsi="Tahoma" w:cs="Tahoma"/>
          <w:sz w:val="16"/>
          <w:szCs w:val="16"/>
        </w:rPr>
      </w:pPr>
      <w:r>
        <w:rPr>
          <w:rFonts w:ascii="Tahoma" w:hAnsi="Tahoma" w:cs="Tahoma"/>
          <w:sz w:val="16"/>
          <w:szCs w:val="16"/>
        </w:rPr>
        <w:t>poskytovat objednateli po dobu účinnosti této smlouvy ve vztahu k objednanému software a LSP službám další doplňkové služby dle specifikace uvedené v příloze č. 1 této smlouvy (dále jen „Doplňkové služby“).</w:t>
      </w:r>
    </w:p>
    <w:p w14:paraId="1F9D53BD" w14:textId="51FE54FE" w:rsidR="00B82957" w:rsidRDefault="00B82957" w:rsidP="00825667">
      <w:pPr>
        <w:pStyle w:val="TMslovanodstavec2rove"/>
        <w:numPr>
          <w:ilvl w:val="0"/>
          <w:numId w:val="0"/>
        </w:numPr>
        <w:tabs>
          <w:tab w:val="num" w:pos="426"/>
        </w:tabs>
        <w:spacing w:before="0" w:after="0" w:line="240" w:lineRule="auto"/>
        <w:ind w:left="426"/>
        <w:rPr>
          <w:rFonts w:ascii="Tahoma" w:hAnsi="Tahoma" w:cs="Tahoma"/>
          <w:sz w:val="16"/>
          <w:szCs w:val="16"/>
        </w:rPr>
      </w:pPr>
      <w:r>
        <w:rPr>
          <w:rFonts w:ascii="Tahoma" w:hAnsi="Tahoma" w:cs="Tahoma"/>
          <w:sz w:val="16"/>
          <w:szCs w:val="16"/>
        </w:rPr>
        <w:t>(zajištění licence k software, LSP služby a doplňkové služby společně v této smlouvě také jako „Předmět plnění“)</w:t>
      </w:r>
    </w:p>
    <w:p w14:paraId="71A24A6E" w14:textId="77777777" w:rsidR="00B82957" w:rsidRDefault="00B82957" w:rsidP="00B82957">
      <w:pPr>
        <w:numPr>
          <w:ilvl w:val="0"/>
          <w:numId w:val="3"/>
        </w:numPr>
        <w:spacing w:after="0" w:line="240" w:lineRule="auto"/>
        <w:rPr>
          <w:rFonts w:ascii="Tahoma" w:hAnsi="Tahoma" w:cs="Tahoma"/>
          <w:sz w:val="16"/>
          <w:szCs w:val="16"/>
          <w:lang w:bidi="en-US"/>
        </w:rPr>
      </w:pPr>
      <w:r>
        <w:rPr>
          <w:rFonts w:ascii="Tahoma" w:hAnsi="Tahoma" w:cs="Tahoma"/>
          <w:sz w:val="16"/>
          <w:szCs w:val="16"/>
          <w:lang w:bidi="en-US"/>
        </w:rPr>
        <w:t>Bez ohledu na ostatní ustanovení smlouvy se smluvní strany dohodly, že objednávka objednatele na poskytnutí plnění dle této smlouvy může být objednatelem učiněna a dodavatelem akceptována pouze ve vztahu k takové smlouvě Microsoft, která je v té době účinná a platná.</w:t>
      </w:r>
    </w:p>
    <w:p w14:paraId="7A0E56D1" w14:textId="77777777" w:rsidR="00B82957" w:rsidRDefault="00B82957" w:rsidP="00B82957">
      <w:pPr>
        <w:numPr>
          <w:ilvl w:val="0"/>
          <w:numId w:val="3"/>
        </w:numPr>
        <w:spacing w:after="0" w:line="240" w:lineRule="auto"/>
        <w:rPr>
          <w:rFonts w:ascii="Tahoma" w:hAnsi="Tahoma" w:cs="Tahoma"/>
          <w:sz w:val="16"/>
          <w:szCs w:val="16"/>
          <w:lang w:bidi="en-US"/>
        </w:rPr>
      </w:pPr>
      <w:bookmarkStart w:id="0" w:name="_Ref315348630"/>
      <w:r>
        <w:rPr>
          <w:rFonts w:ascii="Tahoma" w:hAnsi="Tahoma" w:cs="Tahoma"/>
          <w:sz w:val="16"/>
          <w:szCs w:val="16"/>
          <w:lang w:bidi="en-US"/>
        </w:rPr>
        <w:t>Objednatel se za plnění zavazuje uhradit cenu ve výši a za podmínek stanovených v této smlouvě.</w:t>
      </w:r>
      <w:bookmarkEnd w:id="0"/>
      <w:r>
        <w:rPr>
          <w:rFonts w:ascii="Tahoma" w:hAnsi="Tahoma" w:cs="Tahoma"/>
          <w:sz w:val="16"/>
          <w:szCs w:val="16"/>
          <w:lang w:bidi="en-US"/>
        </w:rPr>
        <w:t xml:space="preserve"> Objednatel se rovněž zavazuje poskytnout poskytovateli veškerou součinnost potřebnou pro řádné poskytování plnění dle této smlouvy, zejm. uzavřít smlouvy Microsoft, popřípadě další licenční ujednání či jiné formuláře a dokumenty se společností Microsoft.</w:t>
      </w:r>
    </w:p>
    <w:p w14:paraId="13258FAE" w14:textId="77777777" w:rsidR="00B82957" w:rsidRDefault="00B82957" w:rsidP="00B82957">
      <w:pPr>
        <w:numPr>
          <w:ilvl w:val="0"/>
          <w:numId w:val="3"/>
        </w:numPr>
        <w:spacing w:after="0" w:line="240" w:lineRule="auto"/>
        <w:rPr>
          <w:rFonts w:ascii="Tahoma" w:hAnsi="Tahoma" w:cs="Tahoma"/>
          <w:sz w:val="16"/>
          <w:szCs w:val="16"/>
          <w:lang w:bidi="en-US"/>
        </w:rPr>
      </w:pPr>
      <w:r>
        <w:rPr>
          <w:rFonts w:ascii="Tahoma" w:hAnsi="Tahoma" w:cs="Tahoma"/>
          <w:sz w:val="16"/>
          <w:szCs w:val="16"/>
          <w:lang w:bidi="en-US"/>
        </w:rPr>
        <w:t>Smluvní strany se dohodly, že komunikace a jednání dle této smlouvy budou prováděny prostřednictvím kontaktních osob a dle údajů v čl. VIII. této Smlouvy (dále jen „Kontaktní osoby“), a to vždy dle oblastí, pro kterou je daná kontaktní osoba v čl. VIII. uvedena.</w:t>
      </w:r>
    </w:p>
    <w:p w14:paraId="2305D483" w14:textId="77777777" w:rsidR="00B82957" w:rsidRDefault="00B82957" w:rsidP="00B82957">
      <w:pPr>
        <w:numPr>
          <w:ilvl w:val="0"/>
          <w:numId w:val="3"/>
        </w:numPr>
        <w:spacing w:after="0" w:line="240" w:lineRule="auto"/>
        <w:rPr>
          <w:rFonts w:ascii="Tahoma" w:hAnsi="Tahoma" w:cs="Tahoma"/>
          <w:bCs/>
          <w:sz w:val="16"/>
          <w:szCs w:val="16"/>
        </w:rPr>
      </w:pPr>
      <w:r>
        <w:rPr>
          <w:rFonts w:ascii="Tahoma" w:hAnsi="Tahoma" w:cs="Tahoma"/>
          <w:bCs/>
          <w:sz w:val="16"/>
          <w:szCs w:val="16"/>
        </w:rPr>
        <w:t xml:space="preserve">Jednotlivé objednávky budou vyhotoveny na základě aktuálních potřeb objednatele po dobu účinnosti této smlouvy způsobem dle čl. III. této smlouvy.  </w:t>
      </w:r>
    </w:p>
    <w:p w14:paraId="31B67850" w14:textId="77777777" w:rsidR="00B82957" w:rsidRDefault="00B82957" w:rsidP="00B82957">
      <w:pPr>
        <w:numPr>
          <w:ilvl w:val="0"/>
          <w:numId w:val="3"/>
        </w:numPr>
        <w:spacing w:after="0" w:line="240" w:lineRule="auto"/>
        <w:rPr>
          <w:rFonts w:ascii="Tahoma" w:hAnsi="Tahoma" w:cs="Tahoma"/>
          <w:sz w:val="16"/>
          <w:szCs w:val="16"/>
          <w:lang w:bidi="en-US"/>
        </w:rPr>
      </w:pPr>
      <w:r>
        <w:rPr>
          <w:rFonts w:ascii="Tahoma" w:hAnsi="Tahoma" w:cs="Tahoma"/>
          <w:sz w:val="16"/>
          <w:szCs w:val="16"/>
          <w:lang w:bidi="en-US"/>
        </w:rPr>
        <w:t>Objednatel si vyhrazuje právo neodebrat celý předpokládaný objem služeb specifikovaný v příloze č. 1 a 2 smlouvy, dané množství je pouze orientační a není pro objednatele závazné.</w:t>
      </w:r>
      <w:r>
        <w:rPr>
          <w:rFonts w:ascii="Tahoma" w:hAnsi="Tahoma" w:cs="Tahoma"/>
          <w:iCs/>
          <w:sz w:val="16"/>
          <w:szCs w:val="16"/>
        </w:rPr>
        <w:t xml:space="preserve"> To znamená, že objednatel je oprávněn určovat konkrétní plnění jednotlivých dodávek služeb podle svých okamžitých, resp. aktuálních potřeb bez penalizace či jiného postihu ze strany poskytovatele.</w:t>
      </w:r>
    </w:p>
    <w:p w14:paraId="18BC3A7A" w14:textId="77777777" w:rsidR="001E7426" w:rsidRDefault="001E7426" w:rsidP="00B82957">
      <w:pPr>
        <w:spacing w:after="0" w:line="240" w:lineRule="auto"/>
        <w:jc w:val="center"/>
        <w:rPr>
          <w:rFonts w:ascii="Tahoma" w:hAnsi="Tahoma" w:cs="Tahoma"/>
          <w:b/>
          <w:sz w:val="16"/>
          <w:szCs w:val="16"/>
          <w:lang w:bidi="en-US"/>
        </w:rPr>
      </w:pPr>
    </w:p>
    <w:p w14:paraId="672384A0"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 xml:space="preserve">III. </w:t>
      </w:r>
    </w:p>
    <w:p w14:paraId="58A3E57C"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Podmínky pro jednotlivá dílčí plnění</w:t>
      </w:r>
    </w:p>
    <w:p w14:paraId="22A7AD73" w14:textId="74BDBCD5" w:rsidR="00B82957" w:rsidRDefault="00B82957" w:rsidP="00B82957">
      <w:pPr>
        <w:numPr>
          <w:ilvl w:val="0"/>
          <w:numId w:val="5"/>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Objednatel má právo kdykoli v době účinnosti této smlouvy zaslat poskytovateli písemnou objednávku na konkrétní požadované plnění jednotlivých dodávek služeb. Za písemnou formu se považuje rovněž její elektronická forma.</w:t>
      </w:r>
    </w:p>
    <w:p w14:paraId="15B5E1BB" w14:textId="2E0226F3" w:rsidR="00B82957" w:rsidRDefault="00B82957" w:rsidP="00B82957">
      <w:pPr>
        <w:numPr>
          <w:ilvl w:val="0"/>
          <w:numId w:val="5"/>
        </w:numPr>
        <w:tabs>
          <w:tab w:val="left" w:pos="709"/>
        </w:tabs>
        <w:spacing w:after="0" w:line="240" w:lineRule="auto"/>
        <w:rPr>
          <w:rFonts w:ascii="Tahoma" w:hAnsi="Tahoma" w:cs="Tahoma"/>
          <w:sz w:val="16"/>
          <w:szCs w:val="16"/>
          <w:lang w:bidi="en-US"/>
        </w:rPr>
      </w:pPr>
      <w:r>
        <w:rPr>
          <w:rFonts w:ascii="Tahoma" w:hAnsi="Tahoma" w:cs="Tahoma"/>
          <w:sz w:val="16"/>
          <w:szCs w:val="16"/>
        </w:rPr>
        <w:t xml:space="preserve">Objednávka bude obsahovat zejména: </w:t>
      </w:r>
    </w:p>
    <w:p w14:paraId="7DA18B50"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identifikační údaje objednatele a poskytovatele,</w:t>
      </w:r>
    </w:p>
    <w:p w14:paraId="396A67BC"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evidenční číslo této smlouvy,</w:t>
      </w:r>
    </w:p>
    <w:p w14:paraId="421A71E3"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podrobnou specifikaci požadovaného plnění,</w:t>
      </w:r>
    </w:p>
    <w:p w14:paraId="0B8FDC19"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cenu v Kč bez DPH, daňovou sazbu a cenu včetně DPH,</w:t>
      </w:r>
    </w:p>
    <w:p w14:paraId="28FB5B43"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 xml:space="preserve">místo požadovaného plnění, </w:t>
      </w:r>
    </w:p>
    <w:p w14:paraId="4DE8EB50" w14:textId="77777777" w:rsidR="00B82957" w:rsidRDefault="00B82957" w:rsidP="00B82957">
      <w:pPr>
        <w:numPr>
          <w:ilvl w:val="0"/>
          <w:numId w:val="6"/>
        </w:numPr>
        <w:spacing w:after="0" w:line="240" w:lineRule="auto"/>
        <w:rPr>
          <w:rFonts w:ascii="Tahoma" w:hAnsi="Tahoma" w:cs="Tahoma"/>
          <w:sz w:val="16"/>
          <w:szCs w:val="16"/>
        </w:rPr>
      </w:pPr>
      <w:r>
        <w:rPr>
          <w:rFonts w:ascii="Tahoma" w:hAnsi="Tahoma" w:cs="Tahoma"/>
          <w:sz w:val="16"/>
          <w:szCs w:val="16"/>
        </w:rPr>
        <w:t xml:space="preserve">další požadavky na předmět plnění. </w:t>
      </w:r>
    </w:p>
    <w:p w14:paraId="17B50379" w14:textId="77777777" w:rsidR="00B82957" w:rsidRDefault="00B82957" w:rsidP="00B82957">
      <w:pPr>
        <w:numPr>
          <w:ilvl w:val="0"/>
          <w:numId w:val="5"/>
        </w:numPr>
        <w:spacing w:after="0" w:line="240" w:lineRule="auto"/>
        <w:outlineLvl w:val="0"/>
        <w:rPr>
          <w:rFonts w:ascii="Tahoma" w:hAnsi="Tahoma" w:cs="Tahoma"/>
          <w:sz w:val="16"/>
          <w:szCs w:val="16"/>
        </w:rPr>
      </w:pPr>
      <w:r>
        <w:rPr>
          <w:rFonts w:ascii="Tahoma" w:hAnsi="Tahoma" w:cs="Tahoma"/>
          <w:sz w:val="16"/>
          <w:szCs w:val="16"/>
        </w:rPr>
        <w:t xml:space="preserve">Smluvní strany budou při objednávání předmětu plnění postupovat v souladu se smlouvami Microsoft a dle pravidel uvedených v tomto článku smlouvy. </w:t>
      </w:r>
    </w:p>
    <w:p w14:paraId="16530636" w14:textId="77777777" w:rsidR="00B82957" w:rsidRDefault="00B82957" w:rsidP="00B82957">
      <w:pPr>
        <w:numPr>
          <w:ilvl w:val="0"/>
          <w:numId w:val="5"/>
        </w:numPr>
        <w:spacing w:after="0" w:line="240" w:lineRule="auto"/>
        <w:outlineLvl w:val="0"/>
        <w:rPr>
          <w:rFonts w:ascii="Tahoma" w:hAnsi="Tahoma" w:cs="Tahoma"/>
          <w:sz w:val="16"/>
          <w:szCs w:val="16"/>
        </w:rPr>
      </w:pPr>
      <w:r>
        <w:rPr>
          <w:rFonts w:ascii="Tahoma" w:hAnsi="Tahoma" w:cs="Tahoma"/>
          <w:sz w:val="16"/>
          <w:szCs w:val="16"/>
        </w:rPr>
        <w:t>Při objednávání předmětu plnění objednatel nejprve doručí poskytovateli písemnou poptávku, ve které specifikuje dostatečně určitým způsobem poptávaný předmět plnění a požadovaný termín poskytnutí (dále jen „Poptávka“).</w:t>
      </w:r>
    </w:p>
    <w:p w14:paraId="0A220383" w14:textId="77777777" w:rsidR="00B82957" w:rsidRDefault="00B82957" w:rsidP="00B82957">
      <w:pPr>
        <w:numPr>
          <w:ilvl w:val="0"/>
          <w:numId w:val="5"/>
        </w:numPr>
        <w:spacing w:after="0" w:line="240" w:lineRule="auto"/>
        <w:outlineLvl w:val="0"/>
        <w:rPr>
          <w:rFonts w:ascii="Tahoma" w:hAnsi="Tahoma" w:cs="Tahoma"/>
          <w:sz w:val="16"/>
          <w:szCs w:val="16"/>
        </w:rPr>
      </w:pPr>
      <w:r>
        <w:rPr>
          <w:rFonts w:ascii="Tahoma" w:hAnsi="Tahoma" w:cs="Tahoma"/>
          <w:sz w:val="16"/>
          <w:szCs w:val="16"/>
        </w:rPr>
        <w:t xml:space="preserve">Poskytovatel se zavazuje do 5 pracovních dnů od doručení poptávky zaslat objednateli písemnou nabídku (dále jen „Nabídka“), jejíž platnost je minimálně 15 dní od jejího doručení objednateli, nestanoví-li nabídka platnost delší. Ustanovení předchozí věty se nepoužije ve vztahu k ceně za předmět plnění - pro každou objednávku on-premise licencí specifikovaných v příloze č. 1 bodu C) se použije pro určení ceny předmětu plnění aktuálně platný ceník společnosti Microsoft v době vystavení objednávky objednavatelem. </w:t>
      </w:r>
    </w:p>
    <w:p w14:paraId="55ED6D6A" w14:textId="239CFD97" w:rsidR="00B82957" w:rsidRPr="00A43D36" w:rsidRDefault="00B82957" w:rsidP="00B82957">
      <w:pPr>
        <w:numPr>
          <w:ilvl w:val="0"/>
          <w:numId w:val="5"/>
        </w:numPr>
        <w:spacing w:after="0" w:line="240" w:lineRule="auto"/>
        <w:outlineLvl w:val="0"/>
        <w:rPr>
          <w:rFonts w:ascii="Tahoma" w:hAnsi="Tahoma" w:cs="Tahoma"/>
          <w:sz w:val="16"/>
          <w:szCs w:val="16"/>
        </w:rPr>
      </w:pPr>
      <w:r>
        <w:rPr>
          <w:rFonts w:ascii="Tahoma" w:hAnsi="Tahoma" w:cs="Tahoma"/>
          <w:sz w:val="16"/>
          <w:szCs w:val="16"/>
        </w:rPr>
        <w:t xml:space="preserve">Objednávka bude doručena uvedeným způsobem na adresu sídla poskytovatele nebo na e-mailovou adresu kontaktní osoby poskytovatele uvedenou v čl. VIII. této </w:t>
      </w:r>
      <w:r w:rsidRPr="00A43D36">
        <w:rPr>
          <w:rFonts w:ascii="Tahoma" w:hAnsi="Tahoma" w:cs="Tahoma"/>
          <w:sz w:val="16"/>
          <w:szCs w:val="16"/>
        </w:rPr>
        <w:t>smlouvy.</w:t>
      </w:r>
    </w:p>
    <w:p w14:paraId="108B5786" w14:textId="77777777"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rPr>
        <w:t xml:space="preserve">Poskytovatel je povinen neprodleně, a to nejpozději do 5 pracovních dnů od doručení písemné </w:t>
      </w:r>
      <w:r>
        <w:rPr>
          <w:rFonts w:ascii="Tahoma" w:hAnsi="Tahoma" w:cs="Tahoma"/>
          <w:sz w:val="16"/>
          <w:szCs w:val="16"/>
          <w:lang w:bidi="en-US"/>
        </w:rPr>
        <w:t xml:space="preserve">objednávky zpětně potvrdit její přijetí objednateli na elektronickou adresu, ze které byl odeslán požadavek s objednávkou objednatelem. </w:t>
      </w:r>
      <w:r>
        <w:rPr>
          <w:rFonts w:ascii="Tahoma" w:hAnsi="Tahoma" w:cs="Tahoma"/>
          <w:sz w:val="16"/>
          <w:szCs w:val="16"/>
        </w:rPr>
        <w:t>Potvrzení objednávky bude opatřeno elektronickým podpisem poskytovatele.</w:t>
      </w:r>
    </w:p>
    <w:p w14:paraId="4CA96541" w14:textId="77777777"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lang w:bidi="en-US"/>
        </w:rPr>
        <w:t>Dílčí smlouva je uzavřena okamžikem, kdy je poskytovatelem objednateli potvrzena objednávka učiněná objednatelem za podmínek vyjádřených v této smlouvě.</w:t>
      </w:r>
    </w:p>
    <w:p w14:paraId="199E4396" w14:textId="77777777" w:rsidR="00B82957" w:rsidRDefault="00B82957" w:rsidP="00B82957">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ahoma" w:hAnsi="Tahoma" w:cs="Tahoma"/>
          <w:sz w:val="16"/>
          <w:szCs w:val="16"/>
          <w:lang w:bidi="en-US"/>
        </w:rPr>
      </w:pPr>
      <w:r>
        <w:rPr>
          <w:rFonts w:ascii="Tahoma" w:hAnsi="Tahoma" w:cs="Tahoma"/>
          <w:sz w:val="16"/>
          <w:szCs w:val="16"/>
          <w:lang w:bidi="en-US"/>
        </w:rPr>
        <w:t xml:space="preserve">Poskytovatel je povinen dodávat jednotlivá dílčí plnění v celém rozsahu na místa určení uvedená v konkrétní objednávce dílčího plnění na vlastní náklady nejpozději </w:t>
      </w:r>
      <w:r>
        <w:rPr>
          <w:rFonts w:ascii="Tahoma" w:hAnsi="Tahoma" w:cs="Tahoma"/>
          <w:b/>
          <w:sz w:val="16"/>
          <w:szCs w:val="16"/>
          <w:lang w:bidi="en-US"/>
        </w:rPr>
        <w:t>do 30 kalendářních dnů od akceptace objednávky poskytovatelem</w:t>
      </w:r>
      <w:r>
        <w:rPr>
          <w:rFonts w:ascii="Tahoma" w:hAnsi="Tahoma" w:cs="Tahoma"/>
          <w:sz w:val="16"/>
          <w:szCs w:val="16"/>
          <w:lang w:bidi="en-US"/>
        </w:rPr>
        <w:t xml:space="preserve">. </w:t>
      </w:r>
      <w:r>
        <w:rPr>
          <w:rFonts w:ascii="Tahoma" w:hAnsi="Tahoma" w:cs="Tahoma"/>
          <w:sz w:val="16"/>
          <w:szCs w:val="16"/>
        </w:rPr>
        <w:t>Poskytovatel se zavazuje poskytovat jednotlivé služby v určeném konkrétním místě plnění, které bude vždy předem specifikováno v objednávce. Předmět plnění</w:t>
      </w:r>
      <w:r>
        <w:rPr>
          <w:rFonts w:ascii="Tahoma" w:hAnsi="Tahoma" w:cs="Tahoma"/>
          <w:sz w:val="16"/>
          <w:szCs w:val="16"/>
          <w:lang w:bidi="en-US"/>
        </w:rPr>
        <w:t xml:space="preserve"> bude poskytovatelem předán a objednatelem akceptován dle podmínek uvedených v tomto článku níže. </w:t>
      </w:r>
    </w:p>
    <w:p w14:paraId="67938437" w14:textId="58B93E01"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rPr>
        <w:t>Za řádné předání služby poskytovatelem objednateli se považuje podle této smlouvy, pokud služba byla řádně poskytovatelem předána a objednatelem převzata včetně případné příslušné dokumentace. Při předání a převzetí služby vystaví poskytovatel akceptační protokol.</w:t>
      </w:r>
    </w:p>
    <w:p w14:paraId="21443110" w14:textId="77777777"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rPr>
        <w:t>Akceptační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akceptační protokol slouží jako doklad o řádném předání a převzetí předmětu plnění.</w:t>
      </w:r>
    </w:p>
    <w:p w14:paraId="501AE8AF" w14:textId="77777777"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rPr>
        <w:t>Ustanovení objednávky mají přednost před ustanoveními této smlouvy. Tato smlouva se použije ve vztahu k objednávce subsidiárně, to znamená, že práva a povinnosti smluvních stran výslovně neupravená objednávkou se řídí touto smlouvou.</w:t>
      </w:r>
    </w:p>
    <w:p w14:paraId="335D726B" w14:textId="77777777" w:rsidR="00B82957" w:rsidRDefault="00B82957" w:rsidP="00B82957">
      <w:pPr>
        <w:numPr>
          <w:ilvl w:val="0"/>
          <w:numId w:val="5"/>
        </w:numPr>
        <w:spacing w:after="0" w:line="240" w:lineRule="auto"/>
        <w:rPr>
          <w:rFonts w:ascii="Tahoma" w:hAnsi="Tahoma" w:cs="Tahoma"/>
          <w:sz w:val="16"/>
          <w:szCs w:val="16"/>
        </w:rPr>
      </w:pPr>
      <w:r>
        <w:rPr>
          <w:rFonts w:ascii="Tahoma" w:hAnsi="Tahoma" w:cs="Tahoma"/>
          <w:sz w:val="16"/>
          <w:szCs w:val="16"/>
        </w:rPr>
        <w:t>Ukončení této smlouvy nemá vliv na platnost a účinnost objednávky, přičemž trvá-li účinnost objednávky i po ukončení této smlouvy, pak práva a povinnosti smluvních stran se ve vztahu k objednávce řídí i nadále podmínkami této smlouvy.</w:t>
      </w:r>
    </w:p>
    <w:p w14:paraId="2475DC85" w14:textId="77777777" w:rsidR="00B82957" w:rsidRDefault="00B82957" w:rsidP="001E7426">
      <w:pPr>
        <w:pageBreakBefore/>
        <w:tabs>
          <w:tab w:val="left" w:pos="0"/>
          <w:tab w:val="left" w:pos="709"/>
        </w:tabs>
        <w:spacing w:after="0" w:line="240" w:lineRule="auto"/>
        <w:jc w:val="center"/>
        <w:rPr>
          <w:rFonts w:ascii="Tahoma" w:hAnsi="Tahoma" w:cs="Tahoma"/>
          <w:b/>
          <w:sz w:val="16"/>
          <w:szCs w:val="16"/>
          <w:lang w:bidi="en-US"/>
        </w:rPr>
      </w:pPr>
      <w:r>
        <w:rPr>
          <w:rFonts w:ascii="Tahoma" w:hAnsi="Tahoma" w:cs="Tahoma"/>
          <w:b/>
          <w:sz w:val="16"/>
          <w:szCs w:val="16"/>
          <w:lang w:bidi="en-US"/>
        </w:rPr>
        <w:lastRenderedPageBreak/>
        <w:t xml:space="preserve">IV. </w:t>
      </w:r>
    </w:p>
    <w:p w14:paraId="5899AA6A" w14:textId="77777777" w:rsidR="00B82957" w:rsidRDefault="00B82957" w:rsidP="00B82957">
      <w:pPr>
        <w:tabs>
          <w:tab w:val="left" w:pos="0"/>
          <w:tab w:val="left" w:pos="709"/>
        </w:tabs>
        <w:spacing w:after="0" w:line="240" w:lineRule="auto"/>
        <w:jc w:val="center"/>
        <w:rPr>
          <w:rFonts w:ascii="Tahoma" w:hAnsi="Tahoma" w:cs="Tahoma"/>
          <w:b/>
          <w:sz w:val="16"/>
          <w:szCs w:val="16"/>
          <w:lang w:bidi="en-US"/>
        </w:rPr>
      </w:pPr>
      <w:r>
        <w:rPr>
          <w:rFonts w:ascii="Tahoma" w:hAnsi="Tahoma" w:cs="Tahoma"/>
          <w:b/>
          <w:sz w:val="16"/>
          <w:szCs w:val="16"/>
          <w:lang w:bidi="en-US"/>
        </w:rPr>
        <w:t>Cena, platební podmínky</w:t>
      </w:r>
    </w:p>
    <w:p w14:paraId="1A2B8505"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Konkrétní dílčí plnění budou realizována v konkrétních termínech a za podmínek sjednaných touto smlouvou a objednávkami.</w:t>
      </w:r>
    </w:p>
    <w:p w14:paraId="129AC27F"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 xml:space="preserve">Cena předmětu plnění je stanovena v příloze č. 2 této smlouvy. </w:t>
      </w:r>
    </w:p>
    <w:p w14:paraId="56244605" w14:textId="455D565E" w:rsidR="00B82957" w:rsidRDefault="00B82957" w:rsidP="00B82957">
      <w:pPr>
        <w:pStyle w:val="Odstavecseseznamem"/>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Cena objednaných on-premise licencí specifikovaných v příloze č. 1 bodu C) a modelovým příkladem uvedených v tabulce č. 3 přílohy č. 2 této smlouvy bude vypočítána příslušnou procentní slevou pro danou kategorii on-premise produktů, uvedenou v tabulce č. 3 přílohy č. 2 této smlouvy, z ceny uvedené v oficiálním ceníku výrobce Microsoft.</w:t>
      </w:r>
    </w:p>
    <w:p w14:paraId="489F1D62" w14:textId="44B977AC" w:rsidR="00B82957" w:rsidRDefault="00B82957" w:rsidP="00B82957">
      <w:pPr>
        <w:pStyle w:val="Odstavecseseznamem"/>
        <w:tabs>
          <w:tab w:val="left" w:pos="709"/>
        </w:tabs>
        <w:spacing w:after="0" w:line="240" w:lineRule="auto"/>
        <w:ind w:left="360"/>
        <w:rPr>
          <w:rFonts w:ascii="Tahoma" w:hAnsi="Tahoma" w:cs="Tahoma"/>
          <w:sz w:val="16"/>
          <w:szCs w:val="16"/>
          <w:lang w:bidi="en-US"/>
        </w:rPr>
      </w:pPr>
      <w:r>
        <w:rPr>
          <w:rFonts w:ascii="Tahoma" w:hAnsi="Tahoma" w:cs="Tahoma"/>
          <w:sz w:val="16"/>
          <w:szCs w:val="16"/>
          <w:lang w:bidi="en-US"/>
        </w:rPr>
        <w:t>Pro výpočet ceny objednaných on-premise produktů je pro poskytovatele po celou dobu trvání smlouvy závazná procentní výše slevy uvedená u jednotlivých kategorií on-premise licencí v jeho nabídce. Výše slev u jednotlivých kategorií on-premise licencí uvedených v tabulce č. 3 přílohy 2 této smlouvy je platná v rámci celého portfolia jedno</w:t>
      </w:r>
      <w:r w:rsidR="00CC08BA">
        <w:rPr>
          <w:rFonts w:ascii="Tahoma" w:hAnsi="Tahoma" w:cs="Tahoma"/>
          <w:sz w:val="16"/>
          <w:szCs w:val="16"/>
          <w:lang w:bidi="en-US"/>
        </w:rPr>
        <w:t>t</w:t>
      </w:r>
      <w:r>
        <w:rPr>
          <w:rFonts w:ascii="Tahoma" w:hAnsi="Tahoma" w:cs="Tahoma"/>
          <w:sz w:val="16"/>
          <w:szCs w:val="16"/>
          <w:lang w:bidi="en-US"/>
        </w:rPr>
        <w:t>livých kategorií on-premise licen</w:t>
      </w:r>
      <w:r w:rsidR="00EC5AAC">
        <w:rPr>
          <w:rFonts w:ascii="Tahoma" w:hAnsi="Tahoma" w:cs="Tahoma"/>
          <w:sz w:val="16"/>
          <w:szCs w:val="16"/>
          <w:lang w:bidi="en-US"/>
        </w:rPr>
        <w:t>c</w:t>
      </w:r>
      <w:r>
        <w:rPr>
          <w:rFonts w:ascii="Tahoma" w:hAnsi="Tahoma" w:cs="Tahoma"/>
          <w:sz w:val="16"/>
          <w:szCs w:val="16"/>
          <w:lang w:bidi="en-US"/>
        </w:rPr>
        <w:t xml:space="preserve">í Microsoft. </w:t>
      </w:r>
    </w:p>
    <w:p w14:paraId="2D748C13" w14:textId="3D5949B9" w:rsidR="00B82957" w:rsidRDefault="00B82957" w:rsidP="00825667">
      <w:pPr>
        <w:tabs>
          <w:tab w:val="left" w:pos="426"/>
        </w:tabs>
        <w:spacing w:after="0" w:line="240" w:lineRule="auto"/>
        <w:ind w:left="426"/>
        <w:rPr>
          <w:rFonts w:ascii="Tahoma" w:hAnsi="Tahoma" w:cs="Tahoma"/>
          <w:sz w:val="16"/>
          <w:szCs w:val="16"/>
          <w:lang w:bidi="en-US"/>
        </w:rPr>
      </w:pPr>
      <w:r>
        <w:rPr>
          <w:rFonts w:ascii="Tahoma" w:hAnsi="Tahoma" w:cs="Tahoma"/>
          <w:sz w:val="16"/>
          <w:szCs w:val="16"/>
          <w:lang w:bidi="en-US"/>
        </w:rPr>
        <w:t>K výpočtu ceny objednávaných on-premise licencí použije objednatel jako základ oficiální ceník výrobce Microsoft platný        ke dni vystavení objednávky, který objednateli poskytne poskytovatel.</w:t>
      </w:r>
    </w:p>
    <w:p w14:paraId="6B2E7CAE"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Výše uvedené c</w:t>
      </w:r>
      <w:r>
        <w:rPr>
          <w:rFonts w:ascii="Tahoma" w:hAnsi="Tahoma" w:cs="Tahoma"/>
          <w:sz w:val="16"/>
          <w:szCs w:val="16"/>
        </w:rPr>
        <w:t xml:space="preserve">eny zahrnují i veškeré náklady související s poskytnutím předmětu plnění. </w:t>
      </w:r>
    </w:p>
    <w:p w14:paraId="71721FDC" w14:textId="28C7392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 xml:space="preserve">Cenu za dodaný předmět plnění zaplatí objednatel na základě jednotlivých faktur, které je poskytovatel oprávněn vystavit po řádné akceptaci předmětu plnění. </w:t>
      </w:r>
    </w:p>
    <w:p w14:paraId="423D367B"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Objednatel připouští navýšení ceny za poskytované služby v průběhu trvání smlouvy pouze v případě zvýšení zákonem stanovené sazby daně z přidané hodnoty podle zákona č. 235/2004 Sb., o dani z přidané hodnoty; v takovém případě bude zvýšena cena o příslušné navýšení sazby DPH ode dne účinnosti nové zákonné úpravy DPH.</w:t>
      </w:r>
    </w:p>
    <w:p w14:paraId="415FD464" w14:textId="77777777" w:rsidR="00B82957" w:rsidRDefault="00B82957" w:rsidP="00B82957">
      <w:pPr>
        <w:numPr>
          <w:ilvl w:val="0"/>
          <w:numId w:val="7"/>
        </w:numPr>
        <w:tabs>
          <w:tab w:val="left" w:pos="709"/>
        </w:tabs>
        <w:spacing w:after="0" w:line="240" w:lineRule="auto"/>
        <w:rPr>
          <w:rFonts w:ascii="Tahoma" w:hAnsi="Tahoma" w:cs="Tahoma"/>
          <w:sz w:val="16"/>
          <w:szCs w:val="16"/>
        </w:rPr>
      </w:pPr>
      <w:r>
        <w:rPr>
          <w:rFonts w:ascii="Tahoma" w:hAnsi="Tahoma" w:cs="Tahoma"/>
          <w:sz w:val="16"/>
          <w:szCs w:val="16"/>
        </w:rPr>
        <w:t xml:space="preserve">Cenu za poskytnuté plnění předmětu plnění zaplatí objednatel na základě faktury, kterou je poskytovatel oprávněn vystavit po řádné akceptaci předmětu plnění. Na faktuře musí být uvedeno číslo objednávky. Fakturace každého dílčího plnění bude provedena na základě akceptačního protokolu podepsaného zástupcem objednatele. Fakturu, která musí obsahovat všechny náležitosti řádného daňového dokladu dle platné právní úpravy, doručí poskytovatel na Ekonomický úsek objednatele, odbor účetnictví. Spolu s fakturou doručí objednateli kopii řádně opatřeného akceptačního protokolu způsobem sjednaným výše v čl. III. odst. 11 smlouvy. Fakturu může poskytovatel zaslat i elektronicky ve formátu PDF nebo ISDOC na elektronickou adresu: </w:t>
      </w:r>
      <w:hyperlink r:id="rId11" w:history="1">
        <w:r>
          <w:rPr>
            <w:rStyle w:val="Hypertextovodkaz"/>
            <w:rFonts w:ascii="Tahoma" w:hAnsi="Tahoma" w:cs="Tahoma"/>
            <w:sz w:val="16"/>
            <w:szCs w:val="16"/>
          </w:rPr>
          <w:t>faktury@vfn.cz</w:t>
        </w:r>
      </w:hyperlink>
      <w:r>
        <w:rPr>
          <w:rFonts w:ascii="Tahoma" w:hAnsi="Tahoma" w:cs="Tahoma"/>
          <w:sz w:val="16"/>
          <w:szCs w:val="16"/>
        </w:rPr>
        <w:t xml:space="preserve">. V tomto případě bude potvrzený příslušný akceptační protokol přiložen v naskenované podobě. </w:t>
      </w:r>
    </w:p>
    <w:p w14:paraId="1463D3A7" w14:textId="7DE8614F"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Pokud faktura nebude obsahovat všechny náležitosti daňového dokladu podle § 29 zákona č. 235/2004 Sb., o dani z přidané hodnoty, v platném znění, a touto smlouvou, bude objednatel oprávněn ji do 15 dnů od doručení vrátit s tím, že poskytovatel je povinen vystavit novou fakturu nebo opravit původní fakturu. V takovém případě platí nová lhůta splatnosti, která počne běžet doručením opravené nebo nově vyhotovené faktury.</w:t>
      </w:r>
    </w:p>
    <w:p w14:paraId="54BB608B"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Poskytovatel odpovídá za to, že sazba daně z přidané hodnoty je stanovena k aktuálnímu datu v souladu s platnými právními předpisy.</w:t>
      </w:r>
    </w:p>
    <w:p w14:paraId="33739B26"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 xml:space="preserve">Veškeré platby budou probíhat v korunách českých. Je-li cena za předmět plnění stanovena v ceníku společnosti Microsoft nebo jiném dokumentu v EURO, bude částka přepočítána na Kč dle aktuálního devizového kurzu ČNB platného v den vystavení faktury. </w:t>
      </w:r>
      <w:r>
        <w:rPr>
          <w:rFonts w:ascii="Tahoma" w:hAnsi="Tahoma" w:cs="Tahoma"/>
          <w:b/>
          <w:sz w:val="16"/>
          <w:szCs w:val="16"/>
          <w:lang w:bidi="en-US"/>
        </w:rPr>
        <w:t>Splatnost faktur je 60 kalendářních dnů</w:t>
      </w:r>
      <w:r>
        <w:rPr>
          <w:rFonts w:ascii="Tahoma" w:hAnsi="Tahoma" w:cs="Tahoma"/>
          <w:sz w:val="16"/>
          <w:szCs w:val="16"/>
          <w:lang w:bidi="en-US"/>
        </w:rPr>
        <w:t xml:space="preserve"> ode dne jejich doručení  objednateli za podmínek uvedených v tomto článku smlouvy. </w:t>
      </w:r>
      <w:r>
        <w:rPr>
          <w:rFonts w:ascii="Tahoma" w:hAnsi="Tahoma" w:cs="Tahoma"/>
          <w:bCs/>
          <w:sz w:val="16"/>
          <w:szCs w:val="16"/>
          <w:lang w:bidi="en-US"/>
        </w:rPr>
        <w:t>Platba se považuje za splněnou dnem jejího odepsání z účtu objednatele.</w:t>
      </w:r>
    </w:p>
    <w:p w14:paraId="7513D4CC" w14:textId="77777777" w:rsidR="00B82957" w:rsidRDefault="00B82957" w:rsidP="00B82957">
      <w:pPr>
        <w:numPr>
          <w:ilvl w:val="0"/>
          <w:numId w:val="7"/>
        </w:numPr>
        <w:tabs>
          <w:tab w:val="left" w:pos="709"/>
        </w:tabs>
        <w:spacing w:after="0" w:line="240" w:lineRule="auto"/>
        <w:rPr>
          <w:rFonts w:ascii="Tahoma" w:hAnsi="Tahoma" w:cs="Tahoma"/>
          <w:sz w:val="16"/>
          <w:szCs w:val="16"/>
          <w:lang w:bidi="en-US"/>
        </w:rPr>
      </w:pPr>
      <w:r>
        <w:rPr>
          <w:rFonts w:ascii="Tahoma" w:hAnsi="Tahoma" w:cs="Tahoma"/>
          <w:sz w:val="16"/>
          <w:szCs w:val="16"/>
          <w:lang w:bidi="en-US"/>
        </w:rPr>
        <w:t xml:space="preserve">Objednatel souhlasí s tím, aby poskytovatel prováděl kontrolu jeho platební schopnosti prostřednictvím databáze platební schopnosti. </w:t>
      </w:r>
    </w:p>
    <w:p w14:paraId="081C210E" w14:textId="77777777" w:rsidR="001E7426" w:rsidRDefault="001E7426" w:rsidP="00B82957">
      <w:pPr>
        <w:spacing w:after="0" w:line="240" w:lineRule="auto"/>
        <w:jc w:val="center"/>
        <w:rPr>
          <w:rFonts w:ascii="Tahoma" w:hAnsi="Tahoma" w:cs="Tahoma"/>
          <w:b/>
          <w:sz w:val="16"/>
          <w:szCs w:val="16"/>
          <w:lang w:bidi="en-US"/>
        </w:rPr>
      </w:pPr>
    </w:p>
    <w:p w14:paraId="131FF903"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V.</w:t>
      </w:r>
    </w:p>
    <w:p w14:paraId="4CA0939F" w14:textId="77777777" w:rsidR="00B82957" w:rsidRDefault="00B82957" w:rsidP="00B82957">
      <w:pPr>
        <w:spacing w:after="0" w:line="240" w:lineRule="auto"/>
        <w:jc w:val="center"/>
        <w:rPr>
          <w:rFonts w:ascii="Tahoma" w:hAnsi="Tahoma" w:cs="Tahoma"/>
          <w:sz w:val="16"/>
          <w:szCs w:val="16"/>
          <w:lang w:bidi="en-US"/>
        </w:rPr>
      </w:pPr>
      <w:r>
        <w:rPr>
          <w:rFonts w:ascii="Tahoma" w:hAnsi="Tahoma" w:cs="Tahoma"/>
          <w:b/>
          <w:sz w:val="16"/>
          <w:szCs w:val="16"/>
          <w:lang w:bidi="en-US"/>
        </w:rPr>
        <w:t>Doba trvání smlouvy, odstoupení od smlouvy</w:t>
      </w:r>
    </w:p>
    <w:p w14:paraId="474C290E" w14:textId="77777777" w:rsidR="00B82957" w:rsidRDefault="00B82957" w:rsidP="00B82957">
      <w:pPr>
        <w:pStyle w:val="Textkomente"/>
        <w:numPr>
          <w:ilvl w:val="0"/>
          <w:numId w:val="8"/>
        </w:numPr>
        <w:tabs>
          <w:tab w:val="left" w:pos="426"/>
        </w:tabs>
        <w:spacing w:after="0" w:line="240" w:lineRule="auto"/>
        <w:ind w:left="426" w:hanging="426"/>
        <w:rPr>
          <w:rFonts w:ascii="Tahoma" w:hAnsi="Tahoma" w:cs="Tahoma"/>
          <w:sz w:val="16"/>
          <w:szCs w:val="16"/>
        </w:rPr>
      </w:pPr>
      <w:r>
        <w:rPr>
          <w:rFonts w:ascii="Tahoma" w:hAnsi="Tahoma" w:cs="Tahoma"/>
          <w:sz w:val="16"/>
          <w:szCs w:val="16"/>
        </w:rPr>
        <w:t xml:space="preserve">Smlouva se uzavírá na </w:t>
      </w:r>
      <w:r>
        <w:rPr>
          <w:rFonts w:ascii="Tahoma" w:hAnsi="Tahoma" w:cs="Tahoma"/>
          <w:b/>
          <w:sz w:val="16"/>
          <w:szCs w:val="16"/>
        </w:rPr>
        <w:t xml:space="preserve">dobu </w:t>
      </w:r>
      <w:r>
        <w:rPr>
          <w:rFonts w:ascii="Tahoma" w:hAnsi="Tahoma" w:cs="Tahoma"/>
          <w:b/>
          <w:sz w:val="16"/>
          <w:szCs w:val="16"/>
          <w:lang w:val="cs-CZ"/>
        </w:rPr>
        <w:t xml:space="preserve">určitou 5-ti let </w:t>
      </w:r>
      <w:r>
        <w:rPr>
          <w:rFonts w:ascii="Tahoma" w:hAnsi="Tahoma" w:cs="Tahoma"/>
          <w:sz w:val="16"/>
          <w:szCs w:val="16"/>
        </w:rPr>
        <w:t>s platností od</w:t>
      </w:r>
      <w:r>
        <w:rPr>
          <w:rFonts w:ascii="Tahoma" w:hAnsi="Tahoma" w:cs="Tahoma"/>
          <w:sz w:val="16"/>
          <w:szCs w:val="16"/>
          <w:lang w:val="cs-CZ"/>
        </w:rPr>
        <w:t>e</w:t>
      </w:r>
      <w:r>
        <w:rPr>
          <w:rFonts w:ascii="Tahoma" w:hAnsi="Tahoma" w:cs="Tahoma"/>
          <w:sz w:val="16"/>
          <w:szCs w:val="16"/>
        </w:rPr>
        <w:t xml:space="preserve"> dne jejího podpisu smluvními stranami a účinností</w:t>
      </w:r>
      <w:r>
        <w:rPr>
          <w:rFonts w:ascii="Tahoma" w:hAnsi="Tahoma" w:cs="Tahoma"/>
          <w:sz w:val="16"/>
          <w:szCs w:val="16"/>
          <w:lang w:val="cs-CZ"/>
        </w:rPr>
        <w:t xml:space="preserve"> </w:t>
      </w:r>
      <w:r>
        <w:rPr>
          <w:rFonts w:ascii="Tahoma" w:hAnsi="Tahoma" w:cs="Tahoma"/>
          <w:sz w:val="16"/>
          <w:szCs w:val="16"/>
        </w:rPr>
        <w:t>uveřejněním v registru smluv.</w:t>
      </w:r>
    </w:p>
    <w:p w14:paraId="4FCFE650" w14:textId="77777777" w:rsidR="00B82957" w:rsidRDefault="00B82957" w:rsidP="00B82957">
      <w:pPr>
        <w:pStyle w:val="Textkomente"/>
        <w:numPr>
          <w:ilvl w:val="0"/>
          <w:numId w:val="8"/>
        </w:numPr>
        <w:tabs>
          <w:tab w:val="left" w:pos="426"/>
        </w:tabs>
        <w:spacing w:after="0" w:line="240" w:lineRule="auto"/>
        <w:ind w:left="426" w:hanging="426"/>
        <w:rPr>
          <w:rFonts w:ascii="Tahoma" w:hAnsi="Tahoma" w:cs="Tahoma"/>
          <w:sz w:val="16"/>
          <w:szCs w:val="16"/>
        </w:rPr>
      </w:pPr>
      <w:r>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75C357F0" w14:textId="77777777" w:rsidR="00B82957" w:rsidRDefault="00B82957" w:rsidP="00B82957">
      <w:pPr>
        <w:numPr>
          <w:ilvl w:val="0"/>
          <w:numId w:val="9"/>
        </w:numPr>
        <w:tabs>
          <w:tab w:val="clear" w:pos="360"/>
          <w:tab w:val="num" w:pos="851"/>
        </w:tabs>
        <w:spacing w:after="0" w:line="240" w:lineRule="auto"/>
        <w:ind w:left="851"/>
        <w:rPr>
          <w:rFonts w:ascii="Tahoma" w:hAnsi="Tahoma" w:cs="Tahoma"/>
          <w:sz w:val="16"/>
          <w:szCs w:val="16"/>
        </w:rPr>
      </w:pPr>
      <w:r>
        <w:rPr>
          <w:rFonts w:ascii="Tahoma" w:hAnsi="Tahoma" w:cs="Tahoma"/>
          <w:sz w:val="16"/>
          <w:szCs w:val="16"/>
        </w:rPr>
        <w:t xml:space="preserve">na straně objednatele nezaplacení ceny za plnění předmětu plnění podle této smlouvy ve lhůtě delší 60 dní po dni splatnosti příslušné faktury, </w:t>
      </w:r>
    </w:p>
    <w:p w14:paraId="621179F6" w14:textId="77777777" w:rsidR="00B82957" w:rsidRDefault="00B82957" w:rsidP="00B82957">
      <w:pPr>
        <w:numPr>
          <w:ilvl w:val="0"/>
          <w:numId w:val="9"/>
        </w:numPr>
        <w:tabs>
          <w:tab w:val="clear" w:pos="360"/>
          <w:tab w:val="num" w:pos="851"/>
        </w:tabs>
        <w:spacing w:after="0" w:line="240" w:lineRule="auto"/>
        <w:ind w:left="851"/>
        <w:rPr>
          <w:rFonts w:ascii="Tahoma" w:hAnsi="Tahoma" w:cs="Tahoma"/>
          <w:sz w:val="16"/>
          <w:szCs w:val="16"/>
        </w:rPr>
      </w:pPr>
      <w:r>
        <w:rPr>
          <w:rFonts w:ascii="Tahoma" w:hAnsi="Tahoma" w:cs="Tahoma"/>
          <w:sz w:val="16"/>
          <w:szCs w:val="16"/>
        </w:rPr>
        <w:t>na straně poskytovatele zejména ujednání uvedená v čl. VI. odst. 2 této smlouvy, pokud poskytovatel nezjednal nápravu ve lhůtě 15-ti dnů poté, co byl objednatelem na neplnění této smlouvy písemně upozorněn a dále pokud poskytovatel nebude udržovat pojištění dle čl. IX. odst. 3. této smlouvy v platnosti a v případě porušení povinnosti dle čl. X odst. 2 smlouvy.</w:t>
      </w:r>
    </w:p>
    <w:p w14:paraId="5380C23C" w14:textId="77777777" w:rsidR="00B82957" w:rsidRDefault="00B82957" w:rsidP="00B82957">
      <w:pPr>
        <w:numPr>
          <w:ilvl w:val="0"/>
          <w:numId w:val="10"/>
        </w:numPr>
        <w:spacing w:after="0" w:line="240" w:lineRule="auto"/>
        <w:rPr>
          <w:rFonts w:ascii="Tahoma" w:hAnsi="Tahoma" w:cs="Tahoma"/>
          <w:sz w:val="16"/>
          <w:szCs w:val="16"/>
        </w:rPr>
      </w:pPr>
      <w:r>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DA858E8" w14:textId="6034BEF8" w:rsidR="00B82957" w:rsidRDefault="00B82957" w:rsidP="00B82957">
      <w:pPr>
        <w:numPr>
          <w:ilvl w:val="0"/>
          <w:numId w:val="10"/>
        </w:numPr>
        <w:spacing w:after="0" w:line="240" w:lineRule="auto"/>
        <w:rPr>
          <w:rFonts w:ascii="Tahoma" w:hAnsi="Tahoma" w:cs="Tahoma"/>
          <w:sz w:val="16"/>
          <w:szCs w:val="16"/>
        </w:rPr>
      </w:pPr>
      <w:r>
        <w:rPr>
          <w:rFonts w:ascii="Tahoma" w:hAnsi="Tahoma" w:cs="Tahoma"/>
          <w:sz w:val="16"/>
          <w:szCs w:val="16"/>
          <w:lang w:bidi="en-US"/>
        </w:rPr>
        <w:t xml:space="preserve">Objednatel i poskytovatel jsou oprávněni ukončit tuto smlouvu písemnou výpovědí bez udání důvodu. Výpovědní doba činí 12 měsíců, přičemž tato doba počíná běžet prvním dnem měsíce následujícího po doručení výpovědi druhé smluvní straně. </w:t>
      </w:r>
      <w:r>
        <w:rPr>
          <w:rFonts w:ascii="Tahoma" w:hAnsi="Tahoma" w:cs="Tahoma"/>
          <w:sz w:val="16"/>
          <w:szCs w:val="16"/>
        </w:rPr>
        <w:t>Výpovědí této smlouvy a uplynutím výpovědní doby nedochází automaticky k ukončení všech dílčích smluv uzavřených dle čl. III. této</w:t>
      </w:r>
      <w:r>
        <w:rPr>
          <w:rFonts w:ascii="Tahoma" w:hAnsi="Tahoma" w:cs="Tahoma"/>
          <w:sz w:val="16"/>
          <w:szCs w:val="16"/>
          <w:lang w:bidi="en-US"/>
        </w:rPr>
        <w:t xml:space="preserve"> smlouvy.</w:t>
      </w:r>
    </w:p>
    <w:p w14:paraId="0E677F58" w14:textId="77777777" w:rsidR="00B82957" w:rsidRDefault="00B82957" w:rsidP="00B82957">
      <w:pPr>
        <w:numPr>
          <w:ilvl w:val="0"/>
          <w:numId w:val="10"/>
        </w:numPr>
        <w:spacing w:after="0" w:line="240" w:lineRule="auto"/>
        <w:rPr>
          <w:rFonts w:ascii="Tahoma" w:hAnsi="Tahoma" w:cs="Tahoma"/>
          <w:sz w:val="16"/>
          <w:szCs w:val="16"/>
        </w:rPr>
      </w:pPr>
      <w:r>
        <w:rPr>
          <w:rFonts w:ascii="Tahoma" w:hAnsi="Tahoma" w:cs="Tahoma"/>
          <w:sz w:val="16"/>
          <w:szCs w:val="16"/>
          <w:lang w:bidi="en-US"/>
        </w:rPr>
        <w:t xml:space="preserve">Smlouva je dále ukončena dnem, kdy dodavatel přestane splňovat podmínku dle čl. I odst. 5 smlouvy, tj. přestane být oprávněným prodejcem SW produktů společnosti Microsoft </w:t>
      </w:r>
      <w:proofErr w:type="spellStart"/>
      <w:r>
        <w:rPr>
          <w:rFonts w:ascii="Tahoma" w:hAnsi="Tahoma" w:cs="Tahoma"/>
          <w:sz w:val="16"/>
          <w:szCs w:val="16"/>
          <w:lang w:bidi="en-US"/>
        </w:rPr>
        <w:t>Ireland</w:t>
      </w:r>
      <w:proofErr w:type="spellEnd"/>
      <w:r>
        <w:rPr>
          <w:rFonts w:ascii="Tahoma" w:hAnsi="Tahoma" w:cs="Tahoma"/>
          <w:sz w:val="16"/>
          <w:szCs w:val="16"/>
          <w:lang w:bidi="en-US"/>
        </w:rPr>
        <w:t xml:space="preserve"> </w:t>
      </w:r>
      <w:proofErr w:type="spellStart"/>
      <w:r>
        <w:rPr>
          <w:rFonts w:ascii="Tahoma" w:hAnsi="Tahoma" w:cs="Tahoma"/>
          <w:sz w:val="16"/>
          <w:szCs w:val="16"/>
          <w:lang w:bidi="en-US"/>
        </w:rPr>
        <w:t>Operations</w:t>
      </w:r>
      <w:proofErr w:type="spellEnd"/>
      <w:r>
        <w:rPr>
          <w:rFonts w:ascii="Tahoma" w:hAnsi="Tahoma" w:cs="Tahoma"/>
          <w:sz w:val="16"/>
          <w:szCs w:val="16"/>
          <w:lang w:bidi="en-US"/>
        </w:rPr>
        <w:t xml:space="preserve"> Limited („LSP“).</w:t>
      </w:r>
    </w:p>
    <w:p w14:paraId="338D1C40" w14:textId="77777777" w:rsidR="00B82957" w:rsidRDefault="00B82957" w:rsidP="00B82957">
      <w:pPr>
        <w:numPr>
          <w:ilvl w:val="0"/>
          <w:numId w:val="10"/>
        </w:numPr>
        <w:spacing w:after="0" w:line="240" w:lineRule="auto"/>
        <w:rPr>
          <w:rFonts w:ascii="Tahoma" w:hAnsi="Tahoma" w:cs="Tahoma"/>
          <w:sz w:val="16"/>
          <w:szCs w:val="16"/>
        </w:rPr>
      </w:pPr>
      <w:r>
        <w:rPr>
          <w:rFonts w:ascii="Tahoma" w:hAnsi="Tahoma" w:cs="Tahoma"/>
          <w:sz w:val="16"/>
          <w:szCs w:val="16"/>
        </w:rPr>
        <w:t xml:space="preserve">Jednotlivé dílčí smlouvy vzniklé na základě objednávek budou uzavírány na dobu určitou 1 rok. </w:t>
      </w:r>
    </w:p>
    <w:p w14:paraId="3786F4BC" w14:textId="77777777" w:rsidR="001E7426" w:rsidRDefault="001E7426" w:rsidP="00B82957">
      <w:pPr>
        <w:spacing w:after="0" w:line="240" w:lineRule="auto"/>
        <w:jc w:val="center"/>
        <w:rPr>
          <w:rFonts w:ascii="Tahoma" w:hAnsi="Tahoma" w:cs="Tahoma"/>
          <w:b/>
          <w:sz w:val="16"/>
          <w:szCs w:val="16"/>
          <w:lang w:bidi="en-US"/>
        </w:rPr>
      </w:pPr>
    </w:p>
    <w:p w14:paraId="6CAC96D4"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 xml:space="preserve">VI. </w:t>
      </w:r>
    </w:p>
    <w:p w14:paraId="34234026" w14:textId="77777777" w:rsidR="00B82957" w:rsidRDefault="00B82957" w:rsidP="00B82957">
      <w:pPr>
        <w:spacing w:after="0" w:line="240" w:lineRule="auto"/>
        <w:ind w:left="284" w:hanging="284"/>
        <w:jc w:val="center"/>
        <w:rPr>
          <w:rFonts w:ascii="Tahoma" w:hAnsi="Tahoma" w:cs="Tahoma"/>
          <w:b/>
          <w:sz w:val="16"/>
          <w:szCs w:val="16"/>
        </w:rPr>
      </w:pPr>
      <w:r>
        <w:rPr>
          <w:rFonts w:ascii="Tahoma" w:hAnsi="Tahoma" w:cs="Tahoma"/>
          <w:b/>
          <w:sz w:val="16"/>
          <w:szCs w:val="16"/>
        </w:rPr>
        <w:t>Smluvní pokuta a úrok z prodlení</w:t>
      </w:r>
    </w:p>
    <w:p w14:paraId="4760B278" w14:textId="77777777" w:rsidR="00B82957" w:rsidRDefault="00B82957" w:rsidP="00B82957">
      <w:pPr>
        <w:numPr>
          <w:ilvl w:val="0"/>
          <w:numId w:val="11"/>
        </w:numPr>
        <w:spacing w:after="0" w:line="240" w:lineRule="auto"/>
        <w:rPr>
          <w:rFonts w:ascii="Tahoma" w:hAnsi="Tahoma" w:cs="Tahoma"/>
          <w:sz w:val="16"/>
          <w:szCs w:val="16"/>
        </w:rPr>
      </w:pPr>
      <w:r>
        <w:rPr>
          <w:rFonts w:ascii="Tahoma" w:hAnsi="Tahoma" w:cs="Tahoma"/>
          <w:sz w:val="16"/>
          <w:szCs w:val="16"/>
        </w:rPr>
        <w:t>V případě prodlení objednatele s úhradou řádně vystavené faktury je poskytovatel oprávněn požadovat zaplacení smluvního úroku z prodlení ve výši 0,01% z dlužné částky za každý den prodlení. Smluvní strany se dohodly, že poskytovatel je oprávněn požadovat zaplacení úroku z prodlení až po uplynutí 30 dnů od sjednané lhůty splatnosti.</w:t>
      </w:r>
    </w:p>
    <w:p w14:paraId="63AB7611" w14:textId="07880EA3" w:rsidR="00B82957" w:rsidRDefault="00B82957" w:rsidP="00B82957">
      <w:pPr>
        <w:numPr>
          <w:ilvl w:val="0"/>
          <w:numId w:val="11"/>
        </w:numPr>
        <w:spacing w:after="0" w:line="240" w:lineRule="auto"/>
        <w:rPr>
          <w:rFonts w:ascii="Tahoma" w:hAnsi="Tahoma" w:cs="Tahoma"/>
          <w:sz w:val="16"/>
          <w:szCs w:val="16"/>
        </w:rPr>
      </w:pPr>
      <w:r>
        <w:rPr>
          <w:rFonts w:ascii="Tahoma" w:hAnsi="Tahoma" w:cs="Tahoma"/>
          <w:sz w:val="16"/>
          <w:szCs w:val="16"/>
        </w:rPr>
        <w:t>V případě nedodržení termínu uvedeného v čl. III. odst. 9 smlouvy je objednatel oprávněn požadovat zaplacení jednorázové smluvní pokuty ve výši 50.000,- Kč. Dále je objednatel oprávněn požadovat zaplacení další smluvní pokuty ve výši 0,1 % z ceny příslušné objednávky za každý i započatý den prodlení s dodáním. Objednatel je dále v těchto případech oprávněn odmítnout převzetí předmětu plnění a odstoupit od dílčí smlouvy.</w:t>
      </w:r>
    </w:p>
    <w:p w14:paraId="43DD4729" w14:textId="3D7E793C" w:rsidR="00B82957" w:rsidRDefault="00B82957" w:rsidP="00B82957">
      <w:pPr>
        <w:numPr>
          <w:ilvl w:val="0"/>
          <w:numId w:val="11"/>
        </w:numPr>
        <w:spacing w:after="0" w:line="240" w:lineRule="auto"/>
        <w:rPr>
          <w:rFonts w:ascii="Tahoma" w:hAnsi="Tahoma" w:cs="Tahoma"/>
          <w:sz w:val="16"/>
          <w:szCs w:val="16"/>
        </w:rPr>
      </w:pPr>
      <w:r>
        <w:rPr>
          <w:rFonts w:ascii="Tahoma" w:hAnsi="Tahoma" w:cs="Tahoma"/>
          <w:sz w:val="16"/>
          <w:szCs w:val="16"/>
        </w:rPr>
        <w:lastRenderedPageBreak/>
        <w:t xml:space="preserve">V případě nedodržení povinností dle čl. </w:t>
      </w:r>
      <w:r w:rsidR="00825667">
        <w:rPr>
          <w:rFonts w:ascii="Tahoma" w:hAnsi="Tahoma" w:cs="Tahoma"/>
          <w:sz w:val="16"/>
          <w:szCs w:val="16"/>
        </w:rPr>
        <w:t>I</w:t>
      </w:r>
      <w:r>
        <w:rPr>
          <w:rFonts w:ascii="Tahoma" w:hAnsi="Tahoma" w:cs="Tahoma"/>
          <w:sz w:val="16"/>
          <w:szCs w:val="16"/>
        </w:rPr>
        <w:t>X. odst. 2 a 5 této smlouvy má objednatel právo účtovat poskytovateli smluvní pokutu ve výši 10.000,- Kč za každé jednotlivé porušení povinnosti.</w:t>
      </w:r>
    </w:p>
    <w:p w14:paraId="1AFFD9B2" w14:textId="37FDD627" w:rsidR="00B82957" w:rsidRDefault="00B82957" w:rsidP="00B82957">
      <w:pPr>
        <w:numPr>
          <w:ilvl w:val="0"/>
          <w:numId w:val="11"/>
        </w:numPr>
        <w:spacing w:after="0" w:line="240" w:lineRule="auto"/>
        <w:rPr>
          <w:rFonts w:ascii="Tahoma" w:hAnsi="Tahoma" w:cs="Tahoma"/>
          <w:sz w:val="16"/>
          <w:szCs w:val="16"/>
        </w:rPr>
      </w:pPr>
      <w:r>
        <w:rPr>
          <w:rFonts w:ascii="Tahoma" w:hAnsi="Tahoma" w:cs="Tahoma"/>
          <w:sz w:val="16"/>
          <w:szCs w:val="16"/>
        </w:rPr>
        <w:t xml:space="preserve">V případě nedodržení povinnosti dle čl. </w:t>
      </w:r>
      <w:r w:rsidR="00825667">
        <w:rPr>
          <w:rFonts w:ascii="Tahoma" w:hAnsi="Tahoma" w:cs="Tahoma"/>
          <w:sz w:val="16"/>
          <w:szCs w:val="16"/>
        </w:rPr>
        <w:t>I</w:t>
      </w:r>
      <w:r>
        <w:rPr>
          <w:rFonts w:ascii="Tahoma" w:hAnsi="Tahoma" w:cs="Tahoma"/>
          <w:sz w:val="16"/>
          <w:szCs w:val="16"/>
        </w:rPr>
        <w:t>X. odst. 3 a 4 této smlouvy má objednatel právo účtovat poskytovateli smluvní pokutu ve výši 50.000,- Kč.</w:t>
      </w:r>
    </w:p>
    <w:p w14:paraId="644F476C" w14:textId="09A63319" w:rsidR="00B82957" w:rsidRDefault="00B82957" w:rsidP="00B82957">
      <w:pPr>
        <w:numPr>
          <w:ilvl w:val="0"/>
          <w:numId w:val="11"/>
        </w:numPr>
        <w:spacing w:after="0" w:line="240" w:lineRule="auto"/>
        <w:ind w:left="357" w:hanging="357"/>
        <w:rPr>
          <w:rFonts w:ascii="Tahoma" w:eastAsia="MS Mincho" w:hAnsi="Tahoma" w:cs="Tahoma"/>
          <w:sz w:val="16"/>
          <w:szCs w:val="16"/>
        </w:rPr>
      </w:pPr>
      <w:r>
        <w:rPr>
          <w:rFonts w:ascii="Tahoma" w:eastAsia="MS Mincho" w:hAnsi="Tahoma" w:cs="Tahoma"/>
          <w:sz w:val="16"/>
          <w:szCs w:val="16"/>
        </w:rPr>
        <w:t>Na výše uvedené smluvní pokuty nemá objednatel nárok, prokáže-li se, že chyba předmětu plnění byla způsobena jednáním objednatele, selháním nebo jinými problémy na straně objednatele či vyšší mocí.</w:t>
      </w:r>
    </w:p>
    <w:p w14:paraId="5073D832" w14:textId="77777777" w:rsidR="00B82957" w:rsidRDefault="00B82957" w:rsidP="00B82957">
      <w:pPr>
        <w:numPr>
          <w:ilvl w:val="0"/>
          <w:numId w:val="11"/>
        </w:numPr>
        <w:suppressAutoHyphens/>
        <w:spacing w:after="0" w:line="240" w:lineRule="auto"/>
        <w:rPr>
          <w:rFonts w:ascii="Tahoma" w:hAnsi="Tahoma" w:cs="Tahoma"/>
          <w:sz w:val="16"/>
          <w:szCs w:val="16"/>
        </w:rPr>
      </w:pPr>
      <w:r>
        <w:rPr>
          <w:rFonts w:ascii="Tahoma" w:hAnsi="Tahoma" w:cs="Tahoma"/>
          <w:sz w:val="16"/>
          <w:szCs w:val="16"/>
        </w:rPr>
        <w:t>V případě nedodržení povinnosti stanovené v čl. X. odst. 2 smlouvy má objednatel právo účtovat smluvní pokutu ve výši pohledávky, která byla postoupena v rozporu s touto smlouvu. Objednatel má zároveň právo odstoupit od smlouvy.</w:t>
      </w:r>
    </w:p>
    <w:p w14:paraId="0739C777" w14:textId="77777777" w:rsidR="00B82957" w:rsidRDefault="00B82957" w:rsidP="00B82957">
      <w:pPr>
        <w:numPr>
          <w:ilvl w:val="0"/>
          <w:numId w:val="11"/>
        </w:numPr>
        <w:suppressAutoHyphens/>
        <w:spacing w:after="0" w:line="240" w:lineRule="auto"/>
        <w:rPr>
          <w:rFonts w:ascii="Tahoma" w:hAnsi="Tahoma" w:cs="Tahoma"/>
          <w:sz w:val="16"/>
          <w:szCs w:val="16"/>
        </w:rPr>
      </w:pPr>
      <w:r>
        <w:rPr>
          <w:rFonts w:ascii="Tahoma" w:hAnsi="Tahoma" w:cs="Tahoma"/>
          <w:sz w:val="16"/>
          <w:szCs w:val="16"/>
        </w:rPr>
        <w:t>V případě porušení povinnosti informovat objednatele stanovené v čl. I odst. 5 smlouvy má objednatel právo účtovat poskytovateli smluvní pokutu ve výši 50.000,- Kč</w:t>
      </w:r>
    </w:p>
    <w:p w14:paraId="4EA5D6C7" w14:textId="77777777" w:rsidR="00B82957" w:rsidRDefault="00B82957" w:rsidP="00B82957">
      <w:pPr>
        <w:numPr>
          <w:ilvl w:val="0"/>
          <w:numId w:val="11"/>
        </w:numPr>
        <w:suppressAutoHyphens/>
        <w:spacing w:after="0" w:line="240" w:lineRule="auto"/>
        <w:rPr>
          <w:rFonts w:ascii="Tahoma" w:hAnsi="Tahoma" w:cs="Tahoma"/>
          <w:sz w:val="16"/>
          <w:szCs w:val="16"/>
        </w:rPr>
      </w:pPr>
      <w:r>
        <w:rPr>
          <w:rFonts w:ascii="Tahoma" w:hAnsi="Tahoma" w:cs="Tahoma"/>
          <w:sz w:val="16"/>
          <w:szCs w:val="16"/>
        </w:rPr>
        <w:t xml:space="preserve">Smluvní pokuta bude vyúčtovaná samostatným daňovým dokladem a její splatnost činí 30 dní ode dne doručení daňového dokladu. </w:t>
      </w:r>
    </w:p>
    <w:p w14:paraId="4B2D731F" w14:textId="77777777" w:rsidR="00B82957" w:rsidRDefault="00B82957" w:rsidP="00B82957">
      <w:pPr>
        <w:numPr>
          <w:ilvl w:val="0"/>
          <w:numId w:val="11"/>
        </w:numPr>
        <w:spacing w:after="0" w:line="240" w:lineRule="auto"/>
        <w:rPr>
          <w:rFonts w:ascii="Tahoma" w:hAnsi="Tahoma" w:cs="Tahoma"/>
          <w:sz w:val="16"/>
          <w:szCs w:val="16"/>
        </w:rPr>
      </w:pPr>
      <w:r>
        <w:rPr>
          <w:rFonts w:ascii="Tahoma" w:hAnsi="Tahoma" w:cs="Tahoma"/>
          <w:sz w:val="16"/>
          <w:szCs w:val="16"/>
        </w:rPr>
        <w:t>Objednateli vzniká právo na náhradu škody způsobené porušením smluvních povinností i po úhradách výše sjednaných smluvních pokut.</w:t>
      </w:r>
    </w:p>
    <w:p w14:paraId="29A65C82" w14:textId="77777777" w:rsidR="00B82957" w:rsidRDefault="00B82957" w:rsidP="00B82957">
      <w:pPr>
        <w:pStyle w:val="SSlnek-zkladntext"/>
        <w:spacing w:before="0"/>
        <w:rPr>
          <w:rFonts w:ascii="Tahoma" w:hAnsi="Tahoma" w:cs="Tahoma"/>
          <w:sz w:val="16"/>
          <w:szCs w:val="16"/>
        </w:rPr>
      </w:pPr>
    </w:p>
    <w:p w14:paraId="6E379E72" w14:textId="77777777" w:rsidR="00B82957" w:rsidRDefault="00B82957" w:rsidP="00B82957">
      <w:pPr>
        <w:pStyle w:val="SSlnek-zkladntext"/>
        <w:spacing w:before="0"/>
        <w:rPr>
          <w:rFonts w:ascii="Tahoma" w:hAnsi="Tahoma" w:cs="Tahoma"/>
          <w:sz w:val="16"/>
          <w:szCs w:val="16"/>
        </w:rPr>
      </w:pPr>
      <w:r>
        <w:rPr>
          <w:rFonts w:ascii="Tahoma" w:hAnsi="Tahoma" w:cs="Tahoma"/>
          <w:sz w:val="16"/>
          <w:szCs w:val="16"/>
        </w:rPr>
        <w:t>VII. Mlčenlivost</w:t>
      </w:r>
    </w:p>
    <w:p w14:paraId="66C096BC" w14:textId="697FCA7D" w:rsidR="00B82957" w:rsidRDefault="00B82957" w:rsidP="00B82957">
      <w:pPr>
        <w:numPr>
          <w:ilvl w:val="0"/>
          <w:numId w:val="12"/>
        </w:numPr>
        <w:spacing w:after="0" w:line="240" w:lineRule="auto"/>
        <w:rPr>
          <w:rFonts w:ascii="Tahoma" w:hAnsi="Tahoma" w:cs="Tahoma"/>
          <w:sz w:val="16"/>
          <w:szCs w:val="16"/>
        </w:rPr>
      </w:pPr>
      <w:r>
        <w:rPr>
          <w:rFonts w:ascii="Tahoma" w:hAnsi="Tahoma" w:cs="Tahoma"/>
          <w:sz w:val="16"/>
          <w:szCs w:val="16"/>
        </w:rPr>
        <w:t xml:space="preserve">Poskytovatel se zavazuje zachovávat mlčenlivost ve vztahu ve vztahu ke všem informacím a skutečnostem, které se dozví o objednateli, jeho zaměstnancích atd. v souvislosti s uzavřením a plněním smlouvy, pokud tyto informace mají povahu obchodního tajemství, osobních údajů nebo mají být z jiných důvodů chráněny před zveřejněním. Poskytovatel je povinen nakládat s osobními údaji v souladu s Nařízením Evropského parlamentu a Rady (EU) 2016/679 (dále jen GDPR) a příslušnými ustanoveními zákona č. </w:t>
      </w:r>
      <w:r w:rsidR="00DE4105">
        <w:rPr>
          <w:rFonts w:ascii="Tahoma" w:hAnsi="Tahoma" w:cs="Tahoma"/>
          <w:sz w:val="16"/>
          <w:szCs w:val="16"/>
        </w:rPr>
        <w:t>110/2019</w:t>
      </w:r>
      <w:r>
        <w:rPr>
          <w:rFonts w:ascii="Tahoma" w:hAnsi="Tahoma" w:cs="Tahoma"/>
          <w:sz w:val="16"/>
          <w:szCs w:val="16"/>
        </w:rPr>
        <w:t xml:space="preserve"> Sb., o </w:t>
      </w:r>
      <w:r w:rsidR="00103DB1">
        <w:rPr>
          <w:rFonts w:ascii="Tahoma" w:hAnsi="Tahoma" w:cs="Tahoma"/>
          <w:sz w:val="16"/>
          <w:szCs w:val="16"/>
        </w:rPr>
        <w:t xml:space="preserve">zpracování </w:t>
      </w:r>
      <w:r>
        <w:rPr>
          <w:rFonts w:ascii="Tahoma" w:hAnsi="Tahoma" w:cs="Tahoma"/>
          <w:sz w:val="16"/>
          <w:szCs w:val="16"/>
        </w:rPr>
        <w:t>osobních údajů v platném znění.</w:t>
      </w:r>
    </w:p>
    <w:p w14:paraId="05638B42" w14:textId="22E4CA49" w:rsidR="00B82957" w:rsidRDefault="00B82957" w:rsidP="00B82957">
      <w:pPr>
        <w:numPr>
          <w:ilvl w:val="0"/>
          <w:numId w:val="12"/>
        </w:numPr>
        <w:spacing w:after="0" w:line="240" w:lineRule="auto"/>
        <w:rPr>
          <w:rFonts w:ascii="Tahoma" w:hAnsi="Tahoma" w:cs="Tahoma"/>
          <w:sz w:val="16"/>
          <w:szCs w:val="16"/>
        </w:rPr>
      </w:pPr>
      <w:r>
        <w:rPr>
          <w:rFonts w:ascii="Tahoma" w:hAnsi="Tahoma" w:cs="Tahoma"/>
          <w:sz w:val="16"/>
          <w:szCs w:val="16"/>
        </w:rPr>
        <w:t xml:space="preserve">Pokud poskytovatel přijde při plnění Smlouvy do styku s osobními údaji a bude v postavení zpracovatele ve smyslu GDPR a Zákona o ochraně osobních údajů, zavazuje se nakládat s údaji pouze za účelem splnění závazků z této smlouvy a žádným jiným způsobem, a to v souladu příslušnými ustanoveními GDPR a Zákona o </w:t>
      </w:r>
      <w:r w:rsidR="00103DB1">
        <w:rPr>
          <w:rFonts w:ascii="Tahoma" w:hAnsi="Tahoma" w:cs="Tahoma"/>
          <w:sz w:val="16"/>
          <w:szCs w:val="16"/>
        </w:rPr>
        <w:t xml:space="preserve">zpracování </w:t>
      </w:r>
      <w:r>
        <w:rPr>
          <w:rFonts w:ascii="Tahoma" w:hAnsi="Tahoma" w:cs="Tahoma"/>
          <w:sz w:val="16"/>
          <w:szCs w:val="16"/>
        </w:rPr>
        <w:t xml:space="preserve">osobních údajů. Zpracovávání osobních údajů v rozsahu údajů poskytnutých objednatelem a týkajících se zaměstnanců objednatele poskytovatelem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objednatele a jeho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w:t>
      </w:r>
      <w:r w:rsidR="00103DB1">
        <w:rPr>
          <w:rFonts w:ascii="Tahoma" w:hAnsi="Tahoma" w:cs="Tahoma"/>
          <w:sz w:val="16"/>
          <w:szCs w:val="16"/>
        </w:rPr>
        <w:t xml:space="preserve">zpracování </w:t>
      </w:r>
      <w:r>
        <w:rPr>
          <w:rFonts w:ascii="Tahoma" w:hAnsi="Tahoma" w:cs="Tahoma"/>
          <w:sz w:val="16"/>
          <w:szCs w:val="16"/>
        </w:rPr>
        <w:t xml:space="preserve">osobních údajů, zejména zajistit, aby data obsažená ve HR systému byla šifrována způsobem, který znemožní nahlížení do těchto údajů neoprávněným osobám. </w:t>
      </w:r>
    </w:p>
    <w:p w14:paraId="56E2181A" w14:textId="228E7020" w:rsidR="00B82957" w:rsidRDefault="00B82957" w:rsidP="00B82957">
      <w:pPr>
        <w:numPr>
          <w:ilvl w:val="0"/>
          <w:numId w:val="12"/>
        </w:numPr>
        <w:tabs>
          <w:tab w:val="num" w:pos="426"/>
        </w:tabs>
        <w:spacing w:after="0" w:line="240" w:lineRule="auto"/>
        <w:rPr>
          <w:rFonts w:ascii="Tahoma" w:hAnsi="Tahoma" w:cs="Tahoma"/>
          <w:sz w:val="16"/>
          <w:szCs w:val="16"/>
        </w:rPr>
      </w:pPr>
      <w:r>
        <w:rPr>
          <w:rFonts w:ascii="Tahoma" w:hAnsi="Tahoma" w:cs="Tahoma"/>
          <w:sz w:val="16"/>
          <w:szCs w:val="16"/>
        </w:rPr>
        <w:t xml:space="preserve">Poskytovatel se zavazuje zajistit informovanost svých pracovníků (včetně poddodavatelů) o povinnostech vyplývajících z této Smlouvy. Poskytovatel se zavazuje zajistit, aby jeho pracovníci, kteří budou přicházet do styku s osobními údaji, byli smluvně vázáni povinností mlčenlivosti ve smyslu GDPR a Zákona o </w:t>
      </w:r>
      <w:r w:rsidR="00103DB1">
        <w:rPr>
          <w:rFonts w:ascii="Tahoma" w:hAnsi="Tahoma" w:cs="Tahoma"/>
          <w:sz w:val="16"/>
          <w:szCs w:val="16"/>
        </w:rPr>
        <w:t xml:space="preserve">zpracování </w:t>
      </w:r>
      <w:r>
        <w:rPr>
          <w:rFonts w:ascii="Tahoma" w:hAnsi="Tahoma" w:cs="Tahoma"/>
          <w:sz w:val="16"/>
          <w:szCs w:val="16"/>
        </w:rPr>
        <w:t>osobních údajů a poučeni o možných následcích porušení těchto povinností s tím, že povinnost důvěrnosti bude jimi dodržována i po skončení jejich smluvního vztahu k objednateli. Toto ujednání je sjednáno ve smyslu ustanovení § 6 Zákona o ochraně osobních údajů a příslušných ustanovení</w:t>
      </w:r>
      <w:r w:rsidR="00406C33">
        <w:rPr>
          <w:rFonts w:ascii="Tahoma" w:hAnsi="Tahoma" w:cs="Tahoma"/>
          <w:sz w:val="16"/>
          <w:szCs w:val="16"/>
        </w:rPr>
        <w:t xml:space="preserve"> článku 28</w:t>
      </w:r>
      <w:r>
        <w:rPr>
          <w:rFonts w:ascii="Tahoma" w:hAnsi="Tahoma" w:cs="Tahoma"/>
          <w:sz w:val="16"/>
          <w:szCs w:val="16"/>
        </w:rPr>
        <w:t xml:space="preserve"> GDPR. Poskytovatel se zavazuje informovat své poddodavatele o povinnosti mlčenlivosti dle této smlouvy. V případě porušení mlčenlivosti za strany poddodavatele, odpovídá poskytovatel objednateli za vzniklou škodu, jako kdyby povinnost porušil sám.</w:t>
      </w:r>
    </w:p>
    <w:p w14:paraId="3AC36EF8" w14:textId="77777777" w:rsidR="00B82957" w:rsidRDefault="00B82957" w:rsidP="00B82957">
      <w:pPr>
        <w:numPr>
          <w:ilvl w:val="0"/>
          <w:numId w:val="12"/>
        </w:numPr>
        <w:tabs>
          <w:tab w:val="num" w:pos="426"/>
        </w:tabs>
        <w:spacing w:after="0" w:line="240" w:lineRule="auto"/>
        <w:rPr>
          <w:rFonts w:ascii="Tahoma" w:hAnsi="Tahoma" w:cs="Tahoma"/>
          <w:sz w:val="16"/>
          <w:szCs w:val="16"/>
        </w:rPr>
      </w:pPr>
      <w:r>
        <w:rPr>
          <w:rFonts w:ascii="Tahoma" w:hAnsi="Tahoma" w:cs="Tahoma"/>
          <w:sz w:val="16"/>
          <w:szCs w:val="16"/>
        </w:rPr>
        <w:t xml:space="preserve">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Povinnost mlčenlivosti o informacích a skutečnostech obchodního charakteru trvá po dobu 6 měsíců od uzavření této smlouvy, o informacích obsahujících osobní údaje zaměstnanců objednatele trvá bez časového omezení. </w:t>
      </w:r>
    </w:p>
    <w:p w14:paraId="7684EB8B" w14:textId="77777777" w:rsidR="00B82957" w:rsidRDefault="00B82957" w:rsidP="00B82957">
      <w:pPr>
        <w:numPr>
          <w:ilvl w:val="0"/>
          <w:numId w:val="12"/>
        </w:numPr>
        <w:spacing w:after="0" w:line="240" w:lineRule="auto"/>
        <w:rPr>
          <w:rFonts w:ascii="Tahoma" w:hAnsi="Tahoma" w:cs="Tahoma"/>
          <w:sz w:val="16"/>
          <w:szCs w:val="16"/>
        </w:rPr>
      </w:pPr>
      <w:r>
        <w:rPr>
          <w:rFonts w:ascii="Tahoma" w:hAnsi="Tahoma" w:cs="Tahoma"/>
          <w:sz w:val="16"/>
          <w:szCs w:val="16"/>
        </w:rPr>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14:paraId="644D3053" w14:textId="77777777" w:rsidR="00B82957" w:rsidRDefault="00B82957" w:rsidP="00B82957">
      <w:pPr>
        <w:numPr>
          <w:ilvl w:val="0"/>
          <w:numId w:val="12"/>
        </w:numPr>
        <w:spacing w:after="0" w:line="240" w:lineRule="auto"/>
        <w:rPr>
          <w:rFonts w:ascii="Tahoma" w:hAnsi="Tahoma" w:cs="Tahoma"/>
          <w:sz w:val="16"/>
          <w:szCs w:val="16"/>
        </w:rPr>
      </w:pPr>
      <w:r>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4F67AC29" w14:textId="77777777" w:rsidR="001E7426" w:rsidRDefault="001E7426" w:rsidP="00B82957">
      <w:pPr>
        <w:spacing w:after="0" w:line="240" w:lineRule="auto"/>
        <w:jc w:val="center"/>
        <w:rPr>
          <w:rFonts w:ascii="Tahoma" w:hAnsi="Tahoma" w:cs="Tahoma"/>
          <w:b/>
          <w:sz w:val="16"/>
          <w:szCs w:val="16"/>
          <w:lang w:bidi="en-US"/>
        </w:rPr>
      </w:pPr>
    </w:p>
    <w:p w14:paraId="075B5C06"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 xml:space="preserve">VIII. </w:t>
      </w:r>
    </w:p>
    <w:p w14:paraId="56E618D6" w14:textId="77777777" w:rsidR="00B82957" w:rsidRDefault="00B82957" w:rsidP="00B82957">
      <w:pPr>
        <w:spacing w:after="0" w:line="240" w:lineRule="auto"/>
        <w:jc w:val="center"/>
        <w:rPr>
          <w:rFonts w:ascii="Tahoma" w:hAnsi="Tahoma" w:cs="Tahoma"/>
          <w:b/>
          <w:sz w:val="16"/>
          <w:szCs w:val="16"/>
          <w:lang w:bidi="en-US"/>
        </w:rPr>
      </w:pPr>
      <w:r>
        <w:rPr>
          <w:rFonts w:ascii="Tahoma" w:hAnsi="Tahoma" w:cs="Tahoma"/>
          <w:b/>
          <w:sz w:val="16"/>
          <w:szCs w:val="16"/>
          <w:lang w:bidi="en-US"/>
        </w:rPr>
        <w:t>Kontaktní osoby</w:t>
      </w:r>
    </w:p>
    <w:p w14:paraId="5453AE98" w14:textId="77777777" w:rsidR="00B82957" w:rsidRDefault="00B82957" w:rsidP="00B82957">
      <w:pPr>
        <w:numPr>
          <w:ilvl w:val="0"/>
          <w:numId w:val="13"/>
        </w:numPr>
        <w:spacing w:after="0" w:line="240" w:lineRule="auto"/>
        <w:rPr>
          <w:rFonts w:ascii="Tahoma" w:hAnsi="Tahoma" w:cs="Tahoma"/>
          <w:sz w:val="16"/>
          <w:szCs w:val="16"/>
          <w:lang w:bidi="en-US"/>
        </w:rPr>
      </w:pPr>
      <w:r>
        <w:rPr>
          <w:rFonts w:ascii="Tahoma" w:hAnsi="Tahoma" w:cs="Tahoma"/>
          <w:sz w:val="16"/>
          <w:szCs w:val="16"/>
          <w:lang w:bidi="en-US"/>
        </w:rPr>
        <w:t xml:space="preserve">Kontaktní </w:t>
      </w:r>
      <w:r>
        <w:rPr>
          <w:rFonts w:ascii="Tahoma" w:hAnsi="Tahoma" w:cs="Tahoma"/>
          <w:sz w:val="16"/>
          <w:szCs w:val="16"/>
        </w:rPr>
        <w:t>osobou za poskytovatele ve věcech obchodních je:</w:t>
      </w:r>
    </w:p>
    <w:p w14:paraId="12DECBCB" w14:textId="4B381622" w:rsidR="00B82957" w:rsidRDefault="00CF3755" w:rsidP="00B82957">
      <w:pPr>
        <w:spacing w:after="0" w:line="240" w:lineRule="auto"/>
        <w:ind w:firstLine="360"/>
        <w:rPr>
          <w:rFonts w:ascii="Tahoma" w:hAnsi="Tahoma" w:cs="Tahoma"/>
          <w:sz w:val="16"/>
          <w:szCs w:val="16"/>
        </w:rPr>
      </w:pPr>
      <w:proofErr w:type="spellStart"/>
      <w:r>
        <w:rPr>
          <w:rFonts w:ascii="Tahoma" w:hAnsi="Tahoma" w:cs="Tahoma"/>
          <w:sz w:val="16"/>
          <w:szCs w:val="16"/>
        </w:rPr>
        <w:t>xxxxxxxxxxxxx</w:t>
      </w:r>
      <w:proofErr w:type="spellEnd"/>
    </w:p>
    <w:p w14:paraId="083CE352" w14:textId="77777777" w:rsidR="00B82957" w:rsidRDefault="00B82957" w:rsidP="00B82957">
      <w:pPr>
        <w:numPr>
          <w:ilvl w:val="0"/>
          <w:numId w:val="13"/>
        </w:numPr>
        <w:spacing w:after="0" w:line="240" w:lineRule="auto"/>
        <w:rPr>
          <w:rFonts w:ascii="Tahoma" w:hAnsi="Tahoma" w:cs="Tahoma"/>
          <w:sz w:val="16"/>
          <w:szCs w:val="16"/>
          <w:lang w:bidi="en-US"/>
        </w:rPr>
      </w:pPr>
      <w:r>
        <w:rPr>
          <w:rFonts w:ascii="Tahoma" w:hAnsi="Tahoma" w:cs="Tahoma"/>
          <w:sz w:val="16"/>
          <w:szCs w:val="16"/>
          <w:lang w:bidi="en-US"/>
        </w:rPr>
        <w:t xml:space="preserve">Kontaktní </w:t>
      </w:r>
      <w:r>
        <w:rPr>
          <w:rFonts w:ascii="Tahoma" w:hAnsi="Tahoma" w:cs="Tahoma"/>
          <w:sz w:val="16"/>
          <w:szCs w:val="16"/>
        </w:rPr>
        <w:t>osobou za poskytovatele ve věcech technických je:</w:t>
      </w:r>
    </w:p>
    <w:p w14:paraId="71EA3D31" w14:textId="6D3FFB5D" w:rsidR="00B82957" w:rsidRDefault="00CF3755" w:rsidP="00B82957">
      <w:pPr>
        <w:spacing w:after="0" w:line="240" w:lineRule="auto"/>
        <w:ind w:firstLine="360"/>
        <w:rPr>
          <w:rFonts w:ascii="Tahoma" w:hAnsi="Tahoma" w:cs="Tahoma"/>
          <w:sz w:val="16"/>
          <w:szCs w:val="16"/>
        </w:rPr>
      </w:pPr>
      <w:proofErr w:type="spellStart"/>
      <w:r>
        <w:rPr>
          <w:rFonts w:ascii="Tahoma" w:hAnsi="Tahoma" w:cs="Tahoma"/>
          <w:sz w:val="16"/>
          <w:szCs w:val="16"/>
        </w:rPr>
        <w:t>xxxxxxxxxxxxx</w:t>
      </w:r>
      <w:proofErr w:type="spellEnd"/>
    </w:p>
    <w:p w14:paraId="423A6880" w14:textId="77777777" w:rsidR="00B82957" w:rsidRDefault="00B82957" w:rsidP="00B82957">
      <w:pPr>
        <w:numPr>
          <w:ilvl w:val="0"/>
          <w:numId w:val="13"/>
        </w:numPr>
        <w:spacing w:after="0" w:line="240" w:lineRule="auto"/>
        <w:rPr>
          <w:rFonts w:ascii="Tahoma" w:hAnsi="Tahoma" w:cs="Tahoma"/>
          <w:sz w:val="16"/>
          <w:szCs w:val="16"/>
          <w:lang w:bidi="en-US"/>
        </w:rPr>
      </w:pPr>
      <w:r>
        <w:rPr>
          <w:rFonts w:ascii="Tahoma" w:hAnsi="Tahoma" w:cs="Tahoma"/>
          <w:sz w:val="16"/>
          <w:szCs w:val="16"/>
        </w:rPr>
        <w:t>Kontaktní osobou za poskytovatele ve věci podpisu akceptačního protokolu je:</w:t>
      </w:r>
    </w:p>
    <w:p w14:paraId="6FCF5169" w14:textId="1CC6D034" w:rsidR="00B82957" w:rsidRDefault="00CF3755" w:rsidP="00B82957">
      <w:pPr>
        <w:spacing w:after="0" w:line="240" w:lineRule="auto"/>
        <w:ind w:left="360"/>
        <w:rPr>
          <w:rFonts w:ascii="Tahoma" w:hAnsi="Tahoma" w:cs="Tahoma"/>
          <w:sz w:val="16"/>
          <w:szCs w:val="16"/>
        </w:rPr>
      </w:pPr>
      <w:proofErr w:type="spellStart"/>
      <w:r>
        <w:rPr>
          <w:rFonts w:ascii="Tahoma" w:hAnsi="Tahoma" w:cs="Tahoma"/>
          <w:sz w:val="16"/>
          <w:szCs w:val="16"/>
        </w:rPr>
        <w:t>xxxxxxxxxxxxx</w:t>
      </w:r>
      <w:proofErr w:type="spellEnd"/>
    </w:p>
    <w:p w14:paraId="7F731650" w14:textId="77777777" w:rsidR="00B82957" w:rsidRDefault="00B82957" w:rsidP="00B82957">
      <w:pPr>
        <w:numPr>
          <w:ilvl w:val="0"/>
          <w:numId w:val="13"/>
        </w:numPr>
        <w:spacing w:after="0" w:line="240" w:lineRule="auto"/>
        <w:rPr>
          <w:rFonts w:ascii="Tahoma" w:hAnsi="Tahoma" w:cs="Tahoma"/>
          <w:sz w:val="16"/>
          <w:szCs w:val="16"/>
        </w:rPr>
      </w:pPr>
      <w:r>
        <w:rPr>
          <w:rFonts w:ascii="Tahoma" w:hAnsi="Tahoma" w:cs="Tahoma"/>
          <w:sz w:val="16"/>
          <w:szCs w:val="16"/>
        </w:rPr>
        <w:t>Kontaktní osobou za poskytovatele ve věcech fakturačních:</w:t>
      </w:r>
    </w:p>
    <w:p w14:paraId="19538879" w14:textId="554D82B9" w:rsidR="00B82957" w:rsidRDefault="00CF3755" w:rsidP="00B82957">
      <w:pPr>
        <w:spacing w:after="0" w:line="240" w:lineRule="auto"/>
        <w:ind w:left="360"/>
        <w:rPr>
          <w:rFonts w:ascii="Tahoma" w:hAnsi="Tahoma" w:cs="Tahoma"/>
          <w:sz w:val="16"/>
          <w:szCs w:val="16"/>
        </w:rPr>
      </w:pPr>
      <w:proofErr w:type="spellStart"/>
      <w:r>
        <w:rPr>
          <w:rFonts w:ascii="Tahoma" w:hAnsi="Tahoma" w:cs="Tahoma"/>
          <w:sz w:val="16"/>
          <w:szCs w:val="16"/>
        </w:rPr>
        <w:t>xxxxxxxxxxxxx</w:t>
      </w:r>
      <w:proofErr w:type="spellEnd"/>
    </w:p>
    <w:p w14:paraId="34A748AC" w14:textId="77777777" w:rsidR="00B82957" w:rsidRDefault="00B82957" w:rsidP="00B82957">
      <w:pPr>
        <w:numPr>
          <w:ilvl w:val="0"/>
          <w:numId w:val="13"/>
        </w:numPr>
        <w:spacing w:after="0" w:line="240" w:lineRule="auto"/>
        <w:rPr>
          <w:rFonts w:ascii="Tahoma" w:hAnsi="Tahoma" w:cs="Tahoma"/>
          <w:sz w:val="16"/>
          <w:szCs w:val="16"/>
        </w:rPr>
      </w:pPr>
      <w:r>
        <w:rPr>
          <w:rFonts w:ascii="Tahoma" w:hAnsi="Tahoma" w:cs="Tahoma"/>
          <w:sz w:val="16"/>
          <w:szCs w:val="16"/>
        </w:rPr>
        <w:t xml:space="preserve">Kontakt pro zaslání objednávky objednatelem poskytovateli: </w:t>
      </w:r>
    </w:p>
    <w:p w14:paraId="5BAFF844" w14:textId="77777777" w:rsidR="00CF3755" w:rsidRDefault="00CF3755" w:rsidP="00A43D36">
      <w:pPr>
        <w:pStyle w:val="Odstavecseseznamem"/>
        <w:spacing w:after="0" w:line="240" w:lineRule="auto"/>
        <w:ind w:left="360"/>
        <w:rPr>
          <w:rFonts w:ascii="Tahoma" w:hAnsi="Tahoma" w:cs="Tahoma"/>
          <w:sz w:val="16"/>
          <w:szCs w:val="16"/>
        </w:rPr>
      </w:pPr>
      <w:proofErr w:type="spellStart"/>
      <w:r>
        <w:rPr>
          <w:rFonts w:ascii="Tahoma" w:hAnsi="Tahoma" w:cs="Tahoma"/>
          <w:sz w:val="16"/>
          <w:szCs w:val="16"/>
        </w:rPr>
        <w:t>xxxxxxxxxxxxx</w:t>
      </w:r>
      <w:proofErr w:type="spellEnd"/>
      <w:r w:rsidRPr="00A43D36">
        <w:rPr>
          <w:rFonts w:ascii="Tahoma" w:hAnsi="Tahoma" w:cs="Tahoma"/>
          <w:sz w:val="16"/>
          <w:szCs w:val="16"/>
        </w:rPr>
        <w:t xml:space="preserve"> </w:t>
      </w:r>
    </w:p>
    <w:p w14:paraId="4391C7A0" w14:textId="6F98327A" w:rsidR="00B82957" w:rsidRDefault="00CF3755" w:rsidP="00B82957">
      <w:pPr>
        <w:pStyle w:val="Odstavecseseznamem"/>
        <w:spacing w:after="0" w:line="240" w:lineRule="auto"/>
        <w:ind w:left="360"/>
        <w:rPr>
          <w:rFonts w:ascii="Tahoma" w:hAnsi="Tahoma" w:cs="Tahoma"/>
          <w:sz w:val="16"/>
          <w:szCs w:val="16"/>
        </w:rPr>
      </w:pPr>
      <w:proofErr w:type="spellStart"/>
      <w:r>
        <w:rPr>
          <w:rFonts w:ascii="Tahoma" w:hAnsi="Tahoma" w:cs="Tahoma"/>
          <w:sz w:val="16"/>
          <w:szCs w:val="16"/>
        </w:rPr>
        <w:t>xxxxxxxxxxxxx</w:t>
      </w:r>
      <w:proofErr w:type="spellEnd"/>
      <w:r w:rsidR="00B82957">
        <w:rPr>
          <w:rFonts w:ascii="Tahoma" w:hAnsi="Tahoma" w:cs="Tahoma"/>
          <w:sz w:val="16"/>
          <w:szCs w:val="16"/>
        </w:rPr>
        <w:t xml:space="preserve"> </w:t>
      </w:r>
    </w:p>
    <w:p w14:paraId="4AA4252F" w14:textId="77777777" w:rsidR="00B82957" w:rsidRDefault="00B82957" w:rsidP="00B82957">
      <w:pPr>
        <w:numPr>
          <w:ilvl w:val="0"/>
          <w:numId w:val="13"/>
        </w:numPr>
        <w:spacing w:after="0" w:line="240" w:lineRule="auto"/>
        <w:rPr>
          <w:rFonts w:ascii="Tahoma" w:hAnsi="Tahoma" w:cs="Tahoma"/>
          <w:sz w:val="16"/>
          <w:szCs w:val="16"/>
          <w:lang w:bidi="en-US"/>
        </w:rPr>
      </w:pPr>
      <w:r>
        <w:rPr>
          <w:rFonts w:ascii="Tahoma" w:hAnsi="Tahoma" w:cs="Tahoma"/>
          <w:sz w:val="16"/>
          <w:szCs w:val="16"/>
        </w:rPr>
        <w:t>Kontaktní osobou za objednatele ve věcech technických je:</w:t>
      </w:r>
    </w:p>
    <w:p w14:paraId="49AA8CBB" w14:textId="1BFE8E2B" w:rsidR="00B82957" w:rsidRDefault="00CF3755" w:rsidP="00B82957">
      <w:pPr>
        <w:spacing w:after="0" w:line="240" w:lineRule="auto"/>
        <w:ind w:left="360"/>
        <w:rPr>
          <w:rFonts w:ascii="Tahoma" w:hAnsi="Tahoma" w:cs="Tahoma"/>
          <w:sz w:val="16"/>
          <w:szCs w:val="16"/>
        </w:rPr>
      </w:pPr>
      <w:proofErr w:type="spellStart"/>
      <w:r>
        <w:rPr>
          <w:rFonts w:ascii="Tahoma" w:hAnsi="Tahoma" w:cs="Tahoma"/>
          <w:sz w:val="16"/>
          <w:szCs w:val="16"/>
        </w:rPr>
        <w:t>xxxxxxxxxxxxx</w:t>
      </w:r>
      <w:proofErr w:type="spellEnd"/>
    </w:p>
    <w:p w14:paraId="2EE5CF41" w14:textId="77777777" w:rsidR="00B82957" w:rsidRDefault="00B82957" w:rsidP="00B82957">
      <w:pPr>
        <w:numPr>
          <w:ilvl w:val="0"/>
          <w:numId w:val="13"/>
        </w:numPr>
        <w:spacing w:after="0" w:line="240" w:lineRule="auto"/>
        <w:rPr>
          <w:rFonts w:ascii="Tahoma" w:hAnsi="Tahoma" w:cs="Tahoma"/>
          <w:sz w:val="16"/>
          <w:szCs w:val="16"/>
          <w:lang w:bidi="en-US"/>
        </w:rPr>
      </w:pPr>
      <w:r>
        <w:rPr>
          <w:rFonts w:ascii="Tahoma" w:hAnsi="Tahoma" w:cs="Tahoma"/>
          <w:sz w:val="16"/>
          <w:szCs w:val="16"/>
        </w:rPr>
        <w:t>Kontaktní osobou za objednatele ve věci podpisu akceptačního protokolu je:</w:t>
      </w:r>
    </w:p>
    <w:p w14:paraId="625F5B47" w14:textId="5BB6CC91" w:rsidR="001E7426" w:rsidRDefault="00CF3755" w:rsidP="00CF3755">
      <w:pPr>
        <w:spacing w:after="0" w:line="240" w:lineRule="auto"/>
        <w:ind w:firstLine="360"/>
        <w:rPr>
          <w:rFonts w:ascii="Tahoma" w:hAnsi="Tahoma" w:cs="Tahoma"/>
          <w:b/>
          <w:sz w:val="16"/>
          <w:szCs w:val="16"/>
        </w:rPr>
      </w:pPr>
      <w:proofErr w:type="spellStart"/>
      <w:r>
        <w:rPr>
          <w:rFonts w:ascii="Tahoma" w:hAnsi="Tahoma" w:cs="Tahoma"/>
          <w:sz w:val="16"/>
          <w:szCs w:val="16"/>
        </w:rPr>
        <w:t>xxxxxxxxxxxxx</w:t>
      </w:r>
      <w:proofErr w:type="spellEnd"/>
    </w:p>
    <w:p w14:paraId="44126664" w14:textId="77777777" w:rsidR="00CF3755" w:rsidRDefault="00CF3755" w:rsidP="00B82957">
      <w:pPr>
        <w:spacing w:after="0" w:line="240" w:lineRule="auto"/>
        <w:jc w:val="center"/>
        <w:rPr>
          <w:rFonts w:ascii="Tahoma" w:hAnsi="Tahoma" w:cs="Tahoma"/>
          <w:b/>
          <w:sz w:val="16"/>
          <w:szCs w:val="16"/>
        </w:rPr>
      </w:pPr>
    </w:p>
    <w:p w14:paraId="3971A340" w14:textId="77777777" w:rsidR="00CF3755" w:rsidRDefault="00CF3755" w:rsidP="00B82957">
      <w:pPr>
        <w:spacing w:after="0" w:line="240" w:lineRule="auto"/>
        <w:jc w:val="center"/>
        <w:rPr>
          <w:rFonts w:ascii="Tahoma" w:hAnsi="Tahoma" w:cs="Tahoma"/>
          <w:b/>
          <w:sz w:val="16"/>
          <w:szCs w:val="16"/>
        </w:rPr>
      </w:pPr>
    </w:p>
    <w:p w14:paraId="5FBED7DE" w14:textId="77777777" w:rsidR="00CF3755" w:rsidRDefault="00CF3755" w:rsidP="00B82957">
      <w:pPr>
        <w:spacing w:after="0" w:line="240" w:lineRule="auto"/>
        <w:jc w:val="center"/>
        <w:rPr>
          <w:rFonts w:ascii="Tahoma" w:hAnsi="Tahoma" w:cs="Tahoma"/>
          <w:b/>
          <w:sz w:val="16"/>
          <w:szCs w:val="16"/>
        </w:rPr>
      </w:pPr>
    </w:p>
    <w:p w14:paraId="21100B30" w14:textId="57908EB0" w:rsidR="00B82957" w:rsidRDefault="00B82957" w:rsidP="00B82957">
      <w:pPr>
        <w:spacing w:after="0" w:line="240" w:lineRule="auto"/>
        <w:jc w:val="center"/>
        <w:rPr>
          <w:rFonts w:ascii="Tahoma" w:hAnsi="Tahoma" w:cs="Tahoma"/>
          <w:b/>
          <w:sz w:val="16"/>
          <w:szCs w:val="16"/>
        </w:rPr>
      </w:pPr>
      <w:r>
        <w:rPr>
          <w:rFonts w:ascii="Tahoma" w:hAnsi="Tahoma" w:cs="Tahoma"/>
          <w:b/>
          <w:sz w:val="16"/>
          <w:szCs w:val="16"/>
        </w:rPr>
        <w:lastRenderedPageBreak/>
        <w:t>IX.</w:t>
      </w:r>
    </w:p>
    <w:p w14:paraId="7F8A0148" w14:textId="77777777" w:rsidR="00B82957" w:rsidRDefault="00B82957" w:rsidP="00B82957">
      <w:pPr>
        <w:pStyle w:val="Nadpis3"/>
        <w:spacing w:before="0" w:after="0" w:line="240" w:lineRule="auto"/>
        <w:jc w:val="center"/>
        <w:rPr>
          <w:rFonts w:ascii="Tahoma" w:hAnsi="Tahoma" w:cs="Tahoma"/>
          <w:sz w:val="16"/>
          <w:szCs w:val="16"/>
        </w:rPr>
      </w:pPr>
      <w:r>
        <w:rPr>
          <w:rFonts w:ascii="Tahoma" w:hAnsi="Tahoma" w:cs="Tahoma"/>
          <w:sz w:val="16"/>
          <w:szCs w:val="16"/>
        </w:rPr>
        <w:t>Ostatní ujednání</w:t>
      </w:r>
    </w:p>
    <w:p w14:paraId="6C6026FB" w14:textId="77777777" w:rsidR="00B82957" w:rsidRDefault="00B82957" w:rsidP="00B82957">
      <w:pPr>
        <w:numPr>
          <w:ilvl w:val="0"/>
          <w:numId w:val="14"/>
        </w:numPr>
        <w:suppressAutoHyphens/>
        <w:spacing w:after="0" w:line="240" w:lineRule="auto"/>
        <w:rPr>
          <w:rFonts w:ascii="Tahoma" w:hAnsi="Tahoma" w:cs="Tahoma"/>
          <w:sz w:val="16"/>
          <w:szCs w:val="16"/>
        </w:rPr>
      </w:pPr>
      <w:r>
        <w:rPr>
          <w:rFonts w:ascii="Tahoma" w:hAnsi="Tahoma" w:cs="Tahoma"/>
          <w:sz w:val="16"/>
          <w:szCs w:val="16"/>
        </w:rPr>
        <w:t>Poskytovatel bere na vědomí, že objednatel je povinen dle ustanovení § 219 odst. 1 písm. a) zákona č. 134/2016 Sb., a dle zákona č. 340/2015 Sb. o registru smluv uveřejnit tuto smlouvu včetně případných dodatků a objednávek vystavených na základě této smlouvy, zákonem stanoveným způsobem.</w:t>
      </w:r>
    </w:p>
    <w:p w14:paraId="3FC466E4" w14:textId="5AAD64B5" w:rsidR="00B82957" w:rsidRDefault="00B82957" w:rsidP="00B82957">
      <w:pPr>
        <w:numPr>
          <w:ilvl w:val="0"/>
          <w:numId w:val="14"/>
        </w:numPr>
        <w:suppressAutoHyphens/>
        <w:spacing w:after="0" w:line="240" w:lineRule="auto"/>
        <w:rPr>
          <w:rFonts w:ascii="Tahoma" w:hAnsi="Tahoma" w:cs="Tahoma"/>
          <w:sz w:val="16"/>
          <w:szCs w:val="16"/>
        </w:rPr>
      </w:pPr>
      <w:r>
        <w:rPr>
          <w:rFonts w:ascii="Tahoma" w:hAnsi="Tahoma" w:cs="Tahoma"/>
          <w:sz w:val="16"/>
          <w:szCs w:val="16"/>
        </w:rPr>
        <w:t>Poskytovatel je povinen v souladu s ustanovením § 105 z. č. 134/2016 Sb. předložit do 10 pracovních dnů od doručení oznámení o výběru dodavatele objednateli seznam, ve kterém uvede</w:t>
      </w:r>
      <w:r w:rsidR="000838B3">
        <w:rPr>
          <w:rFonts w:ascii="Tahoma" w:hAnsi="Tahoma" w:cs="Tahoma"/>
          <w:sz w:val="16"/>
          <w:szCs w:val="16"/>
        </w:rPr>
        <w:t>,</w:t>
      </w:r>
      <w:r>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6CAC0E78" w14:textId="77777777" w:rsidR="00B82957" w:rsidRDefault="00B82957" w:rsidP="00B82957">
      <w:pPr>
        <w:numPr>
          <w:ilvl w:val="0"/>
          <w:numId w:val="14"/>
        </w:numPr>
        <w:suppressAutoHyphens/>
        <w:spacing w:after="0" w:line="240" w:lineRule="auto"/>
        <w:rPr>
          <w:rFonts w:ascii="Tahoma" w:eastAsia="MS Mincho" w:hAnsi="Tahoma" w:cs="Tahoma"/>
          <w:sz w:val="16"/>
          <w:szCs w:val="16"/>
        </w:rPr>
      </w:pPr>
      <w:r>
        <w:rPr>
          <w:rFonts w:ascii="Tahoma" w:eastAsia="MS Mincho" w:hAnsi="Tahoma" w:cs="Tahoma"/>
          <w:sz w:val="16"/>
          <w:szCs w:val="16"/>
        </w:rPr>
        <w:t>Poskytovatel je povinen mít v platnosti a udržovat pojištění odpovědnosti za škodu způsobenou objednateli či třetím osobám při výkonu podnikatelské činnosti, která je předmětem této smlouvy, s limitem pojistného plnění v minimální výši 40.000.000,- Kč.</w:t>
      </w:r>
    </w:p>
    <w:p w14:paraId="1FB4030A" w14:textId="77777777" w:rsidR="00B82957" w:rsidRDefault="00B82957" w:rsidP="00B82957">
      <w:pPr>
        <w:numPr>
          <w:ilvl w:val="0"/>
          <w:numId w:val="14"/>
        </w:numPr>
        <w:suppressAutoHyphens/>
        <w:spacing w:after="0" w:line="240" w:lineRule="auto"/>
        <w:rPr>
          <w:rFonts w:ascii="Tahoma" w:hAnsi="Tahoma" w:cs="Tahoma"/>
          <w:sz w:val="16"/>
          <w:szCs w:val="16"/>
        </w:rPr>
      </w:pPr>
      <w:r>
        <w:rPr>
          <w:rFonts w:ascii="Tahoma" w:eastAsia="MS Mincho" w:hAnsi="Tahoma" w:cs="Tahoma"/>
          <w:sz w:val="16"/>
          <w:szCs w:val="16"/>
        </w:rPr>
        <w:t>Poskytovatel je povinen udržovat výše uvedené pojištění po celou dobu trvání smlouvy. V případě porušení této povinnosti je objednatel oprávněn od smlouvy, která bude uzavřena na základě výsledku tohoto zadávacího řízení odstoupit. Na žádost objednatele je poskytovatel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w:t>
      </w:r>
    </w:p>
    <w:p w14:paraId="57E54A68" w14:textId="77777777" w:rsidR="00B82957" w:rsidRDefault="00B82957" w:rsidP="00B82957">
      <w:pPr>
        <w:numPr>
          <w:ilvl w:val="0"/>
          <w:numId w:val="14"/>
        </w:numPr>
        <w:spacing w:after="0" w:line="240" w:lineRule="auto"/>
        <w:rPr>
          <w:rFonts w:ascii="Tahoma" w:hAnsi="Tahoma" w:cs="Tahoma"/>
          <w:sz w:val="16"/>
          <w:szCs w:val="16"/>
        </w:rPr>
      </w:pPr>
      <w:r>
        <w:rPr>
          <w:rFonts w:ascii="Tahoma" w:hAnsi="Tahoma" w:cs="Tahoma"/>
          <w:sz w:val="16"/>
          <w:szCs w:val="16"/>
        </w:rPr>
        <w:t>Poskytovatel se zavazuje dodržovat nařízení objednatele, kterým je zakázáno kouření ve všech prostorách i plochách areálu objednatele s výjimkou vyhrazených míst.</w:t>
      </w:r>
    </w:p>
    <w:p w14:paraId="7F3DA175" w14:textId="77777777" w:rsidR="001E7426" w:rsidRDefault="001E7426" w:rsidP="00B82957">
      <w:pPr>
        <w:spacing w:after="0"/>
        <w:jc w:val="center"/>
        <w:rPr>
          <w:rFonts w:ascii="Tahoma" w:hAnsi="Tahoma" w:cs="Tahoma"/>
          <w:b/>
          <w:sz w:val="16"/>
          <w:szCs w:val="16"/>
        </w:rPr>
      </w:pPr>
    </w:p>
    <w:p w14:paraId="3090106C" w14:textId="77777777" w:rsidR="00B82957" w:rsidRDefault="00B82957" w:rsidP="00B82957">
      <w:pPr>
        <w:spacing w:after="0"/>
        <w:jc w:val="center"/>
        <w:rPr>
          <w:rFonts w:ascii="Tahoma" w:hAnsi="Tahoma" w:cs="Tahoma"/>
          <w:b/>
          <w:sz w:val="16"/>
          <w:szCs w:val="16"/>
        </w:rPr>
      </w:pPr>
      <w:r>
        <w:rPr>
          <w:rFonts w:ascii="Tahoma" w:hAnsi="Tahoma" w:cs="Tahoma"/>
          <w:b/>
          <w:sz w:val="16"/>
          <w:szCs w:val="16"/>
        </w:rPr>
        <w:t>X.</w:t>
      </w:r>
    </w:p>
    <w:p w14:paraId="21D2CEF6" w14:textId="77777777" w:rsidR="00B82957" w:rsidRDefault="00B82957" w:rsidP="00B82957">
      <w:pPr>
        <w:pStyle w:val="Nadpis3"/>
        <w:spacing w:before="0" w:after="0"/>
        <w:jc w:val="center"/>
        <w:rPr>
          <w:rFonts w:ascii="Tahoma" w:hAnsi="Tahoma" w:cs="Tahoma"/>
          <w:sz w:val="16"/>
          <w:szCs w:val="16"/>
        </w:rPr>
      </w:pPr>
      <w:r>
        <w:rPr>
          <w:rFonts w:ascii="Tahoma" w:hAnsi="Tahoma" w:cs="Tahoma"/>
          <w:sz w:val="16"/>
          <w:szCs w:val="16"/>
        </w:rPr>
        <w:t>Závěrečná ustanovení</w:t>
      </w:r>
    </w:p>
    <w:p w14:paraId="2F5A7109"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Tuto smlouvu lze měnit nebo doplnit pouze dohodou smluvních stran, a to formou písemného dodatku.</w:t>
      </w:r>
    </w:p>
    <w:p w14:paraId="3BAF2C8E" w14:textId="77777777" w:rsidR="00B82957" w:rsidRDefault="00B82957" w:rsidP="0085074C">
      <w:pPr>
        <w:pStyle w:val="Odstavecseseznamem"/>
        <w:widowControl w:val="0"/>
        <w:numPr>
          <w:ilvl w:val="0"/>
          <w:numId w:val="15"/>
        </w:numPr>
        <w:tabs>
          <w:tab w:val="clear" w:pos="360"/>
          <w:tab w:val="num" w:pos="284"/>
        </w:tabs>
        <w:autoSpaceDE w:val="0"/>
        <w:autoSpaceDN w:val="0"/>
        <w:adjustRightInd w:val="0"/>
        <w:spacing w:after="0" w:line="240" w:lineRule="auto"/>
        <w:ind w:left="284" w:hanging="284"/>
        <w:rPr>
          <w:rFonts w:ascii="Tahoma" w:hAnsi="Tahoma" w:cs="Tahoma"/>
          <w:sz w:val="16"/>
          <w:szCs w:val="16"/>
        </w:rPr>
      </w:pPr>
      <w:r>
        <w:rPr>
          <w:rFonts w:ascii="Tahoma" w:hAnsi="Tahoma" w:cs="Tahoma"/>
          <w:sz w:val="16"/>
          <w:szCs w:val="16"/>
        </w:rPr>
        <w:t xml:space="preserve">Poskytovatel je oprávněn postoupit pohledávku vyplývající z plnění dle této smlouvy na třetí osobu pouze s předchozím písemným souhlasem objednatele. </w:t>
      </w:r>
    </w:p>
    <w:p w14:paraId="4A4D0599"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7DC9966"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Případné spory smluvních stran budou řešeny smírnou cestou a v případě, že nedojde k dohodě, budou spory řešeny příslušnými soudy ČR.</w:t>
      </w:r>
    </w:p>
    <w:p w14:paraId="34F5973A"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4CB75640"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Tato smlouva nabývá platnosti dnem podpisu smluvními stranami a účinnosti dnem uveřejnění v registru smluv.</w:t>
      </w:r>
    </w:p>
    <w:p w14:paraId="3074A859"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 xml:space="preserve">Tato smlouva byla vyhotovena ve dvou stejnopisech, přičemž každá ze smluvních stran obdrží jeden výtisk. </w:t>
      </w:r>
    </w:p>
    <w:p w14:paraId="066B22AC" w14:textId="77777777" w:rsidR="00B82957" w:rsidRDefault="00B82957" w:rsidP="0085074C">
      <w:pPr>
        <w:numPr>
          <w:ilvl w:val="0"/>
          <w:numId w:val="15"/>
        </w:numPr>
        <w:tabs>
          <w:tab w:val="clear" w:pos="360"/>
          <w:tab w:val="num" w:pos="284"/>
        </w:tabs>
        <w:spacing w:after="0" w:line="240" w:lineRule="auto"/>
        <w:ind w:left="284" w:hanging="284"/>
        <w:rPr>
          <w:rFonts w:ascii="Tahoma" w:hAnsi="Tahoma" w:cs="Tahoma"/>
          <w:sz w:val="16"/>
          <w:szCs w:val="16"/>
        </w:rPr>
      </w:pPr>
      <w:r>
        <w:rPr>
          <w:rFonts w:ascii="Tahoma" w:hAnsi="Tahoma" w:cs="Tahoma"/>
          <w:sz w:val="16"/>
          <w:szCs w:val="16"/>
        </w:rPr>
        <w:t>Nedílnou součástí této smlouvy jsou tyto přílohy:</w:t>
      </w:r>
    </w:p>
    <w:p w14:paraId="571DC6C6" w14:textId="77777777" w:rsidR="00B82957" w:rsidRDefault="00B82957" w:rsidP="00B82957">
      <w:pPr>
        <w:spacing w:after="0"/>
        <w:rPr>
          <w:rFonts w:ascii="Tahoma" w:hAnsi="Tahoma" w:cs="Tahoma"/>
          <w:sz w:val="16"/>
          <w:szCs w:val="16"/>
        </w:rPr>
      </w:pPr>
    </w:p>
    <w:p w14:paraId="2C5F6CCD" w14:textId="77777777" w:rsidR="00B82957" w:rsidRDefault="00B82957" w:rsidP="00B82957">
      <w:pPr>
        <w:spacing w:after="0"/>
        <w:rPr>
          <w:rFonts w:ascii="Tahoma" w:hAnsi="Tahoma" w:cs="Tahoma"/>
          <w:sz w:val="16"/>
          <w:szCs w:val="16"/>
        </w:rPr>
      </w:pPr>
      <w:r>
        <w:rPr>
          <w:rFonts w:ascii="Tahoma" w:hAnsi="Tahoma" w:cs="Tahoma"/>
          <w:sz w:val="16"/>
          <w:szCs w:val="16"/>
        </w:rPr>
        <w:t xml:space="preserve">Přílohy: </w:t>
      </w:r>
    </w:p>
    <w:p w14:paraId="63DDCA44" w14:textId="77777777" w:rsidR="00B82957" w:rsidRDefault="00B82957" w:rsidP="00B82957">
      <w:pPr>
        <w:spacing w:after="0"/>
        <w:rPr>
          <w:rFonts w:ascii="Tahoma" w:hAnsi="Tahoma" w:cs="Tahoma"/>
          <w:sz w:val="16"/>
          <w:szCs w:val="16"/>
        </w:rPr>
      </w:pPr>
      <w:r>
        <w:rPr>
          <w:rFonts w:ascii="Tahoma" w:hAnsi="Tahoma" w:cs="Tahoma"/>
          <w:sz w:val="16"/>
          <w:szCs w:val="16"/>
        </w:rPr>
        <w:t>Příloha č. 1 – Specifikace produktů SW Microsoft a doplňkových služeb</w:t>
      </w:r>
    </w:p>
    <w:p w14:paraId="4EA56BB8" w14:textId="77777777" w:rsidR="00B82957" w:rsidRDefault="00B82957" w:rsidP="00B82957">
      <w:pPr>
        <w:spacing w:after="0"/>
        <w:rPr>
          <w:rFonts w:ascii="Tahoma" w:hAnsi="Tahoma" w:cs="Tahoma"/>
          <w:sz w:val="16"/>
          <w:szCs w:val="16"/>
        </w:rPr>
      </w:pPr>
      <w:r>
        <w:rPr>
          <w:rFonts w:ascii="Tahoma" w:hAnsi="Tahoma" w:cs="Tahoma"/>
          <w:sz w:val="16"/>
          <w:szCs w:val="16"/>
        </w:rPr>
        <w:t>Příloha č. 2 – Položková kalkulace</w:t>
      </w:r>
    </w:p>
    <w:p w14:paraId="3B224397" w14:textId="77777777" w:rsidR="00B82957" w:rsidRDefault="00B82957" w:rsidP="00B82957">
      <w:pPr>
        <w:spacing w:after="0"/>
        <w:rPr>
          <w:rFonts w:ascii="Tahoma" w:hAnsi="Tahoma" w:cs="Tahoma"/>
          <w:sz w:val="16"/>
          <w:szCs w:val="16"/>
        </w:rPr>
      </w:pPr>
      <w:r>
        <w:rPr>
          <w:rFonts w:ascii="Tahoma" w:hAnsi="Tahoma" w:cs="Tahoma"/>
          <w:sz w:val="16"/>
          <w:szCs w:val="16"/>
        </w:rPr>
        <w:t>Příloha č. 3 -  Povinnosti při připojování zařízení do LAN sítě</w:t>
      </w:r>
    </w:p>
    <w:p w14:paraId="036996F9" w14:textId="77777777" w:rsidR="0085074C" w:rsidRDefault="0085074C" w:rsidP="00B82957">
      <w:pPr>
        <w:spacing w:after="0" w:line="240" w:lineRule="auto"/>
        <w:rPr>
          <w:rFonts w:ascii="Tahoma" w:hAnsi="Tahoma" w:cs="Tahoma"/>
          <w:bCs/>
          <w:sz w:val="16"/>
          <w:szCs w:val="16"/>
          <w:lang w:bidi="en-US"/>
        </w:rPr>
      </w:pPr>
    </w:p>
    <w:p w14:paraId="7A681091" w14:textId="77777777" w:rsidR="001E7426" w:rsidRPr="00AC6957" w:rsidRDefault="001E7426" w:rsidP="00B82957">
      <w:pPr>
        <w:spacing w:after="0" w:line="240" w:lineRule="auto"/>
        <w:rPr>
          <w:rFonts w:ascii="Tahoma" w:hAnsi="Tahoma" w:cs="Tahoma"/>
          <w:bCs/>
          <w:sz w:val="16"/>
          <w:szCs w:val="16"/>
          <w:lang w:bidi="en-US"/>
        </w:rPr>
      </w:pPr>
    </w:p>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252"/>
      </w:tblGrid>
      <w:tr w:rsidR="00AC6957" w:rsidRPr="00AC6957" w14:paraId="733816D6" w14:textId="77777777" w:rsidTr="00AC6957">
        <w:tc>
          <w:tcPr>
            <w:tcW w:w="4252" w:type="dxa"/>
            <w:tcBorders>
              <w:bottom w:val="dotted" w:sz="12" w:space="0" w:color="auto"/>
            </w:tcBorders>
          </w:tcPr>
          <w:p w14:paraId="5B40E783" w14:textId="0E3004B0" w:rsidR="00AC6957" w:rsidRDefault="00AC6957" w:rsidP="00B82957">
            <w:pPr>
              <w:spacing w:after="0" w:line="240" w:lineRule="auto"/>
              <w:rPr>
                <w:rFonts w:ascii="Tahoma" w:hAnsi="Tahoma" w:cs="Tahoma"/>
                <w:sz w:val="16"/>
                <w:szCs w:val="16"/>
              </w:rPr>
            </w:pPr>
            <w:r>
              <w:rPr>
                <w:rFonts w:ascii="Tahoma" w:hAnsi="Tahoma" w:cs="Tahoma"/>
                <w:sz w:val="16"/>
                <w:szCs w:val="16"/>
              </w:rPr>
              <w:t>V Praze dne:</w:t>
            </w:r>
          </w:p>
          <w:p w14:paraId="63FE6886" w14:textId="77777777" w:rsidR="00AC6957" w:rsidRDefault="00AC6957" w:rsidP="00B82957">
            <w:pPr>
              <w:spacing w:after="0" w:line="240" w:lineRule="auto"/>
              <w:rPr>
                <w:rFonts w:ascii="Tahoma" w:hAnsi="Tahoma" w:cs="Tahoma"/>
                <w:sz w:val="16"/>
                <w:szCs w:val="16"/>
              </w:rPr>
            </w:pPr>
          </w:p>
          <w:p w14:paraId="11C71097" w14:textId="77777777" w:rsidR="00AC6957" w:rsidRDefault="00AC6957" w:rsidP="00B82957">
            <w:pPr>
              <w:spacing w:after="0" w:line="240" w:lineRule="auto"/>
              <w:rPr>
                <w:rFonts w:ascii="Tahoma" w:hAnsi="Tahoma" w:cs="Tahoma"/>
                <w:sz w:val="16"/>
                <w:szCs w:val="16"/>
              </w:rPr>
            </w:pPr>
            <w:r>
              <w:rPr>
                <w:rFonts w:ascii="Tahoma" w:hAnsi="Tahoma" w:cs="Tahoma"/>
                <w:sz w:val="16"/>
                <w:szCs w:val="16"/>
              </w:rPr>
              <w:t>za poskytovatele:</w:t>
            </w:r>
          </w:p>
          <w:p w14:paraId="1CD42CA7" w14:textId="77777777" w:rsidR="00AC6957" w:rsidRDefault="00AC6957" w:rsidP="00B82957">
            <w:pPr>
              <w:spacing w:after="0" w:line="240" w:lineRule="auto"/>
              <w:rPr>
                <w:rFonts w:ascii="Tahoma" w:hAnsi="Tahoma" w:cs="Tahoma"/>
                <w:sz w:val="16"/>
                <w:szCs w:val="16"/>
              </w:rPr>
            </w:pPr>
          </w:p>
          <w:p w14:paraId="12C1B433" w14:textId="77777777" w:rsidR="00AC6957" w:rsidRDefault="00AC6957" w:rsidP="00B82957">
            <w:pPr>
              <w:spacing w:after="0" w:line="240" w:lineRule="auto"/>
              <w:rPr>
                <w:rFonts w:ascii="Tahoma" w:hAnsi="Tahoma" w:cs="Tahoma"/>
                <w:sz w:val="16"/>
                <w:szCs w:val="16"/>
              </w:rPr>
            </w:pPr>
          </w:p>
          <w:p w14:paraId="2C2ABE7A" w14:textId="77777777" w:rsidR="00AC6957" w:rsidRDefault="00AC6957" w:rsidP="00B82957">
            <w:pPr>
              <w:spacing w:after="0" w:line="240" w:lineRule="auto"/>
              <w:rPr>
                <w:rFonts w:ascii="Tahoma" w:hAnsi="Tahoma" w:cs="Tahoma"/>
                <w:sz w:val="16"/>
                <w:szCs w:val="16"/>
              </w:rPr>
            </w:pPr>
          </w:p>
          <w:p w14:paraId="7EDA1FC4" w14:textId="77777777" w:rsidR="00AC6957" w:rsidRDefault="00AC6957" w:rsidP="00B82957">
            <w:pPr>
              <w:spacing w:after="0" w:line="240" w:lineRule="auto"/>
              <w:rPr>
                <w:rFonts w:ascii="Tahoma" w:hAnsi="Tahoma" w:cs="Tahoma"/>
                <w:sz w:val="16"/>
                <w:szCs w:val="16"/>
              </w:rPr>
            </w:pPr>
          </w:p>
          <w:p w14:paraId="11018D0E" w14:textId="77777777" w:rsidR="00AC6957" w:rsidRDefault="00AC6957" w:rsidP="00B82957">
            <w:pPr>
              <w:spacing w:after="0" w:line="240" w:lineRule="auto"/>
              <w:rPr>
                <w:rFonts w:ascii="Tahoma" w:hAnsi="Tahoma" w:cs="Tahoma"/>
                <w:sz w:val="16"/>
                <w:szCs w:val="16"/>
              </w:rPr>
            </w:pPr>
          </w:p>
          <w:p w14:paraId="038D0677" w14:textId="77777777" w:rsidR="00AC6957" w:rsidRDefault="00AC6957" w:rsidP="00B82957">
            <w:pPr>
              <w:spacing w:after="0" w:line="240" w:lineRule="auto"/>
              <w:rPr>
                <w:rFonts w:ascii="Tahoma" w:hAnsi="Tahoma" w:cs="Tahoma"/>
                <w:sz w:val="16"/>
                <w:szCs w:val="16"/>
              </w:rPr>
            </w:pPr>
          </w:p>
          <w:p w14:paraId="2CD5146B" w14:textId="7D5C1539" w:rsidR="00AC6957" w:rsidRPr="00AC6957" w:rsidRDefault="00AC6957" w:rsidP="00B82957">
            <w:pPr>
              <w:spacing w:after="0" w:line="240" w:lineRule="auto"/>
              <w:rPr>
                <w:rFonts w:ascii="Tahoma" w:hAnsi="Tahoma" w:cs="Tahoma"/>
                <w:bCs/>
                <w:sz w:val="16"/>
                <w:szCs w:val="16"/>
                <w:lang w:bidi="en-US"/>
              </w:rPr>
            </w:pPr>
          </w:p>
        </w:tc>
        <w:tc>
          <w:tcPr>
            <w:tcW w:w="567" w:type="dxa"/>
          </w:tcPr>
          <w:p w14:paraId="057D0D50" w14:textId="77777777" w:rsidR="00AC6957" w:rsidRPr="00AC6957" w:rsidRDefault="00AC6957" w:rsidP="00B82957">
            <w:pPr>
              <w:spacing w:after="0" w:line="240" w:lineRule="auto"/>
              <w:rPr>
                <w:rFonts w:ascii="Tahoma" w:hAnsi="Tahoma" w:cs="Tahoma"/>
                <w:bCs/>
                <w:sz w:val="16"/>
                <w:szCs w:val="16"/>
                <w:lang w:bidi="en-US"/>
              </w:rPr>
            </w:pPr>
          </w:p>
        </w:tc>
        <w:tc>
          <w:tcPr>
            <w:tcW w:w="4252" w:type="dxa"/>
            <w:tcBorders>
              <w:bottom w:val="dotted" w:sz="12" w:space="0" w:color="auto"/>
            </w:tcBorders>
          </w:tcPr>
          <w:p w14:paraId="7ECF67D3" w14:textId="77777777" w:rsidR="00AC6957" w:rsidRDefault="00AC6957" w:rsidP="00B82957">
            <w:pPr>
              <w:spacing w:after="0" w:line="240" w:lineRule="auto"/>
              <w:rPr>
                <w:rFonts w:ascii="Tahoma" w:hAnsi="Tahoma" w:cs="Tahoma"/>
                <w:sz w:val="16"/>
                <w:szCs w:val="16"/>
              </w:rPr>
            </w:pPr>
            <w:r>
              <w:rPr>
                <w:rFonts w:ascii="Tahoma" w:hAnsi="Tahoma" w:cs="Tahoma"/>
                <w:sz w:val="16"/>
                <w:szCs w:val="16"/>
              </w:rPr>
              <w:t>V Praze dne:</w:t>
            </w:r>
          </w:p>
          <w:p w14:paraId="2463552B" w14:textId="77777777" w:rsidR="00AC6957" w:rsidRDefault="00AC6957" w:rsidP="00B82957">
            <w:pPr>
              <w:spacing w:after="0" w:line="240" w:lineRule="auto"/>
              <w:rPr>
                <w:rFonts w:ascii="Tahoma" w:hAnsi="Tahoma" w:cs="Tahoma"/>
                <w:sz w:val="16"/>
                <w:szCs w:val="16"/>
              </w:rPr>
            </w:pPr>
          </w:p>
          <w:p w14:paraId="543DB56E" w14:textId="77777777" w:rsidR="00AC6957" w:rsidRDefault="00AC6957" w:rsidP="00B82957">
            <w:pPr>
              <w:spacing w:after="0" w:line="240" w:lineRule="auto"/>
              <w:rPr>
                <w:rFonts w:ascii="Tahoma" w:hAnsi="Tahoma" w:cs="Tahoma"/>
                <w:sz w:val="16"/>
                <w:szCs w:val="16"/>
              </w:rPr>
            </w:pPr>
            <w:r>
              <w:rPr>
                <w:rFonts w:ascii="Tahoma" w:hAnsi="Tahoma" w:cs="Tahoma"/>
                <w:sz w:val="16"/>
                <w:szCs w:val="16"/>
              </w:rPr>
              <w:t>za objednatele:</w:t>
            </w:r>
          </w:p>
          <w:p w14:paraId="5E66319F" w14:textId="77777777" w:rsidR="00AC6957" w:rsidRDefault="00AC6957" w:rsidP="00B82957">
            <w:pPr>
              <w:spacing w:after="0" w:line="240" w:lineRule="auto"/>
              <w:rPr>
                <w:rFonts w:ascii="Tahoma" w:hAnsi="Tahoma" w:cs="Tahoma"/>
                <w:sz w:val="16"/>
                <w:szCs w:val="16"/>
              </w:rPr>
            </w:pPr>
          </w:p>
          <w:p w14:paraId="118A99D9" w14:textId="77777777" w:rsidR="00AC6957" w:rsidRDefault="00AC6957" w:rsidP="00B82957">
            <w:pPr>
              <w:spacing w:after="0" w:line="240" w:lineRule="auto"/>
              <w:rPr>
                <w:rFonts w:ascii="Tahoma" w:hAnsi="Tahoma" w:cs="Tahoma"/>
                <w:sz w:val="16"/>
                <w:szCs w:val="16"/>
              </w:rPr>
            </w:pPr>
          </w:p>
          <w:p w14:paraId="0D3CE1B1" w14:textId="77777777" w:rsidR="00AC6957" w:rsidRDefault="00AC6957" w:rsidP="00B82957">
            <w:pPr>
              <w:spacing w:after="0" w:line="240" w:lineRule="auto"/>
              <w:rPr>
                <w:rFonts w:ascii="Tahoma" w:hAnsi="Tahoma" w:cs="Tahoma"/>
                <w:sz w:val="16"/>
                <w:szCs w:val="16"/>
              </w:rPr>
            </w:pPr>
          </w:p>
          <w:p w14:paraId="73AAFE31" w14:textId="77777777" w:rsidR="00AC6957" w:rsidRDefault="00AC6957" w:rsidP="00B82957">
            <w:pPr>
              <w:spacing w:after="0" w:line="240" w:lineRule="auto"/>
              <w:rPr>
                <w:rFonts w:ascii="Tahoma" w:hAnsi="Tahoma" w:cs="Tahoma"/>
                <w:sz w:val="16"/>
                <w:szCs w:val="16"/>
              </w:rPr>
            </w:pPr>
          </w:p>
          <w:p w14:paraId="01E6952A" w14:textId="77777777" w:rsidR="00AC6957" w:rsidRDefault="00AC6957" w:rsidP="00B82957">
            <w:pPr>
              <w:spacing w:after="0" w:line="240" w:lineRule="auto"/>
              <w:rPr>
                <w:rFonts w:ascii="Tahoma" w:hAnsi="Tahoma" w:cs="Tahoma"/>
                <w:sz w:val="16"/>
                <w:szCs w:val="16"/>
              </w:rPr>
            </w:pPr>
          </w:p>
          <w:p w14:paraId="05F52D60" w14:textId="77777777" w:rsidR="00AC6957" w:rsidRDefault="00AC6957" w:rsidP="00B82957">
            <w:pPr>
              <w:spacing w:after="0" w:line="240" w:lineRule="auto"/>
              <w:rPr>
                <w:rFonts w:ascii="Tahoma" w:hAnsi="Tahoma" w:cs="Tahoma"/>
                <w:sz w:val="16"/>
                <w:szCs w:val="16"/>
              </w:rPr>
            </w:pPr>
          </w:p>
          <w:p w14:paraId="297471A2" w14:textId="75CF14F1" w:rsidR="00AC6957" w:rsidRPr="00AC6957" w:rsidRDefault="00AC6957" w:rsidP="00B82957">
            <w:pPr>
              <w:spacing w:after="0" w:line="240" w:lineRule="auto"/>
              <w:rPr>
                <w:rFonts w:ascii="Tahoma" w:hAnsi="Tahoma" w:cs="Tahoma"/>
                <w:bCs/>
                <w:sz w:val="16"/>
                <w:szCs w:val="16"/>
                <w:lang w:bidi="en-US"/>
              </w:rPr>
            </w:pPr>
          </w:p>
        </w:tc>
      </w:tr>
      <w:tr w:rsidR="00AC6957" w:rsidRPr="00AC6957" w14:paraId="7AD9A58C" w14:textId="77777777" w:rsidTr="00AC6957">
        <w:tc>
          <w:tcPr>
            <w:tcW w:w="4252" w:type="dxa"/>
            <w:tcBorders>
              <w:top w:val="dotted" w:sz="12" w:space="0" w:color="auto"/>
            </w:tcBorders>
          </w:tcPr>
          <w:p w14:paraId="1919C7CC" w14:textId="50394750" w:rsidR="00AC6957" w:rsidRPr="00AC6957" w:rsidRDefault="00CF3755" w:rsidP="00AC6957">
            <w:pPr>
              <w:spacing w:after="0" w:line="240" w:lineRule="auto"/>
              <w:jc w:val="center"/>
              <w:rPr>
                <w:rFonts w:ascii="Tahoma" w:hAnsi="Tahoma" w:cs="Tahoma"/>
                <w:bCs/>
                <w:sz w:val="16"/>
                <w:szCs w:val="16"/>
                <w:lang w:bidi="en-US"/>
              </w:rPr>
            </w:pPr>
            <w:proofErr w:type="spellStart"/>
            <w:r>
              <w:rPr>
                <w:rFonts w:ascii="Tahoma" w:hAnsi="Tahoma" w:cs="Tahoma"/>
                <w:sz w:val="16"/>
                <w:szCs w:val="16"/>
              </w:rPr>
              <w:t>xxxxxxxxxxxxx</w:t>
            </w:r>
            <w:proofErr w:type="spellEnd"/>
            <w:r w:rsidR="00AC6957" w:rsidRPr="00AC6957">
              <w:rPr>
                <w:rFonts w:ascii="Tahoma" w:hAnsi="Tahoma" w:cs="Tahoma"/>
                <w:bCs/>
                <w:sz w:val="16"/>
                <w:szCs w:val="16"/>
                <w:lang w:bidi="en-US"/>
              </w:rPr>
              <w:t>,</w:t>
            </w:r>
          </w:p>
          <w:p w14:paraId="49D0F86B" w14:textId="60EFDD03" w:rsidR="00AC6957" w:rsidRPr="00AC6957" w:rsidRDefault="00CF3755" w:rsidP="00AC6957">
            <w:pPr>
              <w:spacing w:after="0" w:line="240" w:lineRule="auto"/>
              <w:jc w:val="center"/>
              <w:rPr>
                <w:rFonts w:ascii="Tahoma" w:hAnsi="Tahoma" w:cs="Tahoma"/>
                <w:bCs/>
                <w:sz w:val="16"/>
                <w:szCs w:val="16"/>
                <w:lang w:bidi="en-US"/>
              </w:rPr>
            </w:pPr>
            <w:proofErr w:type="spellStart"/>
            <w:r>
              <w:rPr>
                <w:rFonts w:ascii="Tahoma" w:hAnsi="Tahoma" w:cs="Tahoma"/>
                <w:sz w:val="16"/>
                <w:szCs w:val="16"/>
              </w:rPr>
              <w:t>xxxxxxxxxxxxx</w:t>
            </w:r>
            <w:proofErr w:type="spellEnd"/>
          </w:p>
        </w:tc>
        <w:tc>
          <w:tcPr>
            <w:tcW w:w="567" w:type="dxa"/>
          </w:tcPr>
          <w:p w14:paraId="70D6F144" w14:textId="77777777" w:rsidR="00AC6957" w:rsidRPr="00AC6957" w:rsidRDefault="00AC6957" w:rsidP="00AC6957">
            <w:pPr>
              <w:spacing w:after="0" w:line="240" w:lineRule="auto"/>
              <w:jc w:val="center"/>
              <w:rPr>
                <w:rFonts w:ascii="Tahoma" w:hAnsi="Tahoma" w:cs="Tahoma"/>
                <w:bCs/>
                <w:sz w:val="16"/>
                <w:szCs w:val="16"/>
                <w:lang w:bidi="en-US"/>
              </w:rPr>
            </w:pPr>
          </w:p>
        </w:tc>
        <w:tc>
          <w:tcPr>
            <w:tcW w:w="4252" w:type="dxa"/>
            <w:tcBorders>
              <w:top w:val="dotted" w:sz="12" w:space="0" w:color="auto"/>
            </w:tcBorders>
          </w:tcPr>
          <w:p w14:paraId="776B1F9A" w14:textId="77777777" w:rsidR="00AC6957" w:rsidRPr="00AC6957" w:rsidRDefault="00AC6957" w:rsidP="00AC6957">
            <w:pPr>
              <w:spacing w:after="0" w:line="240" w:lineRule="auto"/>
              <w:jc w:val="center"/>
              <w:rPr>
                <w:rFonts w:ascii="Tahoma" w:hAnsi="Tahoma" w:cs="Tahoma"/>
                <w:sz w:val="16"/>
                <w:szCs w:val="16"/>
              </w:rPr>
            </w:pPr>
            <w:r w:rsidRPr="00AC6957">
              <w:rPr>
                <w:rFonts w:ascii="Tahoma" w:hAnsi="Tahoma" w:cs="Tahoma"/>
                <w:sz w:val="16"/>
                <w:szCs w:val="16"/>
              </w:rPr>
              <w:t>prof. MUDr. David Feltl, Ph.D., MBA</w:t>
            </w:r>
          </w:p>
          <w:p w14:paraId="0E00B096" w14:textId="77777777" w:rsidR="00AC6957" w:rsidRDefault="00AC6957" w:rsidP="00AC6957">
            <w:pPr>
              <w:spacing w:after="0" w:line="240" w:lineRule="auto"/>
              <w:jc w:val="center"/>
              <w:rPr>
                <w:rFonts w:ascii="Tahoma" w:hAnsi="Tahoma" w:cs="Tahoma"/>
                <w:sz w:val="16"/>
                <w:szCs w:val="16"/>
              </w:rPr>
            </w:pPr>
            <w:r w:rsidRPr="00AC6957">
              <w:rPr>
                <w:rFonts w:ascii="Tahoma" w:hAnsi="Tahoma" w:cs="Tahoma"/>
                <w:sz w:val="16"/>
                <w:szCs w:val="16"/>
              </w:rPr>
              <w:t>ředitel</w:t>
            </w:r>
          </w:p>
          <w:p w14:paraId="00F2BA17" w14:textId="03D518B5" w:rsidR="00CF3755" w:rsidRPr="00AC6957" w:rsidRDefault="00CF3755" w:rsidP="00AC6957">
            <w:pPr>
              <w:spacing w:after="0" w:line="240" w:lineRule="auto"/>
              <w:jc w:val="center"/>
              <w:rPr>
                <w:rFonts w:ascii="Tahoma" w:hAnsi="Tahoma" w:cs="Tahoma"/>
                <w:bCs/>
                <w:sz w:val="16"/>
                <w:szCs w:val="16"/>
                <w:lang w:bidi="en-US"/>
              </w:rPr>
            </w:pPr>
          </w:p>
        </w:tc>
      </w:tr>
    </w:tbl>
    <w:p w14:paraId="670F10CC" w14:textId="21219A71" w:rsidR="00AC6957" w:rsidRDefault="00AC6957" w:rsidP="00B82957">
      <w:pPr>
        <w:spacing w:after="0" w:line="240" w:lineRule="auto"/>
        <w:rPr>
          <w:rFonts w:ascii="Tahoma" w:hAnsi="Tahoma" w:cs="Tahoma"/>
          <w:b/>
          <w:bCs/>
          <w:sz w:val="16"/>
          <w:szCs w:val="16"/>
          <w:lang w:bidi="en-US"/>
        </w:rPr>
      </w:pPr>
    </w:p>
    <w:p w14:paraId="212EADDB" w14:textId="16D06501" w:rsidR="00CF3755" w:rsidRDefault="00CF3755" w:rsidP="00B82957">
      <w:pPr>
        <w:spacing w:after="0" w:line="240" w:lineRule="auto"/>
        <w:rPr>
          <w:rFonts w:ascii="Tahoma" w:hAnsi="Tahoma" w:cs="Tahoma"/>
          <w:b/>
          <w:bCs/>
          <w:sz w:val="16"/>
          <w:szCs w:val="16"/>
          <w:lang w:bidi="en-US"/>
        </w:rPr>
      </w:pPr>
    </w:p>
    <w:p w14:paraId="53BFA4EA" w14:textId="7A267EC5" w:rsidR="00CF3755" w:rsidRDefault="00CF3755" w:rsidP="00B82957">
      <w:pPr>
        <w:spacing w:after="0" w:line="240" w:lineRule="auto"/>
        <w:rPr>
          <w:rFonts w:ascii="Tahoma" w:hAnsi="Tahoma" w:cs="Tahoma"/>
          <w:b/>
          <w:bCs/>
          <w:sz w:val="16"/>
          <w:szCs w:val="16"/>
          <w:lang w:bidi="en-US"/>
        </w:rPr>
      </w:pPr>
    </w:p>
    <w:p w14:paraId="31DA3CA2" w14:textId="1C54F071" w:rsidR="00CF3755" w:rsidRDefault="00CF3755" w:rsidP="00B82957">
      <w:pPr>
        <w:spacing w:after="0" w:line="240" w:lineRule="auto"/>
        <w:rPr>
          <w:rFonts w:ascii="Tahoma" w:hAnsi="Tahoma" w:cs="Tahoma"/>
          <w:b/>
          <w:bCs/>
          <w:sz w:val="16"/>
          <w:szCs w:val="16"/>
          <w:lang w:bidi="en-US"/>
        </w:rPr>
      </w:pPr>
    </w:p>
    <w:p w14:paraId="0198CD83" w14:textId="5E10BF61" w:rsidR="00CF3755" w:rsidRDefault="00CF3755" w:rsidP="00B82957">
      <w:pPr>
        <w:spacing w:after="0" w:line="240" w:lineRule="auto"/>
        <w:rPr>
          <w:rFonts w:ascii="Tahoma" w:hAnsi="Tahoma" w:cs="Tahoma"/>
          <w:b/>
          <w:bCs/>
          <w:sz w:val="16"/>
          <w:szCs w:val="16"/>
          <w:lang w:bidi="en-US"/>
        </w:rPr>
      </w:pPr>
    </w:p>
    <w:p w14:paraId="438ACD32" w14:textId="3EEEDE1E" w:rsidR="00CF3755" w:rsidRDefault="00CF3755" w:rsidP="00B82957">
      <w:pPr>
        <w:spacing w:after="0" w:line="240" w:lineRule="auto"/>
        <w:rPr>
          <w:rFonts w:ascii="Tahoma" w:hAnsi="Tahoma" w:cs="Tahoma"/>
          <w:b/>
          <w:bCs/>
          <w:sz w:val="16"/>
          <w:szCs w:val="16"/>
          <w:lang w:bidi="en-US"/>
        </w:rPr>
      </w:pPr>
    </w:p>
    <w:p w14:paraId="6CCBEE67" w14:textId="6685C686" w:rsidR="00CF3755" w:rsidRDefault="00CF3755" w:rsidP="00B82957">
      <w:pPr>
        <w:spacing w:after="0" w:line="240" w:lineRule="auto"/>
        <w:rPr>
          <w:rFonts w:ascii="Tahoma" w:hAnsi="Tahoma" w:cs="Tahoma"/>
          <w:b/>
          <w:bCs/>
          <w:sz w:val="16"/>
          <w:szCs w:val="16"/>
          <w:lang w:bidi="en-US"/>
        </w:rPr>
      </w:pPr>
    </w:p>
    <w:p w14:paraId="351DEC1B" w14:textId="57F79116" w:rsidR="00CF3755" w:rsidRDefault="00CF3755" w:rsidP="00B82957">
      <w:pPr>
        <w:spacing w:after="0" w:line="240" w:lineRule="auto"/>
        <w:rPr>
          <w:rFonts w:ascii="Tahoma" w:hAnsi="Tahoma" w:cs="Tahoma"/>
          <w:b/>
          <w:bCs/>
          <w:sz w:val="16"/>
          <w:szCs w:val="16"/>
          <w:lang w:bidi="en-US"/>
        </w:rPr>
      </w:pPr>
    </w:p>
    <w:p w14:paraId="4F85EB8F" w14:textId="5FAA9C5F" w:rsidR="00CF3755" w:rsidRDefault="00CF3755" w:rsidP="00B82957">
      <w:pPr>
        <w:spacing w:after="0" w:line="240" w:lineRule="auto"/>
        <w:rPr>
          <w:rFonts w:ascii="Tahoma" w:hAnsi="Tahoma" w:cs="Tahoma"/>
          <w:b/>
          <w:bCs/>
          <w:sz w:val="16"/>
          <w:szCs w:val="16"/>
          <w:lang w:bidi="en-US"/>
        </w:rPr>
      </w:pPr>
    </w:p>
    <w:p w14:paraId="2F3DD708" w14:textId="726F24AC" w:rsidR="00CF3755" w:rsidRDefault="00CF3755" w:rsidP="00B82957">
      <w:pPr>
        <w:spacing w:after="0" w:line="240" w:lineRule="auto"/>
        <w:rPr>
          <w:rFonts w:ascii="Tahoma" w:hAnsi="Tahoma" w:cs="Tahoma"/>
          <w:b/>
          <w:bCs/>
          <w:sz w:val="16"/>
          <w:szCs w:val="16"/>
          <w:lang w:bidi="en-US"/>
        </w:rPr>
      </w:pPr>
    </w:p>
    <w:p w14:paraId="2CDEC15D" w14:textId="78ACCF65" w:rsidR="00CF3755" w:rsidRDefault="00CF3755" w:rsidP="00B82957">
      <w:pPr>
        <w:spacing w:after="0" w:line="240" w:lineRule="auto"/>
        <w:rPr>
          <w:rFonts w:ascii="Tahoma" w:hAnsi="Tahoma" w:cs="Tahoma"/>
          <w:b/>
          <w:bCs/>
          <w:sz w:val="16"/>
          <w:szCs w:val="16"/>
          <w:lang w:bidi="en-US"/>
        </w:rPr>
      </w:pPr>
    </w:p>
    <w:p w14:paraId="189D41E4" w14:textId="63F58664" w:rsidR="00CF3755" w:rsidRDefault="00CF3755" w:rsidP="00B82957">
      <w:pPr>
        <w:spacing w:after="0" w:line="240" w:lineRule="auto"/>
        <w:rPr>
          <w:rFonts w:ascii="Tahoma" w:hAnsi="Tahoma" w:cs="Tahoma"/>
          <w:b/>
          <w:bCs/>
          <w:sz w:val="16"/>
          <w:szCs w:val="16"/>
          <w:lang w:bidi="en-US"/>
        </w:rPr>
      </w:pPr>
    </w:p>
    <w:p w14:paraId="5D319DDE" w14:textId="53822AEF" w:rsidR="00CF3755" w:rsidRDefault="00CF3755" w:rsidP="00B82957">
      <w:pPr>
        <w:spacing w:after="0" w:line="240" w:lineRule="auto"/>
        <w:rPr>
          <w:rFonts w:ascii="Tahoma" w:hAnsi="Tahoma" w:cs="Tahoma"/>
          <w:b/>
          <w:bCs/>
          <w:sz w:val="16"/>
          <w:szCs w:val="16"/>
          <w:lang w:bidi="en-US"/>
        </w:rPr>
      </w:pPr>
    </w:p>
    <w:p w14:paraId="43B5F222" w14:textId="3616DDFD" w:rsidR="00CF3755" w:rsidRDefault="00CF3755" w:rsidP="00B82957">
      <w:pPr>
        <w:spacing w:after="0" w:line="240" w:lineRule="auto"/>
        <w:rPr>
          <w:rFonts w:ascii="Tahoma" w:hAnsi="Tahoma" w:cs="Tahoma"/>
          <w:b/>
          <w:bCs/>
          <w:sz w:val="16"/>
          <w:szCs w:val="16"/>
          <w:lang w:bidi="en-US"/>
        </w:rPr>
      </w:pPr>
    </w:p>
    <w:p w14:paraId="264F125F" w14:textId="428089B9" w:rsidR="00CF3755" w:rsidRDefault="00CF3755" w:rsidP="00B82957">
      <w:pPr>
        <w:spacing w:after="0" w:line="240" w:lineRule="auto"/>
        <w:rPr>
          <w:rFonts w:ascii="Tahoma" w:hAnsi="Tahoma" w:cs="Tahoma"/>
          <w:b/>
          <w:bCs/>
          <w:sz w:val="16"/>
          <w:szCs w:val="16"/>
          <w:lang w:bidi="en-US"/>
        </w:rPr>
      </w:pPr>
    </w:p>
    <w:p w14:paraId="3E6833FC" w14:textId="77777777" w:rsidR="00CF3755" w:rsidRPr="00C01C14" w:rsidRDefault="00CF3755" w:rsidP="00CF3755">
      <w:pPr>
        <w:rPr>
          <w:b/>
          <w:noProof/>
        </w:rPr>
      </w:pPr>
      <w:r w:rsidRPr="00C01C14">
        <w:rPr>
          <w:b/>
          <w:noProof/>
        </w:rPr>
        <w:lastRenderedPageBreak/>
        <w:t>Příloha č. 2 – Položková kalkulace</w:t>
      </w:r>
    </w:p>
    <w:p w14:paraId="52BB9294" w14:textId="3E4510AB" w:rsidR="00CF3755" w:rsidRDefault="00CF3755" w:rsidP="00B82957">
      <w:pPr>
        <w:spacing w:after="0" w:line="240" w:lineRule="auto"/>
        <w:rPr>
          <w:rFonts w:ascii="Tahoma" w:hAnsi="Tahoma" w:cs="Tahoma"/>
          <w:b/>
          <w:bCs/>
          <w:sz w:val="16"/>
          <w:szCs w:val="16"/>
          <w:lang w:bidi="en-US"/>
        </w:rPr>
      </w:pPr>
      <w:r w:rsidRPr="00BF2C59">
        <w:rPr>
          <w:noProof/>
        </w:rPr>
        <w:drawing>
          <wp:inline distT="0" distB="0" distL="0" distR="0" wp14:anchorId="0A7B3305" wp14:editId="2A71267F">
            <wp:extent cx="5760720" cy="38561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56144"/>
                    </a:xfrm>
                    <a:prstGeom prst="rect">
                      <a:avLst/>
                    </a:prstGeom>
                    <a:noFill/>
                    <a:ln>
                      <a:noFill/>
                    </a:ln>
                  </pic:spPr>
                </pic:pic>
              </a:graphicData>
            </a:graphic>
          </wp:inline>
        </w:drawing>
      </w:r>
    </w:p>
    <w:p w14:paraId="7A9D428A" w14:textId="2B55AAC4" w:rsidR="00CF3755" w:rsidRDefault="00CF3755" w:rsidP="00B82957">
      <w:pPr>
        <w:spacing w:after="0" w:line="240" w:lineRule="auto"/>
        <w:rPr>
          <w:rFonts w:ascii="Tahoma" w:hAnsi="Tahoma" w:cs="Tahoma"/>
          <w:b/>
          <w:bCs/>
          <w:sz w:val="16"/>
          <w:szCs w:val="16"/>
          <w:lang w:bidi="en-US"/>
        </w:rPr>
      </w:pPr>
    </w:p>
    <w:p w14:paraId="1084F01B" w14:textId="56FBF98C" w:rsidR="00CF3755" w:rsidRDefault="00CF3755" w:rsidP="00B82957">
      <w:pPr>
        <w:spacing w:after="0" w:line="240" w:lineRule="auto"/>
        <w:rPr>
          <w:rFonts w:ascii="Tahoma" w:hAnsi="Tahoma" w:cs="Tahoma"/>
          <w:b/>
          <w:bCs/>
          <w:sz w:val="16"/>
          <w:szCs w:val="16"/>
          <w:lang w:bidi="en-US"/>
        </w:rPr>
      </w:pPr>
    </w:p>
    <w:p w14:paraId="1BA1637A" w14:textId="1971FD37" w:rsidR="00CF3755" w:rsidRDefault="00CF3755" w:rsidP="00B82957">
      <w:pPr>
        <w:spacing w:after="0" w:line="240" w:lineRule="auto"/>
        <w:rPr>
          <w:rFonts w:ascii="Tahoma" w:hAnsi="Tahoma" w:cs="Tahoma"/>
          <w:b/>
          <w:bCs/>
          <w:sz w:val="16"/>
          <w:szCs w:val="16"/>
          <w:lang w:bidi="en-US"/>
        </w:rPr>
      </w:pPr>
    </w:p>
    <w:p w14:paraId="450BDBCE" w14:textId="79E16AD7" w:rsidR="00CF3755" w:rsidRDefault="00CF3755" w:rsidP="00B82957">
      <w:pPr>
        <w:spacing w:after="0" w:line="240" w:lineRule="auto"/>
        <w:rPr>
          <w:rFonts w:ascii="Tahoma" w:hAnsi="Tahoma" w:cs="Tahoma"/>
          <w:b/>
          <w:bCs/>
          <w:sz w:val="16"/>
          <w:szCs w:val="16"/>
          <w:lang w:bidi="en-US"/>
        </w:rPr>
      </w:pPr>
      <w:r w:rsidRPr="00BF2C59">
        <w:rPr>
          <w:noProof/>
        </w:rPr>
        <w:drawing>
          <wp:inline distT="0" distB="0" distL="0" distR="0" wp14:anchorId="3C58BFBB" wp14:editId="36F07877">
            <wp:extent cx="5760720" cy="1793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93495"/>
                    </a:xfrm>
                    <a:prstGeom prst="rect">
                      <a:avLst/>
                    </a:prstGeom>
                    <a:noFill/>
                    <a:ln>
                      <a:noFill/>
                    </a:ln>
                  </pic:spPr>
                </pic:pic>
              </a:graphicData>
            </a:graphic>
          </wp:inline>
        </w:drawing>
      </w:r>
    </w:p>
    <w:p w14:paraId="57CCACF8" w14:textId="6E44C2B7" w:rsidR="00CF3755" w:rsidRDefault="00CF3755" w:rsidP="00B82957">
      <w:pPr>
        <w:spacing w:after="0" w:line="240" w:lineRule="auto"/>
        <w:rPr>
          <w:rFonts w:ascii="Tahoma" w:hAnsi="Tahoma" w:cs="Tahoma"/>
          <w:b/>
          <w:bCs/>
          <w:sz w:val="16"/>
          <w:szCs w:val="16"/>
          <w:lang w:bidi="en-US"/>
        </w:rPr>
      </w:pPr>
    </w:p>
    <w:p w14:paraId="5EEEC62A" w14:textId="09351174" w:rsidR="00CF3755" w:rsidRDefault="00CF3755" w:rsidP="00B82957">
      <w:pPr>
        <w:spacing w:after="0" w:line="240" w:lineRule="auto"/>
        <w:rPr>
          <w:rFonts w:ascii="Tahoma" w:hAnsi="Tahoma" w:cs="Tahoma"/>
          <w:b/>
          <w:bCs/>
          <w:sz w:val="16"/>
          <w:szCs w:val="16"/>
          <w:lang w:bidi="en-US"/>
        </w:rPr>
      </w:pPr>
    </w:p>
    <w:p w14:paraId="53EB3A99" w14:textId="0233E6EA" w:rsidR="00CF3755" w:rsidRDefault="00CF3755" w:rsidP="00B82957">
      <w:pPr>
        <w:spacing w:after="0" w:line="240" w:lineRule="auto"/>
        <w:rPr>
          <w:rFonts w:ascii="Tahoma" w:hAnsi="Tahoma" w:cs="Tahoma"/>
          <w:b/>
          <w:bCs/>
          <w:sz w:val="16"/>
          <w:szCs w:val="16"/>
          <w:lang w:bidi="en-US"/>
        </w:rPr>
      </w:pPr>
    </w:p>
    <w:p w14:paraId="1C2E3EA1" w14:textId="46FEF057" w:rsidR="00CF3755" w:rsidRDefault="00CF3755" w:rsidP="00B82957">
      <w:pPr>
        <w:spacing w:after="0" w:line="240" w:lineRule="auto"/>
        <w:rPr>
          <w:rFonts w:ascii="Tahoma" w:hAnsi="Tahoma" w:cs="Tahoma"/>
          <w:b/>
          <w:bCs/>
          <w:sz w:val="16"/>
          <w:szCs w:val="16"/>
          <w:lang w:bidi="en-US"/>
        </w:rPr>
      </w:pPr>
      <w:r w:rsidRPr="001227FC">
        <w:rPr>
          <w:noProof/>
        </w:rPr>
        <w:drawing>
          <wp:inline distT="0" distB="0" distL="0" distR="0" wp14:anchorId="78B95635" wp14:editId="20C0E75C">
            <wp:extent cx="5760720" cy="2022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22185"/>
                    </a:xfrm>
                    <a:prstGeom prst="rect">
                      <a:avLst/>
                    </a:prstGeom>
                    <a:noFill/>
                    <a:ln>
                      <a:noFill/>
                    </a:ln>
                  </pic:spPr>
                </pic:pic>
              </a:graphicData>
            </a:graphic>
          </wp:inline>
        </w:drawing>
      </w:r>
    </w:p>
    <w:p w14:paraId="3D572042" w14:textId="01EDE8DF" w:rsidR="00CF3755" w:rsidRDefault="00CF3755" w:rsidP="00B82957">
      <w:pPr>
        <w:spacing w:after="0" w:line="240" w:lineRule="auto"/>
        <w:rPr>
          <w:rFonts w:ascii="Tahoma" w:hAnsi="Tahoma" w:cs="Tahoma"/>
          <w:b/>
          <w:bCs/>
          <w:sz w:val="16"/>
          <w:szCs w:val="16"/>
          <w:lang w:bidi="en-US"/>
        </w:rPr>
      </w:pPr>
    </w:p>
    <w:p w14:paraId="1F0B5E8C" w14:textId="1236E8CC" w:rsidR="00CF3755" w:rsidRDefault="00CF3755" w:rsidP="00B82957">
      <w:pPr>
        <w:spacing w:after="0" w:line="240" w:lineRule="auto"/>
        <w:rPr>
          <w:rFonts w:ascii="Tahoma" w:hAnsi="Tahoma" w:cs="Tahoma"/>
          <w:b/>
          <w:bCs/>
          <w:sz w:val="16"/>
          <w:szCs w:val="16"/>
          <w:lang w:bidi="en-US"/>
        </w:rPr>
      </w:pPr>
    </w:p>
    <w:p w14:paraId="5F8D8C9C" w14:textId="545826D8" w:rsidR="00CF3755" w:rsidRDefault="00CF3755" w:rsidP="00B82957">
      <w:pPr>
        <w:spacing w:after="0" w:line="240" w:lineRule="auto"/>
        <w:rPr>
          <w:rFonts w:ascii="Tahoma" w:hAnsi="Tahoma" w:cs="Tahoma"/>
          <w:b/>
          <w:bCs/>
          <w:sz w:val="16"/>
          <w:szCs w:val="16"/>
          <w:lang w:bidi="en-US"/>
        </w:rPr>
      </w:pPr>
    </w:p>
    <w:p w14:paraId="54D71511" w14:textId="388C3A48" w:rsidR="00CF3755" w:rsidRDefault="00CF3755" w:rsidP="00B82957">
      <w:pPr>
        <w:spacing w:after="0" w:line="240" w:lineRule="auto"/>
        <w:rPr>
          <w:rFonts w:ascii="Tahoma" w:hAnsi="Tahoma" w:cs="Tahoma"/>
          <w:b/>
          <w:bCs/>
          <w:sz w:val="16"/>
          <w:szCs w:val="16"/>
          <w:lang w:bidi="en-US"/>
        </w:rPr>
      </w:pPr>
      <w:r w:rsidRPr="00BF2C59">
        <w:rPr>
          <w:noProof/>
        </w:rPr>
        <w:drawing>
          <wp:inline distT="0" distB="0" distL="0" distR="0" wp14:anchorId="4E71505C" wp14:editId="3C1624BD">
            <wp:extent cx="5760720" cy="6308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308340"/>
                    </a:xfrm>
                    <a:prstGeom prst="rect">
                      <a:avLst/>
                    </a:prstGeom>
                    <a:noFill/>
                    <a:ln>
                      <a:noFill/>
                    </a:ln>
                  </pic:spPr>
                </pic:pic>
              </a:graphicData>
            </a:graphic>
          </wp:inline>
        </w:drawing>
      </w:r>
    </w:p>
    <w:p w14:paraId="76A4AAE7" w14:textId="70F6CE0C" w:rsidR="00CF3755" w:rsidRDefault="00CF3755" w:rsidP="00B82957">
      <w:pPr>
        <w:spacing w:after="0" w:line="240" w:lineRule="auto"/>
        <w:rPr>
          <w:rFonts w:ascii="Tahoma" w:hAnsi="Tahoma" w:cs="Tahoma"/>
          <w:b/>
          <w:bCs/>
          <w:sz w:val="16"/>
          <w:szCs w:val="16"/>
          <w:lang w:bidi="en-US"/>
        </w:rPr>
      </w:pPr>
    </w:p>
    <w:p w14:paraId="474BA855" w14:textId="3C859607" w:rsidR="00CF3755" w:rsidRDefault="00CF3755" w:rsidP="00B82957">
      <w:pPr>
        <w:spacing w:after="0" w:line="240" w:lineRule="auto"/>
        <w:rPr>
          <w:rFonts w:ascii="Tahoma" w:hAnsi="Tahoma" w:cs="Tahoma"/>
          <w:b/>
          <w:bCs/>
          <w:sz w:val="16"/>
          <w:szCs w:val="16"/>
          <w:lang w:bidi="en-US"/>
        </w:rPr>
      </w:pPr>
    </w:p>
    <w:p w14:paraId="406BCE68" w14:textId="77777777" w:rsidR="00CF3755" w:rsidRDefault="00CF3755" w:rsidP="00CF3755">
      <w:pPr>
        <w:rPr>
          <w:rFonts w:eastAsiaTheme="minorHAnsi"/>
        </w:rPr>
      </w:pPr>
      <w:r>
        <w:t xml:space="preserve">Pokud není některá z položek </w:t>
      </w:r>
      <w:proofErr w:type="spellStart"/>
      <w:r>
        <w:t>naceněna</w:t>
      </w:r>
      <w:proofErr w:type="spellEnd"/>
      <w:r>
        <w:t xml:space="preserve"> nebo je </w:t>
      </w:r>
      <w:proofErr w:type="spellStart"/>
      <w:r>
        <w:t>naceněna</w:t>
      </w:r>
      <w:proofErr w:type="spellEnd"/>
      <w:r>
        <w:t xml:space="preserve"> „0“, je cena nabízené služby už zahrnuta v ceně licenčního plnění.</w:t>
      </w:r>
    </w:p>
    <w:p w14:paraId="6BD95984" w14:textId="77777777" w:rsidR="00CF3755" w:rsidRDefault="00CF3755" w:rsidP="00B82957">
      <w:pPr>
        <w:spacing w:after="0" w:line="240" w:lineRule="auto"/>
        <w:rPr>
          <w:rFonts w:ascii="Tahoma" w:hAnsi="Tahoma" w:cs="Tahoma"/>
          <w:b/>
          <w:bCs/>
          <w:sz w:val="16"/>
          <w:szCs w:val="16"/>
          <w:lang w:bidi="en-US"/>
        </w:rPr>
      </w:pPr>
      <w:bookmarkStart w:id="1" w:name="_GoBack"/>
      <w:bookmarkEnd w:id="1"/>
    </w:p>
    <w:sectPr w:rsidR="00CF3755" w:rsidSect="001E7426">
      <w:headerReference w:type="default" r:id="rId16"/>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A0E2" w14:textId="77777777" w:rsidR="00863583" w:rsidRDefault="00863583" w:rsidP="0039287B">
      <w:pPr>
        <w:spacing w:after="0" w:line="240" w:lineRule="auto"/>
      </w:pPr>
      <w:r>
        <w:separator/>
      </w:r>
    </w:p>
  </w:endnote>
  <w:endnote w:type="continuationSeparator" w:id="0">
    <w:p w14:paraId="5CAD19BE" w14:textId="77777777" w:rsidR="00863583" w:rsidRDefault="00863583" w:rsidP="0039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190755"/>
      <w:docPartObj>
        <w:docPartGallery w:val="Page Numbers (Bottom of Page)"/>
        <w:docPartUnique/>
      </w:docPartObj>
    </w:sdtPr>
    <w:sdtEndPr>
      <w:rPr>
        <w:sz w:val="18"/>
        <w:szCs w:val="18"/>
      </w:rPr>
    </w:sdtEndPr>
    <w:sdtContent>
      <w:p w14:paraId="57BB0E20" w14:textId="7E7E3BC6" w:rsidR="00825667" w:rsidRPr="00825667" w:rsidRDefault="00825667">
        <w:pPr>
          <w:pStyle w:val="Zpat"/>
          <w:jc w:val="center"/>
          <w:rPr>
            <w:sz w:val="18"/>
            <w:szCs w:val="18"/>
          </w:rPr>
        </w:pPr>
        <w:r w:rsidRPr="00825667">
          <w:rPr>
            <w:sz w:val="18"/>
            <w:szCs w:val="18"/>
          </w:rPr>
          <w:fldChar w:fldCharType="begin"/>
        </w:r>
        <w:r w:rsidRPr="00825667">
          <w:rPr>
            <w:sz w:val="18"/>
            <w:szCs w:val="18"/>
          </w:rPr>
          <w:instrText>PAGE   \* MERGEFORMAT</w:instrText>
        </w:r>
        <w:r w:rsidRPr="00825667">
          <w:rPr>
            <w:sz w:val="18"/>
            <w:szCs w:val="18"/>
          </w:rPr>
          <w:fldChar w:fldCharType="separate"/>
        </w:r>
        <w:r w:rsidRPr="00825667">
          <w:rPr>
            <w:sz w:val="18"/>
            <w:szCs w:val="18"/>
          </w:rPr>
          <w:t>2</w:t>
        </w:r>
        <w:r w:rsidRPr="00825667">
          <w:rPr>
            <w:sz w:val="18"/>
            <w:szCs w:val="18"/>
          </w:rPr>
          <w:fldChar w:fldCharType="end"/>
        </w:r>
      </w:p>
    </w:sdtContent>
  </w:sdt>
  <w:p w14:paraId="0126DB42" w14:textId="77777777" w:rsidR="00825667" w:rsidRDefault="008256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85CE" w14:textId="77777777" w:rsidR="00863583" w:rsidRDefault="00863583" w:rsidP="0039287B">
      <w:pPr>
        <w:spacing w:after="0" w:line="240" w:lineRule="auto"/>
      </w:pPr>
      <w:r>
        <w:separator/>
      </w:r>
    </w:p>
  </w:footnote>
  <w:footnote w:type="continuationSeparator" w:id="0">
    <w:p w14:paraId="331CA41C" w14:textId="77777777" w:rsidR="00863583" w:rsidRDefault="00863583" w:rsidP="0039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CB00" w14:textId="5EA25DFF" w:rsidR="000A5C73" w:rsidRPr="00825667" w:rsidRDefault="000A5C73" w:rsidP="00825667">
    <w:pPr>
      <w:pStyle w:val="Zhlav"/>
      <w:jc w:val="right"/>
      <w:rPr>
        <w:b/>
        <w:bCs/>
        <w:sz w:val="18"/>
        <w:szCs w:val="18"/>
      </w:rPr>
    </w:pPr>
    <w:r w:rsidRPr="00825667">
      <w:rPr>
        <w:b/>
        <w:bCs/>
        <w:sz w:val="18"/>
        <w:szCs w:val="18"/>
      </w:rPr>
      <w:t>PO 1069/S/19</w:t>
    </w:r>
  </w:p>
  <w:p w14:paraId="089D0CBB" w14:textId="77777777" w:rsidR="000A5C73" w:rsidRDefault="000A5C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9AA3CAE"/>
    <w:name w:val="WWNum26"/>
    <w:lvl w:ilvl="0">
      <w:start w:val="1"/>
      <w:numFmt w:val="decimal"/>
      <w:lvlText w:val="%1."/>
      <w:lvlJc w:val="left"/>
      <w:pPr>
        <w:tabs>
          <w:tab w:val="num" w:pos="0"/>
        </w:tabs>
        <w:ind w:left="284" w:hanging="284"/>
      </w:pPr>
      <w:rPr>
        <w:rFonts w:ascii="Tahoma" w:hAnsi="Tahoma" w:cs="Times New Roman"/>
        <w:kern w:val="18"/>
      </w:rPr>
    </w:lvl>
    <w:lvl w:ilvl="1">
      <w:start w:val="1"/>
      <w:numFmt w:val="lowerLetter"/>
      <w:lvlText w:val="%2)"/>
      <w:lvlJc w:val="left"/>
      <w:pPr>
        <w:tabs>
          <w:tab w:val="num" w:pos="0"/>
        </w:tabs>
        <w:ind w:left="568" w:hanging="284"/>
      </w:pPr>
      <w:rPr>
        <w:rFonts w:cs="Times New Roman"/>
      </w:rPr>
    </w:lvl>
    <w:lvl w:ilvl="2">
      <w:start w:val="1"/>
      <w:numFmt w:val="none"/>
      <w:suff w:val="nothing"/>
      <w:lvlText w:val=""/>
      <w:lvlJc w:val="left"/>
      <w:pPr>
        <w:tabs>
          <w:tab w:val="num" w:pos="0"/>
        </w:tabs>
        <w:ind w:left="852" w:hanging="284"/>
      </w:pPr>
      <w:rPr>
        <w:rFonts w:cs="Times New Roman"/>
        <w:sz w:val="16"/>
        <w:szCs w:val="16"/>
      </w:rPr>
    </w:lvl>
    <w:lvl w:ilvl="3">
      <w:start w:val="1"/>
      <w:numFmt w:val="lowerLetter"/>
      <w:lvlText w:val="%2.%4)"/>
      <w:lvlJc w:val="left"/>
      <w:pPr>
        <w:tabs>
          <w:tab w:val="num" w:pos="0"/>
        </w:tabs>
        <w:ind w:left="1560" w:hanging="708"/>
      </w:pPr>
      <w:rPr>
        <w:rFonts w:cs="Times New Roman"/>
      </w:rPr>
    </w:lvl>
    <w:lvl w:ilvl="4">
      <w:start w:val="1"/>
      <w:numFmt w:val="decimal"/>
      <w:lvlText w:val="(%2.%4.%5)"/>
      <w:lvlJc w:val="left"/>
      <w:pPr>
        <w:tabs>
          <w:tab w:val="num" w:pos="0"/>
        </w:tabs>
        <w:ind w:left="2268" w:hanging="708"/>
      </w:pPr>
      <w:rPr>
        <w:rFonts w:cs="Times New Roman"/>
      </w:rPr>
    </w:lvl>
    <w:lvl w:ilvl="5">
      <w:start w:val="1"/>
      <w:numFmt w:val="lowerLetter"/>
      <w:lvlText w:val="(%2.%4.%5.%6)"/>
      <w:lvlJc w:val="left"/>
      <w:pPr>
        <w:tabs>
          <w:tab w:val="num" w:pos="0"/>
        </w:tabs>
        <w:ind w:left="2976" w:hanging="708"/>
      </w:pPr>
      <w:rPr>
        <w:rFonts w:cs="Times New Roman"/>
      </w:rPr>
    </w:lvl>
    <w:lvl w:ilvl="6">
      <w:start w:val="1"/>
      <w:numFmt w:val="lowerRoman"/>
      <w:lvlText w:val="(%2.%4.%5.%6.%7)"/>
      <w:lvlJc w:val="left"/>
      <w:pPr>
        <w:tabs>
          <w:tab w:val="num" w:pos="0"/>
        </w:tabs>
        <w:ind w:left="3684" w:hanging="708"/>
      </w:pPr>
      <w:rPr>
        <w:rFonts w:cs="Times New Roman"/>
      </w:rPr>
    </w:lvl>
    <w:lvl w:ilvl="7">
      <w:start w:val="1"/>
      <w:numFmt w:val="lowerLetter"/>
      <w:lvlText w:val="(%2.%4.%5.%6.%7.%8)"/>
      <w:lvlJc w:val="left"/>
      <w:pPr>
        <w:tabs>
          <w:tab w:val="num" w:pos="0"/>
        </w:tabs>
        <w:ind w:left="4392" w:hanging="708"/>
      </w:pPr>
      <w:rPr>
        <w:rFonts w:cs="Times New Roman"/>
      </w:rPr>
    </w:lvl>
    <w:lvl w:ilvl="8">
      <w:start w:val="1"/>
      <w:numFmt w:val="lowerRoman"/>
      <w:lvlText w:val="(%2.%4.%5.%6.%7.%8.%9)"/>
      <w:lvlJc w:val="left"/>
      <w:pPr>
        <w:tabs>
          <w:tab w:val="num" w:pos="0"/>
        </w:tabs>
        <w:ind w:left="5100" w:hanging="708"/>
      </w:pPr>
      <w:rPr>
        <w:rFonts w:cs="Times New Roman"/>
      </w:rPr>
    </w:lvl>
  </w:abstractNum>
  <w:abstractNum w:abstractNumId="1" w15:restartNumberingAfterBreak="0">
    <w:nsid w:val="0B236A75"/>
    <w:multiLevelType w:val="hybridMultilevel"/>
    <w:tmpl w:val="8B24719A"/>
    <w:lvl w:ilvl="0" w:tplc="81681622">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ED3CC3"/>
    <w:multiLevelType w:val="hybridMultilevel"/>
    <w:tmpl w:val="8D72DA14"/>
    <w:lvl w:ilvl="0" w:tplc="81681622">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D8601E2"/>
    <w:multiLevelType w:val="multilevel"/>
    <w:tmpl w:val="859ACDC8"/>
    <w:lvl w:ilvl="0">
      <w:start w:val="1"/>
      <w:numFmt w:val="decimal"/>
      <w:lvlText w:val="%1."/>
      <w:lvlJc w:val="left"/>
      <w:pPr>
        <w:tabs>
          <w:tab w:val="num" w:pos="360"/>
        </w:tabs>
        <w:ind w:left="360" w:hanging="360"/>
      </w:pPr>
    </w:lvl>
    <w:lvl w:ilvl="1">
      <w:start w:val="1"/>
      <w:numFmt w:val="decimal"/>
      <w:isLgl/>
      <w:lvlText w:val="%1.%2."/>
      <w:lvlJc w:val="left"/>
      <w:pPr>
        <w:tabs>
          <w:tab w:val="num" w:pos="675"/>
        </w:tabs>
        <w:ind w:left="675" w:hanging="67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14DC65B5"/>
    <w:multiLevelType w:val="hybridMultilevel"/>
    <w:tmpl w:val="468CBEA2"/>
    <w:lvl w:ilvl="0" w:tplc="B93A8152">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7B44CA2"/>
    <w:multiLevelType w:val="multilevel"/>
    <w:tmpl w:val="57142412"/>
    <w:lvl w:ilvl="0">
      <w:start w:val="1"/>
      <w:numFmt w:val="decimal"/>
      <w:pStyle w:val="TMslovanodstavectun"/>
      <w:lvlText w:val="%1."/>
      <w:lvlJc w:val="left"/>
      <w:pPr>
        <w:tabs>
          <w:tab w:val="num" w:pos="360"/>
        </w:tabs>
        <w:ind w:left="360" w:hanging="360"/>
      </w:p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6" w15:restartNumberingAfterBreak="0">
    <w:nsid w:val="32841EE8"/>
    <w:multiLevelType w:val="hybridMultilevel"/>
    <w:tmpl w:val="8B24719A"/>
    <w:lvl w:ilvl="0" w:tplc="81681622">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3EB044E"/>
    <w:multiLevelType w:val="hybridMultilevel"/>
    <w:tmpl w:val="413C0FB8"/>
    <w:lvl w:ilvl="0" w:tplc="9906FBE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0E70F2"/>
    <w:multiLevelType w:val="hybridMultilevel"/>
    <w:tmpl w:val="AC06E45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B1E7D9C"/>
    <w:multiLevelType w:val="hybridMultilevel"/>
    <w:tmpl w:val="39D895C4"/>
    <w:lvl w:ilvl="0" w:tplc="B93A8152">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4C5147C"/>
    <w:multiLevelType w:val="hybridMultilevel"/>
    <w:tmpl w:val="8B420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6325FED"/>
    <w:multiLevelType w:val="hybridMultilevel"/>
    <w:tmpl w:val="BE78B38C"/>
    <w:lvl w:ilvl="0" w:tplc="04050001">
      <w:start w:val="1"/>
      <w:numFmt w:val="bullet"/>
      <w:lvlText w:val=""/>
      <w:lvlJc w:val="left"/>
      <w:pPr>
        <w:tabs>
          <w:tab w:val="num" w:pos="360"/>
        </w:tabs>
        <w:ind w:left="360" w:hanging="360"/>
      </w:pPr>
      <w:rPr>
        <w:rFonts w:ascii="Symbol" w:hAnsi="Symbol" w:hint="default"/>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C0C4797"/>
    <w:multiLevelType w:val="hybridMultilevel"/>
    <w:tmpl w:val="44CA529A"/>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465633"/>
    <w:multiLevelType w:val="hybridMultilevel"/>
    <w:tmpl w:val="03D8F1EC"/>
    <w:lvl w:ilvl="0" w:tplc="84C063D8">
      <w:start w:val="1"/>
      <w:numFmt w:val="decimal"/>
      <w:lvlText w:val="%1."/>
      <w:lvlJc w:val="left"/>
      <w:pPr>
        <w:tabs>
          <w:tab w:val="num" w:pos="360"/>
        </w:tabs>
        <w:ind w:left="360" w:hanging="360"/>
      </w:pPr>
      <w:rPr>
        <w:color w:val="auto"/>
      </w:rPr>
    </w:lvl>
    <w:lvl w:ilvl="1" w:tplc="AED83A0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5F763B0"/>
    <w:multiLevelType w:val="hybridMultilevel"/>
    <w:tmpl w:val="313AFAF4"/>
    <w:lvl w:ilvl="0" w:tplc="9F203E6A">
      <w:start w:val="3"/>
      <w:numFmt w:val="decimal"/>
      <w:lvlText w:val="%1."/>
      <w:lvlJc w:val="left"/>
      <w:pPr>
        <w:tabs>
          <w:tab w:val="num" w:pos="360"/>
        </w:tabs>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2B"/>
    <w:rsid w:val="00001B7B"/>
    <w:rsid w:val="000145C9"/>
    <w:rsid w:val="00042F67"/>
    <w:rsid w:val="000635E2"/>
    <w:rsid w:val="00073920"/>
    <w:rsid w:val="000838B3"/>
    <w:rsid w:val="000A06A1"/>
    <w:rsid w:val="000A5C73"/>
    <w:rsid w:val="000B4EF2"/>
    <w:rsid w:val="000F3A8F"/>
    <w:rsid w:val="00103DB1"/>
    <w:rsid w:val="00162D85"/>
    <w:rsid w:val="00173EB3"/>
    <w:rsid w:val="001C2594"/>
    <w:rsid w:val="001E7426"/>
    <w:rsid w:val="0026565D"/>
    <w:rsid w:val="00291121"/>
    <w:rsid w:val="002B6B6E"/>
    <w:rsid w:val="00307AAA"/>
    <w:rsid w:val="00336389"/>
    <w:rsid w:val="00352120"/>
    <w:rsid w:val="0039287B"/>
    <w:rsid w:val="00406C33"/>
    <w:rsid w:val="00417E14"/>
    <w:rsid w:val="004A2A8C"/>
    <w:rsid w:val="004B03F4"/>
    <w:rsid w:val="004B4C75"/>
    <w:rsid w:val="00565836"/>
    <w:rsid w:val="00580C92"/>
    <w:rsid w:val="005F3B85"/>
    <w:rsid w:val="00611031"/>
    <w:rsid w:val="006550EF"/>
    <w:rsid w:val="00691C10"/>
    <w:rsid w:val="006B5E6B"/>
    <w:rsid w:val="006D7AB7"/>
    <w:rsid w:val="007170A1"/>
    <w:rsid w:val="00755C22"/>
    <w:rsid w:val="007E745C"/>
    <w:rsid w:val="0081762B"/>
    <w:rsid w:val="00825667"/>
    <w:rsid w:val="0085074C"/>
    <w:rsid w:val="00863583"/>
    <w:rsid w:val="009470A4"/>
    <w:rsid w:val="009870CB"/>
    <w:rsid w:val="009B477C"/>
    <w:rsid w:val="00A0555E"/>
    <w:rsid w:val="00A43D36"/>
    <w:rsid w:val="00AC6957"/>
    <w:rsid w:val="00AD56C5"/>
    <w:rsid w:val="00B606B9"/>
    <w:rsid w:val="00B82957"/>
    <w:rsid w:val="00B903D9"/>
    <w:rsid w:val="00B90561"/>
    <w:rsid w:val="00BD724A"/>
    <w:rsid w:val="00C35306"/>
    <w:rsid w:val="00CB1367"/>
    <w:rsid w:val="00CC08BA"/>
    <w:rsid w:val="00CC5096"/>
    <w:rsid w:val="00CD70D4"/>
    <w:rsid w:val="00CF3755"/>
    <w:rsid w:val="00D1703C"/>
    <w:rsid w:val="00D63F62"/>
    <w:rsid w:val="00D7637A"/>
    <w:rsid w:val="00D948E3"/>
    <w:rsid w:val="00DE4105"/>
    <w:rsid w:val="00E421D2"/>
    <w:rsid w:val="00E613AD"/>
    <w:rsid w:val="00EC5AAC"/>
    <w:rsid w:val="00ED0DB8"/>
    <w:rsid w:val="00ED7B8D"/>
    <w:rsid w:val="00EE7749"/>
    <w:rsid w:val="00F7135A"/>
    <w:rsid w:val="00F76FDD"/>
    <w:rsid w:val="00FC1CD4"/>
    <w:rsid w:val="00FC4A16"/>
    <w:rsid w:val="00FD0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F902BAF"/>
  <w15:chartTrackingRefBased/>
  <w15:docId w15:val="{AEBFE759-EAC1-435A-B117-80343053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2957"/>
    <w:pPr>
      <w:spacing w:after="200" w:line="276" w:lineRule="auto"/>
      <w:jc w:val="both"/>
    </w:pPr>
    <w:rPr>
      <w:rFonts w:ascii="Arial" w:eastAsia="Calibri" w:hAnsi="Arial" w:cs="Times New Roman"/>
      <w:sz w:val="20"/>
    </w:rPr>
  </w:style>
  <w:style w:type="paragraph" w:styleId="Nadpis1">
    <w:name w:val="heading 1"/>
    <w:basedOn w:val="Normln"/>
    <w:next w:val="Normln"/>
    <w:link w:val="Nadpis1Char"/>
    <w:uiPriority w:val="9"/>
    <w:qFormat/>
    <w:rsid w:val="00B82957"/>
    <w:pPr>
      <w:keepNext/>
      <w:spacing w:after="0" w:line="280" w:lineRule="atLeast"/>
      <w:outlineLvl w:val="0"/>
    </w:pPr>
    <w:rPr>
      <w:rFonts w:eastAsia="Times New Roman"/>
      <w:bCs/>
      <w:kern w:val="32"/>
      <w:szCs w:val="32"/>
      <w:lang w:val="x-none"/>
    </w:rPr>
  </w:style>
  <w:style w:type="paragraph" w:styleId="Nadpis2">
    <w:name w:val="heading 2"/>
    <w:basedOn w:val="Normln"/>
    <w:next w:val="Normln"/>
    <w:link w:val="Nadpis2Char"/>
    <w:uiPriority w:val="9"/>
    <w:semiHidden/>
    <w:unhideWhenUsed/>
    <w:qFormat/>
    <w:rsid w:val="00B82957"/>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uiPriority w:val="9"/>
    <w:semiHidden/>
    <w:unhideWhenUsed/>
    <w:qFormat/>
    <w:rsid w:val="00B82957"/>
    <w:pPr>
      <w:keepNext/>
      <w:spacing w:before="240" w:after="60"/>
      <w:outlineLvl w:val="2"/>
    </w:pPr>
    <w:rPr>
      <w:rFonts w:ascii="Cambria" w:eastAsia="Times New Roman"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2957"/>
    <w:rPr>
      <w:rFonts w:ascii="Arial" w:eastAsia="Times New Roman" w:hAnsi="Arial" w:cs="Times New Roman"/>
      <w:bCs/>
      <w:kern w:val="32"/>
      <w:sz w:val="20"/>
      <w:szCs w:val="32"/>
      <w:lang w:val="x-none"/>
    </w:rPr>
  </w:style>
  <w:style w:type="character" w:customStyle="1" w:styleId="Nadpis2Char">
    <w:name w:val="Nadpis 2 Char"/>
    <w:basedOn w:val="Standardnpsmoodstavce"/>
    <w:link w:val="Nadpis2"/>
    <w:uiPriority w:val="9"/>
    <w:semiHidden/>
    <w:rsid w:val="00B82957"/>
    <w:rPr>
      <w:rFonts w:ascii="Cambria" w:eastAsia="Times New Roman" w:hAnsi="Cambria" w:cs="Times New Roman"/>
      <w:b/>
      <w:bCs/>
      <w:i/>
      <w:iCs/>
      <w:sz w:val="28"/>
      <w:szCs w:val="28"/>
      <w:lang w:val="x-none"/>
    </w:rPr>
  </w:style>
  <w:style w:type="character" w:customStyle="1" w:styleId="Nadpis3Char">
    <w:name w:val="Nadpis 3 Char"/>
    <w:basedOn w:val="Standardnpsmoodstavce"/>
    <w:link w:val="Nadpis3"/>
    <w:uiPriority w:val="9"/>
    <w:semiHidden/>
    <w:rsid w:val="00B82957"/>
    <w:rPr>
      <w:rFonts w:ascii="Cambria" w:eastAsia="Times New Roman" w:hAnsi="Cambria" w:cs="Times New Roman"/>
      <w:b/>
      <w:bCs/>
      <w:sz w:val="26"/>
      <w:szCs w:val="26"/>
      <w:lang w:val="x-none"/>
    </w:rPr>
  </w:style>
  <w:style w:type="character" w:styleId="Hypertextovodkaz">
    <w:name w:val="Hyperlink"/>
    <w:uiPriority w:val="99"/>
    <w:semiHidden/>
    <w:unhideWhenUsed/>
    <w:rsid w:val="00B82957"/>
    <w:rPr>
      <w:color w:val="0000FF"/>
      <w:u w:val="single"/>
    </w:rPr>
  </w:style>
  <w:style w:type="paragraph" w:styleId="Textkomente">
    <w:name w:val="annotation text"/>
    <w:basedOn w:val="Normln"/>
    <w:link w:val="TextkomenteChar"/>
    <w:uiPriority w:val="99"/>
    <w:semiHidden/>
    <w:unhideWhenUsed/>
    <w:rsid w:val="00B82957"/>
    <w:rPr>
      <w:rFonts w:ascii="Calibri" w:hAnsi="Calibri"/>
      <w:szCs w:val="20"/>
      <w:lang w:val="x-none"/>
    </w:rPr>
  </w:style>
  <w:style w:type="character" w:customStyle="1" w:styleId="TextkomenteChar">
    <w:name w:val="Text komentáře Char"/>
    <w:basedOn w:val="Standardnpsmoodstavce"/>
    <w:link w:val="Textkomente"/>
    <w:uiPriority w:val="99"/>
    <w:semiHidden/>
    <w:rsid w:val="00B82957"/>
    <w:rPr>
      <w:rFonts w:ascii="Calibri" w:eastAsia="Calibri" w:hAnsi="Calibri" w:cs="Times New Roman"/>
      <w:sz w:val="20"/>
      <w:szCs w:val="20"/>
      <w:lang w:val="x-none"/>
    </w:rPr>
  </w:style>
  <w:style w:type="character" w:customStyle="1" w:styleId="BezmezerChar">
    <w:name w:val="Bez mezer Char"/>
    <w:link w:val="Bezmezer"/>
    <w:locked/>
    <w:rsid w:val="00B82957"/>
  </w:style>
  <w:style w:type="paragraph" w:styleId="Bezmezer">
    <w:name w:val="No Spacing"/>
    <w:link w:val="BezmezerChar"/>
    <w:qFormat/>
    <w:rsid w:val="00B82957"/>
    <w:pPr>
      <w:spacing w:after="0" w:line="240" w:lineRule="auto"/>
    </w:pPr>
  </w:style>
  <w:style w:type="character" w:customStyle="1" w:styleId="OdstavecseseznamemChar">
    <w:name w:val="Odstavec se seznamem Char"/>
    <w:link w:val="Odstavecseseznamem"/>
    <w:uiPriority w:val="34"/>
    <w:locked/>
    <w:rsid w:val="00B82957"/>
    <w:rPr>
      <w:rFonts w:ascii="Arial" w:hAnsi="Arial" w:cs="Arial"/>
    </w:rPr>
  </w:style>
  <w:style w:type="paragraph" w:styleId="Odstavecseseznamem">
    <w:name w:val="List Paragraph"/>
    <w:basedOn w:val="Normln"/>
    <w:link w:val="OdstavecseseznamemChar"/>
    <w:uiPriority w:val="34"/>
    <w:qFormat/>
    <w:rsid w:val="00B82957"/>
    <w:pPr>
      <w:ind w:left="720"/>
      <w:contextualSpacing/>
    </w:pPr>
    <w:rPr>
      <w:rFonts w:eastAsiaTheme="minorHAnsi" w:cs="Arial"/>
      <w:sz w:val="22"/>
    </w:rPr>
  </w:style>
  <w:style w:type="paragraph" w:customStyle="1" w:styleId="Nadpis">
    <w:name w:val="Nadpis"/>
    <w:uiPriority w:val="99"/>
    <w:semiHidden/>
    <w:rsid w:val="00B82957"/>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customStyle="1" w:styleId="TMslovanodstavectun">
    <w:name w:val="TM_Číslovaný_odstavec_tučný"/>
    <w:basedOn w:val="Normln"/>
    <w:uiPriority w:val="99"/>
    <w:semiHidden/>
    <w:qFormat/>
    <w:rsid w:val="00B82957"/>
    <w:pPr>
      <w:numPr>
        <w:numId w:val="1"/>
      </w:numPr>
      <w:spacing w:before="240" w:after="120" w:line="280" w:lineRule="exact"/>
      <w:ind w:right="142"/>
    </w:pPr>
    <w:rPr>
      <w:rFonts w:eastAsia="Times New Roman"/>
      <w:b/>
      <w:sz w:val="18"/>
      <w:szCs w:val="20"/>
      <w:lang w:eastAsia="cs-CZ"/>
    </w:rPr>
  </w:style>
  <w:style w:type="character" w:customStyle="1" w:styleId="TMslovanodstavec2roveChar">
    <w:name w:val="TM_Číslovaný_odstavec_2.úroveň Char"/>
    <w:basedOn w:val="Standardnpsmoodstavce"/>
    <w:link w:val="TMslovanodstavec2rove"/>
    <w:semiHidden/>
    <w:locked/>
    <w:rsid w:val="00B82957"/>
    <w:rPr>
      <w:rFonts w:ascii="Arial" w:eastAsia="Times New Roman" w:hAnsi="Arial" w:cs="Arial"/>
      <w:sz w:val="18"/>
    </w:rPr>
  </w:style>
  <w:style w:type="paragraph" w:customStyle="1" w:styleId="TMslovanodstavec2rove">
    <w:name w:val="TM_Číslovaný_odstavec_2.úroveň"/>
    <w:basedOn w:val="TMslovanodstavectun"/>
    <w:link w:val="TMslovanodstavec2roveChar"/>
    <w:semiHidden/>
    <w:qFormat/>
    <w:rsid w:val="00B82957"/>
    <w:pPr>
      <w:numPr>
        <w:ilvl w:val="1"/>
      </w:numPr>
      <w:spacing w:before="120"/>
    </w:pPr>
    <w:rPr>
      <w:rFonts w:cs="Arial"/>
      <w:b w:val="0"/>
      <w:szCs w:val="22"/>
      <w:lang w:eastAsia="en-US"/>
    </w:rPr>
  </w:style>
  <w:style w:type="paragraph" w:customStyle="1" w:styleId="SSOdstavec">
    <w:name w:val="SS_Odstavec"/>
    <w:basedOn w:val="Normln"/>
    <w:uiPriority w:val="99"/>
    <w:semiHidden/>
    <w:rsid w:val="00B82957"/>
    <w:pPr>
      <w:tabs>
        <w:tab w:val="left" w:pos="426"/>
      </w:tabs>
      <w:spacing w:before="120" w:after="0" w:line="240" w:lineRule="auto"/>
    </w:pPr>
    <w:rPr>
      <w:rFonts w:ascii="Verdana" w:hAnsi="Verdana"/>
      <w:szCs w:val="20"/>
    </w:rPr>
  </w:style>
  <w:style w:type="paragraph" w:customStyle="1" w:styleId="SSlnek-zkladntext">
    <w:name w:val="SS_Článek - základní text"/>
    <w:basedOn w:val="Normln"/>
    <w:next w:val="SSOdstavec"/>
    <w:uiPriority w:val="99"/>
    <w:semiHidden/>
    <w:rsid w:val="00B82957"/>
    <w:pPr>
      <w:keepNext/>
      <w:spacing w:before="20" w:after="0" w:line="240" w:lineRule="auto"/>
      <w:jc w:val="center"/>
    </w:pPr>
    <w:rPr>
      <w:rFonts w:ascii="Verdana" w:hAnsi="Verdana"/>
      <w:b/>
      <w:sz w:val="24"/>
      <w:szCs w:val="24"/>
    </w:rPr>
  </w:style>
  <w:style w:type="character" w:styleId="Odkaznakoment">
    <w:name w:val="annotation reference"/>
    <w:basedOn w:val="Standardnpsmoodstavce"/>
    <w:uiPriority w:val="99"/>
    <w:semiHidden/>
    <w:unhideWhenUsed/>
    <w:rsid w:val="00CD70D4"/>
    <w:rPr>
      <w:sz w:val="16"/>
      <w:szCs w:val="16"/>
    </w:rPr>
  </w:style>
  <w:style w:type="paragraph" w:styleId="Pedmtkomente">
    <w:name w:val="annotation subject"/>
    <w:basedOn w:val="Textkomente"/>
    <w:next w:val="Textkomente"/>
    <w:link w:val="PedmtkomenteChar"/>
    <w:uiPriority w:val="99"/>
    <w:semiHidden/>
    <w:unhideWhenUsed/>
    <w:rsid w:val="00CD70D4"/>
    <w:pPr>
      <w:spacing w:line="240" w:lineRule="auto"/>
    </w:pPr>
    <w:rPr>
      <w:rFonts w:ascii="Arial" w:hAnsi="Arial"/>
      <w:b/>
      <w:bCs/>
      <w:lang w:val="cs-CZ"/>
    </w:rPr>
  </w:style>
  <w:style w:type="character" w:customStyle="1" w:styleId="PedmtkomenteChar">
    <w:name w:val="Předmět komentáře Char"/>
    <w:basedOn w:val="TextkomenteChar"/>
    <w:link w:val="Pedmtkomente"/>
    <w:uiPriority w:val="99"/>
    <w:semiHidden/>
    <w:rsid w:val="00CD70D4"/>
    <w:rPr>
      <w:rFonts w:ascii="Arial" w:eastAsia="Calibri" w:hAnsi="Arial" w:cs="Times New Roman"/>
      <w:b/>
      <w:bCs/>
      <w:sz w:val="20"/>
      <w:szCs w:val="20"/>
      <w:lang w:val="x-none"/>
    </w:rPr>
  </w:style>
  <w:style w:type="paragraph" w:styleId="Textbubliny">
    <w:name w:val="Balloon Text"/>
    <w:basedOn w:val="Normln"/>
    <w:link w:val="TextbublinyChar"/>
    <w:uiPriority w:val="99"/>
    <w:semiHidden/>
    <w:unhideWhenUsed/>
    <w:rsid w:val="00CD70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70D4"/>
    <w:rPr>
      <w:rFonts w:ascii="Segoe UI" w:eastAsia="Calibri" w:hAnsi="Segoe UI" w:cs="Segoe UI"/>
      <w:sz w:val="18"/>
      <w:szCs w:val="18"/>
    </w:rPr>
  </w:style>
  <w:style w:type="table" w:styleId="Mkatabulky">
    <w:name w:val="Table Grid"/>
    <w:basedOn w:val="Normlntabulka"/>
    <w:uiPriority w:val="39"/>
    <w:rsid w:val="00AC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A5C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C73"/>
    <w:rPr>
      <w:rFonts w:ascii="Arial" w:eastAsia="Calibri" w:hAnsi="Arial" w:cs="Times New Roman"/>
      <w:sz w:val="20"/>
    </w:rPr>
  </w:style>
  <w:style w:type="paragraph" w:styleId="Zpat">
    <w:name w:val="footer"/>
    <w:basedOn w:val="Normln"/>
    <w:link w:val="ZpatChar"/>
    <w:uiPriority w:val="99"/>
    <w:unhideWhenUsed/>
    <w:rsid w:val="000A5C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C73"/>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image" Target="media/image3.emf"/><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PS10922</RequestID>
    <PocetZnRetezec xmlns="acca34e4-9ecd-41c8-99eb-d6aa654aaa55" xsi:nil="true"/>
    <Block_WF xmlns="acca34e4-9ecd-41c8-99eb-d6aa654aaa55">3</Block_WF>
    <ZkracenyRetezec xmlns="acca34e4-9ecd-41c8-99eb-d6aa654aaa55">1221-1069/1069-2019%20RS.docx</ZkracenyRetezec>
    <Smazat xmlns="acca34e4-9ecd-41c8-99eb-d6aa654aaa55">&lt;a href="/sites/evidencesmluv/_layouts/15/IniWrkflIP.aspx?List=%7b06793727-BBB9-4189-9F5D-E18E36F4EA7C%7d&amp;amp;ID=1609&amp;amp;ItemGuid=%7bE3232A2E-B22C-4409-9612-5FDC4236B200%7d&amp;amp;TemplateID=%7bc9672366-ba83-4c7a-b3ac-82af318e27d3%7d"&gt;&lt;img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35836-0EE5-4219-A980-CBA9F2B8C4AF}"/>
</file>

<file path=customXml/itemProps2.xml><?xml version="1.0" encoding="utf-8"?>
<ds:datastoreItem xmlns:ds="http://schemas.openxmlformats.org/officeDocument/2006/customXml" ds:itemID="{4C64D60D-8195-4BD9-8552-D9A9874C184E}"/>
</file>

<file path=customXml/itemProps3.xml><?xml version="1.0" encoding="utf-8"?>
<ds:datastoreItem xmlns:ds="http://schemas.openxmlformats.org/officeDocument/2006/customXml" ds:itemID="{C02BC89A-1FB7-4CA3-8913-C3A009EAB4B7}"/>
</file>

<file path=customXml/itemProps4.xml><?xml version="1.0" encoding="utf-8"?>
<ds:datastoreItem xmlns:ds="http://schemas.openxmlformats.org/officeDocument/2006/customXml" ds:itemID="{4C64D60D-8195-4BD9-8552-D9A9874C1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3750</Words>
  <Characters>22131</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25830</CharactersWithSpaces>
  <SharedDoc>false</SharedDoc>
  <HLinks>
    <vt:vector size="12" baseType="variant">
      <vt:variant>
        <vt:i4>1572901</vt:i4>
      </vt:variant>
      <vt:variant>
        <vt:i4>3</vt:i4>
      </vt:variant>
      <vt:variant>
        <vt:i4>0</vt:i4>
      </vt:variant>
      <vt:variant>
        <vt:i4>5</vt:i4>
      </vt:variant>
      <vt:variant>
        <vt:lpwstr>mailto:faktury@vfn.cz</vt:lpwstr>
      </vt:variant>
      <vt:variant>
        <vt:lpwstr/>
      </vt:variant>
      <vt:variant>
        <vt:i4>1900544</vt:i4>
      </vt:variant>
      <vt:variant>
        <vt:i4>0</vt:i4>
      </vt:variant>
      <vt:variant>
        <vt:i4>0</vt:i4>
      </vt:variant>
      <vt:variant>
        <vt:i4>5</vt:i4>
      </vt:variant>
      <vt:variant>
        <vt:lpwstr>https://www.vestnikverejnychzakazek.cz/SearchForm/SearchContract?contractNumber=Z2019-005332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Míšková Monika, Bc.</dc:creator>
  <cp:keywords/>
  <dc:description/>
  <cp:lastModifiedBy>Kandová Zuzana, Mgr.</cp:lastModifiedBy>
  <cp:revision>2</cp:revision>
  <cp:lastPrinted>2019-06-28T13:16:00Z</cp:lastPrinted>
  <dcterms:created xsi:type="dcterms:W3CDTF">2019-07-01T08:21:00Z</dcterms:created>
  <dcterms:modified xsi:type="dcterms:W3CDTF">2019-07-01T08:21:00Z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_dlc_DocIdItemGuid">
    <vt:lpwstr>4d43c26a-7981-425c-8893-d28899a9c80f</vt:lpwstr>
  </property>
  <property fmtid="{D5CDD505-2E9C-101B-9397-08002B2CF9AE}" pid="4" name="MSIP_Label_2063cd7f-2d21-486a-9f29-9c1683fdd175_Enabled">
    <vt:lpwstr>True</vt:lpwstr>
  </property>
  <property fmtid="{D5CDD505-2E9C-101B-9397-08002B2CF9AE}" pid="5" name="MSIP_Label_2063cd7f-2d21-486a-9f29-9c1683fdd175_SiteId">
    <vt:lpwstr>00000000-0000-0000-0000-000000000000</vt:lpwstr>
  </property>
  <property fmtid="{D5CDD505-2E9C-101B-9397-08002B2CF9AE}" pid="6" name="MSIP_Label_2063cd7f-2d21-486a-9f29-9c1683fdd175_Owner">
    <vt:lpwstr>15043@vfn.cz</vt:lpwstr>
  </property>
  <property fmtid="{D5CDD505-2E9C-101B-9397-08002B2CF9AE}" pid="7" name="MSIP_Label_2063cd7f-2d21-486a-9f29-9c1683fdd175_SetDate">
    <vt:lpwstr>2019-05-07T10:22:47.0546048Z</vt:lpwstr>
  </property>
  <property fmtid="{D5CDD505-2E9C-101B-9397-08002B2CF9AE}" pid="8" name="MSIP_Label_2063cd7f-2d21-486a-9f29-9c1683fdd175_Name">
    <vt:lpwstr>Veřejné</vt:lpwstr>
  </property>
  <property fmtid="{D5CDD505-2E9C-101B-9397-08002B2CF9AE}" pid="9" name="MSIP_Label_2063cd7f-2d21-486a-9f29-9c1683fdd175_Application">
    <vt:lpwstr>Microsoft Azure Information Protection</vt:lpwstr>
  </property>
  <property fmtid="{D5CDD505-2E9C-101B-9397-08002B2CF9AE}" pid="10" name="MSIP_Label_2063cd7f-2d21-486a-9f29-9c1683fdd175_Extended_MSFT_Method">
    <vt:lpwstr>Automatic</vt:lpwstr>
  </property>
  <property fmtid="{D5CDD505-2E9C-101B-9397-08002B2CF9AE}" pid="11" name="Sensitivity">
    <vt:lpwstr>Veřejné</vt:lpwstr>
  </property>
  <property fmtid="{D5CDD505-2E9C-101B-9397-08002B2CF9AE}" pid="12" name="WorkflowChangePath">
    <vt:lpwstr>f8762d31-0726-4d3d-a0c7-8357f48798a5,2;f8762d31-0726-4d3d-a0c7-8357f48798a5,2;f8762d31-0726-4d3d-a0c7-8357f48798a5,2;</vt:lpwstr>
  </property>
</Properties>
</file>