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CD" w:rsidRDefault="001A3D30" w:rsidP="0096148E">
      <w:pPr>
        <w:ind w:left="1416" w:hanging="1416"/>
        <w:jc w:val="center"/>
        <w:rPr>
          <w:rFonts w:ascii="Arial" w:hAnsi="Arial" w:cs="Arial"/>
          <w:b/>
          <w:sz w:val="36"/>
          <w:szCs w:val="36"/>
        </w:rPr>
      </w:pPr>
      <w:r w:rsidRPr="001A3D30">
        <w:rPr>
          <w:rFonts w:ascii="Arial" w:hAnsi="Arial" w:cs="Arial"/>
          <w:b/>
          <w:sz w:val="36"/>
          <w:szCs w:val="36"/>
        </w:rPr>
        <w:t>Smlouva o prováděn</w:t>
      </w:r>
      <w:r w:rsidR="00806FC5">
        <w:rPr>
          <w:rFonts w:ascii="Arial" w:hAnsi="Arial" w:cs="Arial"/>
          <w:b/>
          <w:sz w:val="36"/>
          <w:szCs w:val="36"/>
        </w:rPr>
        <w:t xml:space="preserve">í </w:t>
      </w:r>
      <w:r w:rsidR="001D0490">
        <w:rPr>
          <w:rFonts w:ascii="Arial" w:hAnsi="Arial" w:cs="Arial"/>
          <w:b/>
          <w:sz w:val="36"/>
          <w:szCs w:val="36"/>
        </w:rPr>
        <w:t>p</w:t>
      </w:r>
      <w:r w:rsidR="00806FC5">
        <w:rPr>
          <w:rFonts w:ascii="Arial" w:hAnsi="Arial" w:cs="Arial"/>
          <w:b/>
          <w:sz w:val="36"/>
          <w:szCs w:val="36"/>
        </w:rPr>
        <w:t xml:space="preserve">eriodické kontroly a dohledu </w:t>
      </w:r>
      <w:r w:rsidRPr="001A3D30">
        <w:rPr>
          <w:rFonts w:ascii="Arial" w:hAnsi="Arial" w:cs="Arial"/>
          <w:b/>
          <w:sz w:val="36"/>
          <w:szCs w:val="36"/>
        </w:rPr>
        <w:t xml:space="preserve">nad provozováním ČOV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1D0490">
        <w:rPr>
          <w:rFonts w:ascii="Arial" w:hAnsi="Arial" w:cs="Arial"/>
          <w:b/>
          <w:sz w:val="22"/>
          <w:szCs w:val="22"/>
        </w:rPr>
        <w:t>714</w:t>
      </w:r>
      <w:r w:rsidR="00FB3FE2">
        <w:rPr>
          <w:rFonts w:ascii="Arial" w:hAnsi="Arial" w:cs="Arial"/>
          <w:b/>
          <w:sz w:val="22"/>
          <w:szCs w:val="22"/>
        </w:rPr>
        <w:t>/2019</w:t>
      </w:r>
    </w:p>
    <w:p w:rsidR="0096148E" w:rsidRPr="00454D43" w:rsidRDefault="0096148E" w:rsidP="0096148E">
      <w:pPr>
        <w:rPr>
          <w:rFonts w:ascii="Arial" w:hAnsi="Arial" w:cs="Arial"/>
          <w:b/>
          <w:sz w:val="22"/>
          <w:szCs w:val="22"/>
        </w:rPr>
      </w:pPr>
    </w:p>
    <w:p w:rsidR="00CA4BBB" w:rsidRPr="00454D43" w:rsidRDefault="00CA4BBB"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F1C02" w:rsidRPr="00454D43" w:rsidRDefault="005F1C02" w:rsidP="005F1C0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E304B" w:rsidRPr="00454D43" w:rsidRDefault="00CE304B" w:rsidP="00CE304B">
      <w:pPr>
        <w:tabs>
          <w:tab w:val="left" w:pos="3828"/>
        </w:tabs>
        <w:jc w:val="both"/>
        <w:rPr>
          <w:rFonts w:ascii="Arial" w:hAnsi="Arial" w:cs="Arial"/>
          <w:sz w:val="22"/>
          <w:szCs w:val="22"/>
        </w:rPr>
      </w:pPr>
      <w:r w:rsidRPr="00454D43">
        <w:rPr>
          <w:rFonts w:ascii="Arial" w:hAnsi="Arial" w:cs="Arial"/>
          <w:b/>
          <w:sz w:val="22"/>
          <w:szCs w:val="22"/>
        </w:rPr>
        <w:t>zastoupený:</w:t>
      </w:r>
      <w:r w:rsidRPr="00454D43">
        <w:rPr>
          <w:rFonts w:ascii="Arial" w:hAnsi="Arial" w:cs="Arial"/>
          <w:b/>
          <w:sz w:val="22"/>
          <w:szCs w:val="22"/>
        </w:rPr>
        <w:tab/>
      </w:r>
      <w:r w:rsidRPr="00300655">
        <w:rPr>
          <w:rFonts w:ascii="Arial" w:hAnsi="Arial" w:cs="Arial"/>
          <w:sz w:val="22"/>
          <w:szCs w:val="22"/>
        </w:rPr>
        <w:t>Ing. Zbyňk</w:t>
      </w:r>
      <w:r>
        <w:rPr>
          <w:rFonts w:ascii="Arial" w:hAnsi="Arial" w:cs="Arial"/>
          <w:sz w:val="22"/>
          <w:szCs w:val="22"/>
        </w:rPr>
        <w:t xml:space="preserve">em Folkem, generálním </w:t>
      </w:r>
      <w:r w:rsidRPr="00300655">
        <w:rPr>
          <w:rFonts w:ascii="Arial" w:hAnsi="Arial" w:cs="Arial"/>
          <w:sz w:val="22"/>
          <w:szCs w:val="22"/>
        </w:rPr>
        <w:t>ředitelem</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CA4BBB" w:rsidRPr="00386410" w:rsidRDefault="00CA4BBB" w:rsidP="00326FE2">
      <w:pPr>
        <w:tabs>
          <w:tab w:val="left" w:pos="3828"/>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proofErr w:type="spellStart"/>
      <w:r w:rsidR="00326FE2" w:rsidRPr="00326FE2">
        <w:rPr>
          <w:rFonts w:ascii="Arial" w:hAnsi="Arial" w:cs="Arial"/>
          <w:b/>
          <w:sz w:val="22"/>
          <w:szCs w:val="22"/>
        </w:rPr>
        <w:t>AQUATECH,</w:t>
      </w:r>
      <w:proofErr w:type="gramStart"/>
      <w:r w:rsidR="00326FE2" w:rsidRPr="00326FE2">
        <w:rPr>
          <w:rFonts w:ascii="Arial" w:hAnsi="Arial" w:cs="Arial"/>
          <w:b/>
          <w:sz w:val="22"/>
          <w:szCs w:val="22"/>
        </w:rPr>
        <w:t>spol.s</w:t>
      </w:r>
      <w:proofErr w:type="spellEnd"/>
      <w:r w:rsidR="00326FE2" w:rsidRPr="00326FE2">
        <w:rPr>
          <w:rFonts w:ascii="Arial" w:hAnsi="Arial" w:cs="Arial"/>
          <w:b/>
          <w:sz w:val="22"/>
          <w:szCs w:val="22"/>
        </w:rPr>
        <w:t xml:space="preserve"> r.</w:t>
      </w:r>
      <w:proofErr w:type="gramEnd"/>
      <w:r w:rsidR="00326FE2" w:rsidRPr="00326FE2">
        <w:rPr>
          <w:rFonts w:ascii="Arial" w:hAnsi="Arial" w:cs="Arial"/>
          <w:b/>
          <w:sz w:val="22"/>
          <w:szCs w:val="22"/>
        </w:rPr>
        <w:t>o.</w:t>
      </w:r>
    </w:p>
    <w:p w:rsidR="00CA4BBB" w:rsidRPr="00386410" w:rsidRDefault="00CA4BBB" w:rsidP="00FB3FE2">
      <w:pPr>
        <w:tabs>
          <w:tab w:val="left" w:pos="3828"/>
        </w:tabs>
        <w:jc w:val="both"/>
        <w:rPr>
          <w:rFonts w:ascii="Arial" w:hAnsi="Arial" w:cs="Arial"/>
          <w:sz w:val="22"/>
          <w:szCs w:val="22"/>
        </w:rPr>
      </w:pPr>
      <w:r>
        <w:rPr>
          <w:rFonts w:ascii="Arial" w:hAnsi="Arial" w:cs="Arial"/>
          <w:b/>
          <w:sz w:val="22"/>
          <w:szCs w:val="22"/>
        </w:rPr>
        <w:t>sídlo</w:t>
      </w:r>
      <w:r w:rsidRPr="00663AFE">
        <w:rPr>
          <w:rFonts w:ascii="Arial" w:hAnsi="Arial" w:cs="Arial"/>
          <w:b/>
          <w:sz w:val="22"/>
          <w:szCs w:val="22"/>
        </w:rPr>
        <w:t>:</w:t>
      </w:r>
      <w:r w:rsidR="00326FE2" w:rsidRPr="00326FE2">
        <w:t xml:space="preserve"> </w:t>
      </w:r>
      <w:r w:rsidR="00326FE2">
        <w:t xml:space="preserve"> </w:t>
      </w:r>
      <w:r w:rsidR="00326FE2">
        <w:tab/>
      </w:r>
      <w:r w:rsidR="00FB3FE2" w:rsidRPr="00FB3FE2">
        <w:rPr>
          <w:rFonts w:ascii="Arial" w:hAnsi="Arial" w:cs="Arial"/>
          <w:bCs/>
          <w:color w:val="000000"/>
          <w:sz w:val="22"/>
          <w:szCs w:val="22"/>
        </w:rPr>
        <w:t xml:space="preserve">U </w:t>
      </w:r>
      <w:proofErr w:type="spellStart"/>
      <w:r w:rsidR="00FB3FE2" w:rsidRPr="00FB3FE2">
        <w:rPr>
          <w:rFonts w:ascii="Arial" w:hAnsi="Arial" w:cs="Arial"/>
          <w:bCs/>
          <w:color w:val="000000"/>
          <w:sz w:val="22"/>
          <w:szCs w:val="22"/>
        </w:rPr>
        <w:t>Pe</w:t>
      </w:r>
      <w:r w:rsidR="00605ACD">
        <w:rPr>
          <w:rFonts w:ascii="Arial" w:hAnsi="Arial" w:cs="Arial"/>
          <w:bCs/>
          <w:color w:val="000000"/>
          <w:sz w:val="22"/>
          <w:szCs w:val="22"/>
        </w:rPr>
        <w:t>t</w:t>
      </w:r>
      <w:r w:rsidR="00FB3FE2" w:rsidRPr="00FB3FE2">
        <w:rPr>
          <w:rFonts w:ascii="Arial" w:hAnsi="Arial" w:cs="Arial"/>
          <w:bCs/>
          <w:color w:val="000000"/>
          <w:sz w:val="22"/>
          <w:szCs w:val="22"/>
        </w:rPr>
        <w:t>zolda</w:t>
      </w:r>
      <w:proofErr w:type="spellEnd"/>
      <w:r w:rsidR="00FB3FE2" w:rsidRPr="00FB3FE2">
        <w:rPr>
          <w:rFonts w:ascii="Arial" w:hAnsi="Arial" w:cs="Arial"/>
          <w:bCs/>
          <w:color w:val="000000"/>
          <w:sz w:val="22"/>
          <w:szCs w:val="22"/>
        </w:rPr>
        <w:t xml:space="preserve"> 205</w:t>
      </w:r>
      <w:r w:rsidR="00FB3FE2">
        <w:rPr>
          <w:rFonts w:ascii="Arial" w:hAnsi="Arial" w:cs="Arial"/>
          <w:bCs/>
          <w:color w:val="000000"/>
          <w:sz w:val="22"/>
          <w:szCs w:val="22"/>
        </w:rPr>
        <w:t>, 267 18 S</w:t>
      </w:r>
      <w:r w:rsidR="00FB3FE2" w:rsidRPr="00FB3FE2">
        <w:rPr>
          <w:rFonts w:ascii="Arial" w:hAnsi="Arial" w:cs="Arial"/>
          <w:bCs/>
          <w:color w:val="000000"/>
          <w:sz w:val="22"/>
          <w:szCs w:val="22"/>
        </w:rPr>
        <w:t>rbsko</w:t>
      </w:r>
      <w:r w:rsidR="00326FE2">
        <w:tab/>
      </w:r>
    </w:p>
    <w:p w:rsidR="00CA4BBB" w:rsidRPr="00386410" w:rsidRDefault="00CA4BBB" w:rsidP="00326FE2">
      <w:pPr>
        <w:tabs>
          <w:tab w:val="left" w:pos="3828"/>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326FE2" w:rsidRPr="00326FE2">
        <w:rPr>
          <w:rFonts w:ascii="Arial" w:hAnsi="Arial" w:cs="Arial"/>
          <w:sz w:val="22"/>
          <w:szCs w:val="22"/>
        </w:rPr>
        <w:t>00169447</w:t>
      </w:r>
    </w:p>
    <w:p w:rsidR="00CA4BBB" w:rsidRPr="00386410" w:rsidRDefault="00CA4BBB" w:rsidP="00326FE2">
      <w:pPr>
        <w:tabs>
          <w:tab w:val="left" w:pos="3828"/>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326FE2" w:rsidRPr="00326FE2">
        <w:rPr>
          <w:rFonts w:ascii="Arial" w:hAnsi="Arial" w:cs="Arial"/>
          <w:sz w:val="22"/>
          <w:szCs w:val="22"/>
        </w:rPr>
        <w:t>CZ00169447</w:t>
      </w:r>
    </w:p>
    <w:p w:rsidR="00CA4BBB" w:rsidRPr="00386410" w:rsidRDefault="00CA4BBB" w:rsidP="00326FE2">
      <w:pPr>
        <w:tabs>
          <w:tab w:val="left" w:pos="3828"/>
        </w:tabs>
        <w:jc w:val="both"/>
        <w:rPr>
          <w:rFonts w:ascii="Arial" w:hAnsi="Arial" w:cs="Arial"/>
          <w:sz w:val="22"/>
          <w:szCs w:val="22"/>
        </w:rPr>
      </w:pPr>
      <w:r w:rsidRPr="00386410">
        <w:rPr>
          <w:rFonts w:ascii="Arial" w:hAnsi="Arial" w:cs="Arial"/>
          <w:b/>
          <w:sz w:val="22"/>
          <w:szCs w:val="22"/>
        </w:rPr>
        <w:t>zastoupený:</w:t>
      </w:r>
      <w:r w:rsidR="00326FE2">
        <w:rPr>
          <w:rFonts w:ascii="Arial" w:hAnsi="Arial" w:cs="Arial"/>
          <w:b/>
          <w:sz w:val="22"/>
          <w:szCs w:val="22"/>
        </w:rPr>
        <w:tab/>
      </w:r>
      <w:r w:rsidR="00326FE2" w:rsidRPr="00326FE2">
        <w:rPr>
          <w:rFonts w:ascii="Arial" w:hAnsi="Arial" w:cs="Arial"/>
          <w:sz w:val="22"/>
          <w:szCs w:val="22"/>
        </w:rPr>
        <w:t>Vladislavem Holubem, jednatelem</w:t>
      </w:r>
    </w:p>
    <w:p w:rsidR="00CA4BBB" w:rsidRPr="00386410" w:rsidRDefault="00CA4BBB" w:rsidP="00CA4BBB">
      <w:pPr>
        <w:tabs>
          <w:tab w:val="left" w:pos="3960"/>
        </w:tabs>
        <w:jc w:val="both"/>
        <w:rPr>
          <w:rFonts w:ascii="Arial" w:hAnsi="Arial" w:cs="Arial"/>
          <w:sz w:val="22"/>
          <w:szCs w:val="22"/>
        </w:rPr>
      </w:pPr>
    </w:p>
    <w:p w:rsidR="00CA4BBB" w:rsidRPr="00386410" w:rsidRDefault="00CA4BBB" w:rsidP="00CA4BBB">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00326FE2">
        <w:rPr>
          <w:rFonts w:ascii="Arial" w:hAnsi="Arial" w:cs="Arial"/>
          <w:sz w:val="22"/>
          <w:szCs w:val="22"/>
        </w:rPr>
        <w:t xml:space="preserve"> </w:t>
      </w:r>
      <w:r w:rsidR="00326FE2" w:rsidRPr="00326FE2">
        <w:rPr>
          <w:rFonts w:ascii="Arial" w:hAnsi="Arial" w:cs="Arial"/>
          <w:sz w:val="22"/>
          <w:szCs w:val="22"/>
        </w:rPr>
        <w:t>Městského soudu v Praze</w:t>
      </w:r>
      <w:r w:rsidRPr="00386410">
        <w:rPr>
          <w:rFonts w:ascii="Arial" w:hAnsi="Arial" w:cs="Arial"/>
          <w:sz w:val="22"/>
          <w:szCs w:val="22"/>
        </w:rPr>
        <w:t>, v</w:t>
      </w:r>
      <w:r w:rsidR="00326FE2">
        <w:rPr>
          <w:rFonts w:ascii="Arial" w:hAnsi="Arial" w:cs="Arial"/>
          <w:sz w:val="22"/>
          <w:szCs w:val="22"/>
        </w:rPr>
        <w:t> </w:t>
      </w:r>
      <w:r w:rsidRPr="00386410">
        <w:rPr>
          <w:rFonts w:ascii="Arial" w:hAnsi="Arial" w:cs="Arial"/>
          <w:sz w:val="22"/>
          <w:szCs w:val="22"/>
        </w:rPr>
        <w:t>oddílu</w:t>
      </w:r>
      <w:r w:rsidR="00326FE2">
        <w:rPr>
          <w:rFonts w:ascii="Arial" w:hAnsi="Arial" w:cs="Arial"/>
          <w:sz w:val="22"/>
          <w:szCs w:val="22"/>
        </w:rPr>
        <w:t xml:space="preserve"> C</w:t>
      </w:r>
      <w:r w:rsidRPr="00386410">
        <w:rPr>
          <w:rFonts w:ascii="Arial" w:hAnsi="Arial" w:cs="Arial"/>
          <w:sz w:val="22"/>
          <w:szCs w:val="22"/>
        </w:rPr>
        <w:t xml:space="preserve">, vložce č. </w:t>
      </w:r>
      <w:r w:rsidR="00326FE2" w:rsidRPr="00326FE2">
        <w:rPr>
          <w:rFonts w:ascii="Arial" w:hAnsi="Arial" w:cs="Arial"/>
          <w:sz w:val="22"/>
          <w:szCs w:val="22"/>
        </w:rPr>
        <w:t>6744</w:t>
      </w:r>
    </w:p>
    <w:p w:rsidR="00CA4BBB" w:rsidRPr="00386410" w:rsidRDefault="00CA4BBB" w:rsidP="00CA4BBB">
      <w:pPr>
        <w:pStyle w:val="Zkladntext"/>
        <w:widowControl/>
        <w:spacing w:before="120"/>
        <w:jc w:val="center"/>
        <w:rPr>
          <w:rFonts w:cs="Arial"/>
          <w:sz w:val="22"/>
          <w:szCs w:val="22"/>
        </w:rPr>
      </w:pPr>
    </w:p>
    <w:p w:rsidR="00CA4BBB" w:rsidRDefault="00CA4BBB" w:rsidP="00CA4BBB">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footerReference w:type="default" r:id="rId9"/>
          <w:pgSz w:w="11906" w:h="16838"/>
          <w:pgMar w:top="1134" w:right="1418" w:bottom="1134" w:left="1418" w:header="709" w:footer="709" w:gutter="0"/>
          <w:cols w:space="708"/>
        </w:sect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lastRenderedPageBreak/>
        <w:t xml:space="preserve">Čl. II. PŘEDMĚT </w:t>
      </w:r>
      <w:r w:rsidR="006D1AE2">
        <w:rPr>
          <w:rFonts w:cs="Arial"/>
          <w:b/>
          <w:color w:val="auto"/>
          <w:sz w:val="22"/>
          <w:szCs w:val="22"/>
          <w:u w:val="single"/>
        </w:rPr>
        <w:t>SMLOUVY</w:t>
      </w:r>
    </w:p>
    <w:p w:rsidR="00A919B5" w:rsidRPr="00454D43" w:rsidRDefault="00A919B5" w:rsidP="00A919B5">
      <w:pPr>
        <w:pStyle w:val="Zkladntext"/>
        <w:widowControl/>
        <w:rPr>
          <w:rFonts w:cs="Arial"/>
          <w:b/>
          <w:color w:val="auto"/>
          <w:sz w:val="22"/>
          <w:szCs w:val="22"/>
        </w:rPr>
      </w:pPr>
    </w:p>
    <w:p w:rsidR="00864AB4" w:rsidRPr="00AC27CD" w:rsidRDefault="006D1AE2" w:rsidP="00AC27CD">
      <w:pPr>
        <w:pStyle w:val="Zkladntext"/>
        <w:widowControl/>
        <w:numPr>
          <w:ilvl w:val="0"/>
          <w:numId w:val="1"/>
        </w:numPr>
        <w:ind w:left="426" w:hanging="426"/>
        <w:jc w:val="both"/>
        <w:rPr>
          <w:rFonts w:cs="Arial"/>
          <w:sz w:val="22"/>
          <w:szCs w:val="22"/>
        </w:rPr>
      </w:pPr>
      <w:r>
        <w:rPr>
          <w:rFonts w:cs="Arial"/>
          <w:sz w:val="22"/>
          <w:szCs w:val="22"/>
        </w:rPr>
        <w:t xml:space="preserve">Zhotovitel </w:t>
      </w:r>
      <w:r w:rsidR="00AC27CD">
        <w:rPr>
          <w:rFonts w:cs="Arial"/>
          <w:sz w:val="22"/>
          <w:szCs w:val="22"/>
        </w:rPr>
        <w:t xml:space="preserve">bude provádět </w:t>
      </w:r>
      <w:r w:rsidR="00AC27CD" w:rsidRPr="006D1AE2">
        <w:rPr>
          <w:rFonts w:cs="Arial"/>
          <w:b/>
          <w:sz w:val="22"/>
          <w:szCs w:val="22"/>
        </w:rPr>
        <w:t>1 x za 3 kalendářní měsíce</w:t>
      </w:r>
      <w:r w:rsidR="00AC27CD" w:rsidRPr="00AC27CD">
        <w:rPr>
          <w:rFonts w:cs="Arial"/>
          <w:sz w:val="22"/>
          <w:szCs w:val="22"/>
        </w:rPr>
        <w:t xml:space="preserve"> </w:t>
      </w:r>
      <w:r w:rsidR="00AC27CD" w:rsidRPr="005679F5">
        <w:rPr>
          <w:rFonts w:cs="Arial"/>
          <w:b/>
          <w:sz w:val="22"/>
          <w:szCs w:val="22"/>
        </w:rPr>
        <w:t>periodickou kontrolu a dohled nad provozováním čistírny odpadních vod AQ-JA4,5</w:t>
      </w:r>
      <w:r w:rsidR="00AC27CD" w:rsidRPr="00AC27CD">
        <w:rPr>
          <w:rFonts w:cs="Arial"/>
          <w:sz w:val="22"/>
          <w:szCs w:val="22"/>
        </w:rPr>
        <w:t xml:space="preserve">, která se nachází před areálem Povodí Ohře, s. p. -  závod Terezín, </w:t>
      </w:r>
      <w:r>
        <w:rPr>
          <w:rFonts w:cs="Arial"/>
          <w:sz w:val="22"/>
          <w:szCs w:val="22"/>
        </w:rPr>
        <w:t xml:space="preserve">na adrese </w:t>
      </w:r>
      <w:r w:rsidR="00AC27CD" w:rsidRPr="00AC27CD">
        <w:rPr>
          <w:rFonts w:cs="Arial"/>
          <w:sz w:val="22"/>
          <w:szCs w:val="22"/>
        </w:rPr>
        <w:t>Pražská 319, 411 55 Terezín</w:t>
      </w:r>
      <w:r>
        <w:rPr>
          <w:rFonts w:cs="Arial"/>
          <w:sz w:val="22"/>
          <w:szCs w:val="22"/>
        </w:rPr>
        <w:t>.</w:t>
      </w:r>
      <w:r w:rsidR="00AC27CD" w:rsidRPr="00AC27CD">
        <w:rPr>
          <w:rFonts w:cs="Arial"/>
          <w:sz w:val="22"/>
          <w:szCs w:val="22"/>
        </w:rPr>
        <w:t xml:space="preserve">                                      </w:t>
      </w:r>
    </w:p>
    <w:p w:rsidR="00AC27CD" w:rsidRDefault="00AC27CD" w:rsidP="00AC27CD">
      <w:pPr>
        <w:pStyle w:val="Zkladntext"/>
        <w:widowControl/>
        <w:ind w:left="426"/>
        <w:jc w:val="both"/>
        <w:rPr>
          <w:rFonts w:cs="Arial"/>
          <w:b/>
          <w:color w:val="auto"/>
          <w:sz w:val="22"/>
          <w:szCs w:val="22"/>
        </w:rPr>
      </w:pPr>
    </w:p>
    <w:p w:rsidR="00AC27CD" w:rsidRPr="004E28D2" w:rsidRDefault="00AC27CD" w:rsidP="004E28D2">
      <w:pPr>
        <w:pStyle w:val="Zkladntext"/>
        <w:widowControl/>
        <w:ind w:firstLine="360"/>
        <w:jc w:val="both"/>
        <w:rPr>
          <w:rFonts w:cs="Arial"/>
          <w:sz w:val="22"/>
          <w:szCs w:val="22"/>
          <w:u w:val="single"/>
        </w:rPr>
      </w:pPr>
      <w:r w:rsidRPr="004E28D2">
        <w:rPr>
          <w:rFonts w:cs="Arial"/>
          <w:sz w:val="22"/>
          <w:szCs w:val="22"/>
          <w:u w:val="single"/>
        </w:rPr>
        <w:t xml:space="preserve">Uvedená kontrola a dohled </w:t>
      </w:r>
      <w:proofErr w:type="gramStart"/>
      <w:r w:rsidRPr="004E28D2">
        <w:rPr>
          <w:rFonts w:cs="Arial"/>
          <w:sz w:val="22"/>
          <w:szCs w:val="22"/>
          <w:u w:val="single"/>
        </w:rPr>
        <w:t>obsahuje</w:t>
      </w:r>
      <w:proofErr w:type="gramEnd"/>
      <w:r w:rsidRPr="004E28D2">
        <w:rPr>
          <w:rFonts w:cs="Arial"/>
          <w:sz w:val="22"/>
          <w:szCs w:val="22"/>
          <w:u w:val="single"/>
        </w:rPr>
        <w:t xml:space="preserve"> tyto činnosti:</w:t>
      </w:r>
    </w:p>
    <w:p w:rsidR="00AC27CD" w:rsidRPr="00CB3E6B" w:rsidRDefault="00AC27CD" w:rsidP="00862234">
      <w:pPr>
        <w:pStyle w:val="Odstavecseseznamem"/>
        <w:numPr>
          <w:ilvl w:val="0"/>
          <w:numId w:val="9"/>
        </w:numPr>
        <w:jc w:val="both"/>
        <w:rPr>
          <w:rFonts w:ascii="Arial" w:hAnsi="Arial" w:cs="Arial"/>
          <w:color w:val="000000"/>
          <w:sz w:val="22"/>
          <w:szCs w:val="22"/>
        </w:rPr>
      </w:pPr>
      <w:r w:rsidRPr="00CB3E6B">
        <w:rPr>
          <w:rFonts w:ascii="Arial" w:hAnsi="Arial" w:cs="Arial"/>
          <w:color w:val="000000"/>
          <w:sz w:val="22"/>
          <w:szCs w:val="22"/>
        </w:rPr>
        <w:t>kontrola funkčnosti jednotlivých sekcí ČOV</w:t>
      </w:r>
    </w:p>
    <w:p w:rsidR="00AC27CD" w:rsidRPr="00CB3E6B" w:rsidRDefault="00AC27CD" w:rsidP="00862234">
      <w:pPr>
        <w:pStyle w:val="Odstavecseseznamem"/>
        <w:numPr>
          <w:ilvl w:val="0"/>
          <w:numId w:val="9"/>
        </w:numPr>
        <w:jc w:val="both"/>
        <w:rPr>
          <w:rFonts w:ascii="Arial" w:hAnsi="Arial" w:cs="Arial"/>
          <w:color w:val="000000"/>
          <w:sz w:val="22"/>
          <w:szCs w:val="22"/>
        </w:rPr>
      </w:pPr>
      <w:r w:rsidRPr="00CB3E6B">
        <w:rPr>
          <w:rFonts w:ascii="Arial" w:hAnsi="Arial" w:cs="Arial"/>
          <w:color w:val="000000"/>
          <w:sz w:val="22"/>
          <w:szCs w:val="22"/>
        </w:rPr>
        <w:t>kontrola dodržování provozního řádu, pokynů pro obsluhu a technických podmínek ČOV, dalších pokynů dle vodoprávního rozhodnutí</w:t>
      </w:r>
    </w:p>
    <w:p w:rsidR="00AC27CD" w:rsidRPr="00CB3E6B" w:rsidRDefault="00AC27CD" w:rsidP="00862234">
      <w:pPr>
        <w:pStyle w:val="Odstavecseseznamem"/>
        <w:numPr>
          <w:ilvl w:val="0"/>
          <w:numId w:val="9"/>
        </w:numPr>
        <w:jc w:val="both"/>
        <w:rPr>
          <w:rFonts w:ascii="Arial" w:hAnsi="Arial" w:cs="Arial"/>
          <w:color w:val="000000"/>
          <w:sz w:val="22"/>
          <w:szCs w:val="22"/>
        </w:rPr>
      </w:pPr>
      <w:r w:rsidRPr="00CB3E6B">
        <w:rPr>
          <w:rFonts w:ascii="Arial" w:hAnsi="Arial" w:cs="Arial"/>
          <w:color w:val="000000"/>
          <w:sz w:val="22"/>
          <w:szCs w:val="22"/>
        </w:rPr>
        <w:t>kontrola čištění přepadového meandru a odtokového potrubí</w:t>
      </w:r>
    </w:p>
    <w:p w:rsidR="00AC27CD" w:rsidRPr="00CB3E6B" w:rsidRDefault="00AC27CD" w:rsidP="00862234">
      <w:pPr>
        <w:pStyle w:val="Odstavecseseznamem"/>
        <w:numPr>
          <w:ilvl w:val="0"/>
          <w:numId w:val="9"/>
        </w:numPr>
        <w:jc w:val="both"/>
        <w:rPr>
          <w:rFonts w:ascii="Arial" w:hAnsi="Arial" w:cs="Arial"/>
          <w:color w:val="000000"/>
          <w:sz w:val="22"/>
          <w:szCs w:val="22"/>
        </w:rPr>
      </w:pPr>
      <w:r w:rsidRPr="00CB3E6B">
        <w:rPr>
          <w:rFonts w:ascii="Arial" w:hAnsi="Arial" w:cs="Arial"/>
          <w:color w:val="000000"/>
          <w:sz w:val="22"/>
          <w:szCs w:val="22"/>
        </w:rPr>
        <w:t>kontrola stavu kalu v dosazovací nádrži</w:t>
      </w:r>
    </w:p>
    <w:p w:rsidR="00AC27CD" w:rsidRPr="00CB3E6B" w:rsidRDefault="00AC27CD" w:rsidP="00862234">
      <w:pPr>
        <w:pStyle w:val="Odstavecseseznamem"/>
        <w:numPr>
          <w:ilvl w:val="0"/>
          <w:numId w:val="9"/>
        </w:numPr>
        <w:jc w:val="both"/>
        <w:rPr>
          <w:rFonts w:ascii="Arial" w:hAnsi="Arial" w:cs="Arial"/>
          <w:color w:val="000000"/>
          <w:sz w:val="22"/>
          <w:szCs w:val="22"/>
        </w:rPr>
      </w:pPr>
      <w:r w:rsidRPr="00CB3E6B">
        <w:rPr>
          <w:rFonts w:ascii="Arial" w:hAnsi="Arial" w:cs="Arial"/>
          <w:color w:val="000000"/>
          <w:sz w:val="22"/>
          <w:szCs w:val="22"/>
        </w:rPr>
        <w:t>kontrola funkce kalojemu a jeho vyvážení</w:t>
      </w:r>
    </w:p>
    <w:p w:rsidR="00AC27CD" w:rsidRPr="00CB3E6B" w:rsidRDefault="00AC27CD" w:rsidP="00862234">
      <w:pPr>
        <w:pStyle w:val="Odstavecseseznamem"/>
        <w:numPr>
          <w:ilvl w:val="0"/>
          <w:numId w:val="9"/>
        </w:numPr>
        <w:jc w:val="both"/>
        <w:rPr>
          <w:rFonts w:ascii="Arial" w:hAnsi="Arial" w:cs="Arial"/>
          <w:color w:val="000000"/>
          <w:sz w:val="22"/>
          <w:szCs w:val="22"/>
        </w:rPr>
      </w:pPr>
      <w:r w:rsidRPr="00CB3E6B">
        <w:rPr>
          <w:rFonts w:ascii="Arial" w:hAnsi="Arial" w:cs="Arial"/>
          <w:color w:val="000000"/>
          <w:sz w:val="22"/>
          <w:szCs w:val="22"/>
        </w:rPr>
        <w:t>dopravné servisního technika</w:t>
      </w: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 xml:space="preserve">Čl. III. TERMÍN </w:t>
      </w:r>
      <w:r w:rsidR="004E28D2">
        <w:rPr>
          <w:rFonts w:cs="Arial"/>
          <w:b/>
          <w:color w:val="auto"/>
          <w:sz w:val="22"/>
          <w:szCs w:val="22"/>
          <w:u w:val="single"/>
        </w:rPr>
        <w:t>PLATNOSTI SMLOUVY</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CA4BBB" w:rsidRDefault="00CE304B" w:rsidP="00CE304B">
      <w:pPr>
        <w:overflowPunct/>
        <w:autoSpaceDE/>
        <w:autoSpaceDN/>
        <w:adjustRightInd/>
        <w:ind w:left="426"/>
        <w:textAlignment w:val="auto"/>
        <w:rPr>
          <w:rFonts w:ascii="Arial" w:hAnsi="Arial" w:cs="Arial"/>
          <w:b/>
          <w:sz w:val="22"/>
          <w:szCs w:val="22"/>
        </w:rPr>
      </w:pPr>
      <w:r w:rsidRPr="00CE304B">
        <w:rPr>
          <w:rFonts w:ascii="Arial" w:hAnsi="Arial" w:cs="Arial"/>
          <w:b/>
          <w:sz w:val="22"/>
          <w:szCs w:val="22"/>
        </w:rPr>
        <w:t>Smlouva nabývá platnosti dnem jejího podpisu poslední ze smluvních stran</w:t>
      </w:r>
      <w:r w:rsidR="005679F5">
        <w:rPr>
          <w:rFonts w:ascii="Arial" w:hAnsi="Arial" w:cs="Arial"/>
          <w:b/>
          <w:sz w:val="22"/>
          <w:szCs w:val="22"/>
        </w:rPr>
        <w:t xml:space="preserve">, </w:t>
      </w:r>
      <w:r w:rsidRPr="00CE304B">
        <w:rPr>
          <w:rFonts w:ascii="Arial" w:hAnsi="Arial" w:cs="Arial"/>
          <w:b/>
          <w:sz w:val="22"/>
          <w:szCs w:val="22"/>
        </w:rPr>
        <w:t>účinnosti zveřejněním v Registru smluv</w:t>
      </w:r>
      <w:r>
        <w:rPr>
          <w:rFonts w:ascii="Arial" w:hAnsi="Arial" w:cs="Arial"/>
          <w:b/>
          <w:sz w:val="22"/>
          <w:szCs w:val="22"/>
        </w:rPr>
        <w:t xml:space="preserve"> a uzavírá</w:t>
      </w:r>
      <w:r w:rsidR="004E28D2" w:rsidRPr="004E28D2">
        <w:rPr>
          <w:rFonts w:ascii="Arial" w:hAnsi="Arial" w:cs="Arial"/>
          <w:b/>
          <w:sz w:val="22"/>
          <w:szCs w:val="22"/>
        </w:rPr>
        <w:t xml:space="preserve"> </w:t>
      </w:r>
      <w:r w:rsidR="00902134">
        <w:rPr>
          <w:rFonts w:ascii="Arial" w:hAnsi="Arial" w:cs="Arial"/>
          <w:b/>
          <w:sz w:val="22"/>
          <w:szCs w:val="22"/>
        </w:rPr>
        <w:t xml:space="preserve">se </w:t>
      </w:r>
      <w:r w:rsidR="004E28D2" w:rsidRPr="004E28D2">
        <w:rPr>
          <w:rFonts w:ascii="Arial" w:hAnsi="Arial" w:cs="Arial"/>
          <w:b/>
          <w:sz w:val="22"/>
          <w:szCs w:val="22"/>
        </w:rPr>
        <w:t>na dobu neurčitou.</w:t>
      </w:r>
    </w:p>
    <w:p w:rsidR="00FE1CDE" w:rsidRPr="00454D43" w:rsidRDefault="00FE1CDE" w:rsidP="0095748D">
      <w:pPr>
        <w:overflowPunct/>
        <w:autoSpaceDE/>
        <w:autoSpaceDN/>
        <w:adjustRightInd/>
        <w:ind w:left="426"/>
        <w:textAlignment w:val="auto"/>
        <w:rPr>
          <w:rFonts w:ascii="Arial" w:hAnsi="Arial" w:cs="Arial"/>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r w:rsidR="004E28D2">
        <w:rPr>
          <w:rFonts w:cs="Arial"/>
          <w:b/>
          <w:color w:val="auto"/>
          <w:sz w:val="22"/>
          <w:szCs w:val="22"/>
          <w:u w:val="single"/>
        </w:rPr>
        <w:t xml:space="preserve"> PRACÍ A DOPRAVY</w:t>
      </w:r>
    </w:p>
    <w:p w:rsidR="0095255A" w:rsidRPr="00454D43" w:rsidRDefault="0095255A" w:rsidP="0095255A">
      <w:pPr>
        <w:ind w:left="360"/>
        <w:jc w:val="both"/>
        <w:rPr>
          <w:rFonts w:ascii="Arial" w:hAnsi="Arial" w:cs="Arial"/>
          <w:sz w:val="22"/>
          <w:szCs w:val="22"/>
        </w:rPr>
      </w:pPr>
    </w:p>
    <w:p w:rsidR="009463E5" w:rsidRDefault="009463E5" w:rsidP="00862234">
      <w:pPr>
        <w:pStyle w:val="Zkladntext"/>
        <w:widowControl/>
        <w:numPr>
          <w:ilvl w:val="0"/>
          <w:numId w:val="10"/>
        </w:numPr>
        <w:ind w:left="426" w:hanging="426"/>
        <w:jc w:val="both"/>
        <w:rPr>
          <w:rFonts w:cs="Arial"/>
          <w:sz w:val="22"/>
          <w:szCs w:val="22"/>
        </w:rPr>
      </w:pPr>
      <w:r>
        <w:rPr>
          <w:rFonts w:cs="Arial"/>
          <w:sz w:val="22"/>
          <w:szCs w:val="22"/>
        </w:rPr>
        <w:t>Zhotovitel a objednatel se dohodli na těchto jednotkových cenách:</w:t>
      </w:r>
    </w:p>
    <w:p w:rsidR="009463E5" w:rsidRDefault="006D1AE2" w:rsidP="00862234">
      <w:pPr>
        <w:pStyle w:val="Zkladntext"/>
        <w:widowControl/>
        <w:numPr>
          <w:ilvl w:val="0"/>
          <w:numId w:val="11"/>
        </w:numPr>
        <w:jc w:val="both"/>
        <w:rPr>
          <w:rFonts w:cs="Arial"/>
          <w:sz w:val="22"/>
          <w:szCs w:val="22"/>
        </w:rPr>
      </w:pPr>
      <w:r w:rsidRPr="006D1AE2">
        <w:rPr>
          <w:rFonts w:cs="Arial"/>
          <w:sz w:val="22"/>
          <w:szCs w:val="22"/>
        </w:rPr>
        <w:t>Period</w:t>
      </w:r>
      <w:r w:rsidR="009463E5">
        <w:rPr>
          <w:rFonts w:cs="Arial"/>
          <w:sz w:val="22"/>
          <w:szCs w:val="22"/>
        </w:rPr>
        <w:t xml:space="preserve">ická kontrola a revize ČOV: </w:t>
      </w:r>
      <w:r w:rsidR="009463E5" w:rsidRPr="005679F5">
        <w:rPr>
          <w:rFonts w:cs="Arial"/>
          <w:b/>
          <w:sz w:val="22"/>
          <w:szCs w:val="22"/>
        </w:rPr>
        <w:t xml:space="preserve">450 </w:t>
      </w:r>
      <w:r w:rsidRPr="005679F5">
        <w:rPr>
          <w:rFonts w:cs="Arial"/>
          <w:b/>
          <w:sz w:val="22"/>
          <w:szCs w:val="22"/>
        </w:rPr>
        <w:t>Kč</w:t>
      </w:r>
      <w:r w:rsidR="009463E5" w:rsidRPr="005679F5">
        <w:rPr>
          <w:rFonts w:cs="Arial"/>
          <w:b/>
          <w:sz w:val="22"/>
          <w:szCs w:val="22"/>
        </w:rPr>
        <w:t xml:space="preserve"> bez DPH </w:t>
      </w:r>
      <w:r w:rsidRPr="005679F5">
        <w:rPr>
          <w:rFonts w:cs="Arial"/>
          <w:b/>
          <w:sz w:val="22"/>
          <w:szCs w:val="22"/>
        </w:rPr>
        <w:t>/</w:t>
      </w:r>
      <w:r w:rsidR="009463E5" w:rsidRPr="005679F5">
        <w:rPr>
          <w:rFonts w:cs="Arial"/>
          <w:b/>
          <w:sz w:val="22"/>
          <w:szCs w:val="22"/>
        </w:rPr>
        <w:t xml:space="preserve"> </w:t>
      </w:r>
      <w:r w:rsidRPr="005679F5">
        <w:rPr>
          <w:rFonts w:cs="Arial"/>
          <w:b/>
          <w:sz w:val="22"/>
          <w:szCs w:val="22"/>
        </w:rPr>
        <w:t>hod. práce technika</w:t>
      </w:r>
      <w:r w:rsidRPr="006D1AE2">
        <w:rPr>
          <w:rFonts w:cs="Arial"/>
          <w:sz w:val="22"/>
          <w:szCs w:val="22"/>
        </w:rPr>
        <w:t xml:space="preserve"> </w:t>
      </w:r>
    </w:p>
    <w:p w:rsidR="006D1AE2" w:rsidRPr="009463E5" w:rsidRDefault="006D1AE2" w:rsidP="00862234">
      <w:pPr>
        <w:pStyle w:val="Zkladntext"/>
        <w:widowControl/>
        <w:numPr>
          <w:ilvl w:val="0"/>
          <w:numId w:val="11"/>
        </w:numPr>
        <w:jc w:val="both"/>
        <w:rPr>
          <w:rFonts w:cs="Arial"/>
          <w:sz w:val="22"/>
          <w:szCs w:val="22"/>
        </w:rPr>
      </w:pPr>
      <w:r w:rsidRPr="009463E5">
        <w:rPr>
          <w:rFonts w:cs="Arial"/>
          <w:sz w:val="22"/>
          <w:szCs w:val="22"/>
        </w:rPr>
        <w:t xml:space="preserve">Dopravné </w:t>
      </w:r>
      <w:r w:rsidR="009463E5">
        <w:rPr>
          <w:rFonts w:cs="Arial"/>
          <w:sz w:val="22"/>
          <w:szCs w:val="22"/>
        </w:rPr>
        <w:t xml:space="preserve">technika </w:t>
      </w:r>
      <w:r w:rsidRPr="009463E5">
        <w:rPr>
          <w:rFonts w:cs="Arial"/>
          <w:sz w:val="22"/>
          <w:szCs w:val="22"/>
        </w:rPr>
        <w:t>Srbsko-Terezín-Srbsko</w:t>
      </w:r>
      <w:r w:rsidR="009463E5">
        <w:rPr>
          <w:rFonts w:cs="Arial"/>
          <w:sz w:val="22"/>
          <w:szCs w:val="22"/>
        </w:rPr>
        <w:t xml:space="preserve">: </w:t>
      </w:r>
      <w:r w:rsidR="009463E5" w:rsidRPr="005679F5">
        <w:rPr>
          <w:rFonts w:cs="Arial"/>
          <w:b/>
          <w:sz w:val="22"/>
          <w:szCs w:val="22"/>
        </w:rPr>
        <w:t xml:space="preserve">13 </w:t>
      </w:r>
      <w:r w:rsidRPr="005679F5">
        <w:rPr>
          <w:rFonts w:cs="Arial"/>
          <w:b/>
          <w:sz w:val="22"/>
          <w:szCs w:val="22"/>
        </w:rPr>
        <w:t>Kč</w:t>
      </w:r>
      <w:r w:rsidR="009463E5" w:rsidRPr="005679F5">
        <w:rPr>
          <w:rFonts w:cs="Arial"/>
          <w:b/>
          <w:sz w:val="22"/>
          <w:szCs w:val="22"/>
        </w:rPr>
        <w:t xml:space="preserve"> bez DPH </w:t>
      </w:r>
      <w:r w:rsidRPr="005679F5">
        <w:rPr>
          <w:rFonts w:cs="Arial"/>
          <w:b/>
          <w:sz w:val="22"/>
          <w:szCs w:val="22"/>
        </w:rPr>
        <w:t>/</w:t>
      </w:r>
      <w:r w:rsidR="009463E5" w:rsidRPr="005679F5">
        <w:rPr>
          <w:rFonts w:cs="Arial"/>
          <w:b/>
          <w:sz w:val="22"/>
          <w:szCs w:val="22"/>
        </w:rPr>
        <w:t xml:space="preserve"> </w:t>
      </w:r>
      <w:r w:rsidRPr="005679F5">
        <w:rPr>
          <w:rFonts w:cs="Arial"/>
          <w:b/>
          <w:sz w:val="22"/>
          <w:szCs w:val="22"/>
        </w:rPr>
        <w:t>km</w:t>
      </w:r>
      <w:r w:rsidRPr="009463E5">
        <w:rPr>
          <w:rFonts w:cs="Arial"/>
          <w:sz w:val="22"/>
          <w:szCs w:val="22"/>
        </w:rPr>
        <w:t xml:space="preserve"> </w:t>
      </w:r>
    </w:p>
    <w:p w:rsidR="009463E5" w:rsidRDefault="009463E5" w:rsidP="009463E5">
      <w:pPr>
        <w:pStyle w:val="Zkladntext"/>
        <w:widowControl/>
        <w:jc w:val="both"/>
        <w:rPr>
          <w:rFonts w:cs="Arial"/>
          <w:sz w:val="22"/>
          <w:szCs w:val="22"/>
        </w:rPr>
      </w:pPr>
    </w:p>
    <w:p w:rsidR="006D1AE2" w:rsidRDefault="006D1AE2" w:rsidP="00862234">
      <w:pPr>
        <w:pStyle w:val="Zkladntext"/>
        <w:widowControl/>
        <w:numPr>
          <w:ilvl w:val="0"/>
          <w:numId w:val="10"/>
        </w:numPr>
        <w:ind w:left="426" w:hanging="426"/>
        <w:jc w:val="both"/>
        <w:rPr>
          <w:rFonts w:cs="Arial"/>
          <w:sz w:val="22"/>
          <w:szCs w:val="22"/>
        </w:rPr>
      </w:pPr>
      <w:r w:rsidRPr="006D1AE2">
        <w:rPr>
          <w:rFonts w:cs="Arial"/>
          <w:sz w:val="22"/>
          <w:szCs w:val="22"/>
        </w:rPr>
        <w:t>V případě provádění oprav mimo rámec perio</w:t>
      </w:r>
      <w:r w:rsidR="0040013F">
        <w:rPr>
          <w:rFonts w:cs="Arial"/>
          <w:sz w:val="22"/>
          <w:szCs w:val="22"/>
        </w:rPr>
        <w:t xml:space="preserve">dické kontroly, bude účtována 1 </w:t>
      </w:r>
      <w:r w:rsidRPr="006D1AE2">
        <w:rPr>
          <w:rFonts w:cs="Arial"/>
          <w:sz w:val="22"/>
          <w:szCs w:val="22"/>
        </w:rPr>
        <w:t>pracovní hod</w:t>
      </w:r>
      <w:r w:rsidR="009463E5">
        <w:rPr>
          <w:rFonts w:cs="Arial"/>
          <w:sz w:val="22"/>
          <w:szCs w:val="22"/>
        </w:rPr>
        <w:t xml:space="preserve">ina servisního technika </w:t>
      </w:r>
      <w:r w:rsidR="0040013F">
        <w:rPr>
          <w:rFonts w:cs="Arial"/>
          <w:sz w:val="22"/>
          <w:szCs w:val="22"/>
        </w:rPr>
        <w:t>ve výši</w:t>
      </w:r>
      <w:r w:rsidR="009463E5">
        <w:rPr>
          <w:rFonts w:cs="Arial"/>
          <w:sz w:val="22"/>
          <w:szCs w:val="22"/>
        </w:rPr>
        <w:t xml:space="preserve"> 450 Kč</w:t>
      </w:r>
      <w:r w:rsidRPr="006D1AE2">
        <w:rPr>
          <w:rFonts w:cs="Arial"/>
          <w:sz w:val="22"/>
          <w:szCs w:val="22"/>
        </w:rPr>
        <w:t xml:space="preserve"> + 21</w:t>
      </w:r>
      <w:r w:rsidR="0040013F">
        <w:rPr>
          <w:rFonts w:cs="Arial"/>
          <w:sz w:val="22"/>
          <w:szCs w:val="22"/>
        </w:rPr>
        <w:t xml:space="preserve"> </w:t>
      </w:r>
      <w:r w:rsidRPr="006D1AE2">
        <w:rPr>
          <w:rFonts w:cs="Arial"/>
          <w:sz w:val="22"/>
          <w:szCs w:val="22"/>
        </w:rPr>
        <w:t xml:space="preserve">% DPH, dopravné </w:t>
      </w:r>
      <w:r w:rsidR="0040013F">
        <w:rPr>
          <w:rFonts w:cs="Arial"/>
          <w:sz w:val="22"/>
          <w:szCs w:val="22"/>
        </w:rPr>
        <w:t xml:space="preserve">za 1 km </w:t>
      </w:r>
      <w:r w:rsidR="0040013F">
        <w:rPr>
          <w:rFonts w:cs="Arial"/>
          <w:sz w:val="22"/>
          <w:szCs w:val="22"/>
        </w:rPr>
        <w:br/>
        <w:t xml:space="preserve">ve výši </w:t>
      </w:r>
      <w:r w:rsidRPr="006D1AE2">
        <w:rPr>
          <w:rFonts w:cs="Arial"/>
          <w:sz w:val="22"/>
          <w:szCs w:val="22"/>
        </w:rPr>
        <w:t>13</w:t>
      </w:r>
      <w:r w:rsidR="0040013F">
        <w:rPr>
          <w:rFonts w:cs="Arial"/>
          <w:sz w:val="22"/>
          <w:szCs w:val="22"/>
        </w:rPr>
        <w:t xml:space="preserve"> Kč </w:t>
      </w:r>
      <w:r w:rsidRPr="006D1AE2">
        <w:rPr>
          <w:rFonts w:cs="Arial"/>
          <w:sz w:val="22"/>
          <w:szCs w:val="22"/>
        </w:rPr>
        <w:t>+ 21% DPH a dále náhradní díly dle platnéh</w:t>
      </w:r>
      <w:r w:rsidR="0040013F">
        <w:rPr>
          <w:rFonts w:cs="Arial"/>
          <w:sz w:val="22"/>
          <w:szCs w:val="22"/>
        </w:rPr>
        <w:t>o ceníku ND zhotovitele.</w:t>
      </w:r>
    </w:p>
    <w:p w:rsidR="009463E5" w:rsidRPr="006D1AE2" w:rsidRDefault="009463E5" w:rsidP="009463E5">
      <w:pPr>
        <w:pStyle w:val="Zkladntext"/>
        <w:widowControl/>
        <w:jc w:val="both"/>
        <w:rPr>
          <w:rFonts w:cs="Arial"/>
          <w:sz w:val="22"/>
          <w:szCs w:val="22"/>
        </w:rPr>
      </w:pPr>
    </w:p>
    <w:p w:rsidR="006D1AE2" w:rsidRPr="006D1AE2" w:rsidRDefault="0040013F" w:rsidP="00862234">
      <w:pPr>
        <w:pStyle w:val="Zkladntext"/>
        <w:widowControl/>
        <w:numPr>
          <w:ilvl w:val="0"/>
          <w:numId w:val="10"/>
        </w:numPr>
        <w:ind w:left="426" w:hanging="426"/>
        <w:jc w:val="both"/>
        <w:rPr>
          <w:rFonts w:cs="Arial"/>
          <w:sz w:val="22"/>
          <w:szCs w:val="22"/>
        </w:rPr>
      </w:pPr>
      <w:r>
        <w:rPr>
          <w:rFonts w:cs="Arial"/>
          <w:sz w:val="22"/>
          <w:szCs w:val="22"/>
        </w:rPr>
        <w:t>Výše u</w:t>
      </w:r>
      <w:r w:rsidR="006D1AE2" w:rsidRPr="006D1AE2">
        <w:rPr>
          <w:rFonts w:cs="Arial"/>
          <w:sz w:val="22"/>
          <w:szCs w:val="22"/>
        </w:rPr>
        <w:t>veden</w:t>
      </w:r>
      <w:r w:rsidR="006D1AE2">
        <w:rPr>
          <w:rFonts w:cs="Arial"/>
          <w:sz w:val="22"/>
          <w:szCs w:val="22"/>
        </w:rPr>
        <w:t>é jednotkové ceny</w:t>
      </w:r>
      <w:r w:rsidR="006D1AE2" w:rsidRPr="006D1AE2">
        <w:rPr>
          <w:rFonts w:cs="Arial"/>
          <w:sz w:val="22"/>
          <w:szCs w:val="22"/>
        </w:rPr>
        <w:t xml:space="preserve"> a </w:t>
      </w:r>
      <w:r w:rsidR="005679F5">
        <w:rPr>
          <w:rFonts w:cs="Arial"/>
          <w:sz w:val="22"/>
          <w:szCs w:val="22"/>
        </w:rPr>
        <w:t>plnění této smlouvy</w:t>
      </w:r>
      <w:r w:rsidR="006D1AE2" w:rsidRPr="006D1AE2">
        <w:rPr>
          <w:rFonts w:cs="Arial"/>
          <w:sz w:val="22"/>
          <w:szCs w:val="22"/>
        </w:rPr>
        <w:t xml:space="preserve"> se nevztahuje na tyto činnosti:</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zatopená ČOV vlivem záplav, ucpaného odtoku atd. a z tohoto plynoucí opravy</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 xml:space="preserve">vytopená ČOV vlivem většího nátoku, než je deklarováno výrobcem </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technické závady na elektroinstalaci a kanalizačním řadu a z tohoto plynoucí opravy</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neodborný zásah neoprávněné osoby</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výměna dílů ČOV, které je nutno vyměnit či obměnit vlivem opotřebení</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odvoz a odtah kalů z ČOV a kalojemu</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odběr vzorků vyčištěné odpadní vody a jejich rozbor</w:t>
      </w:r>
    </w:p>
    <w:p w:rsidR="006D1AE2" w:rsidRPr="006D1AE2" w:rsidRDefault="006D1AE2" w:rsidP="00862234">
      <w:pPr>
        <w:pStyle w:val="Zkladntext"/>
        <w:widowControl/>
        <w:numPr>
          <w:ilvl w:val="0"/>
          <w:numId w:val="12"/>
        </w:numPr>
        <w:jc w:val="both"/>
        <w:rPr>
          <w:rFonts w:cs="Arial"/>
          <w:sz w:val="22"/>
          <w:szCs w:val="22"/>
        </w:rPr>
      </w:pPr>
      <w:r w:rsidRPr="006D1AE2">
        <w:rPr>
          <w:rFonts w:cs="Arial"/>
          <w:sz w:val="22"/>
          <w:szCs w:val="22"/>
        </w:rPr>
        <w:t>revize elektroinstalace</w:t>
      </w:r>
    </w:p>
    <w:p w:rsidR="0095255A" w:rsidRPr="006D1AE2" w:rsidRDefault="006D1AE2" w:rsidP="00862234">
      <w:pPr>
        <w:pStyle w:val="Zkladntext"/>
        <w:widowControl/>
        <w:numPr>
          <w:ilvl w:val="0"/>
          <w:numId w:val="12"/>
        </w:numPr>
        <w:jc w:val="both"/>
        <w:rPr>
          <w:rFonts w:cs="Arial"/>
          <w:sz w:val="22"/>
          <w:szCs w:val="22"/>
        </w:rPr>
      </w:pPr>
      <w:r w:rsidRPr="006D1AE2">
        <w:rPr>
          <w:rFonts w:cs="Arial"/>
          <w:sz w:val="22"/>
          <w:szCs w:val="22"/>
        </w:rPr>
        <w:t>další neočekávané závady</w:t>
      </w:r>
    </w:p>
    <w:p w:rsidR="00E06371" w:rsidRPr="006D1AE2" w:rsidRDefault="00E06371" w:rsidP="009463E5">
      <w:pPr>
        <w:pStyle w:val="Zkladntext"/>
        <w:widowControl/>
        <w:jc w:val="both"/>
        <w:rPr>
          <w:rFonts w:cs="Arial"/>
          <w:sz w:val="22"/>
          <w:szCs w:val="22"/>
        </w:rPr>
      </w:pPr>
    </w:p>
    <w:p w:rsidR="0001739A" w:rsidRPr="00454D43" w:rsidRDefault="0001739A" w:rsidP="00862234">
      <w:pPr>
        <w:pStyle w:val="Zkladntext"/>
        <w:widowControl/>
        <w:numPr>
          <w:ilvl w:val="0"/>
          <w:numId w:val="10"/>
        </w:numPr>
        <w:ind w:left="426" w:hanging="426"/>
        <w:jc w:val="both"/>
        <w:rPr>
          <w:rFonts w:cs="Arial"/>
          <w:sz w:val="22"/>
          <w:szCs w:val="22"/>
        </w:rPr>
      </w:pPr>
      <w:r w:rsidRPr="00454D43">
        <w:rPr>
          <w:rFonts w:cs="Arial"/>
          <w:sz w:val="22"/>
          <w:szCs w:val="22"/>
        </w:rPr>
        <w:t>Smluvní strany výslovně prohla</w:t>
      </w:r>
      <w:r w:rsidR="004E28D2">
        <w:rPr>
          <w:rFonts w:cs="Arial"/>
          <w:sz w:val="22"/>
          <w:szCs w:val="22"/>
        </w:rPr>
        <w:t>šují, že touto smlouvou sjednané jednotkové ceny</w:t>
      </w:r>
      <w:r w:rsidRPr="00454D43">
        <w:rPr>
          <w:rFonts w:cs="Arial"/>
          <w:sz w:val="22"/>
          <w:szCs w:val="22"/>
        </w:rPr>
        <w:t xml:space="preserve"> </w:t>
      </w:r>
      <w:r w:rsidR="004E28D2">
        <w:rPr>
          <w:rFonts w:cs="Arial"/>
          <w:sz w:val="22"/>
          <w:szCs w:val="22"/>
        </w:rPr>
        <w:t>nejsou považovány</w:t>
      </w:r>
      <w:r w:rsidRPr="00454D43">
        <w:rPr>
          <w:rFonts w:cs="Arial"/>
          <w:sz w:val="22"/>
          <w:szCs w:val="22"/>
        </w:rPr>
        <w:t xml:space="preserve"> za skutečnost tvořící obchodní tajemství ve smyslu ustanovení § </w:t>
      </w:r>
      <w:proofErr w:type="gramStart"/>
      <w:r w:rsidRPr="00454D43">
        <w:rPr>
          <w:rFonts w:cs="Arial"/>
          <w:sz w:val="22"/>
          <w:szCs w:val="22"/>
        </w:rPr>
        <w:t xml:space="preserve">504 </w:t>
      </w:r>
      <w:proofErr w:type="spellStart"/>
      <w:r w:rsidRPr="00454D43">
        <w:rPr>
          <w:rFonts w:cs="Arial"/>
          <w:sz w:val="22"/>
          <w:szCs w:val="22"/>
        </w:rPr>
        <w:t>z.č</w:t>
      </w:r>
      <w:proofErr w:type="spellEnd"/>
      <w:r w:rsidRPr="00454D43">
        <w:rPr>
          <w:rFonts w:cs="Arial"/>
          <w:sz w:val="22"/>
          <w:szCs w:val="22"/>
        </w:rPr>
        <w:t>.</w:t>
      </w:r>
      <w:proofErr w:type="gramEnd"/>
      <w:r w:rsidRPr="00454D43">
        <w:rPr>
          <w:rFonts w:cs="Arial"/>
          <w:sz w:val="22"/>
          <w:szCs w:val="22"/>
        </w:rPr>
        <w:t xml:space="preserve"> 89/2012 Sb. občanského zákoníku v platném znění.</w:t>
      </w:r>
    </w:p>
    <w:p w:rsidR="006D1AE2" w:rsidRDefault="006D1AE2" w:rsidP="00C66556">
      <w:pPr>
        <w:ind w:left="360"/>
        <w:jc w:val="both"/>
        <w:rPr>
          <w:rFonts w:ascii="Arial" w:hAnsi="Arial" w:cs="Arial"/>
          <w:sz w:val="22"/>
          <w:szCs w:val="22"/>
        </w:rPr>
      </w:pPr>
    </w:p>
    <w:p w:rsidR="006D1AE2" w:rsidRPr="00454D43" w:rsidRDefault="006D1AE2"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BD493C" w:rsidRDefault="00864AB4" w:rsidP="00864AB4">
      <w:pPr>
        <w:pStyle w:val="Zkladntext"/>
        <w:widowControl/>
        <w:rPr>
          <w:rFonts w:cs="Arial"/>
          <w:b/>
          <w:sz w:val="22"/>
          <w:szCs w:val="22"/>
          <w:u w:val="single"/>
        </w:rPr>
      </w:pPr>
    </w:p>
    <w:p w:rsidR="009A6BE4" w:rsidRPr="005679F5" w:rsidRDefault="00864AB4" w:rsidP="00862234">
      <w:pPr>
        <w:pStyle w:val="Citace1"/>
        <w:numPr>
          <w:ilvl w:val="3"/>
          <w:numId w:val="6"/>
        </w:numPr>
        <w:spacing w:after="0" w:line="240" w:lineRule="auto"/>
        <w:ind w:left="360"/>
        <w:jc w:val="both"/>
        <w:rPr>
          <w:rFonts w:ascii="Arial" w:hAnsi="Arial" w:cs="Arial"/>
          <w:i w:val="0"/>
          <w:color w:val="000000"/>
          <w:sz w:val="22"/>
          <w:szCs w:val="22"/>
        </w:rPr>
      </w:pPr>
      <w:r w:rsidRPr="005679F5">
        <w:rPr>
          <w:rFonts w:ascii="Arial" w:hAnsi="Arial" w:cs="Arial"/>
          <w:i w:val="0"/>
          <w:color w:val="000000"/>
          <w:sz w:val="22"/>
          <w:szCs w:val="22"/>
        </w:rPr>
        <w:t xml:space="preserve">Objednatel </w:t>
      </w:r>
      <w:r w:rsidR="006D1AE2" w:rsidRPr="005679F5">
        <w:rPr>
          <w:rFonts w:ascii="Arial" w:hAnsi="Arial" w:cs="Arial"/>
          <w:i w:val="0"/>
          <w:color w:val="000000"/>
          <w:sz w:val="22"/>
          <w:szCs w:val="22"/>
        </w:rPr>
        <w:t>ne</w:t>
      </w:r>
      <w:r w:rsidRPr="005679F5">
        <w:rPr>
          <w:rFonts w:ascii="Arial" w:hAnsi="Arial" w:cs="Arial"/>
          <w:i w:val="0"/>
          <w:color w:val="000000"/>
          <w:sz w:val="22"/>
          <w:szCs w:val="22"/>
        </w:rPr>
        <w:t xml:space="preserve">poskytne </w:t>
      </w:r>
      <w:r w:rsidR="00454D43" w:rsidRPr="005679F5">
        <w:rPr>
          <w:rFonts w:ascii="Arial" w:hAnsi="Arial" w:cs="Arial"/>
          <w:i w:val="0"/>
          <w:color w:val="000000"/>
          <w:sz w:val="22"/>
          <w:szCs w:val="22"/>
        </w:rPr>
        <w:t>zhotovitel</w:t>
      </w:r>
      <w:r w:rsidR="00FF5046" w:rsidRPr="005679F5">
        <w:rPr>
          <w:rFonts w:ascii="Arial" w:hAnsi="Arial" w:cs="Arial"/>
          <w:i w:val="0"/>
          <w:color w:val="000000"/>
          <w:sz w:val="22"/>
          <w:szCs w:val="22"/>
        </w:rPr>
        <w:t xml:space="preserve">i </w:t>
      </w:r>
      <w:r w:rsidR="009A6BE4" w:rsidRPr="005679F5">
        <w:rPr>
          <w:rFonts w:ascii="Arial" w:hAnsi="Arial" w:cs="Arial"/>
          <w:i w:val="0"/>
          <w:color w:val="000000"/>
          <w:sz w:val="22"/>
          <w:szCs w:val="22"/>
        </w:rPr>
        <w:t xml:space="preserve">zálohu </w:t>
      </w:r>
    </w:p>
    <w:p w:rsidR="00864AB4" w:rsidRPr="00454D43" w:rsidRDefault="00864AB4" w:rsidP="00864AB4"/>
    <w:p w:rsidR="00CA4BBB" w:rsidRPr="009463E5" w:rsidRDefault="009463E5" w:rsidP="00862234">
      <w:pPr>
        <w:pStyle w:val="Citace1"/>
        <w:numPr>
          <w:ilvl w:val="3"/>
          <w:numId w:val="6"/>
        </w:numPr>
        <w:spacing w:after="0" w:line="240" w:lineRule="auto"/>
        <w:ind w:left="360"/>
        <w:jc w:val="both"/>
        <w:rPr>
          <w:rFonts w:ascii="Arial" w:hAnsi="Arial" w:cs="Arial"/>
          <w:i w:val="0"/>
          <w:color w:val="auto"/>
          <w:sz w:val="22"/>
          <w:szCs w:val="22"/>
        </w:rPr>
      </w:pPr>
      <w:r>
        <w:rPr>
          <w:rFonts w:ascii="Arial" w:hAnsi="Arial" w:cs="Arial"/>
          <w:b/>
          <w:i w:val="0"/>
          <w:color w:val="auto"/>
          <w:sz w:val="22"/>
          <w:szCs w:val="22"/>
        </w:rPr>
        <w:t xml:space="preserve">Cena </w:t>
      </w:r>
      <w:r w:rsidR="005679F5">
        <w:rPr>
          <w:rFonts w:ascii="Arial" w:hAnsi="Arial" w:cs="Arial"/>
          <w:b/>
          <w:i w:val="0"/>
          <w:color w:val="auto"/>
          <w:sz w:val="22"/>
          <w:szCs w:val="22"/>
        </w:rPr>
        <w:t xml:space="preserve">dílčího plnění díla </w:t>
      </w:r>
      <w:r>
        <w:rPr>
          <w:rFonts w:ascii="Arial" w:hAnsi="Arial" w:cs="Arial"/>
          <w:b/>
          <w:i w:val="0"/>
          <w:color w:val="auto"/>
          <w:sz w:val="22"/>
          <w:szCs w:val="22"/>
        </w:rPr>
        <w:t xml:space="preserve">bude </w:t>
      </w:r>
      <w:r w:rsidR="0040013F">
        <w:rPr>
          <w:rFonts w:ascii="Arial" w:hAnsi="Arial" w:cs="Arial"/>
          <w:b/>
          <w:i w:val="0"/>
          <w:color w:val="auto"/>
          <w:sz w:val="22"/>
          <w:szCs w:val="22"/>
        </w:rPr>
        <w:t>vycházet</w:t>
      </w:r>
      <w:r>
        <w:rPr>
          <w:rFonts w:ascii="Arial" w:hAnsi="Arial" w:cs="Arial"/>
          <w:b/>
          <w:i w:val="0"/>
          <w:color w:val="auto"/>
          <w:sz w:val="22"/>
          <w:szCs w:val="22"/>
        </w:rPr>
        <w:t xml:space="preserve"> z</w:t>
      </w:r>
      <w:r w:rsidR="0040013F">
        <w:rPr>
          <w:rFonts w:ascii="Arial" w:hAnsi="Arial" w:cs="Arial"/>
          <w:b/>
          <w:i w:val="0"/>
          <w:color w:val="auto"/>
          <w:sz w:val="22"/>
          <w:szCs w:val="22"/>
        </w:rPr>
        <w:t xml:space="preserve"> dohodnutých </w:t>
      </w:r>
      <w:r>
        <w:rPr>
          <w:rFonts w:ascii="Arial" w:hAnsi="Arial" w:cs="Arial"/>
          <w:b/>
          <w:i w:val="0"/>
          <w:color w:val="auto"/>
          <w:sz w:val="22"/>
          <w:szCs w:val="22"/>
        </w:rPr>
        <w:t>jednotkových cen</w:t>
      </w:r>
      <w:r w:rsidR="005679F5">
        <w:rPr>
          <w:rFonts w:ascii="Arial" w:hAnsi="Arial" w:cs="Arial"/>
          <w:b/>
          <w:i w:val="0"/>
          <w:color w:val="auto"/>
          <w:sz w:val="22"/>
          <w:szCs w:val="22"/>
        </w:rPr>
        <w:t xml:space="preserve"> a</w:t>
      </w:r>
      <w:r>
        <w:rPr>
          <w:rFonts w:ascii="Arial" w:hAnsi="Arial" w:cs="Arial"/>
          <w:b/>
          <w:i w:val="0"/>
          <w:color w:val="auto"/>
          <w:sz w:val="22"/>
          <w:szCs w:val="22"/>
        </w:rPr>
        <w:t xml:space="preserve"> </w:t>
      </w:r>
      <w:r w:rsidR="00CA4BBB" w:rsidRPr="00786F2C">
        <w:rPr>
          <w:rFonts w:ascii="Arial" w:hAnsi="Arial" w:cs="Arial"/>
          <w:b/>
          <w:i w:val="0"/>
          <w:color w:val="auto"/>
          <w:sz w:val="22"/>
          <w:szCs w:val="22"/>
        </w:rPr>
        <w:t xml:space="preserve">bude hrazena po dokončení </w:t>
      </w:r>
      <w:r w:rsidR="00F96854">
        <w:rPr>
          <w:rFonts w:ascii="Arial" w:hAnsi="Arial" w:cs="Arial"/>
          <w:b/>
          <w:i w:val="0"/>
          <w:color w:val="auto"/>
          <w:sz w:val="22"/>
          <w:szCs w:val="22"/>
        </w:rPr>
        <w:t xml:space="preserve">a převzetí </w:t>
      </w:r>
      <w:r w:rsidR="006D1AE2">
        <w:rPr>
          <w:rFonts w:ascii="Arial" w:hAnsi="Arial" w:cs="Arial"/>
          <w:b/>
          <w:i w:val="0"/>
          <w:color w:val="auto"/>
          <w:sz w:val="22"/>
          <w:szCs w:val="22"/>
        </w:rPr>
        <w:t xml:space="preserve">dílčí kontroly, revize nebo opravy </w:t>
      </w:r>
      <w:r w:rsidR="00CA4BBB" w:rsidRPr="00786F2C">
        <w:rPr>
          <w:rFonts w:ascii="Arial" w:hAnsi="Arial" w:cs="Arial"/>
          <w:b/>
          <w:i w:val="0"/>
          <w:color w:val="auto"/>
          <w:sz w:val="22"/>
          <w:szCs w:val="22"/>
        </w:rPr>
        <w:t xml:space="preserve">bez vad a </w:t>
      </w:r>
      <w:r w:rsidR="00CA4BBB" w:rsidRPr="00786F2C">
        <w:rPr>
          <w:rFonts w:ascii="Arial" w:hAnsi="Arial" w:cs="Arial"/>
          <w:b/>
          <w:i w:val="0"/>
          <w:color w:val="auto"/>
          <w:sz w:val="22"/>
          <w:szCs w:val="22"/>
        </w:rPr>
        <w:lastRenderedPageBreak/>
        <w:t>nedodělků.</w:t>
      </w:r>
      <w:r w:rsidR="00CA4BBB" w:rsidRPr="00AE604E">
        <w:rPr>
          <w:rFonts w:ascii="Arial" w:hAnsi="Arial" w:cs="Arial"/>
          <w:i w:val="0"/>
          <w:color w:val="auto"/>
          <w:sz w:val="22"/>
          <w:szCs w:val="22"/>
        </w:rPr>
        <w:t xml:space="preserve"> </w:t>
      </w:r>
      <w:r w:rsidR="00CA4BBB" w:rsidRPr="009463E5">
        <w:rPr>
          <w:rFonts w:ascii="Arial" w:hAnsi="Arial" w:cs="Arial"/>
          <w:i w:val="0"/>
          <w:color w:val="auto"/>
          <w:sz w:val="22"/>
          <w:szCs w:val="22"/>
        </w:rPr>
        <w:t>Fakturu je zhotovitel povinen prokazatelně doručit objednateli nejpozději do 7 pracovních dnů ode dne uskutečnění plnění.</w:t>
      </w:r>
    </w:p>
    <w:p w:rsidR="00CA4BBB" w:rsidRPr="00204C71" w:rsidRDefault="0040013F" w:rsidP="00CA4BBB">
      <w:pPr>
        <w:ind w:firstLine="360"/>
      </w:pPr>
      <w:r>
        <w:rPr>
          <w:rFonts w:ascii="Arial" w:hAnsi="Arial" w:cs="Arial"/>
          <w:color w:val="000000"/>
          <w:sz w:val="22"/>
          <w:szCs w:val="22"/>
        </w:rPr>
        <w:t>F</w:t>
      </w:r>
      <w:r w:rsidR="00CA4BBB" w:rsidRPr="00204C71">
        <w:rPr>
          <w:rFonts w:ascii="Arial" w:hAnsi="Arial" w:cs="Arial"/>
          <w:color w:val="000000"/>
          <w:sz w:val="22"/>
          <w:szCs w:val="22"/>
        </w:rPr>
        <w:t xml:space="preserve">aktury lze </w:t>
      </w:r>
      <w:r>
        <w:rPr>
          <w:rFonts w:ascii="Arial" w:hAnsi="Arial" w:cs="Arial"/>
          <w:color w:val="000000"/>
          <w:sz w:val="22"/>
          <w:szCs w:val="22"/>
        </w:rPr>
        <w:t xml:space="preserve">předat </w:t>
      </w:r>
      <w:r w:rsidR="00CA4BBB" w:rsidRPr="00204C71">
        <w:rPr>
          <w:rFonts w:ascii="Arial" w:hAnsi="Arial" w:cs="Arial"/>
          <w:color w:val="000000"/>
          <w:sz w:val="22"/>
          <w:szCs w:val="22"/>
        </w:rPr>
        <w:t xml:space="preserve">i elektronicky na </w:t>
      </w:r>
      <w:r>
        <w:rPr>
          <w:rFonts w:ascii="Arial" w:hAnsi="Arial" w:cs="Arial"/>
          <w:color w:val="000000"/>
          <w:sz w:val="22"/>
          <w:szCs w:val="22"/>
        </w:rPr>
        <w:t>e-mail</w:t>
      </w:r>
      <w:r w:rsidR="00CA4BBB" w:rsidRPr="00204C71">
        <w:rPr>
          <w:rFonts w:ascii="Arial" w:hAnsi="Arial" w:cs="Arial"/>
          <w:color w:val="000000"/>
          <w:sz w:val="22"/>
          <w:szCs w:val="22"/>
        </w:rPr>
        <w:t xml:space="preserve">: </w:t>
      </w:r>
      <w:r w:rsidR="00541665">
        <w:rPr>
          <w:rFonts w:ascii="Arial" w:hAnsi="Arial" w:cs="Arial"/>
          <w:b/>
          <w:bCs/>
          <w:sz w:val="22"/>
          <w:szCs w:val="22"/>
        </w:rPr>
        <w:t>……………</w:t>
      </w:r>
    </w:p>
    <w:p w:rsidR="00CA4BBB" w:rsidRPr="00AE604E" w:rsidRDefault="00CA4BBB" w:rsidP="00CA4BBB">
      <w:pPr>
        <w:ind w:left="426"/>
        <w:jc w:val="both"/>
        <w:rPr>
          <w:rFonts w:ascii="Arial" w:hAnsi="Arial" w:cs="Arial"/>
          <w:sz w:val="22"/>
          <w:szCs w:val="22"/>
        </w:rPr>
      </w:pPr>
    </w:p>
    <w:p w:rsidR="00CA4BBB" w:rsidRPr="00AE604E" w:rsidRDefault="00CA4BBB" w:rsidP="00862234">
      <w:pPr>
        <w:pStyle w:val="Citace1"/>
        <w:numPr>
          <w:ilvl w:val="3"/>
          <w:numId w:val="6"/>
        </w:numPr>
        <w:spacing w:after="0" w:line="240" w:lineRule="auto"/>
        <w:ind w:left="360"/>
        <w:jc w:val="both"/>
        <w:rPr>
          <w:rFonts w:ascii="Arial" w:hAnsi="Arial" w:cs="Arial"/>
          <w:i w:val="0"/>
          <w:color w:val="auto"/>
          <w:sz w:val="22"/>
          <w:szCs w:val="22"/>
        </w:rPr>
      </w:pPr>
      <w:r w:rsidRPr="0040013F">
        <w:rPr>
          <w:rFonts w:ascii="Arial" w:hAnsi="Arial" w:cs="Arial"/>
          <w:i w:val="0"/>
          <w:color w:val="auto"/>
          <w:sz w:val="22"/>
          <w:szCs w:val="22"/>
        </w:rPr>
        <w:t xml:space="preserve">Datem uskutečnění plnění bude den předání a převzetí </w:t>
      </w:r>
      <w:r w:rsidR="009463E5" w:rsidRPr="0040013F">
        <w:rPr>
          <w:rFonts w:ascii="Arial" w:hAnsi="Arial" w:cs="Arial"/>
          <w:i w:val="0"/>
          <w:color w:val="auto"/>
          <w:sz w:val="22"/>
          <w:szCs w:val="22"/>
        </w:rPr>
        <w:t xml:space="preserve">dílčí kontroly, revize nebo opravy </w:t>
      </w:r>
      <w:r w:rsidRPr="0040013F">
        <w:rPr>
          <w:rFonts w:ascii="Arial" w:hAnsi="Arial" w:cs="Arial"/>
          <w:i w:val="0"/>
          <w:color w:val="auto"/>
          <w:sz w:val="22"/>
          <w:szCs w:val="22"/>
        </w:rPr>
        <w:t xml:space="preserve">bez vad a nedodělků uvedený na </w:t>
      </w:r>
      <w:r w:rsidR="009463E5" w:rsidRPr="0040013F">
        <w:rPr>
          <w:rFonts w:ascii="Arial" w:hAnsi="Arial" w:cs="Arial"/>
          <w:i w:val="0"/>
          <w:color w:val="auto"/>
          <w:sz w:val="22"/>
          <w:szCs w:val="22"/>
        </w:rPr>
        <w:t>potvrzeném montážním</w:t>
      </w:r>
      <w:r w:rsidRPr="0040013F">
        <w:rPr>
          <w:rFonts w:ascii="Arial" w:hAnsi="Arial" w:cs="Arial"/>
          <w:i w:val="0"/>
          <w:color w:val="auto"/>
          <w:sz w:val="22"/>
          <w:szCs w:val="22"/>
        </w:rPr>
        <w:t xml:space="preserve"> protokolu, pokud</w:t>
      </w:r>
      <w:r w:rsidRPr="00AE604E">
        <w:rPr>
          <w:rFonts w:ascii="Arial" w:hAnsi="Arial" w:cs="Arial"/>
          <w:i w:val="0"/>
          <w:color w:val="auto"/>
          <w:sz w:val="22"/>
          <w:szCs w:val="22"/>
        </w:rPr>
        <w:t xml:space="preserve"> nebude dohodnuto jinak. </w:t>
      </w:r>
      <w:r w:rsidR="009463E5">
        <w:rPr>
          <w:rFonts w:ascii="Arial" w:hAnsi="Arial" w:cs="Arial"/>
          <w:i w:val="0"/>
          <w:color w:val="auto"/>
          <w:sz w:val="22"/>
          <w:szCs w:val="22"/>
        </w:rPr>
        <w:t>Kopie potvrzeného montážního p</w:t>
      </w:r>
      <w:r w:rsidRPr="00AE604E">
        <w:rPr>
          <w:rFonts w:ascii="Arial" w:hAnsi="Arial" w:cs="Arial"/>
          <w:i w:val="0"/>
          <w:color w:val="auto"/>
          <w:sz w:val="22"/>
          <w:szCs w:val="22"/>
        </w:rPr>
        <w:t>rotokol bude nedílnou součástí faktur.</w:t>
      </w:r>
    </w:p>
    <w:p w:rsidR="00306A1E" w:rsidRDefault="00306A1E" w:rsidP="00306A1E">
      <w:pPr>
        <w:jc w:val="both"/>
        <w:rPr>
          <w:rFonts w:ascii="Arial" w:hAnsi="Arial" w:cs="Arial"/>
          <w:sz w:val="22"/>
          <w:szCs w:val="22"/>
        </w:rPr>
      </w:pPr>
    </w:p>
    <w:p w:rsidR="00864AB4" w:rsidRPr="00454D43" w:rsidRDefault="00864AB4" w:rsidP="00862234">
      <w:pPr>
        <w:pStyle w:val="Odstavecseseznamem"/>
        <w:numPr>
          <w:ilvl w:val="3"/>
          <w:numId w:val="6"/>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862234">
      <w:pPr>
        <w:pStyle w:val="Odstavecseseznamem"/>
        <w:numPr>
          <w:ilvl w:val="3"/>
          <w:numId w:val="6"/>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CA4BBB" w:rsidRDefault="00864AB4" w:rsidP="00862234">
      <w:pPr>
        <w:pStyle w:val="Odstavecseseznamem"/>
        <w:numPr>
          <w:ilvl w:val="3"/>
          <w:numId w:val="6"/>
        </w:numPr>
        <w:spacing w:after="0" w:line="240" w:lineRule="auto"/>
        <w:ind w:left="360"/>
        <w:jc w:val="both"/>
        <w:rPr>
          <w:rFonts w:ascii="Arial" w:hAnsi="Arial" w:cs="Arial"/>
          <w:b/>
          <w:color w:val="auto"/>
          <w:sz w:val="22"/>
          <w:szCs w:val="22"/>
        </w:rPr>
      </w:pPr>
      <w:r w:rsidRPr="00CA4BBB">
        <w:rPr>
          <w:rFonts w:ascii="Arial" w:hAnsi="Arial" w:cs="Arial"/>
          <w:b/>
          <w:color w:val="auto"/>
          <w:sz w:val="22"/>
          <w:szCs w:val="22"/>
        </w:rPr>
        <w:t>Splatnost faktury je 30 dnů od data doručení faktury objednateli.</w:t>
      </w:r>
    </w:p>
    <w:p w:rsidR="00864AB4" w:rsidRPr="00454D43" w:rsidRDefault="00864AB4" w:rsidP="00864AB4"/>
    <w:p w:rsidR="00864AB4" w:rsidRDefault="00864AB4" w:rsidP="00862234">
      <w:pPr>
        <w:pStyle w:val="Odstavecseseznamem"/>
        <w:numPr>
          <w:ilvl w:val="3"/>
          <w:numId w:val="6"/>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94603D" w:rsidRPr="0094603D" w:rsidRDefault="0094603D" w:rsidP="0094603D">
      <w:pPr>
        <w:pStyle w:val="Odstavecseseznamem"/>
        <w:rPr>
          <w:rFonts w:ascii="Arial" w:hAnsi="Arial" w:cs="Arial"/>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372A1" w:rsidRDefault="004372A1" w:rsidP="00862234">
      <w:pPr>
        <w:pStyle w:val="A-odstavecodsazensodrkami"/>
        <w:numPr>
          <w:ilvl w:val="0"/>
          <w:numId w:val="2"/>
        </w:numPr>
      </w:pPr>
      <w:r>
        <w:t>Pokud bude zhotovitel v prodlení proti termínu předání a převzetí díla sjednanému podle smlouvy, je povinen zaplatit objednateli smluvní pokutu ve výši 0,3 % z ceny díla za každý i započatý den prodlení.</w:t>
      </w:r>
    </w:p>
    <w:p w:rsidR="004372A1" w:rsidRDefault="004372A1" w:rsidP="004372A1">
      <w:pPr>
        <w:pStyle w:val="A-odstavecodsazensodrkami"/>
        <w:numPr>
          <w:ilvl w:val="0"/>
          <w:numId w:val="0"/>
        </w:numPr>
        <w:ind w:left="720"/>
      </w:pPr>
    </w:p>
    <w:p w:rsidR="004372A1" w:rsidRDefault="004372A1" w:rsidP="00862234">
      <w:pPr>
        <w:pStyle w:val="A-odstavecodsazensodrkami"/>
        <w:numPr>
          <w:ilvl w:val="0"/>
          <w:numId w:val="2"/>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CA4BBB" w:rsidRDefault="00CA4BBB" w:rsidP="00CA4BBB">
      <w:pPr>
        <w:pStyle w:val="A-odstavecodsazensodrkami"/>
        <w:numPr>
          <w:ilvl w:val="0"/>
          <w:numId w:val="0"/>
        </w:numPr>
      </w:pPr>
    </w:p>
    <w:p w:rsidR="00CA4BBB" w:rsidRDefault="00CA4BBB" w:rsidP="00862234">
      <w:pPr>
        <w:pStyle w:val="Odstavecseseznamem"/>
        <w:numPr>
          <w:ilvl w:val="0"/>
          <w:numId w:val="2"/>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CA4BBB" w:rsidRDefault="00CA4BBB" w:rsidP="00CA4BBB">
      <w:pPr>
        <w:pStyle w:val="Odstavecseseznamem"/>
        <w:jc w:val="both"/>
      </w:pPr>
    </w:p>
    <w:p w:rsidR="0094603D" w:rsidRPr="0094603D" w:rsidRDefault="0094603D" w:rsidP="00862234">
      <w:pPr>
        <w:pStyle w:val="Odstavecseseznamem"/>
        <w:numPr>
          <w:ilvl w:val="0"/>
          <w:numId w:val="2"/>
        </w:numPr>
        <w:jc w:val="both"/>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4372A1" w:rsidRDefault="004372A1" w:rsidP="00280BDE">
      <w:pPr>
        <w:pStyle w:val="Odstavecseseznamem"/>
        <w:jc w:val="both"/>
      </w:pPr>
    </w:p>
    <w:p w:rsidR="0094603D" w:rsidRDefault="0094603D" w:rsidP="00862234">
      <w:pPr>
        <w:pStyle w:val="Odstavecseseznamem"/>
        <w:numPr>
          <w:ilvl w:val="0"/>
          <w:numId w:val="2"/>
        </w:numPr>
        <w:jc w:val="both"/>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94603D" w:rsidRPr="0094603D" w:rsidRDefault="0094603D" w:rsidP="00280BDE">
      <w:pPr>
        <w:pStyle w:val="Odstavecseseznamem"/>
        <w:jc w:val="both"/>
        <w:rPr>
          <w:rFonts w:ascii="Arial" w:hAnsi="Arial" w:cs="Arial"/>
          <w:color w:val="auto"/>
          <w:sz w:val="22"/>
          <w:szCs w:val="22"/>
        </w:rPr>
      </w:pPr>
    </w:p>
    <w:p w:rsidR="0094603D" w:rsidRDefault="0094603D" w:rsidP="00862234">
      <w:pPr>
        <w:pStyle w:val="Odstavecseseznamem"/>
        <w:numPr>
          <w:ilvl w:val="0"/>
          <w:numId w:val="2"/>
        </w:numPr>
        <w:jc w:val="both"/>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94603D" w:rsidRPr="0094603D" w:rsidRDefault="0094603D" w:rsidP="00280BDE">
      <w:pPr>
        <w:pStyle w:val="Odstavecseseznamem"/>
        <w:jc w:val="both"/>
        <w:rPr>
          <w:rFonts w:ascii="Arial" w:hAnsi="Arial" w:cs="Arial"/>
          <w:color w:val="auto"/>
          <w:sz w:val="22"/>
          <w:szCs w:val="22"/>
        </w:rPr>
      </w:pPr>
    </w:p>
    <w:p w:rsidR="0094603D" w:rsidRPr="0094603D" w:rsidRDefault="0094603D" w:rsidP="00862234">
      <w:pPr>
        <w:pStyle w:val="Odstavecseseznamem"/>
        <w:numPr>
          <w:ilvl w:val="0"/>
          <w:numId w:val="2"/>
        </w:numPr>
        <w:jc w:val="both"/>
        <w:rPr>
          <w:rFonts w:ascii="Arial" w:hAnsi="Arial" w:cs="Arial"/>
          <w:color w:val="auto"/>
          <w:sz w:val="22"/>
          <w:szCs w:val="22"/>
        </w:rPr>
      </w:pPr>
      <w:r w:rsidRPr="0094603D">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w:t>
      </w:r>
      <w:r w:rsidRPr="0094603D">
        <w:rPr>
          <w:rFonts w:ascii="Arial" w:hAnsi="Arial" w:cs="Arial"/>
          <w:color w:val="auto"/>
          <w:sz w:val="22"/>
          <w:szCs w:val="22"/>
        </w:rPr>
        <w:lastRenderedPageBreak/>
        <w:t>požadovanou náhradu škodu zaplatit.  Pokud bude v důsledku porušení po</w:t>
      </w:r>
      <w:r w:rsidR="00280BDE">
        <w:rPr>
          <w:rFonts w:ascii="Arial" w:hAnsi="Arial" w:cs="Arial"/>
          <w:color w:val="auto"/>
          <w:sz w:val="22"/>
          <w:szCs w:val="22"/>
        </w:rPr>
        <w:t>vinností (smluvních, zákonných)</w:t>
      </w:r>
      <w:r w:rsidRPr="0094603D">
        <w:rPr>
          <w:rFonts w:ascii="Arial" w:hAnsi="Arial" w:cs="Arial"/>
          <w:color w:val="auto"/>
          <w:sz w:val="22"/>
          <w:szCs w:val="22"/>
        </w:rPr>
        <w:t xml:space="preserve"> zhotovitele, uložena objednateli sankce ze strany správních či jiných orgánů, zavazuje se </w:t>
      </w:r>
      <w:r w:rsidR="00280BDE">
        <w:rPr>
          <w:rFonts w:ascii="Arial" w:hAnsi="Arial" w:cs="Arial"/>
          <w:color w:val="auto"/>
          <w:sz w:val="22"/>
          <w:szCs w:val="22"/>
        </w:rPr>
        <w:t>zhotovitel zaplatit objednateli</w:t>
      </w:r>
      <w:r w:rsidRPr="0094603D">
        <w:rPr>
          <w:rFonts w:ascii="Arial" w:hAnsi="Arial" w:cs="Arial"/>
          <w:color w:val="auto"/>
          <w:sz w:val="22"/>
          <w:szCs w:val="22"/>
        </w:rPr>
        <w:t xml:space="preserve"> tuto smluvní pokutu v plné výši.</w:t>
      </w:r>
    </w:p>
    <w:p w:rsidR="00DE2F13" w:rsidRPr="00454D43" w:rsidRDefault="00DE2F13" w:rsidP="00FE1CDE">
      <w:pPr>
        <w:pStyle w:val="A-odstavecodsazensodrkami"/>
        <w:numPr>
          <w:ilvl w:val="0"/>
          <w:numId w:val="0"/>
        </w:numPr>
        <w:tabs>
          <w:tab w:val="left" w:pos="426"/>
        </w:tabs>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862234">
      <w:pPr>
        <w:widowControl w:val="0"/>
        <w:numPr>
          <w:ilvl w:val="0"/>
          <w:numId w:val="4"/>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862234">
      <w:pPr>
        <w:widowControl w:val="0"/>
        <w:numPr>
          <w:ilvl w:val="0"/>
          <w:numId w:val="4"/>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 xml:space="preserve">Čl. </w:t>
      </w:r>
      <w:r w:rsidR="005679F5">
        <w:rPr>
          <w:rFonts w:cs="Arial"/>
          <w:b/>
          <w:color w:val="auto"/>
          <w:sz w:val="22"/>
          <w:szCs w:val="22"/>
          <w:u w:val="single"/>
        </w:rPr>
        <w:t>VIII</w:t>
      </w:r>
      <w:r w:rsidRPr="00454D43">
        <w:rPr>
          <w:rFonts w:cs="Arial"/>
          <w:b/>
          <w:color w:val="auto"/>
          <w:sz w:val="22"/>
          <w:szCs w:val="22"/>
          <w:u w:val="single"/>
        </w:rPr>
        <w:t>.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2234">
      <w:pPr>
        <w:pStyle w:val="Zkladntext"/>
        <w:keepNext/>
        <w:widowControl/>
        <w:numPr>
          <w:ilvl w:val="0"/>
          <w:numId w:val="3"/>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1406F8" w:rsidRPr="006B2803" w:rsidRDefault="001406F8" w:rsidP="001406F8">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005679F5">
        <w:rPr>
          <w:rFonts w:cs="Arial"/>
          <w:b/>
          <w:color w:val="auto"/>
          <w:sz w:val="22"/>
          <w:szCs w:val="22"/>
          <w:u w:val="single"/>
        </w:rPr>
        <w:t>I</w:t>
      </w:r>
      <w:r w:rsidRPr="006B2803">
        <w:rPr>
          <w:rFonts w:cs="Arial"/>
          <w:b/>
          <w:color w:val="auto"/>
          <w:sz w:val="22"/>
          <w:szCs w:val="22"/>
          <w:u w:val="single"/>
        </w:rPr>
        <w:t>X. C</w:t>
      </w:r>
      <w:r>
        <w:rPr>
          <w:rFonts w:cs="Arial"/>
          <w:b/>
          <w:color w:val="auto"/>
          <w:sz w:val="22"/>
          <w:szCs w:val="22"/>
          <w:u w:val="single"/>
        </w:rPr>
        <w:t>OMPLIANCE DOLOŽKA</w:t>
      </w:r>
    </w:p>
    <w:p w:rsidR="001406F8" w:rsidRDefault="001406F8" w:rsidP="001406F8">
      <w:pPr>
        <w:widowControl w:val="0"/>
        <w:overflowPunct/>
        <w:autoSpaceDE/>
        <w:autoSpaceDN/>
        <w:adjustRightInd/>
        <w:ind w:left="2160" w:firstLine="720"/>
        <w:jc w:val="both"/>
        <w:textAlignment w:val="auto"/>
        <w:rPr>
          <w:rFonts w:ascii="Arial" w:hAnsi="Arial" w:cs="Arial"/>
          <w:sz w:val="22"/>
          <w:szCs w:val="22"/>
        </w:rPr>
      </w:pPr>
    </w:p>
    <w:p w:rsidR="001406F8" w:rsidRPr="006B2803" w:rsidRDefault="001406F8" w:rsidP="00862234">
      <w:pPr>
        <w:pStyle w:val="Zkladntext"/>
        <w:keepNext/>
        <w:widowControl/>
        <w:numPr>
          <w:ilvl w:val="0"/>
          <w:numId w:val="7"/>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1406F8" w:rsidRPr="006B2803" w:rsidRDefault="001406F8" w:rsidP="001406F8">
      <w:pPr>
        <w:widowControl w:val="0"/>
        <w:overflowPunct/>
        <w:autoSpaceDE/>
        <w:autoSpaceDN/>
        <w:adjustRightInd/>
        <w:jc w:val="both"/>
        <w:textAlignment w:val="auto"/>
        <w:rPr>
          <w:rFonts w:ascii="Arial" w:hAnsi="Arial" w:cs="Arial"/>
          <w:sz w:val="22"/>
          <w:szCs w:val="22"/>
        </w:rPr>
      </w:pPr>
    </w:p>
    <w:p w:rsidR="001406F8" w:rsidRPr="006B2803" w:rsidRDefault="001406F8" w:rsidP="00862234">
      <w:pPr>
        <w:pStyle w:val="Zkladntext"/>
        <w:keepNext/>
        <w:widowControl/>
        <w:numPr>
          <w:ilvl w:val="0"/>
          <w:numId w:val="7"/>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406F8" w:rsidRPr="006B2803" w:rsidRDefault="001406F8" w:rsidP="001406F8">
      <w:pPr>
        <w:widowControl w:val="0"/>
        <w:overflowPunct/>
        <w:autoSpaceDE/>
        <w:autoSpaceDN/>
        <w:adjustRightInd/>
        <w:jc w:val="both"/>
        <w:textAlignment w:val="auto"/>
        <w:rPr>
          <w:rFonts w:ascii="Arial" w:hAnsi="Arial" w:cs="Arial"/>
          <w:sz w:val="22"/>
          <w:szCs w:val="22"/>
        </w:rPr>
      </w:pPr>
    </w:p>
    <w:p w:rsidR="001406F8" w:rsidRPr="006B2803" w:rsidRDefault="001406F8" w:rsidP="00862234">
      <w:pPr>
        <w:pStyle w:val="Zkladntext"/>
        <w:keepNext/>
        <w:widowControl/>
        <w:numPr>
          <w:ilvl w:val="0"/>
          <w:numId w:val="7"/>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1406F8" w:rsidRPr="006B2803" w:rsidRDefault="001406F8" w:rsidP="001406F8">
      <w:pPr>
        <w:widowControl w:val="0"/>
        <w:overflowPunct/>
        <w:autoSpaceDE/>
        <w:autoSpaceDN/>
        <w:adjustRightInd/>
        <w:jc w:val="both"/>
        <w:textAlignment w:val="auto"/>
        <w:rPr>
          <w:rFonts w:ascii="Arial" w:hAnsi="Arial" w:cs="Arial"/>
          <w:sz w:val="22"/>
          <w:szCs w:val="22"/>
        </w:rPr>
      </w:pPr>
    </w:p>
    <w:p w:rsidR="001406F8" w:rsidRDefault="001406F8" w:rsidP="00862234">
      <w:pPr>
        <w:pStyle w:val="Zkladntext"/>
        <w:keepNext/>
        <w:widowControl/>
        <w:numPr>
          <w:ilvl w:val="0"/>
          <w:numId w:val="7"/>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12F54" w:rsidRDefault="00812F54" w:rsidP="001406F8">
      <w:pPr>
        <w:pStyle w:val="Zkladntext"/>
        <w:widowControl/>
        <w:spacing w:before="120"/>
        <w:jc w:val="center"/>
        <w:rPr>
          <w:rFonts w:cs="Arial"/>
          <w:b/>
          <w:color w:val="auto"/>
          <w:sz w:val="22"/>
          <w:szCs w:val="22"/>
          <w:u w:val="single"/>
        </w:rPr>
      </w:pPr>
    </w:p>
    <w:p w:rsidR="001406F8" w:rsidRPr="009C5A32" w:rsidRDefault="005679F5" w:rsidP="001406F8">
      <w:pPr>
        <w:pStyle w:val="Zkladntext"/>
        <w:widowControl/>
        <w:spacing w:before="120"/>
        <w:jc w:val="center"/>
        <w:rPr>
          <w:rFonts w:cs="Arial"/>
          <w:b/>
          <w:color w:val="auto"/>
          <w:sz w:val="22"/>
          <w:szCs w:val="22"/>
          <w:u w:val="single"/>
        </w:rPr>
      </w:pPr>
      <w:r>
        <w:rPr>
          <w:rFonts w:cs="Arial"/>
          <w:b/>
          <w:color w:val="auto"/>
          <w:sz w:val="22"/>
          <w:szCs w:val="22"/>
          <w:u w:val="single"/>
        </w:rPr>
        <w:t>Čl. X</w:t>
      </w:r>
      <w:r w:rsidR="001406F8">
        <w:rPr>
          <w:rFonts w:cs="Arial"/>
          <w:b/>
          <w:color w:val="auto"/>
          <w:sz w:val="22"/>
          <w:szCs w:val="22"/>
          <w:u w:val="single"/>
        </w:rPr>
        <w:t xml:space="preserve">. </w:t>
      </w:r>
      <w:r w:rsidR="001406F8" w:rsidRPr="009C5A32">
        <w:rPr>
          <w:rFonts w:cs="Arial"/>
          <w:b/>
          <w:color w:val="auto"/>
          <w:sz w:val="22"/>
          <w:szCs w:val="22"/>
          <w:u w:val="single"/>
        </w:rPr>
        <w:t>OCHRANA A ZPRACOVÁNÍ OSOBNÍCH ÚDAJŮ</w:t>
      </w:r>
    </w:p>
    <w:p w:rsidR="001406F8" w:rsidRPr="009C5A32" w:rsidRDefault="001406F8" w:rsidP="001406F8">
      <w:pPr>
        <w:pStyle w:val="Zkladntext"/>
        <w:keepNext/>
        <w:tabs>
          <w:tab w:val="left" w:pos="360"/>
        </w:tabs>
        <w:jc w:val="both"/>
        <w:rPr>
          <w:rFonts w:cs="Arial"/>
          <w:sz w:val="22"/>
          <w:szCs w:val="22"/>
        </w:rPr>
      </w:pPr>
    </w:p>
    <w:p w:rsidR="001406F8" w:rsidRDefault="001406F8" w:rsidP="001406F8">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w:t>
      </w:r>
      <w:r w:rsidRPr="009C5A32">
        <w:rPr>
          <w:rFonts w:cs="Arial"/>
          <w:sz w:val="22"/>
          <w:szCs w:val="22"/>
        </w:rPr>
        <w:lastRenderedPageBreak/>
        <w:t xml:space="preserve">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1406F8" w:rsidRPr="006B2803" w:rsidRDefault="001406F8" w:rsidP="001406F8">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AC3E52" w:rsidRDefault="00AC3E52" w:rsidP="00AC3E52">
      <w:pPr>
        <w:widowControl w:val="0"/>
        <w:overflowPunct/>
        <w:autoSpaceDE/>
        <w:autoSpaceDN/>
        <w:adjustRightInd/>
        <w:jc w:val="both"/>
        <w:textAlignment w:val="auto"/>
        <w:rPr>
          <w:rFonts w:ascii="Arial" w:hAnsi="Arial" w:cs="Arial"/>
          <w:sz w:val="22"/>
          <w:szCs w:val="22"/>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t>Čl. X</w:t>
      </w:r>
      <w:r>
        <w:rPr>
          <w:rFonts w:cs="Arial"/>
          <w:b/>
          <w:color w:val="auto"/>
          <w:sz w:val="22"/>
          <w:szCs w:val="22"/>
          <w:u w:val="single"/>
        </w:rPr>
        <w:t>I</w:t>
      </w:r>
      <w:r w:rsidRPr="00454D43">
        <w:rPr>
          <w:rFonts w:cs="Arial"/>
          <w:b/>
          <w:color w:val="auto"/>
          <w:sz w:val="22"/>
          <w:szCs w:val="22"/>
          <w:u w:val="single"/>
        </w:rPr>
        <w:t>. ZÁVĚREČNÁ USTANOVENÍ</w:t>
      </w:r>
    </w:p>
    <w:p w:rsidR="00AC3E52" w:rsidRPr="00454D43" w:rsidRDefault="00AC3E52" w:rsidP="00855734">
      <w:pPr>
        <w:widowControl w:val="0"/>
        <w:jc w:val="both"/>
        <w:rPr>
          <w:rFonts w:cs="Arial"/>
          <w:sz w:val="22"/>
          <w:szCs w:val="22"/>
        </w:rPr>
      </w:pPr>
    </w:p>
    <w:p w:rsidR="00AC3E52" w:rsidRDefault="00AC3E52" w:rsidP="00862234">
      <w:pPr>
        <w:pStyle w:val="Zkladntext"/>
        <w:keepNext/>
        <w:widowControl/>
        <w:numPr>
          <w:ilvl w:val="0"/>
          <w:numId w:val="8"/>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2C74" w:rsidRDefault="00FA2C74" w:rsidP="00FA2C74">
      <w:pPr>
        <w:pStyle w:val="Zkladntext"/>
        <w:keepNext/>
        <w:widowControl/>
        <w:tabs>
          <w:tab w:val="left" w:pos="360"/>
        </w:tabs>
        <w:jc w:val="both"/>
        <w:rPr>
          <w:rFonts w:cs="Arial"/>
          <w:color w:val="auto"/>
          <w:sz w:val="22"/>
          <w:szCs w:val="22"/>
        </w:rPr>
      </w:pPr>
    </w:p>
    <w:p w:rsidR="008C390F" w:rsidRDefault="00FA2C74" w:rsidP="00862234">
      <w:pPr>
        <w:pStyle w:val="Zkladntext"/>
        <w:keepNext/>
        <w:widowControl/>
        <w:numPr>
          <w:ilvl w:val="0"/>
          <w:numId w:val="8"/>
        </w:numPr>
        <w:tabs>
          <w:tab w:val="left" w:pos="360"/>
        </w:tabs>
        <w:jc w:val="both"/>
        <w:rPr>
          <w:rFonts w:cs="Arial"/>
          <w:color w:val="auto"/>
          <w:sz w:val="22"/>
          <w:szCs w:val="22"/>
        </w:rPr>
      </w:pPr>
      <w:r w:rsidRPr="00FA2C74">
        <w:rPr>
          <w:rFonts w:cs="Arial"/>
          <w:color w:val="auto"/>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515EF" w:rsidRPr="009515EF" w:rsidRDefault="009515EF" w:rsidP="009515EF">
      <w:pPr>
        <w:pStyle w:val="Zkladntext"/>
        <w:keepNext/>
        <w:widowControl/>
        <w:tabs>
          <w:tab w:val="left" w:pos="360"/>
        </w:tabs>
        <w:jc w:val="both"/>
        <w:rPr>
          <w:rFonts w:cs="Arial"/>
          <w:color w:val="auto"/>
          <w:sz w:val="22"/>
          <w:szCs w:val="22"/>
        </w:rPr>
      </w:pPr>
    </w:p>
    <w:p w:rsidR="00AC3E52" w:rsidRPr="009515EF" w:rsidRDefault="008C390F" w:rsidP="00862234">
      <w:pPr>
        <w:pStyle w:val="Odstavecseseznamem"/>
        <w:numPr>
          <w:ilvl w:val="0"/>
          <w:numId w:val="8"/>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AC3E52" w:rsidRDefault="00AC3E52" w:rsidP="00862234">
      <w:pPr>
        <w:pStyle w:val="Zkladntext"/>
        <w:keepNext/>
        <w:widowControl/>
        <w:numPr>
          <w:ilvl w:val="0"/>
          <w:numId w:val="8"/>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C3E52" w:rsidRDefault="00AC3E52" w:rsidP="00AC3E52">
      <w:pPr>
        <w:pStyle w:val="Zkladntext"/>
        <w:widowControl/>
        <w:tabs>
          <w:tab w:val="left" w:pos="360"/>
        </w:tabs>
        <w:jc w:val="both"/>
        <w:textAlignment w:val="auto"/>
        <w:rPr>
          <w:rFonts w:cs="Arial"/>
          <w:color w:val="auto"/>
          <w:sz w:val="22"/>
          <w:szCs w:val="22"/>
        </w:rPr>
      </w:pPr>
    </w:p>
    <w:p w:rsidR="00AC3E52" w:rsidRDefault="00AC3E52" w:rsidP="00862234">
      <w:pPr>
        <w:pStyle w:val="Zkladntext"/>
        <w:keepNext/>
        <w:widowControl/>
        <w:numPr>
          <w:ilvl w:val="0"/>
          <w:numId w:val="8"/>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C3E52" w:rsidRDefault="00AC3E52" w:rsidP="00AC3E52">
      <w:pPr>
        <w:pStyle w:val="Zkladntext"/>
        <w:widowControl/>
        <w:tabs>
          <w:tab w:val="left" w:pos="360"/>
        </w:tabs>
        <w:jc w:val="both"/>
        <w:rPr>
          <w:rFonts w:cs="Arial"/>
          <w:sz w:val="22"/>
          <w:szCs w:val="22"/>
        </w:rPr>
      </w:pPr>
    </w:p>
    <w:p w:rsidR="00AC3E52" w:rsidRDefault="00AC3E52" w:rsidP="00862234">
      <w:pPr>
        <w:pStyle w:val="Zkladntext"/>
        <w:keepNext/>
        <w:widowControl/>
        <w:numPr>
          <w:ilvl w:val="0"/>
          <w:numId w:val="8"/>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AC3E52" w:rsidRDefault="00AC3E52" w:rsidP="00AC3E52">
      <w:pPr>
        <w:pStyle w:val="Zkladntext"/>
        <w:widowControl/>
        <w:tabs>
          <w:tab w:val="left" w:pos="360"/>
        </w:tabs>
        <w:jc w:val="both"/>
        <w:rPr>
          <w:color w:val="auto"/>
          <w:sz w:val="22"/>
          <w:szCs w:val="22"/>
        </w:rPr>
      </w:pPr>
    </w:p>
    <w:p w:rsidR="00AC3E52" w:rsidRPr="00454D43" w:rsidRDefault="00AC3E52" w:rsidP="00862234">
      <w:pPr>
        <w:pStyle w:val="Zkladntext"/>
        <w:keepNext/>
        <w:widowControl/>
        <w:numPr>
          <w:ilvl w:val="0"/>
          <w:numId w:val="8"/>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864AB4" w:rsidRDefault="00864AB4" w:rsidP="002D1039">
      <w:pPr>
        <w:keepNext/>
        <w:jc w:val="both"/>
        <w:rPr>
          <w:rFonts w:ascii="Arial" w:hAnsi="Arial" w:cs="Arial"/>
          <w:sz w:val="22"/>
          <w:szCs w:val="22"/>
        </w:rPr>
      </w:pPr>
    </w:p>
    <w:p w:rsidR="005F1C02" w:rsidRPr="00454D43" w:rsidRDefault="005F1C02" w:rsidP="005F1C02">
      <w:pPr>
        <w:keepNext/>
        <w:jc w:val="both"/>
        <w:rPr>
          <w:rFonts w:ascii="Arial" w:hAnsi="Arial" w:cs="Arial"/>
          <w:sz w:val="22"/>
          <w:szCs w:val="22"/>
        </w:rPr>
      </w:pPr>
      <w:r w:rsidRPr="00454D43">
        <w:rPr>
          <w:rFonts w:ascii="Arial" w:hAnsi="Arial" w:cs="Arial"/>
          <w:sz w:val="22"/>
          <w:szCs w:val="22"/>
        </w:rPr>
        <w:t>V Terezíně dne………</w:t>
      </w:r>
      <w:proofErr w:type="gramStart"/>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V</w:t>
      </w:r>
      <w:r w:rsidR="00FB3FE2">
        <w:rPr>
          <w:rFonts w:ascii="Arial" w:hAnsi="Arial" w:cs="Arial"/>
          <w:sz w:val="22"/>
          <w:szCs w:val="22"/>
        </w:rPr>
        <w:t> Srbsku</w:t>
      </w:r>
      <w:proofErr w:type="gramEnd"/>
      <w:r w:rsidR="00FB3FE2">
        <w:rPr>
          <w:rFonts w:ascii="Arial" w:hAnsi="Arial" w:cs="Arial"/>
          <w:sz w:val="22"/>
          <w:szCs w:val="22"/>
        </w:rPr>
        <w:t xml:space="preserve"> </w:t>
      </w:r>
      <w:r w:rsidRPr="00454D43">
        <w:rPr>
          <w:rFonts w:ascii="Arial" w:hAnsi="Arial" w:cs="Arial"/>
          <w:sz w:val="22"/>
          <w:szCs w:val="22"/>
        </w:rPr>
        <w:t>dne…………..</w:t>
      </w:r>
    </w:p>
    <w:p w:rsidR="005F1C02" w:rsidRPr="00454D43" w:rsidRDefault="005F1C02" w:rsidP="005F1C02">
      <w:pPr>
        <w:keepNext/>
        <w:jc w:val="both"/>
        <w:rPr>
          <w:rFonts w:ascii="Arial" w:hAnsi="Arial" w:cs="Arial"/>
          <w:sz w:val="22"/>
          <w:szCs w:val="22"/>
        </w:rPr>
      </w:pPr>
    </w:p>
    <w:p w:rsidR="005F1C02" w:rsidRDefault="005F1C02" w:rsidP="005F1C02">
      <w:pPr>
        <w:keepNext/>
        <w:jc w:val="both"/>
        <w:rPr>
          <w:rFonts w:ascii="Arial" w:hAnsi="Arial" w:cs="Arial"/>
          <w:sz w:val="22"/>
          <w:szCs w:val="22"/>
        </w:rPr>
      </w:pPr>
    </w:p>
    <w:p w:rsidR="00FB3FE2" w:rsidRDefault="00FB3FE2" w:rsidP="005F1C02">
      <w:pPr>
        <w:keepNext/>
        <w:jc w:val="both"/>
        <w:rPr>
          <w:rFonts w:ascii="Arial" w:hAnsi="Arial" w:cs="Arial"/>
          <w:sz w:val="22"/>
          <w:szCs w:val="22"/>
        </w:rPr>
      </w:pPr>
    </w:p>
    <w:p w:rsidR="00FB3FE2" w:rsidRDefault="00FB3FE2" w:rsidP="005F1C02">
      <w:pPr>
        <w:keepNext/>
        <w:jc w:val="both"/>
        <w:rPr>
          <w:rFonts w:ascii="Arial" w:hAnsi="Arial" w:cs="Arial"/>
          <w:sz w:val="22"/>
          <w:szCs w:val="22"/>
        </w:rPr>
      </w:pPr>
    </w:p>
    <w:p w:rsidR="005F1C02" w:rsidRPr="00454D43" w:rsidRDefault="005F1C02" w:rsidP="005F1C02">
      <w:pPr>
        <w:keepNext/>
        <w:jc w:val="both"/>
        <w:rPr>
          <w:rFonts w:ascii="Arial" w:hAnsi="Arial" w:cs="Arial"/>
          <w:sz w:val="22"/>
          <w:szCs w:val="22"/>
        </w:rPr>
      </w:pPr>
    </w:p>
    <w:p w:rsidR="005F1C02" w:rsidRPr="00454D43" w:rsidRDefault="005F1C02" w:rsidP="005F1C02">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5F1C02" w:rsidRPr="00454D43" w:rsidRDefault="005F1C02" w:rsidP="005F1C02">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oprávněný zástupce zhotovitele</w:t>
      </w:r>
    </w:p>
    <w:p w:rsidR="005F1C02" w:rsidRDefault="005F1C02" w:rsidP="005F1C02">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541665">
        <w:rPr>
          <w:rFonts w:ascii="Arial" w:hAnsi="Arial" w:cs="Arial"/>
          <w:sz w:val="22"/>
          <w:szCs w:val="22"/>
        </w:rPr>
        <w:tab/>
      </w:r>
      <w:r w:rsidR="00541665">
        <w:rPr>
          <w:rFonts w:ascii="Arial" w:hAnsi="Arial" w:cs="Arial"/>
          <w:sz w:val="22"/>
          <w:szCs w:val="22"/>
        </w:rPr>
        <w:tab/>
      </w:r>
      <w:r w:rsidR="00541665">
        <w:rPr>
          <w:rFonts w:ascii="Arial" w:hAnsi="Arial" w:cs="Arial"/>
          <w:sz w:val="22"/>
          <w:szCs w:val="22"/>
        </w:rPr>
        <w:tab/>
      </w:r>
      <w:r w:rsidR="00FB3FE2">
        <w:rPr>
          <w:rFonts w:ascii="Arial" w:hAnsi="Arial" w:cs="Arial"/>
          <w:sz w:val="22"/>
          <w:szCs w:val="22"/>
        </w:rPr>
        <w:t>Vladislav Holub</w:t>
      </w:r>
    </w:p>
    <w:p w:rsidR="00FB3FE2" w:rsidRPr="00454D43" w:rsidRDefault="00FB3FE2" w:rsidP="00FB3FE2">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1665">
        <w:rPr>
          <w:rFonts w:ascii="Arial" w:hAnsi="Arial" w:cs="Arial"/>
          <w:sz w:val="22"/>
          <w:szCs w:val="22"/>
        </w:rPr>
        <w:tab/>
      </w:r>
      <w:r w:rsidR="00541665">
        <w:rPr>
          <w:rFonts w:ascii="Arial" w:hAnsi="Arial" w:cs="Arial"/>
          <w:sz w:val="22"/>
          <w:szCs w:val="22"/>
        </w:rPr>
        <w:tab/>
      </w:r>
      <w:r w:rsidR="00541665">
        <w:rPr>
          <w:rFonts w:ascii="Arial" w:hAnsi="Arial" w:cs="Arial"/>
          <w:sz w:val="22"/>
          <w:szCs w:val="22"/>
        </w:rPr>
        <w:tab/>
      </w:r>
      <w:bookmarkStart w:id="0" w:name="_GoBack"/>
      <w:bookmarkEnd w:id="0"/>
      <w:r>
        <w:rPr>
          <w:rFonts w:ascii="Arial" w:hAnsi="Arial" w:cs="Arial"/>
          <w:sz w:val="22"/>
          <w:szCs w:val="22"/>
        </w:rPr>
        <w:t>jednatel společnosti</w:t>
      </w:r>
    </w:p>
    <w:p w:rsidR="00FB3FE2" w:rsidRPr="00454D43" w:rsidRDefault="00FB3FE2" w:rsidP="005F1C0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FB3FE2"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B6" w:rsidRDefault="008A44B6">
      <w:r>
        <w:separator/>
      </w:r>
    </w:p>
  </w:endnote>
  <w:endnote w:type="continuationSeparator" w:id="0">
    <w:p w:rsidR="008A44B6" w:rsidRDefault="008A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541665">
      <w:rPr>
        <w:rFonts w:ascii="Arial" w:hAnsi="Arial" w:cs="Arial"/>
        <w:b/>
        <w:noProof/>
        <w:sz w:val="18"/>
        <w:szCs w:val="18"/>
      </w:rPr>
      <w:t>5</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541665">
      <w:rPr>
        <w:rFonts w:ascii="Arial" w:hAnsi="Arial" w:cs="Arial"/>
        <w:b/>
        <w:noProof/>
        <w:sz w:val="18"/>
        <w:szCs w:val="18"/>
      </w:rPr>
      <w:t>5</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B6" w:rsidRDefault="008A44B6">
      <w:r>
        <w:separator/>
      </w:r>
    </w:p>
  </w:footnote>
  <w:footnote w:type="continuationSeparator" w:id="0">
    <w:p w:rsidR="008A44B6" w:rsidRDefault="008A4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4">
    <w:nsid w:val="4BF2453D"/>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5">
    <w:nsid w:val="51557DC3"/>
    <w:multiLevelType w:val="hybridMultilevel"/>
    <w:tmpl w:val="2B888C34"/>
    <w:lvl w:ilvl="0" w:tplc="2304D0F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EBB6A2C"/>
    <w:multiLevelType w:val="hybridMultilevel"/>
    <w:tmpl w:val="B42A365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8C649A2"/>
    <w:multiLevelType w:val="hybridMultilevel"/>
    <w:tmpl w:val="28EA24E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1">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8"/>
  </w:num>
  <w:num w:numId="3">
    <w:abstractNumId w:val="6"/>
  </w:num>
  <w:num w:numId="4">
    <w:abstractNumId w:val="2"/>
  </w:num>
  <w:num w:numId="5">
    <w:abstractNumId w:val="1"/>
  </w:num>
  <w:num w:numId="6">
    <w:abstractNumId w:val="11"/>
  </w:num>
  <w:num w:numId="7">
    <w:abstractNumId w:val="9"/>
  </w:num>
  <w:num w:numId="8">
    <w:abstractNumId w:val="0"/>
  </w:num>
  <w:num w:numId="9">
    <w:abstractNumId w:val="5"/>
  </w:num>
  <w:num w:numId="10">
    <w:abstractNumId w:val="4"/>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32AD0"/>
    <w:rsid w:val="000456A7"/>
    <w:rsid w:val="00053346"/>
    <w:rsid w:val="000706EC"/>
    <w:rsid w:val="0007292B"/>
    <w:rsid w:val="000768F5"/>
    <w:rsid w:val="000903EA"/>
    <w:rsid w:val="00091338"/>
    <w:rsid w:val="000914C6"/>
    <w:rsid w:val="000927E7"/>
    <w:rsid w:val="00093AD2"/>
    <w:rsid w:val="000A10CD"/>
    <w:rsid w:val="000B0E7E"/>
    <w:rsid w:val="000B2E4B"/>
    <w:rsid w:val="000B3C0B"/>
    <w:rsid w:val="000F53B1"/>
    <w:rsid w:val="001059B7"/>
    <w:rsid w:val="0011076F"/>
    <w:rsid w:val="00114CFD"/>
    <w:rsid w:val="00115540"/>
    <w:rsid w:val="00123974"/>
    <w:rsid w:val="00123B05"/>
    <w:rsid w:val="00133429"/>
    <w:rsid w:val="001406F8"/>
    <w:rsid w:val="001431E3"/>
    <w:rsid w:val="00145445"/>
    <w:rsid w:val="00151C33"/>
    <w:rsid w:val="00152D2A"/>
    <w:rsid w:val="001556E2"/>
    <w:rsid w:val="00191A3B"/>
    <w:rsid w:val="001A3D30"/>
    <w:rsid w:val="001B07ED"/>
    <w:rsid w:val="001C04BD"/>
    <w:rsid w:val="001C2360"/>
    <w:rsid w:val="001D0490"/>
    <w:rsid w:val="001D3524"/>
    <w:rsid w:val="001D52E7"/>
    <w:rsid w:val="001D6BE7"/>
    <w:rsid w:val="001F12DA"/>
    <w:rsid w:val="001F7612"/>
    <w:rsid w:val="002001D9"/>
    <w:rsid w:val="0020184F"/>
    <w:rsid w:val="002044E5"/>
    <w:rsid w:val="002113D7"/>
    <w:rsid w:val="002157FE"/>
    <w:rsid w:val="00222E29"/>
    <w:rsid w:val="0023288E"/>
    <w:rsid w:val="00233602"/>
    <w:rsid w:val="00236D02"/>
    <w:rsid w:val="002371A3"/>
    <w:rsid w:val="00241CC6"/>
    <w:rsid w:val="00245B8B"/>
    <w:rsid w:val="00255B29"/>
    <w:rsid w:val="00271CF6"/>
    <w:rsid w:val="002727B2"/>
    <w:rsid w:val="00280BDE"/>
    <w:rsid w:val="002810BB"/>
    <w:rsid w:val="002841E7"/>
    <w:rsid w:val="002A59FE"/>
    <w:rsid w:val="002B02A1"/>
    <w:rsid w:val="002B1846"/>
    <w:rsid w:val="002B32CB"/>
    <w:rsid w:val="002C50E0"/>
    <w:rsid w:val="002C59F7"/>
    <w:rsid w:val="002D1039"/>
    <w:rsid w:val="002D299B"/>
    <w:rsid w:val="002E09A0"/>
    <w:rsid w:val="002E73A1"/>
    <w:rsid w:val="002F1AC1"/>
    <w:rsid w:val="002F45A9"/>
    <w:rsid w:val="00302394"/>
    <w:rsid w:val="00302783"/>
    <w:rsid w:val="00306A1E"/>
    <w:rsid w:val="00312AFD"/>
    <w:rsid w:val="00312BF9"/>
    <w:rsid w:val="003139A9"/>
    <w:rsid w:val="00326FE2"/>
    <w:rsid w:val="00327DB4"/>
    <w:rsid w:val="00341CBF"/>
    <w:rsid w:val="00345399"/>
    <w:rsid w:val="00346C0D"/>
    <w:rsid w:val="003516F9"/>
    <w:rsid w:val="003618B2"/>
    <w:rsid w:val="00386410"/>
    <w:rsid w:val="00390F08"/>
    <w:rsid w:val="003A15B7"/>
    <w:rsid w:val="003A7BC6"/>
    <w:rsid w:val="003B2A08"/>
    <w:rsid w:val="003C1782"/>
    <w:rsid w:val="003D1892"/>
    <w:rsid w:val="003D38EF"/>
    <w:rsid w:val="003E1633"/>
    <w:rsid w:val="003E3CB0"/>
    <w:rsid w:val="003F145E"/>
    <w:rsid w:val="003F65A0"/>
    <w:rsid w:val="0040013F"/>
    <w:rsid w:val="00404770"/>
    <w:rsid w:val="004167CE"/>
    <w:rsid w:val="004237EB"/>
    <w:rsid w:val="004258CF"/>
    <w:rsid w:val="004263A6"/>
    <w:rsid w:val="00431AB2"/>
    <w:rsid w:val="004335FB"/>
    <w:rsid w:val="004372A1"/>
    <w:rsid w:val="00437893"/>
    <w:rsid w:val="004433D8"/>
    <w:rsid w:val="00446D36"/>
    <w:rsid w:val="00451D8C"/>
    <w:rsid w:val="00454D43"/>
    <w:rsid w:val="00466A78"/>
    <w:rsid w:val="004765B5"/>
    <w:rsid w:val="00492DC3"/>
    <w:rsid w:val="004943EB"/>
    <w:rsid w:val="004A2984"/>
    <w:rsid w:val="004B1199"/>
    <w:rsid w:val="004B2043"/>
    <w:rsid w:val="004E0521"/>
    <w:rsid w:val="004E28D2"/>
    <w:rsid w:val="004E7D23"/>
    <w:rsid w:val="00512F40"/>
    <w:rsid w:val="00516E1F"/>
    <w:rsid w:val="00520647"/>
    <w:rsid w:val="005247CA"/>
    <w:rsid w:val="005256B6"/>
    <w:rsid w:val="005302CD"/>
    <w:rsid w:val="00541665"/>
    <w:rsid w:val="0055364E"/>
    <w:rsid w:val="00561CA1"/>
    <w:rsid w:val="00563146"/>
    <w:rsid w:val="005668D0"/>
    <w:rsid w:val="00566F54"/>
    <w:rsid w:val="005679F5"/>
    <w:rsid w:val="00581592"/>
    <w:rsid w:val="0058483B"/>
    <w:rsid w:val="00595DCE"/>
    <w:rsid w:val="005A52EE"/>
    <w:rsid w:val="005B1728"/>
    <w:rsid w:val="005B53AA"/>
    <w:rsid w:val="005B63A2"/>
    <w:rsid w:val="005C10DB"/>
    <w:rsid w:val="005C6983"/>
    <w:rsid w:val="005E3739"/>
    <w:rsid w:val="005E462F"/>
    <w:rsid w:val="005F1C02"/>
    <w:rsid w:val="005F1C85"/>
    <w:rsid w:val="005F217B"/>
    <w:rsid w:val="005F34D9"/>
    <w:rsid w:val="00602394"/>
    <w:rsid w:val="0060531F"/>
    <w:rsid w:val="00605ACD"/>
    <w:rsid w:val="0067189F"/>
    <w:rsid w:val="0068009D"/>
    <w:rsid w:val="00681859"/>
    <w:rsid w:val="00687E88"/>
    <w:rsid w:val="006A302C"/>
    <w:rsid w:val="006C4B77"/>
    <w:rsid w:val="006C64E2"/>
    <w:rsid w:val="006D1AE2"/>
    <w:rsid w:val="006D29A4"/>
    <w:rsid w:val="006D4CF2"/>
    <w:rsid w:val="006D6504"/>
    <w:rsid w:val="006E5F9A"/>
    <w:rsid w:val="006F41C0"/>
    <w:rsid w:val="007111BD"/>
    <w:rsid w:val="00714263"/>
    <w:rsid w:val="00734FF3"/>
    <w:rsid w:val="00740ADB"/>
    <w:rsid w:val="0074616E"/>
    <w:rsid w:val="00767317"/>
    <w:rsid w:val="00771122"/>
    <w:rsid w:val="00785E48"/>
    <w:rsid w:val="00786F2C"/>
    <w:rsid w:val="00787C27"/>
    <w:rsid w:val="00790434"/>
    <w:rsid w:val="0079435D"/>
    <w:rsid w:val="007A041D"/>
    <w:rsid w:val="007B15C4"/>
    <w:rsid w:val="007D4BE6"/>
    <w:rsid w:val="007D5107"/>
    <w:rsid w:val="007E3DAD"/>
    <w:rsid w:val="007F14CA"/>
    <w:rsid w:val="007F41FE"/>
    <w:rsid w:val="007F60BA"/>
    <w:rsid w:val="007F7071"/>
    <w:rsid w:val="007F7B0E"/>
    <w:rsid w:val="00806FC5"/>
    <w:rsid w:val="00811B43"/>
    <w:rsid w:val="00812F54"/>
    <w:rsid w:val="008156E1"/>
    <w:rsid w:val="0081696E"/>
    <w:rsid w:val="00821D11"/>
    <w:rsid w:val="00830AC2"/>
    <w:rsid w:val="008347C2"/>
    <w:rsid w:val="00841692"/>
    <w:rsid w:val="00844FF1"/>
    <w:rsid w:val="00855734"/>
    <w:rsid w:val="00855A6C"/>
    <w:rsid w:val="00856705"/>
    <w:rsid w:val="00860849"/>
    <w:rsid w:val="0086126A"/>
    <w:rsid w:val="00862234"/>
    <w:rsid w:val="00863475"/>
    <w:rsid w:val="00864AB4"/>
    <w:rsid w:val="00872CA3"/>
    <w:rsid w:val="00883D67"/>
    <w:rsid w:val="0088678E"/>
    <w:rsid w:val="0089405A"/>
    <w:rsid w:val="008A107C"/>
    <w:rsid w:val="008A44B6"/>
    <w:rsid w:val="008C1FBE"/>
    <w:rsid w:val="008C390F"/>
    <w:rsid w:val="008D07D7"/>
    <w:rsid w:val="008D36CC"/>
    <w:rsid w:val="008F3607"/>
    <w:rsid w:val="00902134"/>
    <w:rsid w:val="009177F7"/>
    <w:rsid w:val="00917F5B"/>
    <w:rsid w:val="00921CCC"/>
    <w:rsid w:val="009231A4"/>
    <w:rsid w:val="0092548D"/>
    <w:rsid w:val="00943BD2"/>
    <w:rsid w:val="0094603D"/>
    <w:rsid w:val="009463E5"/>
    <w:rsid w:val="009515EF"/>
    <w:rsid w:val="0095255A"/>
    <w:rsid w:val="009545B1"/>
    <w:rsid w:val="0095748D"/>
    <w:rsid w:val="0096148E"/>
    <w:rsid w:val="00963F3F"/>
    <w:rsid w:val="0098025D"/>
    <w:rsid w:val="009843E0"/>
    <w:rsid w:val="00985301"/>
    <w:rsid w:val="00985B9D"/>
    <w:rsid w:val="00991B86"/>
    <w:rsid w:val="00995E3E"/>
    <w:rsid w:val="00996588"/>
    <w:rsid w:val="009A120B"/>
    <w:rsid w:val="009A39F9"/>
    <w:rsid w:val="009A3FBD"/>
    <w:rsid w:val="009A6BE4"/>
    <w:rsid w:val="009C5A32"/>
    <w:rsid w:val="009D2E1E"/>
    <w:rsid w:val="009D4120"/>
    <w:rsid w:val="009D5612"/>
    <w:rsid w:val="009E128F"/>
    <w:rsid w:val="009E623B"/>
    <w:rsid w:val="00A11D30"/>
    <w:rsid w:val="00A1328C"/>
    <w:rsid w:val="00A2023D"/>
    <w:rsid w:val="00A43B3A"/>
    <w:rsid w:val="00A71E04"/>
    <w:rsid w:val="00A72B4B"/>
    <w:rsid w:val="00A8568B"/>
    <w:rsid w:val="00A903B8"/>
    <w:rsid w:val="00A919B5"/>
    <w:rsid w:val="00A930F6"/>
    <w:rsid w:val="00A96966"/>
    <w:rsid w:val="00AA0137"/>
    <w:rsid w:val="00AA1BE2"/>
    <w:rsid w:val="00AB1358"/>
    <w:rsid w:val="00AB3ADF"/>
    <w:rsid w:val="00AB507D"/>
    <w:rsid w:val="00AC27CD"/>
    <w:rsid w:val="00AC3E52"/>
    <w:rsid w:val="00AD1BFF"/>
    <w:rsid w:val="00AD1CF0"/>
    <w:rsid w:val="00AE6E47"/>
    <w:rsid w:val="00AF0169"/>
    <w:rsid w:val="00B0309E"/>
    <w:rsid w:val="00B13C5D"/>
    <w:rsid w:val="00B20CF7"/>
    <w:rsid w:val="00B34EBF"/>
    <w:rsid w:val="00B368E0"/>
    <w:rsid w:val="00B63BF5"/>
    <w:rsid w:val="00B640F3"/>
    <w:rsid w:val="00B76C65"/>
    <w:rsid w:val="00B92AF5"/>
    <w:rsid w:val="00BB5F46"/>
    <w:rsid w:val="00BB77F0"/>
    <w:rsid w:val="00BC6B58"/>
    <w:rsid w:val="00BD493C"/>
    <w:rsid w:val="00BD5E01"/>
    <w:rsid w:val="00BF1B3F"/>
    <w:rsid w:val="00BF3D9B"/>
    <w:rsid w:val="00C0154D"/>
    <w:rsid w:val="00C01972"/>
    <w:rsid w:val="00C079FC"/>
    <w:rsid w:val="00C1063F"/>
    <w:rsid w:val="00C14290"/>
    <w:rsid w:val="00C20C4F"/>
    <w:rsid w:val="00C21116"/>
    <w:rsid w:val="00C22EC2"/>
    <w:rsid w:val="00C233E2"/>
    <w:rsid w:val="00C516BF"/>
    <w:rsid w:val="00C56345"/>
    <w:rsid w:val="00C66556"/>
    <w:rsid w:val="00C7519E"/>
    <w:rsid w:val="00C754D6"/>
    <w:rsid w:val="00C9156E"/>
    <w:rsid w:val="00CA4BBB"/>
    <w:rsid w:val="00CB3E6B"/>
    <w:rsid w:val="00CC0E56"/>
    <w:rsid w:val="00CE304B"/>
    <w:rsid w:val="00CF35ED"/>
    <w:rsid w:val="00D26A93"/>
    <w:rsid w:val="00D276F7"/>
    <w:rsid w:val="00D41B2F"/>
    <w:rsid w:val="00D533AF"/>
    <w:rsid w:val="00D56190"/>
    <w:rsid w:val="00D642B9"/>
    <w:rsid w:val="00D74CA0"/>
    <w:rsid w:val="00D75C4E"/>
    <w:rsid w:val="00D75EBF"/>
    <w:rsid w:val="00D83C7B"/>
    <w:rsid w:val="00D87104"/>
    <w:rsid w:val="00D94469"/>
    <w:rsid w:val="00D968F8"/>
    <w:rsid w:val="00DC10D8"/>
    <w:rsid w:val="00DC579B"/>
    <w:rsid w:val="00DC6ACE"/>
    <w:rsid w:val="00DD0E1B"/>
    <w:rsid w:val="00DE2F13"/>
    <w:rsid w:val="00DE675A"/>
    <w:rsid w:val="00DF0B5E"/>
    <w:rsid w:val="00DF41F7"/>
    <w:rsid w:val="00E06371"/>
    <w:rsid w:val="00E10428"/>
    <w:rsid w:val="00E2169D"/>
    <w:rsid w:val="00E327CE"/>
    <w:rsid w:val="00E437CA"/>
    <w:rsid w:val="00E44420"/>
    <w:rsid w:val="00E44E9E"/>
    <w:rsid w:val="00E56266"/>
    <w:rsid w:val="00E610AD"/>
    <w:rsid w:val="00E62F14"/>
    <w:rsid w:val="00E705B8"/>
    <w:rsid w:val="00E72174"/>
    <w:rsid w:val="00E72F5E"/>
    <w:rsid w:val="00E83DA6"/>
    <w:rsid w:val="00E8418F"/>
    <w:rsid w:val="00E8734A"/>
    <w:rsid w:val="00E95E53"/>
    <w:rsid w:val="00E97587"/>
    <w:rsid w:val="00EA1D16"/>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96854"/>
    <w:rsid w:val="00FA2C74"/>
    <w:rsid w:val="00FB0052"/>
    <w:rsid w:val="00FB3FE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5"/>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5"/>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1910-FFF7-40C1-A9A9-7AA98822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1</Pages>
  <Words>1583</Words>
  <Characters>9340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4</cp:revision>
  <cp:lastPrinted>2019-04-01T09:45:00Z</cp:lastPrinted>
  <dcterms:created xsi:type="dcterms:W3CDTF">2019-07-17T08:10:00Z</dcterms:created>
  <dcterms:modified xsi:type="dcterms:W3CDTF">2019-07-17T08:10:00Z</dcterms:modified>
</cp:coreProperties>
</file>