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F0" w:rsidRPr="0062780B" w:rsidRDefault="000552F0" w:rsidP="000552F0">
      <w:pPr>
        <w:rPr>
          <w:rFonts w:ascii="Georgia" w:hAnsi="Georgia"/>
          <w:bCs/>
        </w:rPr>
      </w:pPr>
      <w:proofErr w:type="gramStart"/>
      <w:r w:rsidRPr="0062780B">
        <w:rPr>
          <w:rFonts w:ascii="Georgia" w:hAnsi="Georgia"/>
        </w:rPr>
        <w:t>Č</w:t>
      </w:r>
      <w:r w:rsidRPr="00621DC7">
        <w:rPr>
          <w:rFonts w:ascii="Georgia" w:hAnsi="Georgia"/>
        </w:rPr>
        <w:t>.j.</w:t>
      </w:r>
      <w:proofErr w:type="gramEnd"/>
      <w:r w:rsidRPr="00621DC7">
        <w:rPr>
          <w:rFonts w:ascii="Georgia" w:hAnsi="Georgia"/>
        </w:rPr>
        <w:t>:</w:t>
      </w:r>
      <w:r w:rsidR="00C33927" w:rsidRPr="00621DC7">
        <w:rPr>
          <w:rFonts w:ascii="Georgia" w:hAnsi="Georgia"/>
        </w:rPr>
        <w:t xml:space="preserve"> </w:t>
      </w:r>
      <w:r w:rsidR="00621DC7">
        <w:rPr>
          <w:rFonts w:ascii="Georgia" w:hAnsi="Georgia"/>
        </w:rPr>
        <w:t>280138</w:t>
      </w:r>
      <w:r w:rsidR="00014DE3" w:rsidRPr="00621DC7">
        <w:rPr>
          <w:rFonts w:ascii="Georgia" w:hAnsi="Georgia"/>
        </w:rPr>
        <w:t>/2019</w:t>
      </w:r>
      <w:r w:rsidRPr="00621DC7">
        <w:rPr>
          <w:rFonts w:ascii="Georgia" w:hAnsi="Georgia"/>
        </w:rPr>
        <w:t>-ČRA</w:t>
      </w:r>
    </w:p>
    <w:p w:rsidR="000552F0" w:rsidRPr="0062780B" w:rsidRDefault="000552F0" w:rsidP="00BF454B">
      <w:pPr>
        <w:ind w:left="720"/>
        <w:jc w:val="center"/>
        <w:rPr>
          <w:rFonts w:ascii="Georgia" w:hAnsi="Georgia"/>
          <w:b/>
        </w:rPr>
      </w:pPr>
    </w:p>
    <w:p w:rsidR="000552F0" w:rsidRDefault="000552F0" w:rsidP="000552F0">
      <w:pPr>
        <w:ind w:left="720"/>
        <w:jc w:val="center"/>
        <w:rPr>
          <w:rFonts w:ascii="Georgia" w:hAnsi="Georgia"/>
          <w:b/>
        </w:rPr>
      </w:pPr>
      <w:r w:rsidRPr="0062780B">
        <w:rPr>
          <w:rFonts w:ascii="Georgia" w:hAnsi="Georgia"/>
          <w:b/>
        </w:rPr>
        <w:t xml:space="preserve">Dodatek č. </w:t>
      </w:r>
      <w:r w:rsidR="00014DE3">
        <w:rPr>
          <w:rFonts w:ascii="Georgia" w:hAnsi="Georgia"/>
          <w:b/>
        </w:rPr>
        <w:t>3</w:t>
      </w:r>
      <w:r w:rsidR="00C33927" w:rsidRPr="0062780B">
        <w:rPr>
          <w:rFonts w:ascii="Georgia" w:hAnsi="Georgia"/>
          <w:b/>
        </w:rPr>
        <w:t xml:space="preserve"> </w:t>
      </w:r>
      <w:r w:rsidRPr="0062780B">
        <w:rPr>
          <w:rFonts w:ascii="Georgia" w:hAnsi="Georgia"/>
          <w:b/>
        </w:rPr>
        <w:t xml:space="preserve">Smlouvy </w:t>
      </w:r>
    </w:p>
    <w:p w:rsidR="005201C0" w:rsidRPr="005544FC" w:rsidRDefault="005201C0" w:rsidP="005201C0">
      <w:pPr>
        <w:ind w:left="720"/>
        <w:jc w:val="center"/>
        <w:rPr>
          <w:rFonts w:ascii="Georgia" w:hAnsi="Georgia"/>
          <w:b/>
          <w:bCs/>
        </w:rPr>
      </w:pPr>
      <w:r w:rsidRPr="005544FC">
        <w:rPr>
          <w:rFonts w:ascii="Georgia" w:hAnsi="Georgia"/>
          <w:b/>
        </w:rPr>
        <w:t xml:space="preserve">k veřejné zakázce číslo </w:t>
      </w:r>
      <w:r w:rsidRPr="005544FC">
        <w:rPr>
          <w:rFonts w:ascii="Georgia" w:hAnsi="Georgia"/>
          <w:b/>
          <w:bCs/>
        </w:rPr>
        <w:t xml:space="preserve">ET-2015-077-FO-14021/3 s názvem </w:t>
      </w:r>
    </w:p>
    <w:p w:rsidR="005201C0" w:rsidRPr="005544FC" w:rsidRDefault="005201C0" w:rsidP="005201C0">
      <w:pPr>
        <w:ind w:left="720"/>
        <w:jc w:val="center"/>
        <w:rPr>
          <w:rFonts w:ascii="Georgia" w:hAnsi="Georgia"/>
          <w:b/>
          <w:bCs/>
        </w:rPr>
      </w:pPr>
      <w:r w:rsidRPr="005544FC">
        <w:rPr>
          <w:rFonts w:ascii="Georgia" w:hAnsi="Georgia"/>
          <w:b/>
          <w:bCs/>
        </w:rPr>
        <w:t xml:space="preserve">„Zajištění přístupu k pitné vodě pro obyvatele </w:t>
      </w:r>
    </w:p>
    <w:p w:rsidR="005160B4" w:rsidRPr="0062780B" w:rsidRDefault="005201C0" w:rsidP="005201C0">
      <w:pPr>
        <w:ind w:left="720"/>
        <w:jc w:val="center"/>
        <w:rPr>
          <w:rFonts w:ascii="Georgia" w:hAnsi="Georgia"/>
          <w:b/>
        </w:rPr>
      </w:pPr>
      <w:proofErr w:type="spellStart"/>
      <w:r w:rsidRPr="005544FC">
        <w:rPr>
          <w:rFonts w:ascii="Georgia" w:hAnsi="Georgia"/>
          <w:b/>
          <w:bCs/>
        </w:rPr>
        <w:t>woredy</w:t>
      </w:r>
      <w:proofErr w:type="spellEnd"/>
      <w:r w:rsidRPr="005544FC">
        <w:rPr>
          <w:rFonts w:ascii="Georgia" w:hAnsi="Georgia"/>
          <w:b/>
          <w:bCs/>
        </w:rPr>
        <w:t xml:space="preserve"> </w:t>
      </w:r>
      <w:proofErr w:type="spellStart"/>
      <w:r w:rsidRPr="005544FC">
        <w:rPr>
          <w:rFonts w:ascii="Georgia" w:hAnsi="Georgia"/>
          <w:b/>
          <w:bCs/>
        </w:rPr>
        <w:t>Loka</w:t>
      </w:r>
      <w:proofErr w:type="spellEnd"/>
      <w:r w:rsidRPr="005544FC">
        <w:rPr>
          <w:rFonts w:ascii="Georgia" w:hAnsi="Georgia"/>
          <w:b/>
          <w:bCs/>
        </w:rPr>
        <w:t xml:space="preserve"> Abaya v zóně </w:t>
      </w:r>
      <w:proofErr w:type="spellStart"/>
      <w:r w:rsidRPr="005544FC">
        <w:rPr>
          <w:rFonts w:ascii="Georgia" w:hAnsi="Georgia"/>
          <w:b/>
          <w:bCs/>
        </w:rPr>
        <w:t>Sidama</w:t>
      </w:r>
      <w:proofErr w:type="spellEnd"/>
      <w:r w:rsidRPr="005544FC">
        <w:rPr>
          <w:rFonts w:ascii="Georgia" w:hAnsi="Georgia"/>
          <w:b/>
          <w:bCs/>
        </w:rPr>
        <w:t>“</w:t>
      </w:r>
    </w:p>
    <w:p w:rsidR="009858ED" w:rsidRPr="0062780B" w:rsidRDefault="009858ED" w:rsidP="005160B4">
      <w:pPr>
        <w:rPr>
          <w:rFonts w:ascii="Georgia" w:hAnsi="Georgia"/>
          <w:b/>
        </w:rPr>
      </w:pPr>
    </w:p>
    <w:p w:rsidR="000552F0" w:rsidRPr="0062780B" w:rsidRDefault="000552F0" w:rsidP="000552F0">
      <w:pPr>
        <w:ind w:left="720"/>
        <w:jc w:val="center"/>
        <w:rPr>
          <w:rFonts w:ascii="Georgia" w:hAnsi="Georgia"/>
          <w:b/>
        </w:rPr>
      </w:pPr>
    </w:p>
    <w:p w:rsidR="005201C0" w:rsidRPr="005544FC" w:rsidRDefault="005201C0" w:rsidP="005201C0">
      <w:pPr>
        <w:pStyle w:val="Zkladntext"/>
        <w:keepNext/>
        <w:tabs>
          <w:tab w:val="center" w:pos="4511"/>
          <w:tab w:val="left" w:pos="6060"/>
        </w:tabs>
        <w:rPr>
          <w:rFonts w:ascii="Georgia" w:hAnsi="Georgia"/>
          <w:bCs/>
        </w:rPr>
      </w:pPr>
      <w:r w:rsidRPr="005544FC">
        <w:rPr>
          <w:rFonts w:ascii="Georgia" w:hAnsi="Georgia"/>
          <w:bCs/>
        </w:rPr>
        <w:t>Smluvní strany:</w:t>
      </w:r>
    </w:p>
    <w:p w:rsidR="005201C0" w:rsidRPr="005544FC" w:rsidRDefault="005201C0" w:rsidP="005201C0">
      <w:pPr>
        <w:pStyle w:val="Nadpis3"/>
        <w:spacing w:before="120"/>
        <w:rPr>
          <w:rFonts w:ascii="Georgia" w:hAnsi="Georgia" w:cs="Times New Roman"/>
          <w:sz w:val="24"/>
          <w:szCs w:val="24"/>
        </w:rPr>
      </w:pPr>
      <w:r w:rsidRPr="005544FC">
        <w:rPr>
          <w:rFonts w:ascii="Georgia" w:hAnsi="Georgia" w:cs="Times New Roman"/>
          <w:b w:val="0"/>
          <w:bCs w:val="0"/>
          <w:sz w:val="24"/>
          <w:szCs w:val="24"/>
        </w:rPr>
        <w:t>objednatel:</w:t>
      </w:r>
      <w:r w:rsidRPr="005544FC">
        <w:rPr>
          <w:rFonts w:ascii="Georgia" w:hAnsi="Georgia" w:cs="Times New Roman"/>
          <w:sz w:val="24"/>
          <w:szCs w:val="24"/>
        </w:rPr>
        <w:t xml:space="preserve"> </w:t>
      </w:r>
      <w:r w:rsidRPr="005544FC">
        <w:rPr>
          <w:rFonts w:ascii="Georgia" w:hAnsi="Georgia" w:cs="Times New Roman"/>
          <w:sz w:val="24"/>
          <w:szCs w:val="24"/>
        </w:rPr>
        <w:tab/>
      </w:r>
      <w:r w:rsidRPr="005544FC">
        <w:rPr>
          <w:rFonts w:ascii="Georgia" w:hAnsi="Georgia" w:cs="Times New Roman"/>
          <w:sz w:val="24"/>
          <w:szCs w:val="24"/>
        </w:rPr>
        <w:tab/>
        <w:t>Česká republika – Česká rozvojová agentura</w:t>
      </w:r>
    </w:p>
    <w:p w:rsidR="005201C0" w:rsidRPr="005544FC" w:rsidRDefault="005201C0" w:rsidP="005201C0">
      <w:pPr>
        <w:pStyle w:val="Zhlav"/>
        <w:rPr>
          <w:rFonts w:ascii="Georgia" w:hAnsi="Georgia"/>
        </w:rPr>
      </w:pPr>
      <w:r w:rsidRPr="005544FC">
        <w:rPr>
          <w:rFonts w:ascii="Georgia" w:hAnsi="Georgia"/>
        </w:rPr>
        <w:t xml:space="preserve">zastoupený: </w:t>
      </w:r>
      <w:r>
        <w:rPr>
          <w:rFonts w:ascii="Georgia" w:hAnsi="Georgia"/>
        </w:rPr>
        <w:t xml:space="preserve">               </w:t>
      </w:r>
      <w:r w:rsidRPr="005544FC">
        <w:rPr>
          <w:rFonts w:ascii="Georgia" w:hAnsi="Georgia"/>
        </w:rPr>
        <w:t xml:space="preserve">Ing. </w:t>
      </w:r>
      <w:r>
        <w:rPr>
          <w:rFonts w:ascii="Georgia" w:hAnsi="Georgia"/>
        </w:rPr>
        <w:t xml:space="preserve">Pavlem </w:t>
      </w:r>
      <w:proofErr w:type="spellStart"/>
      <w:r>
        <w:rPr>
          <w:rFonts w:ascii="Georgia" w:hAnsi="Georgia"/>
        </w:rPr>
        <w:t>Frelichem</w:t>
      </w:r>
      <w:proofErr w:type="spellEnd"/>
      <w:r w:rsidRPr="005544FC">
        <w:rPr>
          <w:rFonts w:ascii="Georgia" w:hAnsi="Georgia"/>
        </w:rPr>
        <w:t xml:space="preserve">, ředitelem </w:t>
      </w:r>
    </w:p>
    <w:p w:rsidR="005201C0" w:rsidRPr="005544FC" w:rsidRDefault="005201C0" w:rsidP="005201C0">
      <w:pPr>
        <w:rPr>
          <w:rFonts w:ascii="Georgia" w:hAnsi="Georgia"/>
        </w:rPr>
      </w:pPr>
      <w:r w:rsidRPr="005544FC">
        <w:rPr>
          <w:rFonts w:ascii="Georgia" w:hAnsi="Georgia"/>
        </w:rPr>
        <w:t xml:space="preserve">se sídlem: </w:t>
      </w:r>
      <w:r w:rsidRPr="005544FC">
        <w:rPr>
          <w:rFonts w:ascii="Georgia" w:hAnsi="Georgia"/>
        </w:rPr>
        <w:tab/>
      </w:r>
      <w:r w:rsidRPr="005544FC">
        <w:rPr>
          <w:rFonts w:ascii="Georgia" w:hAnsi="Georgia"/>
        </w:rPr>
        <w:tab/>
        <w:t>Nerudova 3, 118 50 Praha 1</w:t>
      </w:r>
    </w:p>
    <w:p w:rsidR="005201C0" w:rsidRPr="005544FC" w:rsidRDefault="005201C0" w:rsidP="005201C0">
      <w:pPr>
        <w:rPr>
          <w:rFonts w:ascii="Georgia" w:hAnsi="Georgia"/>
        </w:rPr>
      </w:pPr>
      <w:r w:rsidRPr="005544FC">
        <w:rPr>
          <w:rFonts w:ascii="Georgia" w:hAnsi="Georgia"/>
        </w:rPr>
        <w:t xml:space="preserve">IČO: </w:t>
      </w:r>
      <w:r w:rsidRPr="005544FC">
        <w:rPr>
          <w:rFonts w:ascii="Georgia" w:hAnsi="Georgia"/>
        </w:rPr>
        <w:tab/>
      </w:r>
      <w:r w:rsidRPr="005544FC">
        <w:rPr>
          <w:rFonts w:ascii="Georgia" w:hAnsi="Georgia"/>
        </w:rPr>
        <w:tab/>
      </w:r>
      <w:r w:rsidRPr="005544FC">
        <w:rPr>
          <w:rFonts w:ascii="Georgia" w:hAnsi="Georgia"/>
        </w:rPr>
        <w:tab/>
        <w:t>75123924</w:t>
      </w:r>
    </w:p>
    <w:p w:rsidR="005201C0" w:rsidRPr="005544FC" w:rsidRDefault="005201C0" w:rsidP="005201C0">
      <w:pPr>
        <w:rPr>
          <w:rFonts w:ascii="Georgia" w:hAnsi="Georgia"/>
        </w:rPr>
      </w:pPr>
      <w:r w:rsidRPr="005544FC">
        <w:rPr>
          <w:rFonts w:ascii="Georgia" w:hAnsi="Georgia"/>
        </w:rPr>
        <w:t xml:space="preserve">bankovní spojení: </w:t>
      </w:r>
      <w:r w:rsidRPr="005544FC">
        <w:rPr>
          <w:rFonts w:ascii="Georgia" w:hAnsi="Georgia"/>
        </w:rPr>
        <w:tab/>
        <w:t xml:space="preserve">Česká národní banka, Na Příkopě 28, Praha 1              </w:t>
      </w:r>
    </w:p>
    <w:p w:rsidR="005201C0" w:rsidRPr="005544FC" w:rsidRDefault="005201C0" w:rsidP="005201C0">
      <w:pPr>
        <w:rPr>
          <w:rFonts w:ascii="Georgia" w:hAnsi="Georgia"/>
        </w:rPr>
      </w:pPr>
      <w:r w:rsidRPr="005544FC">
        <w:rPr>
          <w:rFonts w:ascii="Georgia" w:hAnsi="Georgia"/>
        </w:rPr>
        <w:t xml:space="preserve">číslo účtu: </w:t>
      </w:r>
      <w:r w:rsidRPr="005544FC">
        <w:rPr>
          <w:rFonts w:ascii="Georgia" w:hAnsi="Georgia"/>
        </w:rPr>
        <w:tab/>
      </w:r>
      <w:r w:rsidRPr="005544FC">
        <w:rPr>
          <w:rFonts w:ascii="Georgia" w:hAnsi="Georgia"/>
        </w:rPr>
        <w:tab/>
        <w:t>0000 – 72929011/0710</w:t>
      </w:r>
    </w:p>
    <w:p w:rsidR="005201C0" w:rsidRPr="005544FC" w:rsidRDefault="005201C0" w:rsidP="005201C0">
      <w:pPr>
        <w:pStyle w:val="Zhlav"/>
        <w:rPr>
          <w:rFonts w:ascii="Georgia" w:hAnsi="Georgia"/>
        </w:rPr>
      </w:pPr>
      <w:r w:rsidRPr="005544FC">
        <w:rPr>
          <w:rFonts w:ascii="Georgia" w:hAnsi="Georgia"/>
        </w:rPr>
        <w:t>(dále jen „</w:t>
      </w:r>
      <w:r w:rsidRPr="005544FC">
        <w:rPr>
          <w:rFonts w:ascii="Georgia" w:hAnsi="Georgia"/>
          <w:b/>
        </w:rPr>
        <w:t>objednatel</w:t>
      </w:r>
      <w:r w:rsidRPr="005544FC">
        <w:rPr>
          <w:rFonts w:ascii="Georgia" w:hAnsi="Georgia"/>
        </w:rPr>
        <w:t>“)</w:t>
      </w:r>
      <w:r w:rsidRPr="005544FC">
        <w:rPr>
          <w:rFonts w:ascii="Georgia" w:hAnsi="Georgia"/>
        </w:rPr>
        <w:br/>
      </w:r>
    </w:p>
    <w:p w:rsidR="005201C0" w:rsidRPr="005544FC" w:rsidRDefault="005201C0" w:rsidP="005201C0">
      <w:pPr>
        <w:pStyle w:val="dka"/>
        <w:keepNext/>
        <w:rPr>
          <w:rFonts w:ascii="Georgia" w:hAnsi="Georgia"/>
        </w:rPr>
      </w:pPr>
      <w:r w:rsidRPr="005544FC">
        <w:rPr>
          <w:rFonts w:ascii="Georgia" w:hAnsi="Georgia"/>
        </w:rPr>
        <w:t>a</w:t>
      </w:r>
    </w:p>
    <w:p w:rsidR="005201C0" w:rsidRPr="005544FC" w:rsidRDefault="005201C0" w:rsidP="005201C0">
      <w:pPr>
        <w:pStyle w:val="dka"/>
        <w:keepNext/>
        <w:rPr>
          <w:rFonts w:ascii="Georgia" w:hAnsi="Georgia"/>
        </w:rPr>
      </w:pPr>
    </w:p>
    <w:p w:rsidR="005201C0" w:rsidRPr="005544FC" w:rsidRDefault="005201C0" w:rsidP="005201C0">
      <w:pPr>
        <w:pStyle w:val="dka"/>
        <w:keepNext/>
        <w:rPr>
          <w:rFonts w:ascii="Georgia" w:hAnsi="Georgia"/>
          <w:color w:val="auto"/>
        </w:rPr>
      </w:pPr>
      <w:r w:rsidRPr="005544FC">
        <w:rPr>
          <w:rFonts w:ascii="Georgia" w:hAnsi="Georgia"/>
          <w:color w:val="auto"/>
        </w:rPr>
        <w:t>zhotovitel:</w:t>
      </w:r>
      <w:r w:rsidRPr="005544FC">
        <w:rPr>
          <w:rFonts w:ascii="Georgia" w:hAnsi="Georgia"/>
          <w:color w:val="auto"/>
        </w:rPr>
        <w:tab/>
      </w:r>
      <w:r w:rsidRPr="005544FC">
        <w:rPr>
          <w:rFonts w:ascii="Georgia" w:hAnsi="Georgia"/>
          <w:color w:val="auto"/>
        </w:rPr>
        <w:tab/>
      </w:r>
      <w:proofErr w:type="spellStart"/>
      <w:r w:rsidRPr="005544FC">
        <w:rPr>
          <w:rFonts w:ascii="Georgia" w:hAnsi="Georgia"/>
          <w:b/>
          <w:color w:val="auto"/>
        </w:rPr>
        <w:t>Sidama</w:t>
      </w:r>
      <w:proofErr w:type="spellEnd"/>
      <w:r w:rsidRPr="005544FC">
        <w:rPr>
          <w:rFonts w:ascii="Georgia" w:hAnsi="Georgia"/>
          <w:b/>
          <w:color w:val="auto"/>
        </w:rPr>
        <w:t xml:space="preserve"> </w:t>
      </w:r>
      <w:proofErr w:type="spellStart"/>
      <w:r w:rsidRPr="005544FC">
        <w:rPr>
          <w:rFonts w:ascii="Georgia" w:hAnsi="Georgia"/>
          <w:b/>
          <w:color w:val="auto"/>
        </w:rPr>
        <w:t>Water</w:t>
      </w:r>
      <w:proofErr w:type="spellEnd"/>
      <w:r w:rsidRPr="005544FC">
        <w:rPr>
          <w:rFonts w:ascii="Georgia" w:hAnsi="Georgia"/>
          <w:b/>
          <w:color w:val="auto"/>
        </w:rPr>
        <w:t xml:space="preserve"> Supply IV</w:t>
      </w:r>
      <w:r w:rsidRPr="005544FC">
        <w:rPr>
          <w:rFonts w:ascii="Georgia" w:hAnsi="Georgia"/>
          <w:color w:val="auto"/>
        </w:rPr>
        <w:t xml:space="preserve"> - společnost společníků</w:t>
      </w:r>
    </w:p>
    <w:p w:rsidR="005201C0" w:rsidRDefault="005201C0" w:rsidP="005201C0">
      <w:pPr>
        <w:pStyle w:val="dka"/>
        <w:keepNext/>
        <w:rPr>
          <w:rFonts w:ascii="Georgia" w:hAnsi="Georgia"/>
          <w:b/>
          <w:color w:val="auto"/>
        </w:rPr>
      </w:pPr>
      <w:r w:rsidRPr="005544FC">
        <w:rPr>
          <w:rFonts w:ascii="Georgia" w:hAnsi="Georgia"/>
          <w:color w:val="auto"/>
        </w:rPr>
        <w:tab/>
      </w:r>
      <w:r w:rsidRPr="005544FC">
        <w:rPr>
          <w:rFonts w:ascii="Georgia" w:hAnsi="Georgia"/>
          <w:color w:val="auto"/>
        </w:rPr>
        <w:tab/>
      </w:r>
      <w:r w:rsidRPr="005544FC">
        <w:rPr>
          <w:rFonts w:ascii="Georgia" w:hAnsi="Georgia"/>
          <w:color w:val="auto"/>
        </w:rPr>
        <w:tab/>
      </w:r>
      <w:proofErr w:type="spellStart"/>
      <w:r w:rsidRPr="005544FC">
        <w:rPr>
          <w:rFonts w:ascii="Georgia" w:hAnsi="Georgia"/>
          <w:b/>
          <w:color w:val="auto"/>
        </w:rPr>
        <w:t>Ircon</w:t>
      </w:r>
      <w:proofErr w:type="spellEnd"/>
      <w:r w:rsidRPr="005544FC">
        <w:rPr>
          <w:rFonts w:ascii="Georgia" w:hAnsi="Georgia"/>
          <w:b/>
          <w:color w:val="auto"/>
        </w:rPr>
        <w:t>, s.</w:t>
      </w:r>
      <w:r>
        <w:rPr>
          <w:rFonts w:ascii="Georgia" w:hAnsi="Georgia"/>
          <w:b/>
          <w:color w:val="auto"/>
        </w:rPr>
        <w:t xml:space="preserve"> </w:t>
      </w:r>
      <w:r w:rsidRPr="005544FC">
        <w:rPr>
          <w:rFonts w:ascii="Georgia" w:hAnsi="Georgia"/>
          <w:b/>
          <w:color w:val="auto"/>
        </w:rPr>
        <w:t>r.</w:t>
      </w:r>
      <w:r>
        <w:rPr>
          <w:rFonts w:ascii="Georgia" w:hAnsi="Georgia"/>
          <w:b/>
          <w:color w:val="auto"/>
        </w:rPr>
        <w:t xml:space="preserve"> </w:t>
      </w:r>
      <w:r w:rsidRPr="005544FC">
        <w:rPr>
          <w:rFonts w:ascii="Georgia" w:hAnsi="Georgia"/>
          <w:b/>
          <w:color w:val="auto"/>
        </w:rPr>
        <w:t>o.</w:t>
      </w:r>
      <w:r>
        <w:rPr>
          <w:rFonts w:ascii="Georgia" w:hAnsi="Georgia"/>
          <w:b/>
          <w:color w:val="auto"/>
        </w:rPr>
        <w:t xml:space="preserve"> </w:t>
      </w:r>
      <w:r w:rsidRPr="005544FC">
        <w:rPr>
          <w:rFonts w:ascii="Georgia" w:hAnsi="Georgia"/>
          <w:b/>
          <w:color w:val="auto"/>
        </w:rPr>
        <w:t>–</w:t>
      </w:r>
      <w:r>
        <w:rPr>
          <w:rFonts w:ascii="Georgia" w:hAnsi="Georgia"/>
          <w:b/>
          <w:color w:val="auto"/>
        </w:rPr>
        <w:t xml:space="preserve"> </w:t>
      </w:r>
      <w:r w:rsidRPr="005544FC">
        <w:rPr>
          <w:rFonts w:ascii="Georgia" w:hAnsi="Georgia"/>
          <w:b/>
          <w:color w:val="auto"/>
        </w:rPr>
        <w:t>vedoucí, Člověk v tísni, o.</w:t>
      </w:r>
      <w:r>
        <w:rPr>
          <w:rFonts w:ascii="Georgia" w:hAnsi="Georgia"/>
          <w:b/>
          <w:color w:val="auto"/>
        </w:rPr>
        <w:t xml:space="preserve"> </w:t>
      </w:r>
      <w:r w:rsidRPr="005544FC">
        <w:rPr>
          <w:rFonts w:ascii="Georgia" w:hAnsi="Georgia"/>
          <w:b/>
          <w:color w:val="auto"/>
        </w:rPr>
        <w:t>p.</w:t>
      </w:r>
      <w:r>
        <w:rPr>
          <w:rFonts w:ascii="Georgia" w:hAnsi="Georgia"/>
          <w:b/>
          <w:color w:val="auto"/>
        </w:rPr>
        <w:t xml:space="preserve"> </w:t>
      </w:r>
      <w:r w:rsidRPr="005544FC">
        <w:rPr>
          <w:rFonts w:ascii="Georgia" w:hAnsi="Georgia"/>
          <w:b/>
          <w:color w:val="auto"/>
        </w:rPr>
        <w:t xml:space="preserve">s. </w:t>
      </w:r>
    </w:p>
    <w:p w:rsidR="005201C0" w:rsidRPr="005544FC" w:rsidRDefault="005201C0" w:rsidP="00C67C7F">
      <w:pPr>
        <w:pStyle w:val="dka"/>
        <w:keepNext/>
        <w:ind w:left="2160"/>
        <w:rPr>
          <w:rFonts w:ascii="Georgia" w:hAnsi="Georgia"/>
          <w:b/>
          <w:bCs/>
          <w:color w:val="auto"/>
        </w:rPr>
      </w:pPr>
      <w:r w:rsidRPr="005544FC">
        <w:rPr>
          <w:rFonts w:ascii="Georgia" w:hAnsi="Georgia"/>
          <w:b/>
          <w:color w:val="auto"/>
        </w:rPr>
        <w:t xml:space="preserve">a </w:t>
      </w:r>
      <w:r>
        <w:rPr>
          <w:rFonts w:ascii="Georgia" w:hAnsi="Georgia"/>
          <w:b/>
          <w:color w:val="auto"/>
        </w:rPr>
        <w:t>A</w:t>
      </w:r>
      <w:r w:rsidRPr="005544FC">
        <w:rPr>
          <w:rFonts w:ascii="Georgia" w:hAnsi="Georgia"/>
          <w:b/>
          <w:color w:val="auto"/>
        </w:rPr>
        <w:t>QUATEST a. s.</w:t>
      </w:r>
      <w:r>
        <w:rPr>
          <w:rFonts w:ascii="Georgia" w:hAnsi="Georgia"/>
          <w:b/>
          <w:color w:val="auto"/>
        </w:rPr>
        <w:t xml:space="preserve"> </w:t>
      </w:r>
      <w:r>
        <w:rPr>
          <w:rFonts w:ascii="Georgia" w:hAnsi="Georgia"/>
          <w:color w:val="auto"/>
        </w:rPr>
        <w:t xml:space="preserve">založené na základě společenské </w:t>
      </w:r>
      <w:r w:rsidR="00C67C7F">
        <w:rPr>
          <w:rFonts w:ascii="Georgia" w:hAnsi="Georgia"/>
          <w:color w:val="auto"/>
        </w:rPr>
        <w:t xml:space="preserve">smlouvy ze </w:t>
      </w:r>
      <w:r>
        <w:rPr>
          <w:rFonts w:ascii="Georgia" w:hAnsi="Georgia"/>
          <w:color w:val="auto"/>
        </w:rPr>
        <w:t>dne 12. května 2017</w:t>
      </w:r>
    </w:p>
    <w:p w:rsidR="005201C0" w:rsidRPr="005544FC" w:rsidRDefault="005201C0" w:rsidP="005201C0">
      <w:pPr>
        <w:pStyle w:val="dka"/>
        <w:keepNext/>
        <w:jc w:val="both"/>
        <w:rPr>
          <w:rFonts w:ascii="Georgia" w:hAnsi="Georgia"/>
          <w:color w:val="auto"/>
        </w:rPr>
      </w:pPr>
      <w:r w:rsidRPr="005544FC">
        <w:rPr>
          <w:rFonts w:ascii="Georgia" w:hAnsi="Georgia"/>
          <w:color w:val="auto"/>
        </w:rPr>
        <w:t>zastoupený:</w:t>
      </w:r>
      <w:r w:rsidRPr="005544FC">
        <w:rPr>
          <w:rFonts w:ascii="Georgia" w:hAnsi="Georgia"/>
          <w:color w:val="auto"/>
        </w:rPr>
        <w:tab/>
      </w:r>
      <w:r w:rsidRPr="005544FC">
        <w:rPr>
          <w:rFonts w:ascii="Georgia" w:hAnsi="Georgia"/>
          <w:color w:val="auto"/>
        </w:rPr>
        <w:tab/>
      </w:r>
      <w:r w:rsidR="002D78F1">
        <w:rPr>
          <w:rFonts w:ascii="Georgia" w:hAnsi="Georgia"/>
          <w:color w:val="auto"/>
        </w:rPr>
        <w:t>XXXXXXXXX</w:t>
      </w:r>
      <w:bookmarkStart w:id="0" w:name="_GoBack"/>
      <w:bookmarkEnd w:id="0"/>
    </w:p>
    <w:p w:rsidR="005201C0" w:rsidRPr="005544FC" w:rsidRDefault="005201C0" w:rsidP="005201C0">
      <w:pPr>
        <w:pStyle w:val="dka"/>
        <w:keepNext/>
        <w:jc w:val="both"/>
        <w:rPr>
          <w:rFonts w:ascii="Georgia" w:hAnsi="Georgia"/>
          <w:color w:val="auto"/>
          <w:lang w:eastAsia="cs-CZ"/>
        </w:rPr>
      </w:pPr>
      <w:r w:rsidRPr="005544FC">
        <w:rPr>
          <w:rFonts w:ascii="Georgia" w:hAnsi="Georgia"/>
          <w:color w:val="auto"/>
        </w:rPr>
        <w:t>se sídlem:</w:t>
      </w:r>
      <w:r w:rsidRPr="005544FC">
        <w:rPr>
          <w:rFonts w:ascii="Georgia" w:hAnsi="Georgia"/>
          <w:color w:val="auto"/>
        </w:rPr>
        <w:tab/>
      </w:r>
      <w:r w:rsidRPr="005544FC">
        <w:rPr>
          <w:rFonts w:ascii="Georgia" w:hAnsi="Georgia"/>
          <w:color w:val="auto"/>
        </w:rPr>
        <w:tab/>
      </w:r>
      <w:proofErr w:type="spellStart"/>
      <w:r>
        <w:rPr>
          <w:rFonts w:ascii="Georgia" w:hAnsi="Georgia"/>
          <w:color w:val="auto"/>
        </w:rPr>
        <w:t>Ircon</w:t>
      </w:r>
      <w:proofErr w:type="spellEnd"/>
      <w:r>
        <w:rPr>
          <w:rFonts w:ascii="Georgia" w:hAnsi="Georgia"/>
          <w:color w:val="auto"/>
        </w:rPr>
        <w:t>, s. r. o., Rybalkova 1433/14, 120 00 Praha 2</w:t>
      </w:r>
    </w:p>
    <w:p w:rsidR="005201C0" w:rsidRPr="005544FC" w:rsidRDefault="005201C0" w:rsidP="005201C0">
      <w:pPr>
        <w:pStyle w:val="dka"/>
        <w:keepNext/>
        <w:jc w:val="both"/>
        <w:rPr>
          <w:rFonts w:ascii="Georgia" w:hAnsi="Georgia"/>
          <w:color w:val="auto"/>
        </w:rPr>
      </w:pPr>
      <w:r w:rsidRPr="005544FC">
        <w:rPr>
          <w:rFonts w:ascii="Georgia" w:hAnsi="Georgia"/>
          <w:color w:val="auto"/>
          <w:lang w:eastAsia="cs-CZ"/>
        </w:rPr>
        <w:t>zapsaný:</w:t>
      </w:r>
      <w:r w:rsidRPr="005544FC">
        <w:rPr>
          <w:rFonts w:ascii="Georgia" w:hAnsi="Georgia"/>
          <w:color w:val="auto"/>
          <w:lang w:eastAsia="cs-CZ"/>
        </w:rPr>
        <w:tab/>
      </w:r>
      <w:r w:rsidRPr="005544FC">
        <w:rPr>
          <w:rFonts w:ascii="Georgia" w:hAnsi="Georgia"/>
          <w:color w:val="auto"/>
          <w:lang w:eastAsia="cs-CZ"/>
        </w:rPr>
        <w:tab/>
        <w:t>v obchodním rejstříku vedeném</w:t>
      </w:r>
      <w:r>
        <w:rPr>
          <w:rFonts w:ascii="Georgia" w:hAnsi="Georgia"/>
          <w:color w:val="auto"/>
          <w:lang w:eastAsia="cs-CZ"/>
        </w:rPr>
        <w:t xml:space="preserve"> u Městského soudu v Praze, </w:t>
      </w:r>
      <w:r>
        <w:rPr>
          <w:rFonts w:ascii="Georgia" w:hAnsi="Georgia"/>
          <w:color w:val="auto"/>
          <w:lang w:eastAsia="cs-CZ"/>
        </w:rPr>
        <w:br/>
      </w:r>
      <w:r>
        <w:rPr>
          <w:rFonts w:ascii="Georgia" w:hAnsi="Georgia"/>
          <w:color w:val="auto"/>
          <w:lang w:eastAsia="cs-CZ"/>
        </w:rPr>
        <w:tab/>
      </w:r>
      <w:r>
        <w:rPr>
          <w:rFonts w:ascii="Georgia" w:hAnsi="Georgia"/>
          <w:color w:val="auto"/>
          <w:lang w:eastAsia="cs-CZ"/>
        </w:rPr>
        <w:tab/>
      </w:r>
      <w:r>
        <w:rPr>
          <w:rFonts w:ascii="Georgia" w:hAnsi="Georgia"/>
          <w:color w:val="auto"/>
          <w:lang w:eastAsia="cs-CZ"/>
        </w:rPr>
        <w:tab/>
        <w:t xml:space="preserve">odd. C, vložka 96372 </w:t>
      </w:r>
    </w:p>
    <w:p w:rsidR="005201C0" w:rsidRPr="005544FC" w:rsidRDefault="005201C0" w:rsidP="005201C0">
      <w:pPr>
        <w:pStyle w:val="dka"/>
        <w:keepNext/>
        <w:jc w:val="both"/>
        <w:rPr>
          <w:rFonts w:ascii="Georgia" w:hAnsi="Georgia"/>
          <w:color w:val="auto"/>
        </w:rPr>
      </w:pPr>
      <w:r w:rsidRPr="005544FC">
        <w:rPr>
          <w:rFonts w:ascii="Georgia" w:hAnsi="Georgia"/>
          <w:color w:val="auto"/>
        </w:rPr>
        <w:t xml:space="preserve">IČO: </w:t>
      </w:r>
      <w:r w:rsidRPr="005544FC">
        <w:rPr>
          <w:rFonts w:ascii="Georgia" w:hAnsi="Georgia"/>
          <w:color w:val="auto"/>
        </w:rPr>
        <w:tab/>
      </w:r>
      <w:r w:rsidRPr="005544FC">
        <w:rPr>
          <w:rFonts w:ascii="Georgia" w:hAnsi="Georgia"/>
          <w:color w:val="auto"/>
        </w:rPr>
        <w:tab/>
      </w:r>
      <w:r w:rsidRPr="005544FC">
        <w:rPr>
          <w:rFonts w:ascii="Georgia" w:hAnsi="Georgia"/>
          <w:color w:val="auto"/>
        </w:rPr>
        <w:tab/>
      </w:r>
      <w:r>
        <w:rPr>
          <w:rFonts w:ascii="Georgia" w:hAnsi="Georgia"/>
          <w:color w:val="auto"/>
        </w:rPr>
        <w:t>27 10 22 46</w:t>
      </w:r>
    </w:p>
    <w:p w:rsidR="005201C0" w:rsidRPr="005544FC" w:rsidRDefault="005201C0" w:rsidP="005201C0">
      <w:pPr>
        <w:pStyle w:val="dka"/>
        <w:keepNext/>
        <w:jc w:val="both"/>
        <w:rPr>
          <w:rFonts w:ascii="Georgia" w:hAnsi="Georgia"/>
          <w:color w:val="auto"/>
        </w:rPr>
      </w:pPr>
      <w:r w:rsidRPr="005544FC">
        <w:rPr>
          <w:rFonts w:ascii="Georgia" w:hAnsi="Georgia"/>
          <w:color w:val="auto"/>
        </w:rPr>
        <w:t xml:space="preserve">DIČ: </w:t>
      </w:r>
      <w:r w:rsidRPr="005544FC">
        <w:rPr>
          <w:rFonts w:ascii="Georgia" w:hAnsi="Georgia"/>
          <w:color w:val="auto"/>
        </w:rPr>
        <w:tab/>
      </w:r>
      <w:r w:rsidRPr="005544FC">
        <w:rPr>
          <w:rFonts w:ascii="Georgia" w:hAnsi="Georgia"/>
          <w:color w:val="auto"/>
        </w:rPr>
        <w:tab/>
      </w:r>
      <w:r w:rsidRPr="005544FC">
        <w:rPr>
          <w:rFonts w:ascii="Georgia" w:hAnsi="Georgia"/>
          <w:color w:val="auto"/>
        </w:rPr>
        <w:tab/>
      </w:r>
      <w:r>
        <w:rPr>
          <w:rFonts w:ascii="Georgia" w:hAnsi="Georgia"/>
          <w:color w:val="auto"/>
        </w:rPr>
        <w:t>CZ 27 10 22 46</w:t>
      </w:r>
    </w:p>
    <w:p w:rsidR="005201C0" w:rsidRPr="005544FC" w:rsidRDefault="005201C0" w:rsidP="005201C0">
      <w:pPr>
        <w:pStyle w:val="dka"/>
        <w:keepNext/>
        <w:jc w:val="both"/>
        <w:rPr>
          <w:rFonts w:ascii="Georgia" w:hAnsi="Georgia"/>
          <w:color w:val="auto"/>
        </w:rPr>
      </w:pPr>
      <w:r w:rsidRPr="005544FC">
        <w:rPr>
          <w:rFonts w:ascii="Georgia" w:hAnsi="Georgia"/>
          <w:color w:val="auto"/>
        </w:rPr>
        <w:t>bankovní spojení:</w:t>
      </w:r>
      <w:r w:rsidRPr="005544FC">
        <w:rPr>
          <w:rFonts w:ascii="Georgia" w:hAnsi="Georgia"/>
          <w:color w:val="auto"/>
        </w:rPr>
        <w:tab/>
      </w:r>
      <w:r>
        <w:rPr>
          <w:rFonts w:ascii="Georgia" w:hAnsi="Georgia"/>
          <w:color w:val="auto"/>
        </w:rPr>
        <w:t xml:space="preserve">MONETA Money bank, a. s. Tylovo nám., Praha 2 </w:t>
      </w:r>
    </w:p>
    <w:p w:rsidR="005201C0" w:rsidRPr="005544FC" w:rsidRDefault="005201C0" w:rsidP="005201C0">
      <w:pPr>
        <w:pStyle w:val="dka"/>
        <w:keepNext/>
        <w:jc w:val="both"/>
        <w:rPr>
          <w:rFonts w:ascii="Georgia" w:hAnsi="Georgia"/>
          <w:color w:val="auto"/>
        </w:rPr>
      </w:pPr>
      <w:r w:rsidRPr="005544FC">
        <w:rPr>
          <w:rFonts w:ascii="Georgia" w:hAnsi="Georgia"/>
        </w:rPr>
        <w:t>číslo účtu</w:t>
      </w:r>
      <w:r w:rsidRPr="005544FC">
        <w:rPr>
          <w:rFonts w:ascii="Georgia" w:hAnsi="Georgia"/>
          <w:color w:val="auto"/>
        </w:rPr>
        <w:t>:</w:t>
      </w:r>
      <w:r w:rsidRPr="005544FC">
        <w:rPr>
          <w:rFonts w:ascii="Georgia" w:hAnsi="Georgia"/>
          <w:color w:val="auto"/>
        </w:rPr>
        <w:tab/>
      </w:r>
      <w:r w:rsidRPr="005544FC">
        <w:rPr>
          <w:rFonts w:ascii="Georgia" w:hAnsi="Georgia"/>
          <w:color w:val="auto"/>
        </w:rPr>
        <w:tab/>
      </w:r>
      <w:r>
        <w:rPr>
          <w:rFonts w:ascii="Georgia" w:hAnsi="Georgia"/>
          <w:color w:val="auto"/>
          <w:lang w:eastAsia="cs-CZ"/>
        </w:rPr>
        <w:t>166 177 201/0600</w:t>
      </w:r>
    </w:p>
    <w:p w:rsidR="005201C0" w:rsidRPr="005544FC" w:rsidRDefault="005201C0" w:rsidP="005201C0">
      <w:pPr>
        <w:pStyle w:val="dka"/>
        <w:keepNext/>
        <w:jc w:val="both"/>
        <w:rPr>
          <w:rFonts w:ascii="Georgia" w:hAnsi="Georgia"/>
          <w:color w:val="auto"/>
        </w:rPr>
      </w:pPr>
      <w:r w:rsidRPr="005544FC">
        <w:rPr>
          <w:rFonts w:ascii="Georgia" w:hAnsi="Georgia"/>
          <w:color w:val="auto"/>
        </w:rPr>
        <w:t>(dále jen „</w:t>
      </w:r>
      <w:r w:rsidRPr="005544FC">
        <w:rPr>
          <w:rFonts w:ascii="Georgia" w:hAnsi="Georgia"/>
          <w:b/>
          <w:color w:val="auto"/>
        </w:rPr>
        <w:t>zhotovitel</w:t>
      </w:r>
      <w:r w:rsidRPr="005544FC">
        <w:rPr>
          <w:rFonts w:ascii="Georgia" w:hAnsi="Georgia"/>
          <w:color w:val="auto"/>
        </w:rPr>
        <w:t>“)</w:t>
      </w:r>
    </w:p>
    <w:p w:rsidR="005160B4" w:rsidRPr="0062780B" w:rsidRDefault="005160B4" w:rsidP="005160B4">
      <w:pPr>
        <w:pStyle w:val="dka"/>
        <w:keepNext/>
        <w:rPr>
          <w:rFonts w:ascii="Georgia" w:eastAsia="MS Mincho" w:hAnsi="Georgia"/>
          <w:color w:val="auto"/>
          <w:lang w:eastAsia="en-US"/>
        </w:rPr>
        <w:sectPr w:rsidR="005160B4" w:rsidRPr="0062780B" w:rsidSect="0075552B">
          <w:headerReference w:type="even" r:id="rId8"/>
          <w:footerReference w:type="default" r:id="rId9"/>
          <w:headerReference w:type="first" r:id="rId10"/>
          <w:footerReference w:type="first" r:id="rId11"/>
          <w:pgSz w:w="11900" w:h="16840"/>
          <w:pgMar w:top="3572" w:right="1123" w:bottom="1985" w:left="2183" w:header="709" w:footer="709" w:gutter="0"/>
          <w:cols w:space="708"/>
          <w:titlePg/>
          <w:docGrid w:linePitch="360"/>
        </w:sectPr>
      </w:pPr>
    </w:p>
    <w:p w:rsidR="006F022F" w:rsidRDefault="006F022F" w:rsidP="000552F0">
      <w:pPr>
        <w:spacing w:before="120"/>
        <w:jc w:val="center"/>
        <w:rPr>
          <w:rFonts w:ascii="Georgia" w:hAnsi="Georgia"/>
          <w:b/>
          <w:bCs/>
          <w:spacing w:val="-4"/>
        </w:rPr>
      </w:pPr>
    </w:p>
    <w:p w:rsidR="000552F0" w:rsidRPr="0062780B" w:rsidRDefault="000552F0" w:rsidP="000552F0">
      <w:pPr>
        <w:spacing w:before="120"/>
        <w:jc w:val="center"/>
        <w:rPr>
          <w:rFonts w:ascii="Georgia" w:hAnsi="Georgia"/>
          <w:b/>
          <w:bCs/>
          <w:spacing w:val="-4"/>
        </w:rPr>
      </w:pPr>
      <w:r w:rsidRPr="0062780B">
        <w:rPr>
          <w:rFonts w:ascii="Georgia" w:hAnsi="Georgia"/>
          <w:b/>
          <w:bCs/>
          <w:spacing w:val="-4"/>
        </w:rPr>
        <w:t>Článek 1</w:t>
      </w:r>
    </w:p>
    <w:p w:rsidR="000552F0" w:rsidRPr="0062780B" w:rsidRDefault="000552F0" w:rsidP="000552F0">
      <w:pPr>
        <w:spacing w:before="120"/>
        <w:jc w:val="center"/>
        <w:rPr>
          <w:rFonts w:ascii="Georgia" w:hAnsi="Georgia"/>
          <w:u w:val="single"/>
        </w:rPr>
      </w:pPr>
      <w:r w:rsidRPr="0062780B">
        <w:rPr>
          <w:rFonts w:ascii="Georgia" w:hAnsi="Georgia"/>
          <w:u w:val="single"/>
        </w:rPr>
        <w:t>Předmět dodatku</w:t>
      </w:r>
    </w:p>
    <w:p w:rsidR="000552F0" w:rsidRPr="0062780B" w:rsidRDefault="000552F0" w:rsidP="000552F0">
      <w:pPr>
        <w:keepNext/>
        <w:spacing w:before="120"/>
        <w:jc w:val="both"/>
        <w:rPr>
          <w:rFonts w:ascii="Georgia" w:hAnsi="Georgia"/>
          <w:spacing w:val="-4"/>
          <w:u w:val="single"/>
        </w:rPr>
      </w:pPr>
    </w:p>
    <w:p w:rsidR="005201C0" w:rsidRDefault="000552F0" w:rsidP="005201C0">
      <w:pPr>
        <w:ind w:left="709" w:hanging="709"/>
        <w:jc w:val="both"/>
        <w:rPr>
          <w:rFonts w:ascii="Georgia" w:hAnsi="Georgia"/>
        </w:rPr>
      </w:pPr>
      <w:proofErr w:type="gramStart"/>
      <w:r w:rsidRPr="0062780B">
        <w:rPr>
          <w:rFonts w:ascii="Georgia" w:hAnsi="Georgia"/>
        </w:rPr>
        <w:t>I.1.</w:t>
      </w:r>
      <w:proofErr w:type="gramEnd"/>
      <w:r w:rsidRPr="0062780B">
        <w:rPr>
          <w:rFonts w:ascii="Georgia" w:hAnsi="Georgia"/>
        </w:rPr>
        <w:t xml:space="preserve"> </w:t>
      </w:r>
      <w:r w:rsidR="005160B4" w:rsidRPr="0062780B">
        <w:rPr>
          <w:rFonts w:ascii="Georgia" w:hAnsi="Georgia"/>
        </w:rPr>
        <w:tab/>
      </w:r>
      <w:r w:rsidRPr="0062780B">
        <w:rPr>
          <w:rFonts w:ascii="Georgia" w:hAnsi="Georgia"/>
        </w:rPr>
        <w:t xml:space="preserve">Předmětem tohoto Dodatku č. </w:t>
      </w:r>
      <w:r w:rsidR="00014DE3">
        <w:rPr>
          <w:rFonts w:ascii="Georgia" w:hAnsi="Georgia"/>
        </w:rPr>
        <w:t>3</w:t>
      </w:r>
      <w:r w:rsidR="00033A31" w:rsidRPr="0062780B">
        <w:rPr>
          <w:rFonts w:ascii="Georgia" w:hAnsi="Georgia"/>
        </w:rPr>
        <w:t xml:space="preserve"> </w:t>
      </w:r>
      <w:r w:rsidR="005201C0" w:rsidRPr="005201C0">
        <w:rPr>
          <w:rFonts w:ascii="Georgia" w:hAnsi="Georgia"/>
        </w:rPr>
        <w:t>k</w:t>
      </w:r>
      <w:r w:rsidR="004C06D1">
        <w:rPr>
          <w:rFonts w:ascii="Georgia" w:hAnsi="Georgia"/>
        </w:rPr>
        <w:t>e smlouvě k</w:t>
      </w:r>
      <w:r w:rsidR="005201C0" w:rsidRPr="005201C0">
        <w:rPr>
          <w:rFonts w:ascii="Georgia" w:hAnsi="Georgia"/>
        </w:rPr>
        <w:t xml:space="preserve"> </w:t>
      </w:r>
      <w:r w:rsidR="004C06D1" w:rsidRPr="005201C0">
        <w:rPr>
          <w:rFonts w:ascii="Georgia" w:hAnsi="Georgia"/>
        </w:rPr>
        <w:t>veřejn</w:t>
      </w:r>
      <w:r w:rsidR="004C06D1">
        <w:rPr>
          <w:rFonts w:ascii="Georgia" w:hAnsi="Georgia"/>
        </w:rPr>
        <w:t>é</w:t>
      </w:r>
      <w:r w:rsidR="004C06D1" w:rsidRPr="005201C0">
        <w:rPr>
          <w:rFonts w:ascii="Georgia" w:hAnsi="Georgia"/>
        </w:rPr>
        <w:t xml:space="preserve"> zakáz</w:t>
      </w:r>
      <w:r w:rsidR="004C06D1">
        <w:rPr>
          <w:rFonts w:ascii="Georgia" w:hAnsi="Georgia"/>
        </w:rPr>
        <w:t>ce</w:t>
      </w:r>
      <w:r w:rsidR="004C06D1" w:rsidRPr="005201C0">
        <w:rPr>
          <w:rFonts w:ascii="Georgia" w:hAnsi="Georgia"/>
        </w:rPr>
        <w:t xml:space="preserve"> </w:t>
      </w:r>
      <w:r w:rsidR="005201C0" w:rsidRPr="005201C0">
        <w:rPr>
          <w:rFonts w:ascii="Georgia" w:hAnsi="Georgia"/>
        </w:rPr>
        <w:t xml:space="preserve">číslo ET-2015-077-FO-14021/3 s názvem „Zajištění přístupu k pitné vodě pro obyvatele </w:t>
      </w:r>
      <w:proofErr w:type="spellStart"/>
      <w:r w:rsidR="005201C0" w:rsidRPr="005201C0">
        <w:rPr>
          <w:rFonts w:ascii="Georgia" w:hAnsi="Georgia"/>
        </w:rPr>
        <w:t>woredy</w:t>
      </w:r>
      <w:proofErr w:type="spellEnd"/>
      <w:r w:rsidR="005201C0" w:rsidRPr="005201C0">
        <w:rPr>
          <w:rFonts w:ascii="Georgia" w:hAnsi="Georgia"/>
        </w:rPr>
        <w:t xml:space="preserve"> </w:t>
      </w:r>
      <w:proofErr w:type="spellStart"/>
      <w:r w:rsidR="005201C0" w:rsidRPr="005201C0">
        <w:rPr>
          <w:rFonts w:ascii="Georgia" w:hAnsi="Georgia"/>
        </w:rPr>
        <w:t>Loka</w:t>
      </w:r>
      <w:proofErr w:type="spellEnd"/>
      <w:r w:rsidR="005201C0" w:rsidRPr="005201C0">
        <w:rPr>
          <w:rFonts w:ascii="Georgia" w:hAnsi="Georgia"/>
        </w:rPr>
        <w:t xml:space="preserve"> Abaya v zóně </w:t>
      </w:r>
      <w:proofErr w:type="spellStart"/>
      <w:r w:rsidR="005201C0" w:rsidRPr="005201C0">
        <w:rPr>
          <w:rFonts w:ascii="Georgia" w:hAnsi="Georgia"/>
        </w:rPr>
        <w:t>Sidama</w:t>
      </w:r>
      <w:proofErr w:type="spellEnd"/>
      <w:r w:rsidR="005201C0" w:rsidRPr="005201C0">
        <w:rPr>
          <w:rFonts w:ascii="Georgia" w:hAnsi="Georgia"/>
        </w:rPr>
        <w:t>“</w:t>
      </w:r>
      <w:r w:rsidR="004C06D1">
        <w:rPr>
          <w:rFonts w:ascii="Georgia" w:hAnsi="Georgia"/>
        </w:rPr>
        <w:t xml:space="preserve"> ze dne 9. 6. 2017 </w:t>
      </w:r>
      <w:r w:rsidR="004C06D1" w:rsidRPr="0062780B">
        <w:rPr>
          <w:rFonts w:ascii="Georgia" w:hAnsi="Georgia"/>
        </w:rPr>
        <w:t>(dále jen „Smlouva“)</w:t>
      </w:r>
      <w:r w:rsidR="00C67C7F">
        <w:rPr>
          <w:rFonts w:ascii="Georgia" w:hAnsi="Georgia"/>
        </w:rPr>
        <w:t>,</w:t>
      </w:r>
      <w:r w:rsidR="005160B4" w:rsidRPr="0062780B">
        <w:rPr>
          <w:rFonts w:ascii="Georgia" w:hAnsi="Georgia"/>
        </w:rPr>
        <w:t xml:space="preserve"> </w:t>
      </w:r>
      <w:r w:rsidR="0062780B">
        <w:rPr>
          <w:rFonts w:ascii="Georgia" w:hAnsi="Georgia"/>
        </w:rPr>
        <w:t>je úprava S</w:t>
      </w:r>
      <w:r w:rsidRPr="0062780B">
        <w:rPr>
          <w:rFonts w:ascii="Georgia" w:hAnsi="Georgia"/>
        </w:rPr>
        <w:t>mlouvy</w:t>
      </w:r>
      <w:r w:rsidR="004C06D1">
        <w:rPr>
          <w:rFonts w:ascii="Georgia" w:hAnsi="Georgia"/>
        </w:rPr>
        <w:t xml:space="preserve"> v souvislosti s objektivními okolnostmi, které nemohly smluvní strany ovlivnit. </w:t>
      </w:r>
    </w:p>
    <w:p w:rsidR="000552F0" w:rsidRDefault="000552F0" w:rsidP="00080BAA">
      <w:pPr>
        <w:jc w:val="both"/>
        <w:rPr>
          <w:rFonts w:ascii="Georgia" w:hAnsi="Georgia"/>
        </w:rPr>
      </w:pPr>
    </w:p>
    <w:p w:rsidR="000C681A" w:rsidRDefault="005201C0" w:rsidP="001C382B">
      <w:pPr>
        <w:ind w:left="709" w:hanging="709"/>
        <w:jc w:val="both"/>
        <w:rPr>
          <w:rFonts w:ascii="Georgia" w:hAnsi="Georgia"/>
        </w:rPr>
      </w:pPr>
      <w:proofErr w:type="gramStart"/>
      <w:r>
        <w:rPr>
          <w:rFonts w:ascii="Georgia" w:hAnsi="Georgia"/>
        </w:rPr>
        <w:t>I.2.</w:t>
      </w:r>
      <w:r w:rsidR="000C681A">
        <w:rPr>
          <w:rFonts w:ascii="Georgia" w:hAnsi="Georgia"/>
        </w:rPr>
        <w:tab/>
        <w:t>Cena</w:t>
      </w:r>
      <w:proofErr w:type="gramEnd"/>
      <w:r w:rsidR="000C681A">
        <w:rPr>
          <w:rFonts w:ascii="Georgia" w:hAnsi="Georgia"/>
        </w:rPr>
        <w:t xml:space="preserve"> plnění dle Smlouvy se tímto dodatkem</w:t>
      </w:r>
      <w:r>
        <w:rPr>
          <w:rFonts w:ascii="Georgia" w:hAnsi="Georgia"/>
        </w:rPr>
        <w:t xml:space="preserve"> </w:t>
      </w:r>
      <w:r w:rsidR="000C681A">
        <w:rPr>
          <w:rFonts w:ascii="Georgia" w:hAnsi="Georgia"/>
        </w:rPr>
        <w:t>nemění.</w:t>
      </w:r>
    </w:p>
    <w:p w:rsidR="000C681A" w:rsidRDefault="000C681A" w:rsidP="001C382B">
      <w:pPr>
        <w:ind w:left="709" w:hanging="709"/>
        <w:jc w:val="both"/>
        <w:rPr>
          <w:rFonts w:ascii="Georgia" w:hAnsi="Georgia"/>
        </w:rPr>
      </w:pPr>
    </w:p>
    <w:p w:rsidR="00014DE3" w:rsidRDefault="000C681A" w:rsidP="000C681A">
      <w:pPr>
        <w:ind w:left="709" w:hanging="709"/>
        <w:jc w:val="both"/>
        <w:rPr>
          <w:rFonts w:ascii="Georgia" w:hAnsi="Georgia"/>
        </w:rPr>
      </w:pPr>
      <w:proofErr w:type="gramStart"/>
      <w:r>
        <w:rPr>
          <w:rFonts w:ascii="Georgia" w:hAnsi="Georgia"/>
        </w:rPr>
        <w:t>I.</w:t>
      </w:r>
      <w:r w:rsidRPr="000C681A">
        <w:rPr>
          <w:rFonts w:ascii="Georgia" w:hAnsi="Georgia"/>
        </w:rPr>
        <w:t>3.</w:t>
      </w:r>
      <w:r w:rsidR="005201C0" w:rsidRPr="000C681A">
        <w:rPr>
          <w:rFonts w:ascii="Georgia" w:hAnsi="Georgia"/>
        </w:rPr>
        <w:tab/>
      </w:r>
      <w:r w:rsidR="00014DE3">
        <w:rPr>
          <w:rFonts w:ascii="Georgia" w:hAnsi="Georgia"/>
        </w:rPr>
        <w:t>Z důvodu</w:t>
      </w:r>
      <w:proofErr w:type="gramEnd"/>
      <w:r w:rsidR="00014DE3">
        <w:rPr>
          <w:rFonts w:ascii="Georgia" w:hAnsi="Georgia"/>
        </w:rPr>
        <w:t xml:space="preserve"> nestabilní bezpečností situace, která nedovolovala </w:t>
      </w:r>
      <w:r w:rsidR="00C67C7F">
        <w:rPr>
          <w:rFonts w:ascii="Georgia" w:hAnsi="Georgia"/>
        </w:rPr>
        <w:t xml:space="preserve">zhotoviteli </w:t>
      </w:r>
      <w:r w:rsidR="00014DE3">
        <w:rPr>
          <w:rFonts w:ascii="Georgia" w:hAnsi="Georgia"/>
        </w:rPr>
        <w:t xml:space="preserve">včas odstraňovat </w:t>
      </w:r>
      <w:r w:rsidR="000D3D65">
        <w:rPr>
          <w:rFonts w:ascii="Georgia" w:hAnsi="Georgia"/>
        </w:rPr>
        <w:t>vady a nedodělky zjištěné při zkušebním provozu</w:t>
      </w:r>
      <w:r w:rsidR="00014DE3">
        <w:rPr>
          <w:rFonts w:ascii="Georgia" w:hAnsi="Georgia"/>
        </w:rPr>
        <w:t>, nemohlo proběhnout poloprovozní odzkoušení vodovodního systému ve smluvené délce devadesáti dnů. Smluvní strany se proto dohodly na prodloužení aktivity 1.3.3. do 30. června 2019. Na stejný termín bude posunuto také ukončení aktivity 3.1.2. Pořádání praktického školení v obsluze a údržbě a workshopu v oblasti managementu vodních zdrojů, v rámci něhož provede realizátor opakované školení zástupců asociací a místních úřadů</w:t>
      </w:r>
      <w:r w:rsidR="006F022F">
        <w:rPr>
          <w:rFonts w:ascii="Georgia" w:hAnsi="Georgia"/>
        </w:rPr>
        <w:t xml:space="preserve"> tak, aby bylo </w:t>
      </w:r>
      <w:r w:rsidR="00014DE3">
        <w:rPr>
          <w:rFonts w:ascii="Georgia" w:hAnsi="Georgia"/>
        </w:rPr>
        <w:t>posíleno předávání znalostí a tím zajištěna udržitelnost systému do budoucna.</w:t>
      </w:r>
    </w:p>
    <w:p w:rsidR="001C382B" w:rsidRPr="005F7351" w:rsidRDefault="001C382B" w:rsidP="006F022F">
      <w:pPr>
        <w:jc w:val="both"/>
        <w:rPr>
          <w:rFonts w:ascii="Georgia" w:hAnsi="Georgia"/>
        </w:rPr>
      </w:pPr>
      <w:r>
        <w:rPr>
          <w:rFonts w:ascii="Georgia" w:hAnsi="Georgia"/>
        </w:rPr>
        <w:t xml:space="preserve">  </w:t>
      </w:r>
      <w:r w:rsidRPr="005F7351">
        <w:rPr>
          <w:rFonts w:ascii="Georgia" w:hAnsi="Georgia"/>
        </w:rPr>
        <w:t xml:space="preserve"> </w:t>
      </w:r>
    </w:p>
    <w:p w:rsidR="00C73D0E" w:rsidRPr="0062780B" w:rsidRDefault="000B1548" w:rsidP="00C73D0E">
      <w:pPr>
        <w:ind w:left="709" w:hanging="709"/>
        <w:jc w:val="both"/>
        <w:rPr>
          <w:rFonts w:ascii="Georgia" w:hAnsi="Georgia"/>
        </w:rPr>
      </w:pPr>
      <w:proofErr w:type="gramStart"/>
      <w:r w:rsidRPr="0062780B">
        <w:rPr>
          <w:rFonts w:ascii="Georgia" w:hAnsi="Georgia"/>
        </w:rPr>
        <w:t>I.</w:t>
      </w:r>
      <w:r w:rsidR="006F022F">
        <w:rPr>
          <w:rFonts w:ascii="Georgia" w:hAnsi="Georgia"/>
        </w:rPr>
        <w:t>4</w:t>
      </w:r>
      <w:r w:rsidR="000552F0" w:rsidRPr="0062780B">
        <w:rPr>
          <w:rFonts w:ascii="Georgia" w:hAnsi="Georgia"/>
        </w:rPr>
        <w:t>.</w:t>
      </w:r>
      <w:proofErr w:type="gramEnd"/>
      <w:r w:rsidR="000552F0" w:rsidRPr="0062780B">
        <w:rPr>
          <w:rFonts w:ascii="Georgia" w:hAnsi="Georgia"/>
        </w:rPr>
        <w:t xml:space="preserve">  </w:t>
      </w:r>
      <w:r w:rsidR="00454E83" w:rsidRPr="0062780B">
        <w:rPr>
          <w:rFonts w:ascii="Georgia" w:hAnsi="Georgia"/>
        </w:rPr>
        <w:tab/>
      </w:r>
      <w:r w:rsidR="00C73D0E" w:rsidRPr="0062780B">
        <w:rPr>
          <w:rFonts w:ascii="Georgia" w:hAnsi="Georgia"/>
        </w:rPr>
        <w:t>Ostatní články a body Smlouvy zůstávají beze změny.</w:t>
      </w:r>
    </w:p>
    <w:p w:rsidR="000552F0" w:rsidRPr="0062780B" w:rsidRDefault="000552F0" w:rsidP="00080BAA">
      <w:pPr>
        <w:ind w:left="709" w:hanging="709"/>
        <w:jc w:val="both"/>
        <w:rPr>
          <w:rFonts w:ascii="Georgia" w:hAnsi="Georgia"/>
        </w:rPr>
      </w:pPr>
    </w:p>
    <w:p w:rsidR="00C73D0E" w:rsidRPr="0062780B" w:rsidRDefault="000552F0" w:rsidP="00C73D0E">
      <w:pPr>
        <w:ind w:left="709" w:hanging="709"/>
        <w:jc w:val="both"/>
        <w:rPr>
          <w:rFonts w:ascii="Georgia" w:hAnsi="Georgia"/>
        </w:rPr>
      </w:pPr>
      <w:proofErr w:type="gramStart"/>
      <w:r w:rsidRPr="0062780B">
        <w:rPr>
          <w:rFonts w:ascii="Georgia" w:hAnsi="Georgia"/>
        </w:rPr>
        <w:t>I.</w:t>
      </w:r>
      <w:r w:rsidR="006F022F">
        <w:rPr>
          <w:rFonts w:ascii="Georgia" w:hAnsi="Georgia"/>
        </w:rPr>
        <w:t>5</w:t>
      </w:r>
      <w:r w:rsidRPr="0062780B">
        <w:rPr>
          <w:rFonts w:ascii="Georgia" w:hAnsi="Georgia"/>
        </w:rPr>
        <w:t>.</w:t>
      </w:r>
      <w:proofErr w:type="gramEnd"/>
      <w:r w:rsidRPr="0062780B">
        <w:rPr>
          <w:rFonts w:ascii="Georgia" w:hAnsi="Georgia"/>
        </w:rPr>
        <w:t xml:space="preserve"> </w:t>
      </w:r>
      <w:r w:rsidR="00454E83" w:rsidRPr="0062780B">
        <w:rPr>
          <w:rFonts w:ascii="Georgia" w:hAnsi="Georgia"/>
        </w:rPr>
        <w:tab/>
      </w:r>
      <w:r w:rsidR="00C73D0E" w:rsidRPr="0062780B">
        <w:rPr>
          <w:rFonts w:ascii="Georgia" w:hAnsi="Georgia"/>
        </w:rPr>
        <w:t xml:space="preserve">Tento Dodatek č. </w:t>
      </w:r>
      <w:r w:rsidR="006F022F">
        <w:rPr>
          <w:rFonts w:ascii="Georgia" w:hAnsi="Georgia"/>
        </w:rPr>
        <w:t>3</w:t>
      </w:r>
      <w:r w:rsidR="00C73D0E" w:rsidRPr="0062780B">
        <w:rPr>
          <w:rFonts w:ascii="Georgia" w:hAnsi="Georgia"/>
        </w:rPr>
        <w:t xml:space="preserve"> je vyhotoven ve čtyřech stejnopisech s platností originálu, z nichž každá strana obdrží dva.</w:t>
      </w:r>
    </w:p>
    <w:p w:rsidR="00C73D0E" w:rsidRPr="0062780B" w:rsidRDefault="00C73D0E" w:rsidP="00C73D0E">
      <w:pPr>
        <w:ind w:left="709" w:hanging="709"/>
        <w:jc w:val="both"/>
        <w:rPr>
          <w:rFonts w:ascii="Georgia" w:hAnsi="Georgia"/>
        </w:rPr>
      </w:pPr>
    </w:p>
    <w:p w:rsidR="00C73D0E" w:rsidRDefault="00C33927" w:rsidP="00C73D0E">
      <w:pPr>
        <w:ind w:left="709" w:hanging="709"/>
        <w:jc w:val="both"/>
        <w:rPr>
          <w:rFonts w:ascii="Georgia" w:hAnsi="Georgia"/>
        </w:rPr>
      </w:pPr>
      <w:proofErr w:type="gramStart"/>
      <w:r w:rsidRPr="0062780B">
        <w:rPr>
          <w:rFonts w:ascii="Georgia" w:hAnsi="Georgia"/>
        </w:rPr>
        <w:t>I.</w:t>
      </w:r>
      <w:r w:rsidR="006F022F">
        <w:rPr>
          <w:rFonts w:ascii="Georgia" w:hAnsi="Georgia"/>
        </w:rPr>
        <w:t>6</w:t>
      </w:r>
      <w:r w:rsidR="000B1548" w:rsidRPr="0062780B">
        <w:rPr>
          <w:rFonts w:ascii="Georgia" w:hAnsi="Georgia"/>
        </w:rPr>
        <w:t>.</w:t>
      </w:r>
      <w:proofErr w:type="gramEnd"/>
      <w:r w:rsidR="000B1548" w:rsidRPr="0062780B">
        <w:rPr>
          <w:rFonts w:ascii="Georgia" w:hAnsi="Georgia"/>
        </w:rPr>
        <w:t xml:space="preserve">   </w:t>
      </w:r>
      <w:r w:rsidR="00C73D0E" w:rsidRPr="0062780B">
        <w:rPr>
          <w:rFonts w:ascii="Georgia" w:hAnsi="Georgia"/>
        </w:rPr>
        <w:tab/>
        <w:t xml:space="preserve">Tento Dodatek č. </w:t>
      </w:r>
      <w:r w:rsidR="006F022F">
        <w:rPr>
          <w:rFonts w:ascii="Georgia" w:hAnsi="Georgia"/>
        </w:rPr>
        <w:t xml:space="preserve">3 </w:t>
      </w:r>
      <w:r w:rsidR="00C73D0E" w:rsidRPr="0062780B">
        <w:rPr>
          <w:rFonts w:ascii="Georgia" w:hAnsi="Georgia"/>
        </w:rPr>
        <w:t xml:space="preserve">nabývá účinnosti dnem </w:t>
      </w:r>
      <w:r w:rsidR="00397492">
        <w:rPr>
          <w:rFonts w:ascii="Georgia" w:hAnsi="Georgia"/>
        </w:rPr>
        <w:t xml:space="preserve">uveřejnění v registru smluv. </w:t>
      </w:r>
    </w:p>
    <w:p w:rsidR="000552F0" w:rsidRPr="0062780B" w:rsidRDefault="000552F0" w:rsidP="00C67C7F">
      <w:pPr>
        <w:rPr>
          <w:rFonts w:ascii="Georgia" w:hAnsi="Georgia"/>
        </w:rPr>
      </w:pPr>
    </w:p>
    <w:p w:rsidR="000552F0" w:rsidRPr="0062780B" w:rsidRDefault="000552F0" w:rsidP="00080BAA">
      <w:pPr>
        <w:ind w:left="709" w:hanging="709"/>
        <w:jc w:val="both"/>
        <w:rPr>
          <w:rFonts w:ascii="Georgia" w:hAnsi="Georgia"/>
        </w:rPr>
      </w:pPr>
      <w:proofErr w:type="gramStart"/>
      <w:r w:rsidRPr="0062780B">
        <w:rPr>
          <w:rFonts w:ascii="Georgia" w:hAnsi="Georgia"/>
        </w:rPr>
        <w:t>I.</w:t>
      </w:r>
      <w:r w:rsidR="006F022F">
        <w:rPr>
          <w:rFonts w:ascii="Georgia" w:hAnsi="Georgia"/>
        </w:rPr>
        <w:t>7</w:t>
      </w:r>
      <w:r w:rsidRPr="0062780B">
        <w:rPr>
          <w:rFonts w:ascii="Georgia" w:hAnsi="Georgia"/>
        </w:rPr>
        <w:t>.</w:t>
      </w:r>
      <w:proofErr w:type="gramEnd"/>
      <w:r w:rsidRPr="0062780B">
        <w:rPr>
          <w:rFonts w:ascii="Georgia" w:hAnsi="Georgia"/>
        </w:rPr>
        <w:t xml:space="preserve"> </w:t>
      </w:r>
      <w:r w:rsidR="00454E83" w:rsidRPr="0062780B">
        <w:rPr>
          <w:rFonts w:ascii="Georgia" w:hAnsi="Georgia"/>
        </w:rPr>
        <w:tab/>
      </w:r>
      <w:r w:rsidRPr="0062780B">
        <w:rPr>
          <w:rFonts w:ascii="Georgia" w:hAnsi="Georgia"/>
        </w:rPr>
        <w:t xml:space="preserve">Smluvní strany berou na vědomí, že tento dodatek bude zveřejněn v registru smluv dle zákona č. 340/2015 Sb., o registru smluv, jelikož je </w:t>
      </w:r>
      <w:r w:rsidR="00EF48CA">
        <w:rPr>
          <w:rFonts w:ascii="Georgia" w:hAnsi="Georgia"/>
        </w:rPr>
        <w:t>ČRA</w:t>
      </w:r>
      <w:r w:rsidR="00EF48CA" w:rsidRPr="0062780B">
        <w:rPr>
          <w:rFonts w:ascii="Georgia" w:hAnsi="Georgia"/>
        </w:rPr>
        <w:t xml:space="preserve"> </w:t>
      </w:r>
      <w:r w:rsidRPr="0062780B">
        <w:rPr>
          <w:rFonts w:ascii="Georgia" w:hAnsi="Georgia"/>
        </w:rPr>
        <w:t>povinnou osobou ve smyslu tohoto zákona, a s </w:t>
      </w:r>
      <w:r w:rsidR="00397492" w:rsidRPr="0062780B">
        <w:rPr>
          <w:rFonts w:ascii="Georgia" w:hAnsi="Georgia"/>
        </w:rPr>
        <w:t>je</w:t>
      </w:r>
      <w:r w:rsidR="00397492">
        <w:rPr>
          <w:rFonts w:ascii="Georgia" w:hAnsi="Georgia"/>
        </w:rPr>
        <w:t>ho</w:t>
      </w:r>
      <w:r w:rsidR="00397492" w:rsidRPr="0062780B">
        <w:rPr>
          <w:rFonts w:ascii="Georgia" w:hAnsi="Georgia"/>
        </w:rPr>
        <w:t xml:space="preserve"> </w:t>
      </w:r>
      <w:r w:rsidRPr="0062780B">
        <w:rPr>
          <w:rFonts w:ascii="Georgia" w:hAnsi="Georgia"/>
        </w:rPr>
        <w:t xml:space="preserve">zveřejněním souhlasí. Zveřejnění se zavazuje zajistit </w:t>
      </w:r>
      <w:r w:rsidR="00EF48CA">
        <w:rPr>
          <w:rFonts w:ascii="Georgia" w:hAnsi="Georgia"/>
        </w:rPr>
        <w:t xml:space="preserve">ČRA </w:t>
      </w:r>
      <w:r w:rsidRPr="0062780B">
        <w:rPr>
          <w:rFonts w:ascii="Georgia" w:hAnsi="Georgia"/>
        </w:rPr>
        <w:t>do 30 dnů od podpisu tohoto dodatku oběma smluvními stranami.</w:t>
      </w:r>
    </w:p>
    <w:p w:rsidR="000B1548" w:rsidRPr="0062780B" w:rsidRDefault="000B1548" w:rsidP="00080BAA">
      <w:pPr>
        <w:ind w:left="709" w:hanging="709"/>
        <w:jc w:val="both"/>
        <w:rPr>
          <w:rFonts w:ascii="Georgia" w:hAnsi="Georgia"/>
        </w:rPr>
      </w:pPr>
    </w:p>
    <w:tbl>
      <w:tblPr>
        <w:tblW w:w="9494" w:type="dxa"/>
        <w:tblLayout w:type="fixed"/>
        <w:tblCellMar>
          <w:left w:w="70" w:type="dxa"/>
          <w:right w:w="70" w:type="dxa"/>
        </w:tblCellMar>
        <w:tblLook w:val="0000" w:firstRow="0" w:lastRow="0" w:firstColumn="0" w:lastColumn="0" w:noHBand="0" w:noVBand="0"/>
      </w:tblPr>
      <w:tblGrid>
        <w:gridCol w:w="4747"/>
        <w:gridCol w:w="4747"/>
      </w:tblGrid>
      <w:tr w:rsidR="000552F0" w:rsidRPr="0062780B" w:rsidTr="00B52F7D">
        <w:trPr>
          <w:trHeight w:val="1554"/>
        </w:trPr>
        <w:tc>
          <w:tcPr>
            <w:tcW w:w="4747" w:type="dxa"/>
            <w:tcBorders>
              <w:top w:val="nil"/>
              <w:left w:val="nil"/>
              <w:bottom w:val="nil"/>
              <w:right w:val="nil"/>
            </w:tcBorders>
          </w:tcPr>
          <w:p w:rsidR="008D3EB0" w:rsidRDefault="00FC4ACA" w:rsidP="00080BAA">
            <w:pPr>
              <w:ind w:left="709" w:hanging="709"/>
              <w:rPr>
                <w:rFonts w:ascii="Georgia" w:hAnsi="Georgia"/>
                <w:spacing w:val="-4"/>
              </w:rPr>
            </w:pPr>
            <w:r>
              <w:rPr>
                <w:rFonts w:ascii="Georgia" w:hAnsi="Georgia"/>
                <w:spacing w:val="-4"/>
              </w:rPr>
              <w:br w:type="page"/>
            </w:r>
            <w:r w:rsidR="00C73D0E" w:rsidRPr="0062780B">
              <w:rPr>
                <w:rFonts w:ascii="Georgia" w:hAnsi="Georgia"/>
                <w:spacing w:val="-4"/>
              </w:rPr>
              <w:tab/>
              <w:t xml:space="preserve"> </w:t>
            </w:r>
          </w:p>
          <w:p w:rsidR="00C67C7F" w:rsidRDefault="00C67C7F" w:rsidP="00C67C7F">
            <w:pPr>
              <w:rPr>
                <w:rFonts w:ascii="Georgia" w:hAnsi="Georgia"/>
              </w:rPr>
            </w:pPr>
          </w:p>
          <w:p w:rsidR="000552F0" w:rsidRPr="0062780B" w:rsidRDefault="000552F0" w:rsidP="00C67C7F">
            <w:pPr>
              <w:ind w:left="709" w:hanging="709"/>
              <w:rPr>
                <w:rFonts w:ascii="Georgia" w:hAnsi="Georgia"/>
              </w:rPr>
            </w:pPr>
            <w:r w:rsidRPr="0062780B">
              <w:rPr>
                <w:rFonts w:ascii="Georgia" w:hAnsi="Georgia"/>
              </w:rPr>
              <w:t>V Praze dne:</w:t>
            </w:r>
          </w:p>
          <w:p w:rsidR="000552F0" w:rsidRPr="0062780B" w:rsidRDefault="000552F0" w:rsidP="00080BAA">
            <w:pPr>
              <w:ind w:left="709" w:hanging="709"/>
              <w:rPr>
                <w:rFonts w:ascii="Georgia" w:hAnsi="Georgia"/>
              </w:rPr>
            </w:pPr>
          </w:p>
          <w:p w:rsidR="000552F0" w:rsidRPr="0062780B" w:rsidRDefault="000552F0" w:rsidP="00080BAA">
            <w:pPr>
              <w:ind w:left="709" w:hanging="709"/>
              <w:rPr>
                <w:rFonts w:ascii="Georgia" w:hAnsi="Georgia"/>
              </w:rPr>
            </w:pPr>
            <w:r w:rsidRPr="0062780B">
              <w:rPr>
                <w:rFonts w:ascii="Georgia" w:hAnsi="Georgia"/>
              </w:rPr>
              <w:t>……………………………</w:t>
            </w:r>
            <w:r w:rsidR="002201C9">
              <w:rPr>
                <w:rFonts w:ascii="Georgia" w:hAnsi="Georgia"/>
              </w:rPr>
              <w:t>………..</w:t>
            </w:r>
          </w:p>
          <w:p w:rsidR="000552F0" w:rsidRPr="0062780B" w:rsidRDefault="000552F0" w:rsidP="00080BAA">
            <w:pPr>
              <w:ind w:left="709" w:hanging="709"/>
              <w:rPr>
                <w:rFonts w:ascii="Georgia" w:hAnsi="Georgia"/>
              </w:rPr>
            </w:pPr>
            <w:r w:rsidRPr="0062780B">
              <w:rPr>
                <w:rFonts w:ascii="Georgia" w:hAnsi="Georgia"/>
              </w:rPr>
              <w:t xml:space="preserve">za </w:t>
            </w:r>
            <w:r w:rsidR="002728F2">
              <w:rPr>
                <w:rFonts w:ascii="Georgia" w:hAnsi="Georgia"/>
              </w:rPr>
              <w:t>objednatele</w:t>
            </w:r>
            <w:r w:rsidRPr="0062780B">
              <w:rPr>
                <w:rFonts w:ascii="Georgia" w:hAnsi="Georgia"/>
              </w:rPr>
              <w:t>:</w:t>
            </w:r>
          </w:p>
          <w:p w:rsidR="000552F0" w:rsidRPr="0062780B" w:rsidRDefault="002D78F1" w:rsidP="00080BAA">
            <w:pPr>
              <w:ind w:left="709" w:hanging="709"/>
              <w:rPr>
                <w:rFonts w:ascii="Georgia" w:hAnsi="Georgia"/>
              </w:rPr>
            </w:pPr>
            <w:r>
              <w:rPr>
                <w:rFonts w:ascii="Georgia" w:hAnsi="Georgia"/>
              </w:rPr>
              <w:t>XXXXXXXXXXXX</w:t>
            </w:r>
          </w:p>
        </w:tc>
        <w:tc>
          <w:tcPr>
            <w:tcW w:w="4747" w:type="dxa"/>
            <w:tcBorders>
              <w:top w:val="nil"/>
              <w:left w:val="nil"/>
              <w:bottom w:val="nil"/>
              <w:right w:val="nil"/>
            </w:tcBorders>
          </w:tcPr>
          <w:p w:rsidR="000552F0" w:rsidRPr="0062780B" w:rsidRDefault="000552F0" w:rsidP="00080BAA">
            <w:pPr>
              <w:ind w:left="709" w:hanging="709"/>
              <w:rPr>
                <w:rFonts w:ascii="Georgia" w:hAnsi="Georgia"/>
              </w:rPr>
            </w:pPr>
          </w:p>
          <w:p w:rsidR="008D3EB0" w:rsidRDefault="008D3EB0" w:rsidP="00C67C7F">
            <w:pPr>
              <w:rPr>
                <w:rFonts w:ascii="Georgia" w:hAnsi="Georgia"/>
              </w:rPr>
            </w:pPr>
          </w:p>
          <w:p w:rsidR="000552F0" w:rsidRPr="0062780B" w:rsidRDefault="000552F0" w:rsidP="00080BAA">
            <w:pPr>
              <w:ind w:left="709" w:hanging="709"/>
              <w:rPr>
                <w:rFonts w:ascii="Georgia" w:hAnsi="Georgia"/>
              </w:rPr>
            </w:pPr>
            <w:r w:rsidRPr="0062780B">
              <w:rPr>
                <w:rFonts w:ascii="Georgia" w:hAnsi="Georgia"/>
              </w:rPr>
              <w:t>V</w:t>
            </w:r>
            <w:r w:rsidR="008E1C18" w:rsidRPr="0062780B">
              <w:rPr>
                <w:rFonts w:ascii="Georgia" w:hAnsi="Georgia"/>
              </w:rPr>
              <w:t xml:space="preserve"> </w:t>
            </w:r>
            <w:r w:rsidR="00080BAA" w:rsidRPr="0062780B">
              <w:rPr>
                <w:rFonts w:ascii="Georgia" w:hAnsi="Georgia"/>
              </w:rPr>
              <w:t>Praze</w:t>
            </w:r>
            <w:r w:rsidRPr="0062780B">
              <w:rPr>
                <w:rFonts w:ascii="Georgia" w:hAnsi="Georgia"/>
              </w:rPr>
              <w:t xml:space="preserve"> dne: </w:t>
            </w:r>
          </w:p>
          <w:p w:rsidR="000552F0" w:rsidRPr="0062780B" w:rsidRDefault="000552F0" w:rsidP="00C67C7F">
            <w:pPr>
              <w:rPr>
                <w:rFonts w:ascii="Georgia" w:hAnsi="Georgia"/>
              </w:rPr>
            </w:pPr>
          </w:p>
          <w:p w:rsidR="002201C9" w:rsidRPr="0062780B" w:rsidRDefault="002201C9" w:rsidP="002201C9">
            <w:pPr>
              <w:ind w:left="709" w:hanging="709"/>
              <w:rPr>
                <w:rFonts w:ascii="Georgia" w:hAnsi="Georgia"/>
              </w:rPr>
            </w:pPr>
            <w:r w:rsidRPr="0062780B">
              <w:rPr>
                <w:rFonts w:ascii="Georgia" w:hAnsi="Georgia"/>
              </w:rPr>
              <w:t>……………………………</w:t>
            </w:r>
            <w:r>
              <w:rPr>
                <w:rFonts w:ascii="Georgia" w:hAnsi="Georgia"/>
              </w:rPr>
              <w:t>………..</w:t>
            </w:r>
          </w:p>
          <w:p w:rsidR="000552F0" w:rsidRPr="0062780B" w:rsidRDefault="000B1548" w:rsidP="00080BAA">
            <w:pPr>
              <w:ind w:left="709" w:hanging="709"/>
              <w:rPr>
                <w:rFonts w:ascii="Georgia" w:hAnsi="Georgia"/>
              </w:rPr>
            </w:pPr>
            <w:r w:rsidRPr="0062780B">
              <w:rPr>
                <w:rFonts w:ascii="Georgia" w:hAnsi="Georgia"/>
              </w:rPr>
              <w:t xml:space="preserve">za </w:t>
            </w:r>
            <w:r w:rsidR="002728F2">
              <w:rPr>
                <w:rFonts w:ascii="Georgia" w:hAnsi="Georgia"/>
              </w:rPr>
              <w:t>zhotovitele</w:t>
            </w:r>
            <w:r w:rsidR="008F5528">
              <w:rPr>
                <w:rFonts w:ascii="Georgia" w:hAnsi="Georgia"/>
              </w:rPr>
              <w:t>:</w:t>
            </w:r>
          </w:p>
          <w:p w:rsidR="00A22912" w:rsidRPr="0062780B" w:rsidRDefault="002D78F1" w:rsidP="002728F2">
            <w:pPr>
              <w:ind w:left="709" w:hanging="709"/>
              <w:rPr>
                <w:rFonts w:ascii="Georgia" w:hAnsi="Georgia"/>
              </w:rPr>
            </w:pPr>
            <w:r>
              <w:rPr>
                <w:rFonts w:ascii="Georgia" w:hAnsi="Georgia"/>
              </w:rPr>
              <w:t>XXXXXXXXXXX</w:t>
            </w:r>
          </w:p>
        </w:tc>
      </w:tr>
    </w:tbl>
    <w:p w:rsidR="00F86915" w:rsidRPr="0062780B" w:rsidRDefault="00F86915" w:rsidP="008123F6">
      <w:pPr>
        <w:jc w:val="both"/>
        <w:rPr>
          <w:rFonts w:ascii="Georgia" w:hAnsi="Georgia"/>
        </w:rPr>
      </w:pPr>
    </w:p>
    <w:p w:rsidR="00F86915" w:rsidRPr="0062780B" w:rsidRDefault="00F86915" w:rsidP="008123F6">
      <w:pPr>
        <w:jc w:val="both"/>
        <w:rPr>
          <w:rFonts w:ascii="Georgia" w:hAnsi="Georgia"/>
        </w:rPr>
      </w:pPr>
    </w:p>
    <w:sectPr w:rsidR="00F86915" w:rsidRPr="0062780B" w:rsidSect="00377367">
      <w:headerReference w:type="first" r:id="rId12"/>
      <w:footerReference w:type="first" r:id="rId13"/>
      <w:pgSz w:w="11900" w:h="16840"/>
      <w:pgMar w:top="1531" w:right="1123" w:bottom="1985" w:left="218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5B" w:rsidRDefault="00362B5B" w:rsidP="00804DF5">
      <w:r>
        <w:separator/>
      </w:r>
    </w:p>
  </w:endnote>
  <w:endnote w:type="continuationSeparator" w:id="0">
    <w:p w:rsidR="00362B5B" w:rsidRDefault="00362B5B" w:rsidP="0080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Courier New"/>
    <w:panose1 w:val="00000000000000000000"/>
    <w:charset w:val="C8"/>
    <w:family w:val="decorative"/>
    <w:notTrueType/>
    <w:pitch w:val="variable"/>
    <w:sig w:usb0="00000001" w:usb1="00000000" w:usb2="00000000" w:usb3="00000000" w:csb0="00000009"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67" w:rsidRDefault="00FE3AEF">
    <w:pPr>
      <w:pStyle w:val="Zpat"/>
      <w:jc w:val="right"/>
    </w:pPr>
    <w:r w:rsidRPr="00300BE9">
      <w:rPr>
        <w:rFonts w:ascii="Georgia" w:hAnsi="Georgia"/>
        <w:noProof/>
        <w:lang w:eastAsia="cs-CZ"/>
      </w:rPr>
      <w:drawing>
        <wp:anchor distT="0" distB="0" distL="114300" distR="114300" simplePos="0" relativeHeight="251665408" behindDoc="1" locked="0" layoutInCell="1" allowOverlap="1">
          <wp:simplePos x="0" y="0"/>
          <wp:positionH relativeFrom="column">
            <wp:posOffset>-855980</wp:posOffset>
          </wp:positionH>
          <wp:positionV relativeFrom="page">
            <wp:posOffset>9787890</wp:posOffset>
          </wp:positionV>
          <wp:extent cx="2007235" cy="713740"/>
          <wp:effectExtent l="0" t="0" r="0" b="0"/>
          <wp:wrapNone/>
          <wp:docPr id="2"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anchor>
      </w:drawing>
    </w:r>
    <w:sdt>
      <w:sdtPr>
        <w:id w:val="-272402382"/>
        <w:docPartObj>
          <w:docPartGallery w:val="Page Numbers (Bottom of Page)"/>
          <w:docPartUnique/>
        </w:docPartObj>
      </w:sdtPr>
      <w:sdtEndPr/>
      <w:sdtContent>
        <w:r w:rsidR="00F5224C">
          <w:fldChar w:fldCharType="begin"/>
        </w:r>
        <w:r w:rsidR="00377367">
          <w:instrText>PAGE   \* MERGEFORMAT</w:instrText>
        </w:r>
        <w:r w:rsidR="00F5224C">
          <w:fldChar w:fldCharType="separate"/>
        </w:r>
        <w:r w:rsidR="00C67C7F">
          <w:rPr>
            <w:noProof/>
          </w:rPr>
          <w:t>3</w:t>
        </w:r>
        <w:r w:rsidR="00F5224C">
          <w:fldChar w:fldCharType="end"/>
        </w:r>
      </w:sdtContent>
    </w:sdt>
  </w:p>
  <w:p w:rsidR="00804DF5" w:rsidRDefault="00804DF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0B" w:rsidRDefault="00FB59C4">
    <w:pPr>
      <w:pStyle w:val="Zpat"/>
      <w:jc w:val="right"/>
    </w:pPr>
    <w:r w:rsidRPr="00300BE9">
      <w:rPr>
        <w:rFonts w:ascii="Georgia" w:hAnsi="Georgia"/>
        <w:noProof/>
        <w:lang w:eastAsia="cs-CZ"/>
      </w:rPr>
      <w:drawing>
        <wp:anchor distT="0" distB="0" distL="114300" distR="114300" simplePos="0" relativeHeight="251658752" behindDoc="1" locked="0" layoutInCell="1" allowOverlap="1">
          <wp:simplePos x="0" y="0"/>
          <wp:positionH relativeFrom="column">
            <wp:posOffset>-981075</wp:posOffset>
          </wp:positionH>
          <wp:positionV relativeFrom="page">
            <wp:posOffset>9673590</wp:posOffset>
          </wp:positionV>
          <wp:extent cx="2007235" cy="713740"/>
          <wp:effectExtent l="0" t="0" r="0" b="0"/>
          <wp:wrapNone/>
          <wp:docPr id="3"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anchor>
      </w:drawing>
    </w:r>
  </w:p>
  <w:p w:rsidR="00377367" w:rsidRDefault="0008350B" w:rsidP="0008350B">
    <w:pPr>
      <w:pStyle w:val="Zpat"/>
      <w:tabs>
        <w:tab w:val="clear" w:pos="4153"/>
        <w:tab w:val="clear" w:pos="8306"/>
        <w:tab w:val="left" w:pos="1440"/>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921236"/>
      <w:docPartObj>
        <w:docPartGallery w:val="Page Numbers (Bottom of Page)"/>
        <w:docPartUnique/>
      </w:docPartObj>
    </w:sdtPr>
    <w:sdtEndPr>
      <w:rPr>
        <w:rFonts w:ascii="Georgia" w:hAnsi="Georgia"/>
      </w:rPr>
    </w:sdtEndPr>
    <w:sdtContent>
      <w:p w:rsidR="0008350B" w:rsidRPr="00300BE9" w:rsidRDefault="0008350B">
        <w:pPr>
          <w:pStyle w:val="Zpat"/>
          <w:jc w:val="right"/>
          <w:rPr>
            <w:rFonts w:ascii="Georgia" w:hAnsi="Georgia"/>
          </w:rPr>
        </w:pPr>
        <w:r w:rsidRPr="00300BE9">
          <w:rPr>
            <w:rFonts w:ascii="Georgia" w:hAnsi="Georgia"/>
            <w:noProof/>
            <w:lang w:eastAsia="cs-CZ"/>
          </w:rPr>
          <w:drawing>
            <wp:anchor distT="0" distB="0" distL="114300" distR="114300" simplePos="0" relativeHeight="251663360" behindDoc="1" locked="0" layoutInCell="1" allowOverlap="1">
              <wp:simplePos x="0" y="0"/>
              <wp:positionH relativeFrom="column">
                <wp:posOffset>-1008896</wp:posOffset>
              </wp:positionH>
              <wp:positionV relativeFrom="page">
                <wp:posOffset>9635490</wp:posOffset>
              </wp:positionV>
              <wp:extent cx="2007235" cy="713740"/>
              <wp:effectExtent l="0" t="0" r="0" b="0"/>
              <wp:wrapNone/>
              <wp:docPr id="1" name="Picture 1" descr="Macintosh HD:Users:ludvikeger:Desktop:JVS MZV - CRA:Vizitky:Loga:Loga ZRS CR:CZ:horizontal:Office:barevne:jpg:crpomoc_horiz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dvikeger:Desktop:JVS MZV - CRA:Vizitky:Loga:Loga ZRS CR:CZ:horizontal:Office:barevne:jpg:crpomoc_horiz_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35" cy="713740"/>
                      </a:xfrm>
                      <a:prstGeom prst="rect">
                        <a:avLst/>
                      </a:prstGeom>
                      <a:noFill/>
                      <a:ln>
                        <a:noFill/>
                      </a:ln>
                    </pic:spPr>
                  </pic:pic>
                </a:graphicData>
              </a:graphic>
            </wp:anchor>
          </w:drawing>
        </w:r>
        <w:r w:rsidR="00F5224C" w:rsidRPr="00300BE9">
          <w:rPr>
            <w:rFonts w:ascii="Georgia" w:hAnsi="Georgia"/>
          </w:rPr>
          <w:fldChar w:fldCharType="begin"/>
        </w:r>
        <w:r w:rsidRPr="00300BE9">
          <w:rPr>
            <w:rFonts w:ascii="Georgia" w:hAnsi="Georgia"/>
          </w:rPr>
          <w:instrText>PAGE   \* MERGEFORMAT</w:instrText>
        </w:r>
        <w:r w:rsidR="00F5224C" w:rsidRPr="00300BE9">
          <w:rPr>
            <w:rFonts w:ascii="Georgia" w:hAnsi="Georgia"/>
          </w:rPr>
          <w:fldChar w:fldCharType="separate"/>
        </w:r>
        <w:r w:rsidR="00CB25C2">
          <w:rPr>
            <w:rFonts w:ascii="Georgia" w:hAnsi="Georgia"/>
            <w:noProof/>
          </w:rPr>
          <w:t>2</w:t>
        </w:r>
        <w:r w:rsidR="00F5224C" w:rsidRPr="00300BE9">
          <w:rPr>
            <w:rFonts w:ascii="Georgia" w:hAnsi="Georgia"/>
          </w:rPr>
          <w:fldChar w:fldCharType="end"/>
        </w:r>
      </w:p>
    </w:sdtContent>
  </w:sdt>
  <w:p w:rsidR="0008350B" w:rsidRDefault="0008350B" w:rsidP="0008350B">
    <w:pPr>
      <w:pStyle w:val="Zpat"/>
      <w:tabs>
        <w:tab w:val="clear" w:pos="4153"/>
        <w:tab w:val="clear" w:pos="8306"/>
        <w:tab w:val="left" w:pos="14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5B" w:rsidRDefault="00362B5B" w:rsidP="00804DF5">
      <w:r>
        <w:separator/>
      </w:r>
    </w:p>
  </w:footnote>
  <w:footnote w:type="continuationSeparator" w:id="0">
    <w:p w:rsidR="00362B5B" w:rsidRDefault="00362B5B" w:rsidP="00804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DF5" w:rsidRDefault="00CB25C2">
    <w:pPr>
      <w:pStyle w:val="Zhlav"/>
    </w:pPr>
    <w:sdt>
      <w:sdtPr>
        <w:id w:val="171999623"/>
        <w:placeholder>
          <w:docPart w:val="A08BB5AD49A7414F964EDB01BABBA158"/>
        </w:placeholder>
        <w:temporary/>
        <w:showingPlcHdr/>
      </w:sdtPr>
      <w:sdtEndPr/>
      <w:sdtContent>
        <w:r w:rsidR="00804DF5">
          <w:t>[Type text]</w:t>
        </w:r>
      </w:sdtContent>
    </w:sdt>
    <w:r w:rsidR="00804DF5">
      <w:ptab w:relativeTo="margin" w:alignment="center" w:leader="none"/>
    </w:r>
    <w:sdt>
      <w:sdtPr>
        <w:id w:val="171999624"/>
        <w:placeholder>
          <w:docPart w:val="80AC131ACD270247A08A5E0AD254996E"/>
        </w:placeholder>
        <w:temporary/>
        <w:showingPlcHdr/>
      </w:sdtPr>
      <w:sdtEndPr/>
      <w:sdtContent>
        <w:r w:rsidR="00804DF5">
          <w:t>[Type text]</w:t>
        </w:r>
      </w:sdtContent>
    </w:sdt>
    <w:r w:rsidR="00804DF5">
      <w:ptab w:relativeTo="margin" w:alignment="right" w:leader="none"/>
    </w:r>
    <w:sdt>
      <w:sdtPr>
        <w:id w:val="171999625"/>
        <w:placeholder>
          <w:docPart w:val="9240C0569325944D81A063328A4D9B30"/>
        </w:placeholder>
        <w:temporary/>
        <w:showingPlcHdr/>
      </w:sdtPr>
      <w:sdtEndPr/>
      <w:sdtContent>
        <w:r w:rsidR="00804DF5">
          <w:t>[Type text]</w:t>
        </w:r>
      </w:sdtContent>
    </w:sdt>
  </w:p>
  <w:p w:rsidR="00804DF5" w:rsidRDefault="00804DF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67" w:rsidRDefault="00377367">
    <w:pPr>
      <w:pStyle w:val="Zhlav"/>
    </w:pPr>
    <w:r>
      <w:rPr>
        <w:noProof/>
        <w:lang w:eastAsia="cs-CZ"/>
      </w:rPr>
      <w:drawing>
        <wp:anchor distT="0" distB="0" distL="114300" distR="114300" simplePos="0" relativeHeight="251659264" behindDoc="1" locked="0" layoutInCell="1" allowOverlap="1">
          <wp:simplePos x="0" y="0"/>
          <wp:positionH relativeFrom="page">
            <wp:align>left</wp:align>
          </wp:positionH>
          <wp:positionV relativeFrom="page">
            <wp:posOffset>11430</wp:posOffset>
          </wp:positionV>
          <wp:extent cx="7560310" cy="1247775"/>
          <wp:effectExtent l="0" t="0" r="2540" b="9525"/>
          <wp:wrapNone/>
          <wp:docPr id="194"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367" w:rsidRDefault="0037736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26CFA"/>
    <w:multiLevelType w:val="hybridMultilevel"/>
    <w:tmpl w:val="5D0AE310"/>
    <w:lvl w:ilvl="0" w:tplc="17F225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7862B4"/>
    <w:multiLevelType w:val="hybridMultilevel"/>
    <w:tmpl w:val="B58E9680"/>
    <w:lvl w:ilvl="0" w:tplc="04050001">
      <w:start w:val="1"/>
      <w:numFmt w:val="bullet"/>
      <w:lvlText w:val=""/>
      <w:lvlJc w:val="left"/>
      <w:pPr>
        <w:ind w:left="1471" w:hanging="360"/>
      </w:pPr>
      <w:rPr>
        <w:rFonts w:ascii="Symbol" w:hAnsi="Symbol" w:hint="default"/>
      </w:rPr>
    </w:lvl>
    <w:lvl w:ilvl="1" w:tplc="04050003" w:tentative="1">
      <w:start w:val="1"/>
      <w:numFmt w:val="bullet"/>
      <w:lvlText w:val="o"/>
      <w:lvlJc w:val="left"/>
      <w:pPr>
        <w:ind w:left="2191" w:hanging="360"/>
      </w:pPr>
      <w:rPr>
        <w:rFonts w:ascii="Courier New" w:hAnsi="Courier New" w:cs="Courier New" w:hint="default"/>
      </w:rPr>
    </w:lvl>
    <w:lvl w:ilvl="2" w:tplc="04050005" w:tentative="1">
      <w:start w:val="1"/>
      <w:numFmt w:val="bullet"/>
      <w:lvlText w:val=""/>
      <w:lvlJc w:val="left"/>
      <w:pPr>
        <w:ind w:left="2911" w:hanging="360"/>
      </w:pPr>
      <w:rPr>
        <w:rFonts w:ascii="Wingdings" w:hAnsi="Wingdings" w:hint="default"/>
      </w:rPr>
    </w:lvl>
    <w:lvl w:ilvl="3" w:tplc="04050001" w:tentative="1">
      <w:start w:val="1"/>
      <w:numFmt w:val="bullet"/>
      <w:lvlText w:val=""/>
      <w:lvlJc w:val="left"/>
      <w:pPr>
        <w:ind w:left="3631" w:hanging="360"/>
      </w:pPr>
      <w:rPr>
        <w:rFonts w:ascii="Symbol" w:hAnsi="Symbol" w:hint="default"/>
      </w:rPr>
    </w:lvl>
    <w:lvl w:ilvl="4" w:tplc="04050003" w:tentative="1">
      <w:start w:val="1"/>
      <w:numFmt w:val="bullet"/>
      <w:lvlText w:val="o"/>
      <w:lvlJc w:val="left"/>
      <w:pPr>
        <w:ind w:left="4351" w:hanging="360"/>
      </w:pPr>
      <w:rPr>
        <w:rFonts w:ascii="Courier New" w:hAnsi="Courier New" w:cs="Courier New" w:hint="default"/>
      </w:rPr>
    </w:lvl>
    <w:lvl w:ilvl="5" w:tplc="04050005" w:tentative="1">
      <w:start w:val="1"/>
      <w:numFmt w:val="bullet"/>
      <w:lvlText w:val=""/>
      <w:lvlJc w:val="left"/>
      <w:pPr>
        <w:ind w:left="5071" w:hanging="360"/>
      </w:pPr>
      <w:rPr>
        <w:rFonts w:ascii="Wingdings" w:hAnsi="Wingdings" w:hint="default"/>
      </w:rPr>
    </w:lvl>
    <w:lvl w:ilvl="6" w:tplc="04050001" w:tentative="1">
      <w:start w:val="1"/>
      <w:numFmt w:val="bullet"/>
      <w:lvlText w:val=""/>
      <w:lvlJc w:val="left"/>
      <w:pPr>
        <w:ind w:left="5791" w:hanging="360"/>
      </w:pPr>
      <w:rPr>
        <w:rFonts w:ascii="Symbol" w:hAnsi="Symbol" w:hint="default"/>
      </w:rPr>
    </w:lvl>
    <w:lvl w:ilvl="7" w:tplc="04050003" w:tentative="1">
      <w:start w:val="1"/>
      <w:numFmt w:val="bullet"/>
      <w:lvlText w:val="o"/>
      <w:lvlJc w:val="left"/>
      <w:pPr>
        <w:ind w:left="6511" w:hanging="360"/>
      </w:pPr>
      <w:rPr>
        <w:rFonts w:ascii="Courier New" w:hAnsi="Courier New" w:cs="Courier New" w:hint="default"/>
      </w:rPr>
    </w:lvl>
    <w:lvl w:ilvl="8" w:tplc="04050005" w:tentative="1">
      <w:start w:val="1"/>
      <w:numFmt w:val="bullet"/>
      <w:lvlText w:val=""/>
      <w:lvlJc w:val="left"/>
      <w:pPr>
        <w:ind w:left="7231" w:hanging="360"/>
      </w:pPr>
      <w:rPr>
        <w:rFonts w:ascii="Wingdings" w:hAnsi="Wingdings" w:hint="default"/>
      </w:rPr>
    </w:lvl>
  </w:abstractNum>
  <w:abstractNum w:abstractNumId="2" w15:restartNumberingAfterBreak="0">
    <w:nsid w:val="2EE42564"/>
    <w:multiLevelType w:val="multilevel"/>
    <w:tmpl w:val="AD9258E2"/>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180"/>
        </w:tabs>
        <w:ind w:left="180" w:hanging="360"/>
      </w:pPr>
      <w:rPr>
        <w:rFonts w:ascii="Georgia" w:hAnsi="Georgia" w:cs="Times New Roman" w:hint="default"/>
      </w:rPr>
    </w:lvl>
    <w:lvl w:ilvl="2">
      <w:start w:val="1"/>
      <w:numFmt w:val="decimal"/>
      <w:lvlText w:val="%1.%2.%3."/>
      <w:lvlJc w:val="left"/>
      <w:pPr>
        <w:tabs>
          <w:tab w:val="num" w:pos="360"/>
        </w:tabs>
        <w:ind w:left="360" w:hanging="720"/>
      </w:pPr>
      <w:rPr>
        <w:rFonts w:ascii="Times New Roman" w:hAnsi="Times New Roman" w:cs="Times New Roman" w:hint="default"/>
      </w:rPr>
    </w:lvl>
    <w:lvl w:ilvl="3">
      <w:start w:val="1"/>
      <w:numFmt w:val="decimal"/>
      <w:lvlText w:val="%1.%2.%3.%4."/>
      <w:lvlJc w:val="left"/>
      <w:pPr>
        <w:tabs>
          <w:tab w:val="num" w:pos="180"/>
        </w:tabs>
        <w:ind w:left="180" w:hanging="720"/>
      </w:pPr>
      <w:rPr>
        <w:rFonts w:ascii="Times New Roman" w:hAnsi="Times New Roman" w:cs="Times New Roman" w:hint="default"/>
      </w:rPr>
    </w:lvl>
    <w:lvl w:ilvl="4">
      <w:start w:val="1"/>
      <w:numFmt w:val="decimal"/>
      <w:lvlText w:val="%1.%2.%3.%4.%5."/>
      <w:lvlJc w:val="left"/>
      <w:pPr>
        <w:tabs>
          <w:tab w:val="num" w:pos="360"/>
        </w:tabs>
        <w:ind w:left="360" w:hanging="1080"/>
      </w:pPr>
      <w:rPr>
        <w:rFonts w:ascii="Times New Roman" w:hAnsi="Times New Roman" w:cs="Times New Roman" w:hint="default"/>
      </w:rPr>
    </w:lvl>
    <w:lvl w:ilvl="5">
      <w:start w:val="1"/>
      <w:numFmt w:val="decimal"/>
      <w:lvlText w:val="%1.%2.%3.%4.%5.%6."/>
      <w:lvlJc w:val="left"/>
      <w:pPr>
        <w:tabs>
          <w:tab w:val="num" w:pos="180"/>
        </w:tabs>
        <w:ind w:left="180" w:hanging="1080"/>
      </w:pPr>
      <w:rPr>
        <w:rFonts w:ascii="Times New Roman" w:hAnsi="Times New Roman" w:cs="Times New Roman" w:hint="default"/>
      </w:rPr>
    </w:lvl>
    <w:lvl w:ilvl="6">
      <w:start w:val="1"/>
      <w:numFmt w:val="decimal"/>
      <w:lvlText w:val="%1.%2.%3.%4.%5.%6.%7."/>
      <w:lvlJc w:val="left"/>
      <w:pPr>
        <w:tabs>
          <w:tab w:val="num" w:pos="360"/>
        </w:tabs>
        <w:ind w:left="360" w:hanging="1440"/>
      </w:pPr>
      <w:rPr>
        <w:rFonts w:ascii="Times New Roman" w:hAnsi="Times New Roman" w:cs="Times New Roman" w:hint="default"/>
      </w:rPr>
    </w:lvl>
    <w:lvl w:ilvl="7">
      <w:start w:val="1"/>
      <w:numFmt w:val="decimal"/>
      <w:lvlText w:val="%1.%2.%3.%4.%5.%6.%7.%8."/>
      <w:lvlJc w:val="left"/>
      <w:pPr>
        <w:tabs>
          <w:tab w:val="num" w:pos="180"/>
        </w:tabs>
        <w:ind w:left="180" w:hanging="1440"/>
      </w:pPr>
      <w:rPr>
        <w:rFonts w:ascii="Times New Roman" w:hAnsi="Times New Roman" w:cs="Times New Roman" w:hint="default"/>
      </w:rPr>
    </w:lvl>
    <w:lvl w:ilvl="8">
      <w:start w:val="1"/>
      <w:numFmt w:val="decimal"/>
      <w:lvlText w:val="%1.%2.%3.%4.%5.%6.%7.%8.%9."/>
      <w:lvlJc w:val="left"/>
      <w:pPr>
        <w:tabs>
          <w:tab w:val="num" w:pos="360"/>
        </w:tabs>
        <w:ind w:left="360" w:hanging="1800"/>
      </w:pPr>
      <w:rPr>
        <w:rFonts w:ascii="Times New Roman" w:hAnsi="Times New Roman" w:cs="Times New Roman" w:hint="default"/>
      </w:rPr>
    </w:lvl>
  </w:abstractNum>
  <w:abstractNum w:abstractNumId="3" w15:restartNumberingAfterBreak="0">
    <w:nsid w:val="50144536"/>
    <w:multiLevelType w:val="multilevel"/>
    <w:tmpl w:val="52F85B6C"/>
    <w:lvl w:ilvl="0">
      <w:start w:val="3"/>
      <w:numFmt w:val="decimal"/>
      <w:lvlText w:val="%1."/>
      <w:lvlJc w:val="left"/>
      <w:pPr>
        <w:tabs>
          <w:tab w:val="num" w:pos="375"/>
        </w:tabs>
        <w:ind w:left="375" w:hanging="375"/>
      </w:pPr>
      <w:rPr>
        <w:rFonts w:ascii="Times New Roman" w:hAnsi="Times New Roman" w:cs="Times New Roman" w:hint="default"/>
      </w:rPr>
    </w:lvl>
    <w:lvl w:ilvl="1">
      <w:start w:val="1"/>
      <w:numFmt w:val="decimal"/>
      <w:lvlText w:val="%1.%2."/>
      <w:lvlJc w:val="left"/>
      <w:pPr>
        <w:tabs>
          <w:tab w:val="num" w:pos="1260"/>
        </w:tabs>
        <w:ind w:left="126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59414F78"/>
    <w:multiLevelType w:val="hybridMultilevel"/>
    <w:tmpl w:val="CFC200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3A"/>
    <w:rsid w:val="00005387"/>
    <w:rsid w:val="00014DE3"/>
    <w:rsid w:val="00033A31"/>
    <w:rsid w:val="000552F0"/>
    <w:rsid w:val="00080BAA"/>
    <w:rsid w:val="0008350B"/>
    <w:rsid w:val="000A46BD"/>
    <w:rsid w:val="000B1548"/>
    <w:rsid w:val="000C485F"/>
    <w:rsid w:val="000C681A"/>
    <w:rsid w:val="000D03EB"/>
    <w:rsid w:val="000D3D65"/>
    <w:rsid w:val="000E281E"/>
    <w:rsid w:val="00114FB3"/>
    <w:rsid w:val="001159D2"/>
    <w:rsid w:val="001229AB"/>
    <w:rsid w:val="00124F76"/>
    <w:rsid w:val="00125A50"/>
    <w:rsid w:val="001A0F5D"/>
    <w:rsid w:val="001C382B"/>
    <w:rsid w:val="001E3F44"/>
    <w:rsid w:val="002201C9"/>
    <w:rsid w:val="002240E6"/>
    <w:rsid w:val="00236AA0"/>
    <w:rsid w:val="00236BDC"/>
    <w:rsid w:val="002728F2"/>
    <w:rsid w:val="002B64C6"/>
    <w:rsid w:val="002D78F1"/>
    <w:rsid w:val="00300BE9"/>
    <w:rsid w:val="0030729B"/>
    <w:rsid w:val="003202CF"/>
    <w:rsid w:val="00362B5B"/>
    <w:rsid w:val="00377367"/>
    <w:rsid w:val="00380462"/>
    <w:rsid w:val="00385F9D"/>
    <w:rsid w:val="00393C8E"/>
    <w:rsid w:val="00397492"/>
    <w:rsid w:val="00417CDB"/>
    <w:rsid w:val="00423D35"/>
    <w:rsid w:val="00433B85"/>
    <w:rsid w:val="004459A9"/>
    <w:rsid w:val="00454E83"/>
    <w:rsid w:val="00460F76"/>
    <w:rsid w:val="004C06D1"/>
    <w:rsid w:val="004D2F90"/>
    <w:rsid w:val="00502448"/>
    <w:rsid w:val="005160B4"/>
    <w:rsid w:val="005201C0"/>
    <w:rsid w:val="0055500A"/>
    <w:rsid w:val="005C6038"/>
    <w:rsid w:val="00621DC7"/>
    <w:rsid w:val="006259D0"/>
    <w:rsid w:val="0062780B"/>
    <w:rsid w:val="00672D9C"/>
    <w:rsid w:val="006926FA"/>
    <w:rsid w:val="006F022F"/>
    <w:rsid w:val="0075552B"/>
    <w:rsid w:val="007A209B"/>
    <w:rsid w:val="007E5BC2"/>
    <w:rsid w:val="00804DF5"/>
    <w:rsid w:val="008123F6"/>
    <w:rsid w:val="00824F39"/>
    <w:rsid w:val="00827686"/>
    <w:rsid w:val="00844ACF"/>
    <w:rsid w:val="008C4D63"/>
    <w:rsid w:val="008C6317"/>
    <w:rsid w:val="008D3EB0"/>
    <w:rsid w:val="008E1C18"/>
    <w:rsid w:val="008E5F6A"/>
    <w:rsid w:val="008F06EB"/>
    <w:rsid w:val="008F5528"/>
    <w:rsid w:val="00953AFF"/>
    <w:rsid w:val="00981F78"/>
    <w:rsid w:val="009858ED"/>
    <w:rsid w:val="00A22912"/>
    <w:rsid w:val="00A66BAC"/>
    <w:rsid w:val="00A918D8"/>
    <w:rsid w:val="00AA47EC"/>
    <w:rsid w:val="00B30720"/>
    <w:rsid w:val="00B47DE0"/>
    <w:rsid w:val="00BA42B5"/>
    <w:rsid w:val="00BA787F"/>
    <w:rsid w:val="00BB0594"/>
    <w:rsid w:val="00BE20B4"/>
    <w:rsid w:val="00BF454B"/>
    <w:rsid w:val="00BF5509"/>
    <w:rsid w:val="00C33927"/>
    <w:rsid w:val="00C67C7F"/>
    <w:rsid w:val="00C73D0E"/>
    <w:rsid w:val="00CB25C2"/>
    <w:rsid w:val="00CB5132"/>
    <w:rsid w:val="00D31B62"/>
    <w:rsid w:val="00D4093A"/>
    <w:rsid w:val="00D53091"/>
    <w:rsid w:val="00DA0F1E"/>
    <w:rsid w:val="00DD0B21"/>
    <w:rsid w:val="00E07773"/>
    <w:rsid w:val="00E17BC3"/>
    <w:rsid w:val="00E70EF7"/>
    <w:rsid w:val="00EB757C"/>
    <w:rsid w:val="00EB7B74"/>
    <w:rsid w:val="00EF48CA"/>
    <w:rsid w:val="00F03C92"/>
    <w:rsid w:val="00F1637A"/>
    <w:rsid w:val="00F5224C"/>
    <w:rsid w:val="00F625CB"/>
    <w:rsid w:val="00F75BF4"/>
    <w:rsid w:val="00F86915"/>
    <w:rsid w:val="00FB59C4"/>
    <w:rsid w:val="00FC4ACA"/>
    <w:rsid w:val="00FE3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CB8FC4"/>
  <w15:docId w15:val="{7B416395-44F2-41BD-9C9E-DBF90A0C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224C"/>
    <w:rPr>
      <w:sz w:val="24"/>
      <w:szCs w:val="24"/>
    </w:rPr>
  </w:style>
  <w:style w:type="paragraph" w:styleId="Nadpis3">
    <w:name w:val="heading 3"/>
    <w:basedOn w:val="Normln"/>
    <w:next w:val="Normln"/>
    <w:link w:val="Nadpis3Char"/>
    <w:qFormat/>
    <w:rsid w:val="000552F0"/>
    <w:pPr>
      <w:keepNext/>
      <w:suppressAutoHyphens/>
      <w:spacing w:before="240" w:after="60"/>
      <w:outlineLvl w:val="2"/>
    </w:pPr>
    <w:rPr>
      <w:rFonts w:ascii="Arial" w:eastAsia="Times New Roman" w:hAnsi="Arial" w:cs="Arial"/>
      <w:b/>
      <w:bCs/>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093A"/>
    <w:rPr>
      <w:rFonts w:ascii="Lucida Grande CE" w:hAnsi="Lucida Grande CE" w:cs="Lucida Grande CE"/>
      <w:sz w:val="18"/>
      <w:szCs w:val="18"/>
    </w:rPr>
  </w:style>
  <w:style w:type="character" w:customStyle="1" w:styleId="TextbublinyChar">
    <w:name w:val="Text bubliny Char"/>
    <w:link w:val="Textbubliny"/>
    <w:uiPriority w:val="99"/>
    <w:semiHidden/>
    <w:rsid w:val="00D4093A"/>
    <w:rPr>
      <w:rFonts w:ascii="Lucida Grande CE" w:hAnsi="Lucida Grande CE" w:cs="Lucida Grande CE"/>
      <w:sz w:val="18"/>
      <w:szCs w:val="18"/>
      <w:lang w:val="cs-CZ"/>
    </w:rPr>
  </w:style>
  <w:style w:type="paragraph" w:styleId="Zhlav">
    <w:name w:val="header"/>
    <w:basedOn w:val="Normln"/>
    <w:link w:val="ZhlavChar"/>
    <w:unhideWhenUsed/>
    <w:rsid w:val="00804DF5"/>
    <w:pPr>
      <w:tabs>
        <w:tab w:val="center" w:pos="4153"/>
        <w:tab w:val="right" w:pos="8306"/>
      </w:tabs>
    </w:pPr>
  </w:style>
  <w:style w:type="character" w:customStyle="1" w:styleId="ZhlavChar">
    <w:name w:val="Záhlaví Char"/>
    <w:basedOn w:val="Standardnpsmoodstavce"/>
    <w:link w:val="Zhlav"/>
    <w:uiPriority w:val="99"/>
    <w:rsid w:val="00804DF5"/>
    <w:rPr>
      <w:sz w:val="24"/>
      <w:szCs w:val="24"/>
    </w:rPr>
  </w:style>
  <w:style w:type="paragraph" w:styleId="Zpat">
    <w:name w:val="footer"/>
    <w:basedOn w:val="Normln"/>
    <w:link w:val="ZpatChar"/>
    <w:uiPriority w:val="99"/>
    <w:unhideWhenUsed/>
    <w:rsid w:val="00804DF5"/>
    <w:pPr>
      <w:tabs>
        <w:tab w:val="center" w:pos="4153"/>
        <w:tab w:val="right" w:pos="8306"/>
      </w:tabs>
    </w:pPr>
  </w:style>
  <w:style w:type="character" w:customStyle="1" w:styleId="ZpatChar">
    <w:name w:val="Zápatí Char"/>
    <w:basedOn w:val="Standardnpsmoodstavce"/>
    <w:link w:val="Zpat"/>
    <w:uiPriority w:val="99"/>
    <w:rsid w:val="00804DF5"/>
    <w:rPr>
      <w:sz w:val="24"/>
      <w:szCs w:val="24"/>
    </w:rPr>
  </w:style>
  <w:style w:type="character" w:customStyle="1" w:styleId="Nadpis3Char">
    <w:name w:val="Nadpis 3 Char"/>
    <w:basedOn w:val="Standardnpsmoodstavce"/>
    <w:link w:val="Nadpis3"/>
    <w:rsid w:val="000552F0"/>
    <w:rPr>
      <w:rFonts w:ascii="Arial" w:eastAsia="Times New Roman" w:hAnsi="Arial" w:cs="Arial"/>
      <w:b/>
      <w:bCs/>
      <w:sz w:val="26"/>
      <w:szCs w:val="26"/>
      <w:lang w:eastAsia="ar-SA"/>
    </w:rPr>
  </w:style>
  <w:style w:type="paragraph" w:styleId="Zkladntext">
    <w:name w:val="Body Text"/>
    <w:basedOn w:val="Normln"/>
    <w:link w:val="ZkladntextChar"/>
    <w:rsid w:val="000552F0"/>
    <w:pPr>
      <w:spacing w:after="120"/>
    </w:pPr>
    <w:rPr>
      <w:rFonts w:ascii="Times New Roman" w:eastAsia="Times New Roman" w:hAnsi="Times New Roman"/>
      <w:lang w:eastAsia="cs-CZ"/>
    </w:rPr>
  </w:style>
  <w:style w:type="character" w:customStyle="1" w:styleId="ZkladntextChar">
    <w:name w:val="Základní text Char"/>
    <w:basedOn w:val="Standardnpsmoodstavce"/>
    <w:link w:val="Zkladntext"/>
    <w:rsid w:val="000552F0"/>
    <w:rPr>
      <w:rFonts w:ascii="Times New Roman" w:eastAsia="Times New Roman" w:hAnsi="Times New Roman"/>
      <w:sz w:val="24"/>
      <w:szCs w:val="24"/>
      <w:lang w:eastAsia="cs-CZ"/>
    </w:rPr>
  </w:style>
  <w:style w:type="paragraph" w:customStyle="1" w:styleId="dka">
    <w:name w:val="Řádka"/>
    <w:rsid w:val="000552F0"/>
    <w:pPr>
      <w:widowControl w:val="0"/>
      <w:suppressAutoHyphens/>
      <w:autoSpaceDE w:val="0"/>
    </w:pPr>
    <w:rPr>
      <w:rFonts w:ascii="TimesE" w:eastAsia="Times New Roman" w:hAnsi="TimesE"/>
      <w:color w:val="000000"/>
      <w:sz w:val="24"/>
      <w:szCs w:val="24"/>
      <w:lang w:eastAsia="ar-SA"/>
    </w:rPr>
  </w:style>
  <w:style w:type="paragraph" w:styleId="Odstavecseseznamem">
    <w:name w:val="List Paragraph"/>
    <w:basedOn w:val="Normln"/>
    <w:uiPriority w:val="34"/>
    <w:qFormat/>
    <w:rsid w:val="008E1C18"/>
    <w:pPr>
      <w:ind w:left="720"/>
      <w:contextualSpacing/>
    </w:pPr>
    <w:rPr>
      <w:rFonts w:ascii="Times New Roman" w:eastAsia="Times New Roman" w:hAnsi="Times New Roman"/>
      <w:lang w:eastAsia="cs-CZ"/>
    </w:rPr>
  </w:style>
  <w:style w:type="paragraph" w:customStyle="1" w:styleId="Zkladntextodsazen1">
    <w:name w:val="Základní text odsazený1"/>
    <w:basedOn w:val="Normln"/>
    <w:rsid w:val="008E1C18"/>
    <w:pPr>
      <w:spacing w:after="120"/>
      <w:ind w:left="283"/>
    </w:pPr>
    <w:rPr>
      <w:rFonts w:ascii="Times New Roman" w:eastAsia="Times New Roman" w:hAnsi="Times New Roman"/>
      <w:lang w:eastAsia="cs-CZ"/>
    </w:rPr>
  </w:style>
  <w:style w:type="paragraph" w:customStyle="1" w:styleId="Zkladntextodsazen3">
    <w:name w:val="Základní text odsazený3"/>
    <w:basedOn w:val="Normln"/>
    <w:rsid w:val="00114FB3"/>
    <w:pPr>
      <w:spacing w:after="120" w:line="480" w:lineRule="auto"/>
    </w:pPr>
    <w:rPr>
      <w:rFonts w:ascii="Times New Roman" w:eastAsia="Times New Roman" w:hAnsi="Times New Roman"/>
      <w:lang w:eastAsia="cs-CZ"/>
    </w:rPr>
  </w:style>
  <w:style w:type="character" w:styleId="Odkaznakoment">
    <w:name w:val="annotation reference"/>
    <w:basedOn w:val="Standardnpsmoodstavce"/>
    <w:uiPriority w:val="99"/>
    <w:semiHidden/>
    <w:unhideWhenUsed/>
    <w:rsid w:val="00236AA0"/>
    <w:rPr>
      <w:sz w:val="16"/>
      <w:szCs w:val="16"/>
    </w:rPr>
  </w:style>
  <w:style w:type="paragraph" w:styleId="Textkomente">
    <w:name w:val="annotation text"/>
    <w:basedOn w:val="Normln"/>
    <w:link w:val="TextkomenteChar"/>
    <w:uiPriority w:val="99"/>
    <w:semiHidden/>
    <w:unhideWhenUsed/>
    <w:rsid w:val="00236AA0"/>
    <w:rPr>
      <w:sz w:val="20"/>
      <w:szCs w:val="20"/>
    </w:rPr>
  </w:style>
  <w:style w:type="character" w:customStyle="1" w:styleId="TextkomenteChar">
    <w:name w:val="Text komentáře Char"/>
    <w:basedOn w:val="Standardnpsmoodstavce"/>
    <w:link w:val="Textkomente"/>
    <w:uiPriority w:val="99"/>
    <w:semiHidden/>
    <w:rsid w:val="00236AA0"/>
  </w:style>
  <w:style w:type="paragraph" w:styleId="Pedmtkomente">
    <w:name w:val="annotation subject"/>
    <w:basedOn w:val="Textkomente"/>
    <w:next w:val="Textkomente"/>
    <w:link w:val="PedmtkomenteChar"/>
    <w:uiPriority w:val="99"/>
    <w:semiHidden/>
    <w:unhideWhenUsed/>
    <w:rsid w:val="00236AA0"/>
    <w:rPr>
      <w:b/>
      <w:bCs/>
    </w:rPr>
  </w:style>
  <w:style w:type="character" w:customStyle="1" w:styleId="PedmtkomenteChar">
    <w:name w:val="Předmět komentáře Char"/>
    <w:basedOn w:val="TextkomenteChar"/>
    <w:link w:val="Pedmtkomente"/>
    <w:uiPriority w:val="99"/>
    <w:semiHidden/>
    <w:rsid w:val="00236AA0"/>
    <w:rPr>
      <w:b/>
      <w:bCs/>
    </w:rPr>
  </w:style>
  <w:style w:type="paragraph" w:customStyle="1" w:styleId="Zkladntextodsazen2">
    <w:name w:val="Základní text odsazený2"/>
    <w:basedOn w:val="Normln"/>
    <w:rsid w:val="002728F2"/>
    <w:pPr>
      <w:spacing w:after="120" w:line="480" w:lineRule="auto"/>
    </w:pPr>
    <w:rPr>
      <w:rFonts w:ascii="Times New Roman" w:eastAsia="Times New Roman" w:hAnsi="Times New Roman"/>
      <w:lang w:eastAsia="cs-CZ"/>
    </w:rPr>
  </w:style>
  <w:style w:type="paragraph" w:customStyle="1" w:styleId="Zkladntextodsazen4">
    <w:name w:val="Základní text odsazený4"/>
    <w:basedOn w:val="Normln"/>
    <w:rsid w:val="00FB59C4"/>
    <w:pPr>
      <w:spacing w:after="120" w:line="480" w:lineRule="auto"/>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6075">
      <w:bodyDiv w:val="1"/>
      <w:marLeft w:val="0"/>
      <w:marRight w:val="0"/>
      <w:marTop w:val="0"/>
      <w:marBottom w:val="0"/>
      <w:divBdr>
        <w:top w:val="none" w:sz="0" w:space="0" w:color="auto"/>
        <w:left w:val="none" w:sz="0" w:space="0" w:color="auto"/>
        <w:bottom w:val="none" w:sz="0" w:space="0" w:color="auto"/>
        <w:right w:val="none" w:sz="0" w:space="0" w:color="auto"/>
      </w:divBdr>
    </w:div>
    <w:div w:id="71125048">
      <w:bodyDiv w:val="1"/>
      <w:marLeft w:val="0"/>
      <w:marRight w:val="0"/>
      <w:marTop w:val="0"/>
      <w:marBottom w:val="0"/>
      <w:divBdr>
        <w:top w:val="none" w:sz="0" w:space="0" w:color="auto"/>
        <w:left w:val="none" w:sz="0" w:space="0" w:color="auto"/>
        <w:bottom w:val="none" w:sz="0" w:space="0" w:color="auto"/>
        <w:right w:val="none" w:sz="0" w:space="0" w:color="auto"/>
      </w:divBdr>
    </w:div>
    <w:div w:id="1835873757">
      <w:bodyDiv w:val="1"/>
      <w:marLeft w:val="0"/>
      <w:marRight w:val="0"/>
      <w:marTop w:val="0"/>
      <w:marBottom w:val="0"/>
      <w:divBdr>
        <w:top w:val="none" w:sz="0" w:space="0" w:color="auto"/>
        <w:left w:val="none" w:sz="0" w:space="0" w:color="auto"/>
        <w:bottom w:val="none" w:sz="0" w:space="0" w:color="auto"/>
        <w:right w:val="none" w:sz="0" w:space="0" w:color="auto"/>
      </w:divBdr>
    </w:div>
    <w:div w:id="1923485171">
      <w:bodyDiv w:val="1"/>
      <w:marLeft w:val="0"/>
      <w:marRight w:val="0"/>
      <w:marTop w:val="0"/>
      <w:marBottom w:val="0"/>
      <w:divBdr>
        <w:top w:val="none" w:sz="0" w:space="0" w:color="auto"/>
        <w:left w:val="none" w:sz="0" w:space="0" w:color="auto"/>
        <w:bottom w:val="none" w:sz="0" w:space="0" w:color="auto"/>
        <w:right w:val="none" w:sz="0" w:space="0" w:color="auto"/>
      </w:divBdr>
    </w:div>
    <w:div w:id="2094164316">
      <w:bodyDiv w:val="1"/>
      <w:marLeft w:val="0"/>
      <w:marRight w:val="0"/>
      <w:marTop w:val="0"/>
      <w:marBottom w:val="0"/>
      <w:divBdr>
        <w:top w:val="none" w:sz="0" w:space="0" w:color="auto"/>
        <w:left w:val="none" w:sz="0" w:space="0" w:color="auto"/>
        <w:bottom w:val="none" w:sz="0" w:space="0" w:color="auto"/>
        <w:right w:val="none" w:sz="0" w:space="0" w:color="auto"/>
      </w:divBdr>
    </w:div>
    <w:div w:id="2103136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BB5AD49A7414F964EDB01BABBA158"/>
        <w:category>
          <w:name w:val="General"/>
          <w:gallery w:val="placeholder"/>
        </w:category>
        <w:types>
          <w:type w:val="bbPlcHdr"/>
        </w:types>
        <w:behaviors>
          <w:behavior w:val="content"/>
        </w:behaviors>
        <w:guid w:val="{6B432DE0-7CA2-5344-BD24-C21964A28376}"/>
      </w:docPartPr>
      <w:docPartBody>
        <w:p w:rsidR="005F0B5E" w:rsidRDefault="00B331E3" w:rsidP="00B331E3">
          <w:pPr>
            <w:pStyle w:val="A08BB5AD49A7414F964EDB01BABBA158"/>
          </w:pPr>
          <w:r>
            <w:t>[Type text]</w:t>
          </w:r>
        </w:p>
      </w:docPartBody>
    </w:docPart>
    <w:docPart>
      <w:docPartPr>
        <w:name w:val="80AC131ACD270247A08A5E0AD254996E"/>
        <w:category>
          <w:name w:val="General"/>
          <w:gallery w:val="placeholder"/>
        </w:category>
        <w:types>
          <w:type w:val="bbPlcHdr"/>
        </w:types>
        <w:behaviors>
          <w:behavior w:val="content"/>
        </w:behaviors>
        <w:guid w:val="{B54AF41C-8F6A-824D-86DB-8BDB9E22666E}"/>
      </w:docPartPr>
      <w:docPartBody>
        <w:p w:rsidR="005F0B5E" w:rsidRDefault="00B331E3" w:rsidP="00B331E3">
          <w:pPr>
            <w:pStyle w:val="80AC131ACD270247A08A5E0AD254996E"/>
          </w:pPr>
          <w:r>
            <w:t>[Type text]</w:t>
          </w:r>
        </w:p>
      </w:docPartBody>
    </w:docPart>
    <w:docPart>
      <w:docPartPr>
        <w:name w:val="9240C0569325944D81A063328A4D9B30"/>
        <w:category>
          <w:name w:val="General"/>
          <w:gallery w:val="placeholder"/>
        </w:category>
        <w:types>
          <w:type w:val="bbPlcHdr"/>
        </w:types>
        <w:behaviors>
          <w:behavior w:val="content"/>
        </w:behaviors>
        <w:guid w:val="{2625D364-7B3F-4749-9D30-20E6385C2A8F}"/>
      </w:docPartPr>
      <w:docPartBody>
        <w:p w:rsidR="005F0B5E" w:rsidRDefault="00B331E3" w:rsidP="00B331E3">
          <w:pPr>
            <w:pStyle w:val="9240C0569325944D81A063328A4D9B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TimesE">
    <w:altName w:val="Courier New"/>
    <w:panose1 w:val="00000000000000000000"/>
    <w:charset w:val="C8"/>
    <w:family w:val="decorative"/>
    <w:notTrueType/>
    <w:pitch w:val="variable"/>
    <w:sig w:usb0="00000001" w:usb1="00000000" w:usb2="00000000" w:usb3="00000000" w:csb0="00000009"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B331E3"/>
    <w:rsid w:val="00256383"/>
    <w:rsid w:val="005F0B5E"/>
    <w:rsid w:val="00655061"/>
    <w:rsid w:val="00806386"/>
    <w:rsid w:val="008320EA"/>
    <w:rsid w:val="008F3864"/>
    <w:rsid w:val="00B331E3"/>
    <w:rsid w:val="00C30654"/>
    <w:rsid w:val="00DF7DCE"/>
    <w:rsid w:val="00F23DD9"/>
    <w:rsid w:val="00F30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06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08BB5AD49A7414F964EDB01BABBA158">
    <w:name w:val="A08BB5AD49A7414F964EDB01BABBA158"/>
    <w:rsid w:val="00B331E3"/>
  </w:style>
  <w:style w:type="paragraph" w:customStyle="1" w:styleId="80AC131ACD270247A08A5E0AD254996E">
    <w:name w:val="80AC131ACD270247A08A5E0AD254996E"/>
    <w:rsid w:val="00B331E3"/>
  </w:style>
  <w:style w:type="paragraph" w:customStyle="1" w:styleId="9240C0569325944D81A063328A4D9B30">
    <w:name w:val="9240C0569325944D81A063328A4D9B30"/>
    <w:rsid w:val="00B331E3"/>
  </w:style>
  <w:style w:type="paragraph" w:customStyle="1" w:styleId="2B7594FCAECECC45A9E6AD6E203161A4">
    <w:name w:val="2B7594FCAECECC45A9E6AD6E203161A4"/>
    <w:rsid w:val="00B331E3"/>
  </w:style>
  <w:style w:type="paragraph" w:customStyle="1" w:styleId="156B2606F98F9E4E85EC9EBF2C9DB391">
    <w:name w:val="156B2606F98F9E4E85EC9EBF2C9DB391"/>
    <w:rsid w:val="00B331E3"/>
  </w:style>
  <w:style w:type="paragraph" w:customStyle="1" w:styleId="F2F745BA2F725441A494A6AED70563A1">
    <w:name w:val="F2F745BA2F725441A494A6AED70563A1"/>
    <w:rsid w:val="00B33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E60C-2DC0-408A-B332-3A2C7C00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2422</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2827</CharactersWithSpaces>
  <SharedDoc>false</SharedDoc>
  <HLinks>
    <vt:vector size="6" baseType="variant">
      <vt:variant>
        <vt:i4>5439501</vt:i4>
      </vt:variant>
      <vt:variant>
        <vt:i4>-1</vt:i4>
      </vt:variant>
      <vt:variant>
        <vt:i4>1027</vt:i4>
      </vt:variant>
      <vt:variant>
        <vt:i4>1</vt:i4>
      </vt:variant>
      <vt:variant>
        <vt:lpwstr>CRA_hlavickovy_papir_CZ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Ludvík Eger</dc:creator>
  <cp:lastModifiedBy>Hajciarova Daniela</cp:lastModifiedBy>
  <cp:revision>3</cp:revision>
  <dcterms:created xsi:type="dcterms:W3CDTF">2019-07-16T12:45:00Z</dcterms:created>
  <dcterms:modified xsi:type="dcterms:W3CDTF">2019-07-16T12:47:00Z</dcterms:modified>
</cp:coreProperties>
</file>