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9FB7" w14:textId="77777777" w:rsidR="006B0F90" w:rsidRPr="009B3E7E" w:rsidRDefault="006B0F90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UVA O KOLABORATIVNÍM VÝZKUMU</w:t>
      </w:r>
    </w:p>
    <w:bookmarkEnd w:id="0"/>
    <w:bookmarkEnd w:id="1"/>
    <w:p w14:paraId="186FF192" w14:textId="3FB10E57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</w:t>
      </w:r>
      <w:r w:rsidR="001E20B6"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19932976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kterou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E15EBB" w:rsidRDefault="0043032A" w:rsidP="0043032A">
      <w:pPr>
        <w:rPr>
          <w:rFonts w:cstheme="minorHAnsi"/>
          <w:b/>
          <w:bCs/>
          <w:sz w:val="22"/>
          <w:szCs w:val="22"/>
        </w:rPr>
      </w:pPr>
      <w:r w:rsidRPr="00E15EBB">
        <w:rPr>
          <w:rFonts w:cstheme="minorHAnsi"/>
          <w:b/>
          <w:bCs/>
          <w:sz w:val="22"/>
          <w:szCs w:val="22"/>
        </w:rPr>
        <w:t>České vysoké učení technické v Praze</w:t>
      </w:r>
    </w:p>
    <w:p w14:paraId="0A48A796" w14:textId="567B364B" w:rsidR="00F61D30" w:rsidRPr="00E15EBB" w:rsidRDefault="00F61D30" w:rsidP="0043032A">
      <w:pPr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Pracoviště:</w:t>
      </w:r>
    </w:p>
    <w:p w14:paraId="7D186701" w14:textId="2B3D443B" w:rsidR="0043032A" w:rsidRPr="00E15EBB" w:rsidRDefault="0043032A" w:rsidP="0043032A">
      <w:pPr>
        <w:rPr>
          <w:rFonts w:cstheme="minorHAnsi"/>
          <w:b/>
          <w:bCs/>
          <w:sz w:val="22"/>
          <w:szCs w:val="22"/>
        </w:rPr>
      </w:pPr>
      <w:r w:rsidRPr="00E15EBB">
        <w:rPr>
          <w:rFonts w:cstheme="minorHAnsi"/>
          <w:b/>
          <w:bCs/>
          <w:sz w:val="22"/>
          <w:szCs w:val="22"/>
        </w:rPr>
        <w:t>Český institut info</w:t>
      </w:r>
      <w:r w:rsidR="00F61D30" w:rsidRPr="00E15EBB">
        <w:rPr>
          <w:rFonts w:cstheme="minorHAnsi"/>
          <w:b/>
          <w:bCs/>
          <w:sz w:val="22"/>
          <w:szCs w:val="22"/>
        </w:rPr>
        <w:t>rmatiky, robotiky a kybernetiky</w:t>
      </w:r>
    </w:p>
    <w:p w14:paraId="686F5F47" w14:textId="13A70A73" w:rsidR="00F61D30" w:rsidRPr="00E15EBB" w:rsidRDefault="00F61D30" w:rsidP="0043032A">
      <w:pPr>
        <w:rPr>
          <w:rFonts w:cstheme="minorHAnsi"/>
          <w:b/>
          <w:bCs/>
          <w:sz w:val="22"/>
          <w:szCs w:val="22"/>
        </w:rPr>
      </w:pPr>
      <w:r w:rsidRPr="00E15EBB">
        <w:rPr>
          <w:rFonts w:cstheme="minorHAnsi"/>
          <w:b/>
          <w:bCs/>
          <w:sz w:val="22"/>
          <w:szCs w:val="22"/>
        </w:rPr>
        <w:t>Fakulta strojní</w:t>
      </w:r>
    </w:p>
    <w:p w14:paraId="2C34995C" w14:textId="77777777" w:rsidR="0043032A" w:rsidRPr="00E15EBB" w:rsidRDefault="0043032A" w:rsidP="0043032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15EBB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E15EB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E15EBB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E15EBB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IČO: 68407700, DIČ: CZ68407700</w:t>
      </w:r>
    </w:p>
    <w:p w14:paraId="175FC939" w14:textId="38E25578" w:rsidR="0043032A" w:rsidRPr="00E15EBB" w:rsidRDefault="0043032A" w:rsidP="0043032A">
      <w:pPr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zastoupeno:</w:t>
      </w:r>
      <w:r w:rsidR="00564F49" w:rsidRPr="00E15EBB">
        <w:rPr>
          <w:rFonts w:cstheme="minorHAnsi"/>
          <w:bCs/>
          <w:sz w:val="22"/>
          <w:szCs w:val="22"/>
        </w:rPr>
        <w:t xml:space="preserve"> rektorem</w:t>
      </w:r>
    </w:p>
    <w:p w14:paraId="50B75A8F" w14:textId="34D673F2" w:rsidR="0043032A" w:rsidRPr="00E15EBB" w:rsidRDefault="0043032A" w:rsidP="0043032A">
      <w:pPr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kontaktní osoba:</w:t>
      </w:r>
    </w:p>
    <w:p w14:paraId="251A0B66" w14:textId="4B568BD0" w:rsidR="0043032A" w:rsidRPr="00E15EBB" w:rsidRDefault="005B52ED" w:rsidP="0043032A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bankovní spojení:</w:t>
      </w:r>
    </w:p>
    <w:p w14:paraId="73340DA9" w14:textId="4273B7BD" w:rsidR="0043032A" w:rsidRPr="00E15EBB" w:rsidRDefault="005B52ED" w:rsidP="0043032A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číslo účtu:</w:t>
      </w:r>
    </w:p>
    <w:p w14:paraId="2EFD02C8" w14:textId="77777777" w:rsidR="0043032A" w:rsidRPr="00E15EBB" w:rsidRDefault="0043032A" w:rsidP="00E15EBB">
      <w:pPr>
        <w:spacing w:after="0" w:line="276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(dále jen jako „hlavní příjemce“)</w:t>
      </w:r>
    </w:p>
    <w:p w14:paraId="48D57389" w14:textId="204EF146" w:rsidR="008B338A" w:rsidRPr="00E15EBB" w:rsidRDefault="0043032A" w:rsidP="00E15EBB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a</w:t>
      </w:r>
    </w:p>
    <w:p w14:paraId="6920ED36" w14:textId="77777777" w:rsidR="007C11D0" w:rsidRPr="00E15EBB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5EBB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E15EBB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sídlem: </w:t>
      </w:r>
      <w:r w:rsidR="00F641C7" w:rsidRPr="00E15EBB">
        <w:rPr>
          <w:rFonts w:cstheme="minorHAnsi"/>
          <w:sz w:val="22"/>
          <w:szCs w:val="22"/>
        </w:rPr>
        <w:t>Antonínská 548/1, Brno, 601 90</w:t>
      </w:r>
    </w:p>
    <w:p w14:paraId="203B3E95" w14:textId="4F6D31AF" w:rsidR="0043032A" w:rsidRPr="00E15EBB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IČO: </w:t>
      </w:r>
      <w:r w:rsidR="007C11D0" w:rsidRPr="00E15EBB">
        <w:rPr>
          <w:rFonts w:cstheme="minorHAnsi"/>
          <w:sz w:val="22"/>
          <w:szCs w:val="22"/>
        </w:rPr>
        <w:t>00216305</w:t>
      </w:r>
    </w:p>
    <w:p w14:paraId="1BDC9194" w14:textId="740DC72F" w:rsidR="0043032A" w:rsidRPr="00E15EBB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DIČ:  </w:t>
      </w:r>
      <w:r w:rsidR="007C11D0" w:rsidRPr="00E15EBB">
        <w:rPr>
          <w:rFonts w:cstheme="minorHAnsi"/>
          <w:sz w:val="22"/>
          <w:szCs w:val="22"/>
        </w:rPr>
        <w:t>CZ00216305</w:t>
      </w:r>
    </w:p>
    <w:p w14:paraId="77C99E20" w14:textId="6C5CABB1" w:rsidR="0043032A" w:rsidRPr="00E15EBB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zastoupena: </w:t>
      </w:r>
      <w:r w:rsidR="00F641C7" w:rsidRPr="00E15EBB">
        <w:rPr>
          <w:rFonts w:cstheme="minorHAnsi"/>
          <w:bCs/>
          <w:sz w:val="22"/>
          <w:szCs w:val="22"/>
        </w:rPr>
        <w:t>rektorem</w:t>
      </w:r>
    </w:p>
    <w:p w14:paraId="0CC416C8" w14:textId="6A24BA66" w:rsidR="0043032A" w:rsidRPr="00E15EBB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kontaktní osoba:</w:t>
      </w:r>
      <w:r w:rsidR="00C545A1" w:rsidRPr="00E15EBB">
        <w:rPr>
          <w:rFonts w:cstheme="minorHAnsi"/>
          <w:bCs/>
          <w:sz w:val="22"/>
          <w:szCs w:val="22"/>
        </w:rPr>
        <w:t xml:space="preserve">       </w:t>
      </w:r>
    </w:p>
    <w:p w14:paraId="59AAB286" w14:textId="7CE4127A" w:rsidR="0043032A" w:rsidRPr="00E15EBB" w:rsidRDefault="005B52ED" w:rsidP="007C613A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bankovní spojení: </w:t>
      </w:r>
    </w:p>
    <w:p w14:paraId="4C579D17" w14:textId="4F3A9CB2" w:rsidR="00F641C7" w:rsidRPr="00E15EBB" w:rsidRDefault="005B52ED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3FBE2337" w14:textId="2951E353" w:rsidR="008B338A" w:rsidRPr="00E15EBB" w:rsidRDefault="008B338A" w:rsidP="00E15EBB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15EBB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E15E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E15EBB">
        <w:rPr>
          <w:rFonts w:asciiTheme="minorHAnsi" w:hAnsiTheme="minorHAnsi" w:cstheme="minorHAnsi"/>
          <w:bCs/>
          <w:sz w:val="22"/>
          <w:szCs w:val="22"/>
        </w:rPr>
        <w:t>1</w:t>
      </w:r>
      <w:r w:rsidRPr="00E15EBB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37586EE" w14:textId="77777777" w:rsidR="00F641C7" w:rsidRPr="00E15EBB" w:rsidRDefault="00F641C7" w:rsidP="00E15EBB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a</w:t>
      </w:r>
    </w:p>
    <w:p w14:paraId="6EC6212D" w14:textId="5D56C78F" w:rsidR="00F641C7" w:rsidRPr="00E15EBB" w:rsidRDefault="00F641C7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15EBB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41F3B332" w14:textId="77A54FAB" w:rsidR="00F641C7" w:rsidRPr="00E15EBB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sídlem: </w:t>
      </w:r>
      <w:r w:rsidRPr="00E15EBB">
        <w:rPr>
          <w:rFonts w:cstheme="minorHAnsi"/>
          <w:sz w:val="22"/>
          <w:szCs w:val="22"/>
        </w:rPr>
        <w:t>Univerzitní 2732/8, Plzeň, 30</w:t>
      </w:r>
      <w:r w:rsidR="001C5E89" w:rsidRPr="00E15EBB">
        <w:rPr>
          <w:rFonts w:cstheme="minorHAnsi"/>
          <w:sz w:val="22"/>
          <w:szCs w:val="22"/>
        </w:rPr>
        <w:t> 1 00</w:t>
      </w:r>
    </w:p>
    <w:p w14:paraId="3D2E605A" w14:textId="56E39A64" w:rsidR="00F641C7" w:rsidRPr="00E15EBB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IČO: </w:t>
      </w:r>
      <w:r w:rsidRPr="00E15EBB">
        <w:rPr>
          <w:rFonts w:cstheme="minorHAnsi"/>
          <w:sz w:val="22"/>
          <w:szCs w:val="22"/>
        </w:rPr>
        <w:t>49777513</w:t>
      </w:r>
    </w:p>
    <w:p w14:paraId="373338B5" w14:textId="1A9216B1" w:rsidR="00F641C7" w:rsidRPr="00E15EBB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DIČ:  </w:t>
      </w:r>
      <w:r w:rsidRPr="00E15EBB">
        <w:rPr>
          <w:rFonts w:cstheme="minorHAnsi"/>
          <w:sz w:val="22"/>
          <w:szCs w:val="22"/>
        </w:rPr>
        <w:t>CZ49777513</w:t>
      </w:r>
    </w:p>
    <w:p w14:paraId="431353B1" w14:textId="67D45A84" w:rsidR="00F641C7" w:rsidRPr="00E15EBB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zastoupena:</w:t>
      </w:r>
      <w:r w:rsidR="005D3090" w:rsidRPr="00E15EBB">
        <w:rPr>
          <w:rFonts w:cstheme="minorHAnsi"/>
          <w:bCs/>
          <w:sz w:val="22"/>
          <w:szCs w:val="22"/>
        </w:rPr>
        <w:t xml:space="preserve"> prorektorem pro výzkum a vývoj</w:t>
      </w:r>
    </w:p>
    <w:p w14:paraId="577E8245" w14:textId="20D23A85" w:rsidR="00F641C7" w:rsidRPr="00E15EBB" w:rsidRDefault="005B52ED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kontaktní osoba:</w:t>
      </w:r>
    </w:p>
    <w:p w14:paraId="2B586A28" w14:textId="55FCE554" w:rsidR="00F641C7" w:rsidRPr="00E15EBB" w:rsidRDefault="005B52ED" w:rsidP="007C613A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</w:rPr>
        <w:t>bankovní spojení:</w:t>
      </w:r>
    </w:p>
    <w:p w14:paraId="79ED593E" w14:textId="0F511E5F" w:rsidR="00F641C7" w:rsidRPr="00E15EBB" w:rsidRDefault="005B52ED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31D2FC75" w14:textId="1F223E5F" w:rsidR="007C613A" w:rsidRPr="00E15EBB" w:rsidRDefault="00F641C7" w:rsidP="007C613A">
      <w:pPr>
        <w:spacing w:after="0" w:line="360" w:lineRule="auto"/>
        <w:rPr>
          <w:rFonts w:cstheme="minorHAnsi"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(dále jen jako „příjemce 2“)</w:t>
      </w:r>
    </w:p>
    <w:p w14:paraId="52339D5E" w14:textId="71FEDE94" w:rsidR="00E050AB" w:rsidRPr="00E15EBB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E15EBB">
        <w:rPr>
          <w:rFonts w:cstheme="minorHAnsi"/>
          <w:sz w:val="22"/>
          <w:szCs w:val="22"/>
        </w:rPr>
        <w:lastRenderedPageBreak/>
        <w:t>(společně jen jako „příjemci“)</w:t>
      </w:r>
    </w:p>
    <w:p w14:paraId="131317CD" w14:textId="700EEDF5" w:rsidR="00291DEE" w:rsidRPr="00E15EBB" w:rsidRDefault="009A3D74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a</w:t>
      </w:r>
    </w:p>
    <w:p w14:paraId="1E6DBF02" w14:textId="2F0B476A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/>
          <w:sz w:val="22"/>
          <w:szCs w:val="22"/>
        </w:rPr>
        <w:t>PT SOLUTIONS WORLDWIDE, spol. s r.o.</w:t>
      </w:r>
    </w:p>
    <w:p w14:paraId="5130875C" w14:textId="482D47F7" w:rsidR="008B338A" w:rsidRPr="00E15EBB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sídlem: </w:t>
      </w:r>
      <w:r w:rsidR="005D3090" w:rsidRPr="00E15EBB">
        <w:rPr>
          <w:rFonts w:cstheme="minorHAnsi"/>
          <w:bCs/>
          <w:sz w:val="22"/>
          <w:szCs w:val="22"/>
        </w:rPr>
        <w:t>Na Šťáhlavce 1400/9, Dejvice, 160 00 Praha 6</w:t>
      </w:r>
    </w:p>
    <w:p w14:paraId="4DC5B60E" w14:textId="0C2EA115" w:rsidR="008B338A" w:rsidRPr="00E15EBB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IČO: </w:t>
      </w:r>
      <w:r w:rsidR="005D3090" w:rsidRPr="00E15EBB">
        <w:rPr>
          <w:rFonts w:cstheme="minorHAnsi"/>
          <w:bCs/>
          <w:sz w:val="22"/>
          <w:szCs w:val="22"/>
        </w:rPr>
        <w:t>28635671</w:t>
      </w:r>
    </w:p>
    <w:p w14:paraId="34E60490" w14:textId="33E9836B" w:rsidR="008B338A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DIČ: CZ28635671</w:t>
      </w:r>
    </w:p>
    <w:p w14:paraId="7749DB1B" w14:textId="413A8657" w:rsidR="008B338A" w:rsidRPr="00E15EBB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zastoupena:</w:t>
      </w:r>
      <w:r w:rsidR="005D3090" w:rsidRPr="00E15EBB">
        <w:rPr>
          <w:rFonts w:cstheme="minorHAnsi"/>
          <w:bCs/>
          <w:sz w:val="22"/>
          <w:szCs w:val="22"/>
        </w:rPr>
        <w:t xml:space="preserve"> jednatelem</w:t>
      </w:r>
    </w:p>
    <w:p w14:paraId="2DEE5CFE" w14:textId="663280B7" w:rsidR="00FD251E" w:rsidRPr="00E15EBB" w:rsidRDefault="00FD251E" w:rsidP="00FD251E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kontaktní osoba pro záležitosti stran </w:t>
      </w:r>
      <w:r w:rsidR="005B52ED">
        <w:rPr>
          <w:rFonts w:cstheme="minorHAnsi"/>
          <w:bCs/>
          <w:sz w:val="22"/>
          <w:szCs w:val="22"/>
        </w:rPr>
        <w:t>věcné náplně, výzkumných úkolů:</w:t>
      </w:r>
    </w:p>
    <w:p w14:paraId="67678FFF" w14:textId="5690FCEF" w:rsidR="008B338A" w:rsidRPr="00E15EBB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kontaktní osoba</w:t>
      </w:r>
      <w:r w:rsidR="00FD251E" w:rsidRPr="00E15EBB">
        <w:rPr>
          <w:rFonts w:cstheme="minorHAnsi"/>
          <w:bCs/>
          <w:sz w:val="22"/>
          <w:szCs w:val="22"/>
        </w:rPr>
        <w:t xml:space="preserve"> pro záležitosti smluvní, administrativní a finanční</w:t>
      </w:r>
      <w:r w:rsidR="005B52ED">
        <w:rPr>
          <w:rFonts w:cstheme="minorHAnsi"/>
          <w:bCs/>
          <w:sz w:val="22"/>
          <w:szCs w:val="22"/>
        </w:rPr>
        <w:t>:</w:t>
      </w:r>
    </w:p>
    <w:p w14:paraId="0B0C06C7" w14:textId="424803AA" w:rsidR="008B338A" w:rsidRPr="00E15EBB" w:rsidRDefault="005B52ED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bankovní spojení:</w:t>
      </w:r>
    </w:p>
    <w:p w14:paraId="216CC897" w14:textId="38684583" w:rsidR="005D3090" w:rsidRPr="00E15EBB" w:rsidRDefault="005B52ED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676CAB4D" w14:textId="2ED634FA" w:rsidR="008B338A" w:rsidRPr="00E15EBB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(dále jen jako „partner</w:t>
      </w:r>
      <w:r w:rsidR="0043032A" w:rsidRPr="00E15EBB">
        <w:rPr>
          <w:rFonts w:cstheme="minorHAnsi"/>
          <w:bCs/>
          <w:sz w:val="22"/>
          <w:szCs w:val="22"/>
        </w:rPr>
        <w:t xml:space="preserve"> 1</w:t>
      </w:r>
      <w:r w:rsidRPr="00E15EBB">
        <w:rPr>
          <w:rFonts w:cstheme="minorHAnsi"/>
          <w:bCs/>
          <w:sz w:val="22"/>
          <w:szCs w:val="22"/>
        </w:rPr>
        <w:t xml:space="preserve">“) </w:t>
      </w:r>
    </w:p>
    <w:p w14:paraId="5C262C49" w14:textId="77777777" w:rsidR="005D3090" w:rsidRPr="00E15EBB" w:rsidRDefault="005D3090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a</w:t>
      </w:r>
    </w:p>
    <w:p w14:paraId="3F7DE288" w14:textId="1A75C219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/>
          <w:sz w:val="22"/>
          <w:szCs w:val="22"/>
        </w:rPr>
        <w:t>ZAT a.s.</w:t>
      </w:r>
    </w:p>
    <w:p w14:paraId="5B685877" w14:textId="7E26F613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sídlem: K Podlesí 541, 261 01 Příbram VI</w:t>
      </w:r>
    </w:p>
    <w:p w14:paraId="4D16BDFF" w14:textId="34FD492B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IČO: 45148431</w:t>
      </w:r>
    </w:p>
    <w:p w14:paraId="7C83C7A2" w14:textId="400D394D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DIČ: CZ45148431</w:t>
      </w:r>
    </w:p>
    <w:p w14:paraId="668E968C" w14:textId="0CCFCFC5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>zastoupena: předsedou představenstva a členkou představenstva</w:t>
      </w:r>
    </w:p>
    <w:p w14:paraId="07326D14" w14:textId="78CBE81C" w:rsidR="005D3090" w:rsidRPr="00E15EBB" w:rsidRDefault="005B52ED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kontaktní osoba:</w:t>
      </w:r>
    </w:p>
    <w:p w14:paraId="348F412D" w14:textId="30FEDB20" w:rsidR="005D3090" w:rsidRPr="00E15EBB" w:rsidRDefault="005B52ED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bankovní spojení:</w:t>
      </w:r>
    </w:p>
    <w:p w14:paraId="76C43BED" w14:textId="27AE250B" w:rsidR="005D3090" w:rsidRPr="00E15EBB" w:rsidRDefault="005B52ED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613BF878" w14:textId="1CFC8468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E15EBB">
        <w:rPr>
          <w:rFonts w:cstheme="minorHAnsi"/>
          <w:bCs/>
          <w:sz w:val="22"/>
          <w:szCs w:val="22"/>
        </w:rPr>
        <w:t xml:space="preserve">(dále jen jako „partner 2“) </w:t>
      </w:r>
    </w:p>
    <w:p w14:paraId="340FC5DB" w14:textId="77777777" w:rsidR="005D3090" w:rsidRPr="00E15EBB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4EF48CDA" w14:textId="0DBAC55E" w:rsidR="006B0F90" w:rsidRPr="00E15EBB" w:rsidRDefault="009A3D74" w:rsidP="007C613A">
      <w:pPr>
        <w:spacing w:after="0" w:line="360" w:lineRule="auto"/>
        <w:rPr>
          <w:rFonts w:cstheme="minorHAnsi"/>
          <w:sz w:val="22"/>
          <w:szCs w:val="22"/>
        </w:rPr>
      </w:pPr>
      <w:r w:rsidRPr="00E15EBB">
        <w:rPr>
          <w:rFonts w:cstheme="minorHAnsi"/>
          <w:sz w:val="22"/>
          <w:szCs w:val="22"/>
        </w:rPr>
        <w:t>(</w:t>
      </w:r>
      <w:r w:rsidR="006B0F90" w:rsidRPr="00E15EBB">
        <w:rPr>
          <w:rFonts w:cstheme="minorHAnsi"/>
          <w:sz w:val="22"/>
          <w:szCs w:val="22"/>
        </w:rPr>
        <w:t xml:space="preserve">společně </w:t>
      </w:r>
      <w:r w:rsidR="0002519A" w:rsidRPr="00E15EBB">
        <w:rPr>
          <w:rFonts w:cstheme="minorHAnsi"/>
          <w:sz w:val="22"/>
          <w:szCs w:val="22"/>
        </w:rPr>
        <w:t>jen jako</w:t>
      </w:r>
      <w:r w:rsidR="006B0F90" w:rsidRPr="00E15EBB">
        <w:rPr>
          <w:rFonts w:cstheme="minorHAnsi"/>
          <w:sz w:val="22"/>
          <w:szCs w:val="22"/>
        </w:rPr>
        <w:t xml:space="preserve"> „</w:t>
      </w:r>
      <w:r w:rsidR="00E050AB" w:rsidRPr="00E15EBB">
        <w:rPr>
          <w:rFonts w:cstheme="minorHAnsi"/>
          <w:sz w:val="22"/>
          <w:szCs w:val="22"/>
        </w:rPr>
        <w:t>partneři</w:t>
      </w:r>
      <w:r w:rsidR="0002519A" w:rsidRPr="00E15EBB">
        <w:rPr>
          <w:rFonts w:cstheme="minorHAnsi"/>
          <w:sz w:val="22"/>
          <w:szCs w:val="22"/>
        </w:rPr>
        <w:t>“)</w:t>
      </w:r>
    </w:p>
    <w:p w14:paraId="455CE79C" w14:textId="77777777" w:rsidR="008529BA" w:rsidRPr="00E15EBB" w:rsidRDefault="008529BA" w:rsidP="008529BA">
      <w:pPr>
        <w:widowControl w:val="0"/>
        <w:spacing w:after="0" w:line="360" w:lineRule="auto"/>
        <w:rPr>
          <w:rFonts w:cstheme="minorHAnsi"/>
          <w:sz w:val="22"/>
          <w:szCs w:val="22"/>
        </w:rPr>
      </w:pPr>
    </w:p>
    <w:p w14:paraId="1324C54D" w14:textId="04B1D6D8" w:rsidR="00E050AB" w:rsidRPr="00E15EBB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E15EBB">
        <w:rPr>
          <w:rFonts w:cstheme="minorHAnsi"/>
          <w:sz w:val="22"/>
          <w:szCs w:val="22"/>
        </w:rPr>
        <w:t>(všechny výše uvedené subjekty společně jen jako „smluvní strany“)</w:t>
      </w:r>
    </w:p>
    <w:p w14:paraId="51325647" w14:textId="683B24CB" w:rsidR="00F61D30" w:rsidRDefault="00F61D30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6CC65E8" w14:textId="77777777" w:rsidR="006B0F90" w:rsidRPr="009B3E7E" w:rsidRDefault="0002519A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Předmět Smlouvy</w:t>
      </w:r>
    </w:p>
    <w:p w14:paraId="3DDC4600" w14:textId="7FBF760F" w:rsidR="0043032A" w:rsidRPr="0043032A" w:rsidRDefault="0043032A" w:rsidP="00BA4643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1E20B6">
        <w:rPr>
          <w:sz w:val="22"/>
          <w:szCs w:val="22"/>
        </w:rPr>
        <w:t>S</w:t>
      </w:r>
      <w:r w:rsidRPr="0043032A">
        <w:rPr>
          <w:sz w:val="22"/>
          <w:szCs w:val="22"/>
        </w:rPr>
        <w:t>mlouvy je vymezení vzájemných práv a povinností smluvních stran při realizaci aktivit dílčího projektu v rámci projektu “Národní centrum kompetence Kybernetika a umělá inteligence“, r.č. TN01000024, podpořeného v rámci programu Národní centra kompetence 1 (dále jen jako „Projekt“) poskytovatele Technologická agentura ČR (dále jen jako „poskytovatel“).</w:t>
      </w:r>
    </w:p>
    <w:p w14:paraId="46763362" w14:textId="7A44C74C" w:rsidR="0043032A" w:rsidRPr="0043032A" w:rsidRDefault="0043032A" w:rsidP="00BA4643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Dílčí projekt </w:t>
      </w:r>
      <w:r w:rsidR="007C11D0" w:rsidRPr="007C613A">
        <w:rPr>
          <w:b/>
          <w:sz w:val="22"/>
          <w:szCs w:val="22"/>
        </w:rPr>
        <w:t>Complex systems for scheduling, planning, and control</w:t>
      </w:r>
      <w:r w:rsidR="003742D6">
        <w:rPr>
          <w:b/>
          <w:sz w:val="22"/>
          <w:szCs w:val="22"/>
        </w:rPr>
        <w:t xml:space="preserve"> </w:t>
      </w:r>
      <w:r w:rsidR="003742D6" w:rsidRPr="00E15EBB">
        <w:rPr>
          <w:sz w:val="22"/>
          <w:szCs w:val="22"/>
        </w:rPr>
        <w:t>(TN01000024/01)</w:t>
      </w:r>
      <w:r w:rsidR="007C11D0">
        <w:t xml:space="preserve"> </w:t>
      </w:r>
      <w:r w:rsidRPr="0043032A">
        <w:rPr>
          <w:sz w:val="22"/>
          <w:szCs w:val="22"/>
        </w:rPr>
        <w:t xml:space="preserve">je realizován prostřednictvím spolupráce s podniky formou kolaborativního výzkumu v souladu s čl. 2.2.2. Sdělení Komise 2014/C 198/01, Rámec pro státní podporu výzkumu, vývoje a inovací (dále jen jako </w:t>
      </w:r>
      <w:r w:rsidR="001C5E89">
        <w:rPr>
          <w:sz w:val="22"/>
          <w:szCs w:val="22"/>
        </w:rPr>
        <w:t>„</w:t>
      </w:r>
      <w:r w:rsidRPr="0043032A">
        <w:rPr>
          <w:sz w:val="22"/>
          <w:szCs w:val="22"/>
        </w:rPr>
        <w:t>Rámec“), dále jen „Dílčí projekt“.</w:t>
      </w:r>
    </w:p>
    <w:p w14:paraId="3F9E1815" w14:textId="2F8BECA7" w:rsidR="0043032A" w:rsidRPr="0043032A" w:rsidRDefault="0043032A" w:rsidP="00BA4643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Smluvní strany, společně s dalšími subjekty, uzavřely za účelem úpravy vzájemných práv a povinností při realizaci Projektu Smlouvu o účasti na řešení projektu Národní centrum kompetence Kybernetika a umělá inteligence (dále jen „Smlouva o účasti na řešení projektu“).</w:t>
      </w:r>
    </w:p>
    <w:p w14:paraId="2F0EC388" w14:textId="1075F5E9" w:rsidR="0043032A" w:rsidRPr="0043032A" w:rsidRDefault="0043032A" w:rsidP="00BA4643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České vysoké učení technické v Praze je v rámci Projektu hlavním příjemcem, s nímž poskytovatel uzavře Smlouvu o poskytnutí podpory; odpovídá tak právně a finančně poskytovateli za realizaci Projektu v souladu se Smlouvou o poskytnutí podpory včetně Všeobecných podmínek, dalšími závaznými dokumenty vydanými poskytovatelem v rámci programu Národní centra kompetence 1 (dále také „NCK 1“), jakož i obecně závaznými právními předpisy.</w:t>
      </w:r>
      <w:r w:rsidR="00E050AB">
        <w:rPr>
          <w:sz w:val="22"/>
          <w:szCs w:val="22"/>
        </w:rPr>
        <w:t xml:space="preserve"> Příjemci</w:t>
      </w:r>
      <w:r w:rsidRPr="0043032A">
        <w:rPr>
          <w:sz w:val="22"/>
          <w:szCs w:val="22"/>
        </w:rPr>
        <w:t xml:space="preserve"> jsou dalšími účastníky Projektu v souladu se Smlouvou o účasti na řešení projektu, a jelikož naplňují status organizace pro výzkum a šíření znalostí (výzkumná organizace) a další podmínky programu NCK 1, v rámci realizace Dílčího projektu jim bude poskytnuta účelová podpora vyplývající ze schváleného rozpočtu Dílčího projektu uvedené</w:t>
      </w:r>
      <w:r w:rsidR="001C5E89">
        <w:rPr>
          <w:sz w:val="22"/>
          <w:szCs w:val="22"/>
        </w:rPr>
        <w:t>ho</w:t>
      </w:r>
      <w:r w:rsidRPr="0043032A">
        <w:rPr>
          <w:sz w:val="22"/>
          <w:szCs w:val="22"/>
        </w:rPr>
        <w:t xml:space="preserve"> v dokumentu Závazné parametry řešení projektu, který tvoří nedílnou součást Smlouvy o poskytnutí podpory. Tyto finanční prostředky se zavazuje hlavní příjemce převést ze svého bankovního účtu na bankovní účty </w:t>
      </w:r>
      <w:r w:rsidR="00E3585B">
        <w:rPr>
          <w:sz w:val="22"/>
          <w:szCs w:val="22"/>
        </w:rPr>
        <w:t xml:space="preserve">dalších </w:t>
      </w:r>
      <w:r w:rsidR="001C5E89">
        <w:rPr>
          <w:sz w:val="22"/>
          <w:szCs w:val="22"/>
        </w:rPr>
        <w:t>příjemců</w:t>
      </w:r>
      <w:r w:rsidRPr="0043032A">
        <w:rPr>
          <w:sz w:val="22"/>
          <w:szCs w:val="22"/>
        </w:rPr>
        <w:t xml:space="preserve"> uvedených ve Smlouvě o účasti na řešení projektu, a to v souladu se zněním čl. 5 Smlouvy o účasti na řešení projektu. </w:t>
      </w:r>
      <w:r w:rsidR="00E050AB">
        <w:rPr>
          <w:sz w:val="22"/>
          <w:szCs w:val="22"/>
        </w:rPr>
        <w:t>Partneři</w:t>
      </w:r>
      <w:r w:rsidRPr="0043032A">
        <w:rPr>
          <w:sz w:val="22"/>
          <w:szCs w:val="22"/>
        </w:rPr>
        <w:t xml:space="preserve"> jsou dle Smlouvy o účasti na řešení projektu a Zadávací dokumentace programu NCK</w:t>
      </w:r>
      <w:r w:rsidR="00B24303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>1 dalšími účastníky Projektu typu podnik, kteří v rámci řešení Dílčího projektu nemají dle podmínek programu NCK 1 nárok na finanční podporu (čl. 3.4.2.3 Zadávací dokumentace NCK 1, č.</w:t>
      </w:r>
      <w:r w:rsidR="00FD2403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>j.: TACR/1-16/2018). Náklady na spolufinancování projektu hradí další účastník typu podnik z neveřejných zdrojů. Přesná výše spolufinancování, dohodnutá smluvními stranami, vyplývá z rozpočtu Dílčího projektu, který je uvedený v Popisu dílčího projektu (Příloha č. 1). Jednotlivé smluvní strany se</w:t>
      </w:r>
      <w:r w:rsidR="001C5E89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>zavazují vynaložit na řešení Dílčího projektu náklady v souladu se stanoveným rozpočtem Dílčího projektu.</w:t>
      </w:r>
    </w:p>
    <w:p w14:paraId="64701371" w14:textId="54CE5965" w:rsidR="0043032A" w:rsidRPr="0043032A" w:rsidRDefault="0043032A" w:rsidP="00BA4643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1E20B6">
        <w:rPr>
          <w:sz w:val="22"/>
          <w:szCs w:val="22"/>
        </w:rPr>
        <w:t>S</w:t>
      </w:r>
      <w:r w:rsidRPr="0043032A">
        <w:rPr>
          <w:sz w:val="22"/>
          <w:szCs w:val="22"/>
        </w:rPr>
        <w:t xml:space="preserve">mlouvy je dále vymezení podmínek, za kterých se </w:t>
      </w:r>
      <w:r w:rsidR="00E050AB">
        <w:rPr>
          <w:sz w:val="22"/>
          <w:szCs w:val="22"/>
        </w:rPr>
        <w:t>partneři</w:t>
      </w:r>
      <w:r w:rsidRPr="0043032A">
        <w:rPr>
          <w:sz w:val="22"/>
          <w:szCs w:val="22"/>
        </w:rPr>
        <w:t xml:space="preserve"> budou podílet ve formě příspěvku </w:t>
      </w:r>
      <w:r w:rsidR="001C5E89">
        <w:rPr>
          <w:sz w:val="22"/>
          <w:szCs w:val="22"/>
        </w:rPr>
        <w:t>na</w:t>
      </w:r>
      <w:r w:rsidRPr="0043032A">
        <w:rPr>
          <w:sz w:val="22"/>
          <w:szCs w:val="22"/>
        </w:rPr>
        <w:t xml:space="preserve"> provádění Dílčího projektu a úprava práv k vzniklým výsledkům a k užití vzniklých výsledků.</w:t>
      </w:r>
    </w:p>
    <w:p w14:paraId="64B733B4" w14:textId="2B34EC90" w:rsidR="00174614" w:rsidRDefault="0043032A" w:rsidP="00BA4643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Podrobný popis aktivit Dílčího projektu, včetně příspěvků smluvních stran pro realizaci aktivit Dílčího projektu, je popsán v Příloze č. 1.</w:t>
      </w:r>
    </w:p>
    <w:p w14:paraId="6AE81723" w14:textId="64CC7A25" w:rsidR="00F61D30" w:rsidRDefault="00F61D30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45C392" w14:textId="77777777" w:rsidR="008529BA" w:rsidRDefault="008529BA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II</w:t>
      </w:r>
      <w:r w:rsidRPr="009B3E7E">
        <w:rPr>
          <w:sz w:val="22"/>
          <w:szCs w:val="22"/>
        </w:rPr>
        <w:br/>
      </w:r>
      <w:r>
        <w:rPr>
          <w:sz w:val="22"/>
          <w:szCs w:val="22"/>
        </w:rPr>
        <w:t>Formy příspěvku partnerských podniků do kolaborativního výzkumu</w:t>
      </w:r>
    </w:p>
    <w:p w14:paraId="374D8A05" w14:textId="376B0C20" w:rsidR="008529BA" w:rsidRPr="009B3E7E" w:rsidRDefault="008529BA" w:rsidP="005F4279">
      <w:pPr>
        <w:pStyle w:val="Nadpis1"/>
        <w:keepNext w:val="0"/>
        <w:keepLines w:val="0"/>
        <w:widowControl w:val="0"/>
        <w:numPr>
          <w:ilvl w:val="0"/>
          <w:numId w:val="43"/>
        </w:numPr>
        <w:ind w:left="284" w:hanging="284"/>
        <w:jc w:val="left"/>
        <w:rPr>
          <w:sz w:val="22"/>
          <w:szCs w:val="22"/>
        </w:rPr>
      </w:pPr>
      <w:r w:rsidRPr="009B3E7E">
        <w:rPr>
          <w:sz w:val="22"/>
          <w:szCs w:val="22"/>
        </w:rPr>
        <w:t>Poskytnutí finančního příspěvku</w:t>
      </w:r>
    </w:p>
    <w:p w14:paraId="34B4BA02" w14:textId="25891B82" w:rsidR="008529BA" w:rsidRPr="009B3E7E" w:rsidRDefault="008529BA" w:rsidP="00BA4643">
      <w:pPr>
        <w:pStyle w:val="Odstavecseseznamem"/>
        <w:widowControl w:val="0"/>
        <w:numPr>
          <w:ilvl w:val="0"/>
          <w:numId w:val="34"/>
        </w:numPr>
        <w:tabs>
          <w:tab w:val="left" w:pos="709"/>
        </w:tabs>
        <w:ind w:left="567"/>
        <w:rPr>
          <w:sz w:val="22"/>
          <w:szCs w:val="22"/>
        </w:rPr>
      </w:pPr>
      <w:r w:rsidRPr="009B3E7E">
        <w:rPr>
          <w:sz w:val="22"/>
          <w:szCs w:val="22"/>
        </w:rPr>
        <w:t xml:space="preserve">Za finanční příspěvek je považována finanční částka poskytnutá </w:t>
      </w:r>
      <w:r>
        <w:rPr>
          <w:sz w:val="22"/>
          <w:szCs w:val="22"/>
        </w:rPr>
        <w:t>partnerským podnikem</w:t>
      </w:r>
      <w:r w:rsidRPr="009B3E7E">
        <w:rPr>
          <w:sz w:val="22"/>
          <w:szCs w:val="22"/>
        </w:rPr>
        <w:t xml:space="preserve"> vůči příjemci za účelem úhrad nákladů vzniklých v souvislosti s řešením </w:t>
      </w:r>
      <w:r w:rsidR="001C5E89">
        <w:rPr>
          <w:sz w:val="22"/>
          <w:szCs w:val="22"/>
        </w:rPr>
        <w:t>Dílčího p</w:t>
      </w:r>
      <w:r w:rsidRPr="009B3E7E">
        <w:rPr>
          <w:sz w:val="22"/>
          <w:szCs w:val="22"/>
        </w:rPr>
        <w:t xml:space="preserve">rojektu, která se započítá jako partnerův příspěvek na provádění </w:t>
      </w:r>
      <w:r w:rsidR="001C5E89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rojektu.</w:t>
      </w:r>
    </w:p>
    <w:p w14:paraId="1450B08D" w14:textId="5BBA7241" w:rsidR="008529BA" w:rsidRPr="009B3E7E" w:rsidRDefault="008529BA" w:rsidP="00BA4643">
      <w:pPr>
        <w:pStyle w:val="Odstavecseseznamem"/>
        <w:widowControl w:val="0"/>
        <w:numPr>
          <w:ilvl w:val="0"/>
          <w:numId w:val="34"/>
        </w:numPr>
        <w:tabs>
          <w:tab w:val="left" w:pos="709"/>
        </w:tabs>
        <w:ind w:left="567"/>
        <w:rPr>
          <w:sz w:val="22"/>
          <w:szCs w:val="22"/>
        </w:rPr>
      </w:pPr>
      <w:r w:rsidRPr="009B3E7E">
        <w:rPr>
          <w:sz w:val="22"/>
          <w:szCs w:val="22"/>
        </w:rPr>
        <w:t xml:space="preserve">Závazek dle odst. </w:t>
      </w:r>
      <w:r w:rsidR="00A9050A">
        <w:rPr>
          <w:sz w:val="22"/>
          <w:szCs w:val="22"/>
        </w:rPr>
        <w:t>1</w:t>
      </w:r>
      <w:r w:rsidRPr="009B3E7E">
        <w:rPr>
          <w:sz w:val="22"/>
          <w:szCs w:val="22"/>
        </w:rPr>
        <w:t xml:space="preserve"> tohoto článku je </w:t>
      </w:r>
      <w:r>
        <w:rPr>
          <w:sz w:val="22"/>
          <w:szCs w:val="22"/>
        </w:rPr>
        <w:t>partnerský podnik</w:t>
      </w:r>
      <w:r w:rsidRPr="009B3E7E">
        <w:rPr>
          <w:sz w:val="22"/>
          <w:szCs w:val="22"/>
        </w:rPr>
        <w:t xml:space="preserve"> povinen splnit do 30 dnů ode dne </w:t>
      </w:r>
      <w:r w:rsidR="001C5E89">
        <w:rPr>
          <w:sz w:val="22"/>
          <w:szCs w:val="22"/>
        </w:rPr>
        <w:t>účinnosti</w:t>
      </w:r>
      <w:r w:rsidR="001C5E89" w:rsidRPr="009B3E7E">
        <w:rPr>
          <w:sz w:val="22"/>
          <w:szCs w:val="22"/>
        </w:rPr>
        <w:t xml:space="preserve"> </w:t>
      </w:r>
      <w:r w:rsidRPr="009B3E7E">
        <w:rPr>
          <w:sz w:val="22"/>
          <w:szCs w:val="22"/>
        </w:rPr>
        <w:t xml:space="preserve">této </w:t>
      </w:r>
      <w:r w:rsidR="00C83716">
        <w:rPr>
          <w:sz w:val="22"/>
          <w:szCs w:val="22"/>
        </w:rPr>
        <w:t>S</w:t>
      </w:r>
      <w:r w:rsidRPr="009B3E7E">
        <w:rPr>
          <w:sz w:val="22"/>
          <w:szCs w:val="22"/>
        </w:rPr>
        <w:t xml:space="preserve">mlouvy, a to převodem z bankovního účtu partnera na bankovní účet příjemce </w:t>
      </w:r>
      <w:r>
        <w:rPr>
          <w:sz w:val="22"/>
          <w:szCs w:val="22"/>
        </w:rPr>
        <w:t xml:space="preserve">uvedené </w:t>
      </w:r>
      <w:r w:rsidRPr="009B3E7E">
        <w:rPr>
          <w:sz w:val="22"/>
          <w:szCs w:val="22"/>
        </w:rPr>
        <w:t xml:space="preserve">v záhlaví této </w:t>
      </w:r>
      <w:r w:rsidR="00542FA5">
        <w:rPr>
          <w:sz w:val="22"/>
          <w:szCs w:val="22"/>
        </w:rPr>
        <w:t>S</w:t>
      </w:r>
      <w:r w:rsidRPr="009B3E7E">
        <w:rPr>
          <w:sz w:val="22"/>
          <w:szCs w:val="22"/>
        </w:rPr>
        <w:t xml:space="preserve">mlouvy. </w:t>
      </w:r>
    </w:p>
    <w:p w14:paraId="112A9FEB" w14:textId="1ABE093F" w:rsidR="00C83716" w:rsidRPr="009D71E7" w:rsidRDefault="008529BA" w:rsidP="009D71E7">
      <w:pPr>
        <w:pStyle w:val="Odstavecseseznamem"/>
        <w:widowControl w:val="0"/>
        <w:numPr>
          <w:ilvl w:val="0"/>
          <w:numId w:val="34"/>
        </w:numPr>
        <w:tabs>
          <w:tab w:val="left" w:pos="709"/>
        </w:tabs>
        <w:ind w:left="567"/>
        <w:rPr>
          <w:sz w:val="22"/>
          <w:szCs w:val="22"/>
        </w:rPr>
      </w:pPr>
      <w:r w:rsidRPr="009B3E7E">
        <w:rPr>
          <w:sz w:val="22"/>
          <w:szCs w:val="22"/>
        </w:rPr>
        <w:t xml:space="preserve">Příjemce </w:t>
      </w:r>
      <w:r>
        <w:rPr>
          <w:sz w:val="22"/>
          <w:szCs w:val="22"/>
        </w:rPr>
        <w:t xml:space="preserve">(výzkumná organizace) </w:t>
      </w:r>
      <w:r w:rsidRPr="009B3E7E">
        <w:rPr>
          <w:sz w:val="22"/>
          <w:szCs w:val="22"/>
        </w:rPr>
        <w:t xml:space="preserve">je povinen použít finanční příspěvek výlučně k úhradě nákladů </w:t>
      </w:r>
      <w:r>
        <w:rPr>
          <w:sz w:val="22"/>
          <w:szCs w:val="22"/>
        </w:rPr>
        <w:t xml:space="preserve">aktivit </w:t>
      </w:r>
      <w:r w:rsidR="001C5E89">
        <w:rPr>
          <w:sz w:val="22"/>
          <w:szCs w:val="22"/>
        </w:rPr>
        <w:t>D</w:t>
      </w:r>
      <w:r>
        <w:rPr>
          <w:sz w:val="22"/>
          <w:szCs w:val="22"/>
        </w:rPr>
        <w:t>ílčího p</w:t>
      </w:r>
      <w:r w:rsidRPr="009B3E7E">
        <w:rPr>
          <w:sz w:val="22"/>
          <w:szCs w:val="22"/>
        </w:rPr>
        <w:t xml:space="preserve">rojektu. </w:t>
      </w:r>
    </w:p>
    <w:p w14:paraId="4859A37C" w14:textId="14C69AD9" w:rsidR="009D71E7" w:rsidRPr="009B3E7E" w:rsidRDefault="009D71E7" w:rsidP="009D71E7">
      <w:pPr>
        <w:pStyle w:val="Nadpis1"/>
        <w:numPr>
          <w:ilvl w:val="0"/>
          <w:numId w:val="43"/>
        </w:numPr>
        <w:ind w:left="284" w:hanging="284"/>
        <w:jc w:val="left"/>
        <w:rPr>
          <w:sz w:val="22"/>
          <w:szCs w:val="22"/>
        </w:rPr>
      </w:pPr>
      <w:r w:rsidRPr="009B3E7E">
        <w:rPr>
          <w:sz w:val="22"/>
          <w:szCs w:val="22"/>
        </w:rPr>
        <w:t xml:space="preserve">Poskytnutí </w:t>
      </w:r>
      <w:r>
        <w:rPr>
          <w:sz w:val="22"/>
          <w:szCs w:val="22"/>
        </w:rPr>
        <w:t xml:space="preserve">dlouhodobého </w:t>
      </w:r>
      <w:r w:rsidRPr="009B3E7E">
        <w:rPr>
          <w:sz w:val="22"/>
          <w:szCs w:val="22"/>
        </w:rPr>
        <w:t xml:space="preserve">hmotného </w:t>
      </w:r>
      <w:r>
        <w:rPr>
          <w:sz w:val="22"/>
          <w:szCs w:val="22"/>
        </w:rPr>
        <w:t xml:space="preserve">a nehmotného </w:t>
      </w:r>
      <w:r w:rsidRPr="009B3E7E">
        <w:rPr>
          <w:sz w:val="22"/>
          <w:szCs w:val="22"/>
        </w:rPr>
        <w:t>majetku</w:t>
      </w:r>
    </w:p>
    <w:p w14:paraId="31E1B6F9" w14:textId="77777777" w:rsidR="009D71E7" w:rsidRPr="009B3E7E" w:rsidRDefault="009D71E7" w:rsidP="009D71E7">
      <w:pPr>
        <w:pStyle w:val="Odstavecseseznamem"/>
        <w:numPr>
          <w:ilvl w:val="0"/>
          <w:numId w:val="33"/>
        </w:numPr>
        <w:ind w:left="567"/>
        <w:rPr>
          <w:sz w:val="22"/>
          <w:szCs w:val="22"/>
        </w:rPr>
      </w:pPr>
      <w:r w:rsidRPr="009B3E7E">
        <w:rPr>
          <w:sz w:val="22"/>
          <w:szCs w:val="22"/>
        </w:rPr>
        <w:t>V případě, že na základě dohody smluvních stran partner</w:t>
      </w:r>
      <w:r>
        <w:rPr>
          <w:sz w:val="22"/>
          <w:szCs w:val="22"/>
        </w:rPr>
        <w:t>ský podnik</w:t>
      </w:r>
      <w:r w:rsidRPr="009B3E7E">
        <w:rPr>
          <w:sz w:val="22"/>
          <w:szCs w:val="22"/>
        </w:rPr>
        <w:t xml:space="preserve"> poskytne jako příspěvek k provádění </w:t>
      </w:r>
      <w:r>
        <w:rPr>
          <w:sz w:val="22"/>
          <w:szCs w:val="22"/>
        </w:rPr>
        <w:t>Dílčího p</w:t>
      </w:r>
      <w:r w:rsidRPr="009B3E7E">
        <w:rPr>
          <w:sz w:val="22"/>
          <w:szCs w:val="22"/>
        </w:rPr>
        <w:t xml:space="preserve">rojektu právo k užívání </w:t>
      </w:r>
      <w:r>
        <w:rPr>
          <w:sz w:val="22"/>
          <w:szCs w:val="22"/>
        </w:rPr>
        <w:t xml:space="preserve">dlouhodobého </w:t>
      </w:r>
      <w:r w:rsidRPr="009B3E7E">
        <w:rPr>
          <w:sz w:val="22"/>
          <w:szCs w:val="22"/>
        </w:rPr>
        <w:t xml:space="preserve">hmotného </w:t>
      </w:r>
      <w:r>
        <w:rPr>
          <w:sz w:val="22"/>
          <w:szCs w:val="22"/>
        </w:rPr>
        <w:t xml:space="preserve">či nehmotného </w:t>
      </w:r>
      <w:r w:rsidRPr="009B3E7E">
        <w:rPr>
          <w:sz w:val="22"/>
          <w:szCs w:val="22"/>
        </w:rPr>
        <w:t xml:space="preserve">majetku v jeho vlastnictví či na vlastní náklady pořídí </w:t>
      </w:r>
      <w:r>
        <w:rPr>
          <w:sz w:val="22"/>
          <w:szCs w:val="22"/>
        </w:rPr>
        <w:t xml:space="preserve">dlouhodobý </w:t>
      </w:r>
      <w:r w:rsidRPr="009B3E7E">
        <w:rPr>
          <w:sz w:val="22"/>
          <w:szCs w:val="22"/>
        </w:rPr>
        <w:t xml:space="preserve">hmotný </w:t>
      </w:r>
      <w:r>
        <w:rPr>
          <w:sz w:val="22"/>
          <w:szCs w:val="22"/>
        </w:rPr>
        <w:t xml:space="preserve">či nehmotný </w:t>
      </w:r>
      <w:r w:rsidRPr="009B3E7E">
        <w:rPr>
          <w:sz w:val="22"/>
          <w:szCs w:val="22"/>
        </w:rPr>
        <w:t xml:space="preserve">majetek nutný pro řešení </w:t>
      </w:r>
      <w:r>
        <w:rPr>
          <w:sz w:val="22"/>
          <w:szCs w:val="22"/>
        </w:rPr>
        <w:t>Dílčího p</w:t>
      </w:r>
      <w:r w:rsidRPr="009B3E7E">
        <w:rPr>
          <w:sz w:val="22"/>
          <w:szCs w:val="22"/>
        </w:rPr>
        <w:t xml:space="preserve">rojektu, započítá se jako příspěvek na provádění </w:t>
      </w:r>
      <w:r>
        <w:rPr>
          <w:sz w:val="22"/>
          <w:szCs w:val="22"/>
        </w:rPr>
        <w:t>Dílčího p</w:t>
      </w:r>
      <w:r w:rsidRPr="009B3E7E">
        <w:rPr>
          <w:sz w:val="22"/>
          <w:szCs w:val="22"/>
        </w:rPr>
        <w:t xml:space="preserve">rojektu hodnota rovnající se </w:t>
      </w:r>
      <w:r>
        <w:rPr>
          <w:sz w:val="22"/>
          <w:szCs w:val="22"/>
        </w:rPr>
        <w:t xml:space="preserve">daňovým </w:t>
      </w:r>
      <w:r w:rsidRPr="009B3E7E">
        <w:rPr>
          <w:sz w:val="22"/>
          <w:szCs w:val="22"/>
        </w:rPr>
        <w:t xml:space="preserve">odpisům </w:t>
      </w:r>
      <w:r>
        <w:rPr>
          <w:sz w:val="22"/>
          <w:szCs w:val="22"/>
        </w:rPr>
        <w:t xml:space="preserve">dlouhodobého </w:t>
      </w:r>
      <w:r w:rsidRPr="009B3E7E">
        <w:rPr>
          <w:sz w:val="22"/>
          <w:szCs w:val="22"/>
        </w:rPr>
        <w:t xml:space="preserve">hmotného </w:t>
      </w:r>
      <w:r>
        <w:rPr>
          <w:sz w:val="22"/>
          <w:szCs w:val="22"/>
        </w:rPr>
        <w:t xml:space="preserve">či nehmotného </w:t>
      </w:r>
      <w:r w:rsidRPr="009B3E7E">
        <w:rPr>
          <w:sz w:val="22"/>
          <w:szCs w:val="22"/>
        </w:rPr>
        <w:t xml:space="preserve">majetku za dobu </w:t>
      </w:r>
      <w:r>
        <w:rPr>
          <w:sz w:val="22"/>
          <w:szCs w:val="22"/>
        </w:rPr>
        <w:t xml:space="preserve">trvání </w:t>
      </w:r>
      <w:r w:rsidRPr="009B3E7E">
        <w:rPr>
          <w:sz w:val="22"/>
          <w:szCs w:val="22"/>
        </w:rPr>
        <w:t>Projektu</w:t>
      </w:r>
      <w:r>
        <w:rPr>
          <w:sz w:val="22"/>
          <w:szCs w:val="22"/>
        </w:rPr>
        <w:t xml:space="preserve">, </w:t>
      </w:r>
      <w:r>
        <w:rPr>
          <w:rFonts w:cstheme="minorBidi"/>
          <w:sz w:val="22"/>
          <w:szCs w:val="22"/>
        </w:rPr>
        <w:t>v rozsahu jeho využívání a době využívání pro potřeby řešení Dílčího projektu</w:t>
      </w:r>
      <w:r w:rsidRPr="009B3E7E">
        <w:rPr>
          <w:sz w:val="22"/>
          <w:szCs w:val="22"/>
        </w:rPr>
        <w:t xml:space="preserve">. </w:t>
      </w:r>
    </w:p>
    <w:p w14:paraId="3B3529A7" w14:textId="77777777" w:rsidR="009D71E7" w:rsidRPr="009B3E7E" w:rsidRDefault="009D71E7" w:rsidP="009D71E7">
      <w:pPr>
        <w:pStyle w:val="Odstavecseseznamem"/>
        <w:numPr>
          <w:ilvl w:val="0"/>
          <w:numId w:val="33"/>
        </w:numPr>
        <w:ind w:left="567"/>
        <w:rPr>
          <w:sz w:val="22"/>
          <w:szCs w:val="22"/>
        </w:rPr>
      </w:pPr>
      <w:r>
        <w:rPr>
          <w:sz w:val="22"/>
          <w:szCs w:val="22"/>
        </w:rPr>
        <w:t>Dlouhodobý h</w:t>
      </w:r>
      <w:r w:rsidRPr="009B3E7E">
        <w:rPr>
          <w:sz w:val="22"/>
          <w:szCs w:val="22"/>
        </w:rPr>
        <w:t xml:space="preserve">motný </w:t>
      </w:r>
      <w:r>
        <w:rPr>
          <w:sz w:val="22"/>
          <w:szCs w:val="22"/>
        </w:rPr>
        <w:t xml:space="preserve">či nehmotný </w:t>
      </w:r>
      <w:r w:rsidRPr="009B3E7E">
        <w:rPr>
          <w:sz w:val="22"/>
          <w:szCs w:val="22"/>
        </w:rPr>
        <w:t>majetek</w:t>
      </w:r>
      <w:r>
        <w:rPr>
          <w:sz w:val="22"/>
          <w:szCs w:val="22"/>
        </w:rPr>
        <w:t xml:space="preserve"> je příjemce </w:t>
      </w:r>
      <w:r w:rsidRPr="009B3E7E">
        <w:rPr>
          <w:sz w:val="22"/>
          <w:szCs w:val="22"/>
        </w:rPr>
        <w:t xml:space="preserve">oprávněn využívat pro řešení Projektu bezplatně. </w:t>
      </w:r>
    </w:p>
    <w:p w14:paraId="018BB22E" w14:textId="77777777" w:rsidR="009D71E7" w:rsidRPr="00C83716" w:rsidRDefault="009D71E7" w:rsidP="009D71E7">
      <w:pPr>
        <w:pStyle w:val="Nadpis1"/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 w:rsidRPr="00C83716">
        <w:rPr>
          <w:sz w:val="22"/>
          <w:szCs w:val="22"/>
        </w:rPr>
        <w:t>) Plnění formou úhrady osobních nákladů zaměstnanců partnerského podniku</w:t>
      </w:r>
    </w:p>
    <w:p w14:paraId="673F3F43" w14:textId="77777777" w:rsidR="009D71E7" w:rsidRPr="00C83716" w:rsidRDefault="009D71E7" w:rsidP="009D71E7">
      <w:pPr>
        <w:pStyle w:val="Odstavecseseznamem"/>
        <w:numPr>
          <w:ilvl w:val="0"/>
          <w:numId w:val="35"/>
        </w:numPr>
        <w:rPr>
          <w:sz w:val="22"/>
          <w:szCs w:val="22"/>
        </w:rPr>
      </w:pPr>
      <w:r w:rsidRPr="00C83716">
        <w:rPr>
          <w:sz w:val="22"/>
          <w:szCs w:val="22"/>
        </w:rPr>
        <w:t xml:space="preserve">V případě, že na základě dohody smluvních stran partnerský podnik poskytne jako příspěvek k provádění </w:t>
      </w:r>
      <w:r>
        <w:rPr>
          <w:sz w:val="22"/>
          <w:szCs w:val="22"/>
        </w:rPr>
        <w:t>D</w:t>
      </w:r>
      <w:r w:rsidRPr="00C83716">
        <w:rPr>
          <w:sz w:val="22"/>
          <w:szCs w:val="22"/>
        </w:rPr>
        <w:t xml:space="preserve">ílčího projektu kapacity svých zaměstnanců, započítávají se takto vynaložené osobní náklady jako příspěvek partnera </w:t>
      </w:r>
      <w:r>
        <w:rPr>
          <w:sz w:val="22"/>
          <w:szCs w:val="22"/>
        </w:rPr>
        <w:t>na provádění Dílčího p</w:t>
      </w:r>
      <w:r w:rsidRPr="00C83716">
        <w:rPr>
          <w:sz w:val="22"/>
          <w:szCs w:val="22"/>
        </w:rPr>
        <w:t xml:space="preserve">rojektu. </w:t>
      </w:r>
    </w:p>
    <w:p w14:paraId="006AE229" w14:textId="77777777" w:rsidR="009D71E7" w:rsidRPr="00C83716" w:rsidRDefault="009D71E7" w:rsidP="009D71E7">
      <w:pPr>
        <w:pStyle w:val="Default"/>
        <w:numPr>
          <w:ilvl w:val="0"/>
          <w:numId w:val="35"/>
        </w:numPr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 w:rsidRPr="00C83716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Osobní náklady zahrnují náklady na mzdy, povinné odvody na pojistné na všeobecné zdravotní pojištění a sociální zabezpečení, odměny (max. do výše nepřevyšující maximální součet dvou měsíčních platů za práci na projektu), odměny z dohod o pracovní činnosti či dohod o provedení práce a náhrady za dovolenou a nemoc (u pracovníka s pevně stanoveným pracovním úvazkem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na Dílčím </w:t>
      </w:r>
      <w:r w:rsidRPr="00C83716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projektu). </w:t>
      </w:r>
    </w:p>
    <w:p w14:paraId="72181578" w14:textId="77777777" w:rsidR="00C83716" w:rsidRPr="005F4279" w:rsidRDefault="00C83716" w:rsidP="005F4279">
      <w:pPr>
        <w:widowControl w:val="0"/>
        <w:tabs>
          <w:tab w:val="left" w:pos="709"/>
        </w:tabs>
        <w:ind w:left="207"/>
        <w:rPr>
          <w:sz w:val="22"/>
          <w:szCs w:val="22"/>
        </w:rPr>
      </w:pPr>
    </w:p>
    <w:p w14:paraId="012D1ECE" w14:textId="0775835E" w:rsidR="007C613A" w:rsidRPr="009B3E7E" w:rsidRDefault="007C613A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III</w:t>
      </w:r>
      <w:r w:rsidRPr="009B3E7E">
        <w:rPr>
          <w:sz w:val="22"/>
          <w:szCs w:val="22"/>
        </w:rPr>
        <w:br/>
        <w:t xml:space="preserve"> Výsledky </w:t>
      </w:r>
      <w:r w:rsidR="001C5E89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 a ochrana informací</w:t>
      </w:r>
    </w:p>
    <w:p w14:paraId="38356006" w14:textId="46A277F4" w:rsidR="008529BA" w:rsidRDefault="007C613A" w:rsidP="00BA4643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Smluvní strany, realizující Dílčí projekt, se dohodly na tom, že duševní vlastnictví vzniklé při plnění úkolů v rámci Dílčího projektu </w:t>
      </w:r>
      <w:r w:rsidR="001C5E89" w:rsidRPr="00E050AB">
        <w:rPr>
          <w:rFonts w:eastAsia="Times New Roman" w:cs="Times New Roman"/>
          <w:b w:val="0"/>
          <w:sz w:val="22"/>
          <w:szCs w:val="22"/>
        </w:rPr>
        <w:t xml:space="preserve">(dále jen „duševní vlastnictví“)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je vždy majetkem strany, jejíž pracovníci toto duševní vlastnictví vytvořili. Pokud duševní vlastnictví prokazatelně vznikne spoluprací pracovníků více </w:t>
      </w:r>
      <w:r w:rsidR="001C5E89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stran, pak se stává jejich společným majetkem, a to v takovém podílu, v jakém se na vytvoření duševního vlastnictví podíleli pracovníci každé </w:t>
      </w:r>
      <w:r w:rsidR="001C5E89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strany. Na přípravě podání přihlášek k získání průmyslově-právní ochrany a na vedení příslušných řízení zúčastněné </w:t>
      </w:r>
      <w:r w:rsidR="001C5E89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 spolupracují a na nákladech s tím spojených se podílejí v poměru jejich spoluvlastnických podílů. Pokud nelze objektivně určit podíly </w:t>
      </w:r>
      <w:r w:rsidRPr="00E050AB">
        <w:rPr>
          <w:rFonts w:eastAsia="Times New Roman" w:cs="Times New Roman"/>
          <w:b w:val="0"/>
          <w:sz w:val="22"/>
          <w:szCs w:val="22"/>
        </w:rPr>
        <w:lastRenderedPageBreak/>
        <w:t xml:space="preserve">jednotlivých </w:t>
      </w:r>
      <w:r w:rsidR="001C5E89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 na výsledku, platí, že jsou podíly úměrné podílu uznatelných nákladů spoluvlastníků na Dílčím projektu. </w:t>
      </w:r>
    </w:p>
    <w:p w14:paraId="045D0FA0" w14:textId="72B198F9" w:rsidR="007C613A" w:rsidRPr="008529BA" w:rsidRDefault="007C613A" w:rsidP="00BA4643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529BA">
        <w:rPr>
          <w:rFonts w:eastAsia="Times New Roman" w:cs="Times New Roman"/>
          <w:b w:val="0"/>
          <w:sz w:val="22"/>
          <w:szCs w:val="22"/>
        </w:rPr>
        <w:t>Bez ohledu na výše uvedené se smluvní strany, realizující Dílčí projekt, zavazují vyvinout maximální součinnost k tomu, aby dosáhly dohody na využití vytvořených výsledků, zajistily jim adekvátní právní ochranu a komercializaci v souladu s cíli Dílčího projektu, Projektu, jakož i programu NCK 1.</w:t>
      </w:r>
      <w:r w:rsidR="008529BA" w:rsidRPr="008529BA">
        <w:rPr>
          <w:rFonts w:eastAsia="Times New Roman" w:cs="Times New Roman"/>
          <w:sz w:val="22"/>
          <w:szCs w:val="22"/>
        </w:rPr>
        <w:t xml:space="preserve"> </w:t>
      </w:r>
    </w:p>
    <w:p w14:paraId="41EC2E49" w14:textId="02B7ABAB" w:rsidR="008529BA" w:rsidRDefault="00E050AB" w:rsidP="00BA4643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Každá ze smluvních stran má předkupní právo k podílu ostatních smluvních stran na majetkových právech duševního vlastnictví, vznikl</w:t>
      </w:r>
      <w:r w:rsidR="001C5E89">
        <w:rPr>
          <w:rFonts w:eastAsia="Times New Roman" w:cs="Times New Roman"/>
          <w:b w:val="0"/>
          <w:sz w:val="22"/>
          <w:szCs w:val="22"/>
        </w:rPr>
        <w:t>ého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jako výsledek Dílčího projektu. </w:t>
      </w:r>
      <w:r w:rsidRPr="008529BA">
        <w:rPr>
          <w:rFonts w:eastAsia="Times New Roman" w:cs="Times New Roman"/>
          <w:b w:val="0"/>
          <w:sz w:val="22"/>
          <w:szCs w:val="22"/>
        </w:rPr>
        <w:t>Má-li převodce těchto práv status výzkumné organizace, musí za převod podílu obdržet, v souladu s čl. 2.2.2. odst. 28 písm. d) Rámce, odměnu nejméně ve výši tržní ceny převáděného podílu, s odečtením hodnoty příspěvků podniků – partnerů, s jejichž přispěním převáděná práva d</w:t>
      </w:r>
      <w:r w:rsidR="008529BA" w:rsidRPr="008529BA">
        <w:rPr>
          <w:rFonts w:eastAsia="Times New Roman" w:cs="Times New Roman"/>
          <w:b w:val="0"/>
          <w:sz w:val="22"/>
          <w:szCs w:val="22"/>
        </w:rPr>
        <w:t>uševního vlastnictví vznikla.</w:t>
      </w:r>
    </w:p>
    <w:p w14:paraId="72B0AB16" w14:textId="7A5757EC" w:rsidR="008529BA" w:rsidRDefault="00DE465F" w:rsidP="00DE465F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349"/>
        <w:jc w:val="both"/>
        <w:rPr>
          <w:rFonts w:eastAsia="Times New Roman" w:cs="Times New Roman"/>
          <w:b w:val="0"/>
          <w:sz w:val="22"/>
          <w:szCs w:val="22"/>
        </w:rPr>
      </w:pPr>
      <w:r w:rsidRPr="00DE465F">
        <w:rPr>
          <w:rFonts w:eastAsia="Times New Roman" w:cs="Times New Roman"/>
          <w:b w:val="0"/>
          <w:sz w:val="22"/>
          <w:szCs w:val="22"/>
        </w:rPr>
        <w:t xml:space="preserve">Výsledky ve výlučném </w:t>
      </w:r>
      <w:r>
        <w:rPr>
          <w:rFonts w:eastAsia="Times New Roman" w:cs="Times New Roman"/>
          <w:b w:val="0"/>
          <w:sz w:val="22"/>
          <w:szCs w:val="22"/>
        </w:rPr>
        <w:t>v</w:t>
      </w:r>
      <w:r w:rsidRPr="00DE465F">
        <w:rPr>
          <w:rFonts w:eastAsia="Times New Roman" w:cs="Times New Roman"/>
          <w:b w:val="0"/>
          <w:sz w:val="22"/>
          <w:szCs w:val="22"/>
        </w:rPr>
        <w:t xml:space="preserve">lastnictví smluvních stran je oprávněna samostatně a bezúplatně užívat </w:t>
      </w:r>
      <w:r>
        <w:rPr>
          <w:rFonts w:eastAsia="Times New Roman" w:cs="Times New Roman"/>
          <w:b w:val="0"/>
          <w:sz w:val="22"/>
          <w:szCs w:val="22"/>
        </w:rPr>
        <w:t>ta</w:t>
      </w:r>
      <w:r w:rsidRPr="00DE465F">
        <w:rPr>
          <w:rFonts w:eastAsia="Times New Roman" w:cs="Times New Roman"/>
          <w:b w:val="0"/>
          <w:sz w:val="22"/>
          <w:szCs w:val="22"/>
        </w:rPr>
        <w:t xml:space="preserve"> smluvní strana, jíž svědčí právo k výsledku, a to ke všem účelům souvisejícím s předmětem jejího podnikání, resp. s její jinou činností. </w:t>
      </w:r>
      <w:r w:rsidR="00E050AB" w:rsidRPr="00E050AB">
        <w:rPr>
          <w:rFonts w:eastAsia="Times New Roman" w:cs="Times New Roman"/>
          <w:b w:val="0"/>
          <w:sz w:val="22"/>
          <w:szCs w:val="22"/>
        </w:rPr>
        <w:t>Výsledky ve společném vlastnictví smluvních stran je oprávněna samostatně užívat každá smluvní strana, jíž svědčí právo k výsledku, a to ke všem účelům souvisejícím s předmětem jejího podnikání, resp. s její jinou činností</w:t>
      </w:r>
      <w:r>
        <w:rPr>
          <w:rFonts w:eastAsia="Times New Roman" w:cs="Times New Roman"/>
          <w:b w:val="0"/>
          <w:sz w:val="22"/>
          <w:szCs w:val="22"/>
        </w:rPr>
        <w:t>, přičemž ú</w:t>
      </w:r>
      <w:r w:rsidR="00E050AB" w:rsidRPr="00E050AB">
        <w:rPr>
          <w:rFonts w:eastAsia="Times New Roman" w:cs="Times New Roman"/>
          <w:b w:val="0"/>
          <w:sz w:val="22"/>
          <w:szCs w:val="22"/>
        </w:rPr>
        <w:t>prava týkající se dělení příjmů z komerčního využití bude předmětem dohody spoluvlastníků daného výsledku Dílčího projektu uzavřené před započetím s takovým využitím výsledku. Další práva a povinnosti, v této smlouvě výslovně neupraven</w:t>
      </w:r>
      <w:r w:rsidR="001C5E89">
        <w:rPr>
          <w:rFonts w:eastAsia="Times New Roman" w:cs="Times New Roman"/>
          <w:b w:val="0"/>
          <w:sz w:val="22"/>
          <w:szCs w:val="22"/>
        </w:rPr>
        <w:t>é</w:t>
      </w:r>
      <w:r w:rsidR="00E050AB" w:rsidRPr="00E050AB">
        <w:rPr>
          <w:rFonts w:eastAsia="Times New Roman" w:cs="Times New Roman"/>
          <w:b w:val="0"/>
          <w:sz w:val="22"/>
          <w:szCs w:val="22"/>
        </w:rPr>
        <w:t>, týkající se výsledků Dílčího projektu/duševního vlastnictví se řídí ustanoveními Smlouvy o účasti na řešení projektu</w:t>
      </w:r>
      <w:r w:rsidR="00507E5E">
        <w:rPr>
          <w:rFonts w:eastAsia="Times New Roman" w:cs="Times New Roman"/>
          <w:b w:val="0"/>
          <w:sz w:val="22"/>
          <w:szCs w:val="22"/>
        </w:rPr>
        <w:t>.</w:t>
      </w:r>
      <w:r w:rsidR="00E050AB" w:rsidRPr="00E050AB">
        <w:rPr>
          <w:rFonts w:eastAsia="Times New Roman" w:cs="Times New Roman"/>
          <w:b w:val="0"/>
          <w:sz w:val="22"/>
          <w:szCs w:val="22"/>
        </w:rPr>
        <w:t xml:space="preserve"> </w:t>
      </w:r>
    </w:p>
    <w:p w14:paraId="16C53FA8" w14:textId="03D5005C" w:rsidR="008529BA" w:rsidRDefault="00E050AB" w:rsidP="00BA4643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529BA">
        <w:rPr>
          <w:rFonts w:eastAsia="Times New Roman" w:cs="Times New Roman"/>
          <w:b w:val="0"/>
          <w:sz w:val="22"/>
          <w:szCs w:val="22"/>
        </w:rPr>
        <w:t xml:space="preserve">Jakékoliv budoucí postoupení práv k výsledkům Dílčího projektu a využití výsledků Dílčího projektu bude realizováno tak, aby byla dodržena pravidla vyplývající ze Smlouvy o poskytnutí podpory a závazných podmínek programu NCK 1, z této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529BA">
        <w:rPr>
          <w:rFonts w:eastAsia="Times New Roman" w:cs="Times New Roman"/>
          <w:b w:val="0"/>
          <w:sz w:val="22"/>
          <w:szCs w:val="22"/>
        </w:rPr>
        <w:t xml:space="preserve">mlouvy, z ustanovení § 16 zákona č. 130/2002 Sb. a pravidla pro oblast veřejné podpory vyplývající z legislativy Evropské unie. </w:t>
      </w:r>
    </w:p>
    <w:p w14:paraId="797462F7" w14:textId="2827C442" w:rsidR="007C613A" w:rsidRPr="008529BA" w:rsidRDefault="00E050AB" w:rsidP="00BA4643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529BA">
        <w:rPr>
          <w:rFonts w:eastAsia="Times New Roman" w:cs="Times New Roman"/>
          <w:b w:val="0"/>
          <w:sz w:val="22"/>
          <w:szCs w:val="22"/>
        </w:rPr>
        <w:t xml:space="preserve">Nedohodnou-li se smluvní strany v konkrétním případě jinak, jsou veškeré informace, které získá jedna smluvní strana od druhé smluvní strany v rámci řešení Dílčího projektu či v jiné souvislosti s Dílčím projektem, a které nejsou obecně známé, považovány za důvěrné a smluvní strana, která získala důvěrné informace, je povinna tyto informace uchovat v tajnosti, zajistit, aby k nim neměla přístup třetí strana a dodržovat mlčenlivost. V případě, že některá ze smluvních stran tento závazek mlčenlivosti poruší, je odpovědná smluvním stranám za vzniklou škodu, tedy i za škodu, která stranám vznikla v souvislosti se vzniklými náklady na řešení Dílčího projektu. Toto ustanovení se nevztahuje na informování veřejnosti ohledně Dílčího projektu a jeho výsledků v souladu s pravidly poskytovatele. </w:t>
      </w:r>
    </w:p>
    <w:p w14:paraId="4D74FA80" w14:textId="1D7B7435" w:rsidR="007C613A" w:rsidRPr="009B3E7E" w:rsidRDefault="007C613A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>
        <w:rPr>
          <w:sz w:val="22"/>
          <w:szCs w:val="22"/>
        </w:rPr>
        <w:t>V</w:t>
      </w:r>
      <w:r w:rsidRPr="009B3E7E">
        <w:rPr>
          <w:sz w:val="22"/>
          <w:szCs w:val="22"/>
        </w:rPr>
        <w:br/>
        <w:t xml:space="preserve">Kontrola průběhu řešení </w:t>
      </w:r>
      <w:r w:rsidR="001C5E89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</w:t>
      </w:r>
    </w:p>
    <w:p w14:paraId="1BBAD2ED" w14:textId="77777777" w:rsidR="007C613A" w:rsidRPr="008F3616" w:rsidRDefault="007C613A" w:rsidP="00BA4643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si budou mezi sebou předávat v průběhu řešení Dílčího projektu veškeré relevantní informace o průběhu jeho řešení.</w:t>
      </w:r>
    </w:p>
    <w:p w14:paraId="693A858B" w14:textId="77777777" w:rsidR="007C613A" w:rsidRPr="008F3616" w:rsidRDefault="007C613A" w:rsidP="00BA4643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vzájemně se bez zbytečného odkladu informovat o všech skutečnostech, které mohou ohrozit řešení Dílčího projektu.</w:t>
      </w:r>
    </w:p>
    <w:p w14:paraId="05220F39" w14:textId="77777777" w:rsidR="007C613A" w:rsidRPr="008F3616" w:rsidRDefault="007C613A" w:rsidP="00BA4643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poskytnout nezbytnou součinnost v případě veřejnoprávní kontroly či jiných auditů dle podmínek poskytovatele a závazných právních předpisů.</w:t>
      </w:r>
    </w:p>
    <w:p w14:paraId="4BEA76E1" w14:textId="77777777" w:rsidR="009D71E7" w:rsidRDefault="009D71E7" w:rsidP="009D71E7"/>
    <w:p w14:paraId="67700B03" w14:textId="535965F4" w:rsidR="006B0F90" w:rsidRPr="009B3E7E" w:rsidRDefault="006035DC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V</w:t>
      </w:r>
      <w:r w:rsidR="00362E99" w:rsidRPr="009B3E7E">
        <w:rPr>
          <w:sz w:val="22"/>
          <w:szCs w:val="22"/>
        </w:rPr>
        <w:br/>
        <w:t xml:space="preserve"> </w:t>
      </w:r>
      <w:r w:rsidR="006B0F90" w:rsidRPr="009B3E7E">
        <w:rPr>
          <w:sz w:val="22"/>
          <w:szCs w:val="22"/>
        </w:rPr>
        <w:t xml:space="preserve">Doba trvání </w:t>
      </w:r>
      <w:r w:rsidR="00362E99" w:rsidRPr="009B3E7E">
        <w:rPr>
          <w:sz w:val="22"/>
          <w:szCs w:val="22"/>
        </w:rPr>
        <w:t>Smlouvy</w:t>
      </w:r>
    </w:p>
    <w:p w14:paraId="3B8E3F44" w14:textId="584B8963" w:rsidR="008F3616" w:rsidRPr="009D71E7" w:rsidRDefault="008F3616" w:rsidP="009D71E7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Tato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mlouva se sjednává na dobu od její účinnosti po konec řešení Dílčího projektu, vyjma ustanovení, čl. </w:t>
      </w:r>
      <w:r w:rsidR="005E3C9A">
        <w:rPr>
          <w:rFonts w:eastAsia="Times New Roman" w:cs="Times New Roman"/>
          <w:b w:val="0"/>
          <w:sz w:val="22"/>
          <w:szCs w:val="22"/>
        </w:rPr>
        <w:t>I</w:t>
      </w:r>
      <w:r w:rsidRPr="008F3616">
        <w:rPr>
          <w:rFonts w:eastAsia="Times New Roman" w:cs="Times New Roman"/>
          <w:b w:val="0"/>
          <w:sz w:val="22"/>
          <w:szCs w:val="22"/>
        </w:rPr>
        <w:t>V</w:t>
      </w:r>
      <w:r w:rsidR="005E3C9A">
        <w:rPr>
          <w:rFonts w:eastAsia="Times New Roman" w:cs="Times New Roman"/>
          <w:b w:val="0"/>
          <w:sz w:val="22"/>
          <w:szCs w:val="22"/>
        </w:rPr>
        <w:t xml:space="preserve"> odst. 3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a čl. VI této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mlouvy, která trvají po dobu neurčitou, pokud strany vzájemnou písemnou dohodou neurčí jinak</w:t>
      </w:r>
      <w:r w:rsidR="009D71E7">
        <w:rPr>
          <w:rFonts w:eastAsia="Times New Roman" w:cs="Times New Roman"/>
          <w:b w:val="0"/>
          <w:sz w:val="22"/>
          <w:szCs w:val="22"/>
        </w:rPr>
        <w:t xml:space="preserve"> a vyjma čl. III, který trvá po dobu </w:t>
      </w:r>
      <w:r w:rsidR="007F36C1">
        <w:rPr>
          <w:rFonts w:eastAsia="Times New Roman" w:cs="Times New Roman"/>
          <w:b w:val="0"/>
          <w:sz w:val="22"/>
          <w:szCs w:val="22"/>
        </w:rPr>
        <w:t>pěti (5</w:t>
      </w:r>
      <w:r w:rsidR="009D71E7">
        <w:rPr>
          <w:rFonts w:eastAsia="Times New Roman" w:cs="Times New Roman"/>
          <w:b w:val="0"/>
          <w:sz w:val="22"/>
          <w:szCs w:val="22"/>
        </w:rPr>
        <w:t xml:space="preserve">) let od </w:t>
      </w:r>
      <w:r w:rsidR="009D71E7" w:rsidRPr="008F3616">
        <w:rPr>
          <w:rFonts w:eastAsia="Times New Roman" w:cs="Times New Roman"/>
          <w:b w:val="0"/>
          <w:sz w:val="22"/>
          <w:szCs w:val="22"/>
        </w:rPr>
        <w:t>konc</w:t>
      </w:r>
      <w:r w:rsidR="009D71E7">
        <w:rPr>
          <w:rFonts w:eastAsia="Times New Roman" w:cs="Times New Roman"/>
          <w:b w:val="0"/>
          <w:sz w:val="22"/>
          <w:szCs w:val="22"/>
        </w:rPr>
        <w:t>e</w:t>
      </w:r>
      <w:r w:rsidR="009D71E7" w:rsidRPr="008F3616">
        <w:rPr>
          <w:rFonts w:eastAsia="Times New Roman" w:cs="Times New Roman"/>
          <w:b w:val="0"/>
          <w:sz w:val="22"/>
          <w:szCs w:val="22"/>
        </w:rPr>
        <w:t xml:space="preserve"> řešení Dílčího projektu</w:t>
      </w:r>
      <w:r w:rsidRPr="009D71E7">
        <w:rPr>
          <w:rFonts w:eastAsia="Times New Roman" w:cs="Times New Roman"/>
          <w:b w:val="0"/>
          <w:sz w:val="22"/>
          <w:szCs w:val="22"/>
        </w:rPr>
        <w:t>.</w:t>
      </w:r>
    </w:p>
    <w:p w14:paraId="6F222AD9" w14:textId="681C27B1" w:rsidR="008529BA" w:rsidRDefault="008F3616" w:rsidP="00BA4643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Smluvní strany jsou oprávněny za doby trvání této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odstoupit v případě podstatného porušení povinnosti plynoucí z této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jinou smluvní stranou, přičemž u partnerů se za podstatné porušení povinnosti plynoucí ze </w:t>
      </w:r>
      <w:r w:rsidR="00542FA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považuje zejména případ, kdy partner porušuje povinnos</w:t>
      </w:r>
      <w:r>
        <w:rPr>
          <w:rFonts w:eastAsia="Times New Roman" w:cs="Times New Roman"/>
          <w:b w:val="0"/>
          <w:sz w:val="22"/>
          <w:szCs w:val="22"/>
        </w:rPr>
        <w:t>ti týkající se poskytování jeho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příspěvku dle podmínek čl. II této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mlouvy.</w:t>
      </w:r>
    </w:p>
    <w:p w14:paraId="271794B2" w14:textId="1B2BA4D8" w:rsidR="008F3616" w:rsidRDefault="008F3616" w:rsidP="00BA4643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Odstoupení od </w:t>
      </w:r>
      <w:r w:rsidR="0078300A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nabývá účinnosti, jakmile bylo doručeno ostatním smluvním stranám.</w:t>
      </w:r>
    </w:p>
    <w:p w14:paraId="78F90A29" w14:textId="6F3459FB" w:rsidR="00AC062E" w:rsidRPr="009B3E7E" w:rsidRDefault="00AC062E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</w:t>
      </w:r>
      <w:r w:rsidR="00283806" w:rsidRPr="009B3E7E">
        <w:rPr>
          <w:sz w:val="22"/>
          <w:szCs w:val="22"/>
        </w:rPr>
        <w:t xml:space="preserve"> </w:t>
      </w:r>
      <w:r w:rsidR="00213FDA">
        <w:rPr>
          <w:sz w:val="22"/>
          <w:szCs w:val="22"/>
        </w:rPr>
        <w:t>VI</w:t>
      </w:r>
      <w:r w:rsidRPr="009B3E7E">
        <w:rPr>
          <w:sz w:val="22"/>
          <w:szCs w:val="22"/>
        </w:rPr>
        <w:br/>
        <w:t>Spory smluvních stran a právo rozhodné</w:t>
      </w:r>
    </w:p>
    <w:p w14:paraId="206EF866" w14:textId="2CA688DB" w:rsidR="00AC062E" w:rsidRPr="009B3E7E" w:rsidRDefault="00AC062E" w:rsidP="00BA4643">
      <w:pPr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Právní vztahy, skutečnosti, události a spory smluvních stran, vznikající z této </w:t>
      </w:r>
      <w:r w:rsidR="0078300A">
        <w:rPr>
          <w:sz w:val="22"/>
          <w:szCs w:val="22"/>
        </w:rPr>
        <w:t>S</w:t>
      </w:r>
      <w:r w:rsidRPr="009B3E7E">
        <w:rPr>
          <w:sz w:val="22"/>
          <w:szCs w:val="22"/>
        </w:rPr>
        <w:t>mlouvy a v souvislosti s ní, budou rozhodovány věcně, místně a funkčně příslušným soudem žalované strany, přičemž právem rozhodným bude právo České republiky.</w:t>
      </w:r>
    </w:p>
    <w:p w14:paraId="12A2478B" w14:textId="6BEF516A" w:rsidR="006B0F90" w:rsidRPr="009B3E7E" w:rsidRDefault="0052706F" w:rsidP="00BA464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 w:rsidR="00213FDA">
        <w:rPr>
          <w:sz w:val="22"/>
          <w:szCs w:val="22"/>
        </w:rPr>
        <w:t>VII</w:t>
      </w:r>
      <w:r w:rsidR="00AC062E"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Závěrečná ustanovení</w:t>
      </w:r>
    </w:p>
    <w:p w14:paraId="769F6554" w14:textId="12763AB1" w:rsidR="006B0F90" w:rsidRPr="009B3E7E" w:rsidRDefault="006B0F90" w:rsidP="00BA4643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 xml:space="preserve">Smluvní vztahy touto Smlouvu výslovně neupravené se řídí příslušnými ustanoveními </w:t>
      </w:r>
      <w:r w:rsidR="00AC062E" w:rsidRPr="009B3E7E">
        <w:rPr>
          <w:sz w:val="22"/>
          <w:szCs w:val="22"/>
        </w:rPr>
        <w:t>zákona</w:t>
      </w:r>
      <w:r w:rsidRPr="009B3E7E">
        <w:rPr>
          <w:sz w:val="22"/>
          <w:szCs w:val="22"/>
        </w:rPr>
        <w:t xml:space="preserve"> č. 89/2012 Sb., občanský zákoník, v platném znění</w:t>
      </w:r>
      <w:r w:rsidR="00AC062E" w:rsidRPr="009B3E7E">
        <w:rPr>
          <w:sz w:val="22"/>
          <w:szCs w:val="22"/>
        </w:rPr>
        <w:t>, zákona č. 130/2002 Sb., o podpoře výzkumu</w:t>
      </w:r>
      <w:r w:rsidR="001C5E89">
        <w:rPr>
          <w:sz w:val="22"/>
          <w:szCs w:val="22"/>
        </w:rPr>
        <w:t>, experimentálního</w:t>
      </w:r>
      <w:r w:rsidR="00AC062E" w:rsidRPr="009B3E7E">
        <w:rPr>
          <w:sz w:val="22"/>
          <w:szCs w:val="22"/>
        </w:rPr>
        <w:t xml:space="preserve"> vývoje </w:t>
      </w:r>
      <w:r w:rsidR="00FF7008">
        <w:rPr>
          <w:sz w:val="22"/>
          <w:szCs w:val="22"/>
        </w:rPr>
        <w:t xml:space="preserve">a inovací </w:t>
      </w:r>
      <w:r w:rsidR="00AC062E" w:rsidRPr="009B3E7E">
        <w:rPr>
          <w:sz w:val="22"/>
          <w:szCs w:val="22"/>
        </w:rPr>
        <w:t>z veřejných prostředků a o změně některých souvisejících zákonů (zákon o podpoře výzkumu a vývoje), Rámcem</w:t>
      </w:r>
      <w:r w:rsidRPr="009B3E7E">
        <w:rPr>
          <w:sz w:val="22"/>
          <w:szCs w:val="22"/>
        </w:rPr>
        <w:t xml:space="preserve"> a dalšími příslušnými právními předpisy.</w:t>
      </w:r>
    </w:p>
    <w:p w14:paraId="0F2E2085" w14:textId="6C7363FB" w:rsidR="008F3616" w:rsidRPr="008F3616" w:rsidRDefault="008F3616" w:rsidP="00BA4643">
      <w:pPr>
        <w:pStyle w:val="Odstavecseseznamem"/>
        <w:widowControl w:val="0"/>
        <w:numPr>
          <w:ilvl w:val="0"/>
          <w:numId w:val="28"/>
        </w:numPr>
        <w:ind w:left="426" w:hanging="426"/>
        <w:rPr>
          <w:sz w:val="22"/>
          <w:szCs w:val="22"/>
        </w:rPr>
      </w:pPr>
      <w:r w:rsidRPr="008F3616">
        <w:rPr>
          <w:sz w:val="22"/>
          <w:szCs w:val="22"/>
        </w:rPr>
        <w:t xml:space="preserve">Smlouva nabývá platnosti dnem jejího podpisu oprávněnými zástupci smluvních stran a účinnosti jejím uveřejněním v registru smluv podle zákona č. 340/2015 Sb., o registru smluv (dále jen „registr smluv“). Smluvní strany souhlasí s uveřejněním </w:t>
      </w:r>
      <w:r w:rsidR="0078300A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smluv; pro účely jejího uveřejnění nepovažují smluvní strany nic z obsahu této </w:t>
      </w:r>
      <w:r w:rsidR="0078300A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ani z metadat k ní se vážících za vyloučené z uveřejnění, vyjma její přílohy č. 1, která uveřejněná nebude. Uveřejnění </w:t>
      </w:r>
      <w:r w:rsidR="0078300A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 provede dle dohody smluvních stran </w:t>
      </w:r>
      <w:r w:rsidR="00261706">
        <w:rPr>
          <w:sz w:val="22"/>
          <w:szCs w:val="22"/>
        </w:rPr>
        <w:t>hlavní příjemce.</w:t>
      </w:r>
    </w:p>
    <w:p w14:paraId="3CF0FF42" w14:textId="77777777" w:rsidR="00261706" w:rsidRDefault="006B0F90" w:rsidP="00BA4643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Změny a doplňky této Smlouvy moh</w:t>
      </w:r>
      <w:r w:rsidR="00AC062E" w:rsidRPr="009B3E7E">
        <w:rPr>
          <w:sz w:val="22"/>
          <w:szCs w:val="22"/>
        </w:rPr>
        <w:t>ou být prováděny pouze dohodou s</w:t>
      </w:r>
      <w:r w:rsidRPr="009B3E7E">
        <w:rPr>
          <w:sz w:val="22"/>
          <w:szCs w:val="22"/>
        </w:rPr>
        <w:t>mluvních stran, a to formou písemných číslovaných dodatků k této Smlouvě.</w:t>
      </w:r>
    </w:p>
    <w:p w14:paraId="57630403" w14:textId="4A38CF1F" w:rsidR="006B0F90" w:rsidRPr="00261706" w:rsidRDefault="006B0F90" w:rsidP="00BA4643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261706">
        <w:rPr>
          <w:sz w:val="22"/>
          <w:szCs w:val="22"/>
        </w:rPr>
        <w:t xml:space="preserve">Tato Smlouva je vyhotovena v </w:t>
      </w:r>
      <w:r w:rsidR="00C545A1">
        <w:rPr>
          <w:sz w:val="22"/>
          <w:szCs w:val="22"/>
        </w:rPr>
        <w:t>6</w:t>
      </w:r>
      <w:r w:rsidR="004544EE" w:rsidRPr="00261706">
        <w:rPr>
          <w:sz w:val="22"/>
          <w:szCs w:val="22"/>
        </w:rPr>
        <w:t xml:space="preserve"> </w:t>
      </w:r>
      <w:r w:rsidRPr="00261706">
        <w:rPr>
          <w:sz w:val="22"/>
          <w:szCs w:val="22"/>
        </w:rPr>
        <w:t>vyhotoveních, z nichž každé má platnost originálu, přičemž</w:t>
      </w:r>
      <w:r w:rsidR="004544EE" w:rsidRPr="00261706">
        <w:rPr>
          <w:sz w:val="22"/>
          <w:szCs w:val="22"/>
        </w:rPr>
        <w:t xml:space="preserve"> </w:t>
      </w:r>
      <w:r w:rsidR="00261706" w:rsidRPr="00261706">
        <w:rPr>
          <w:sz w:val="22"/>
          <w:szCs w:val="22"/>
        </w:rPr>
        <w:t>každá smluvní strana obdrží po jednom vyhotovení</w:t>
      </w:r>
      <w:r w:rsidR="00C545A1">
        <w:rPr>
          <w:sz w:val="22"/>
          <w:szCs w:val="22"/>
        </w:rPr>
        <w:t xml:space="preserve"> s výjimkou VUT, které obdrží dvě vyhotovení</w:t>
      </w:r>
      <w:r w:rsidR="00C545A1" w:rsidRPr="00261706">
        <w:rPr>
          <w:sz w:val="22"/>
          <w:szCs w:val="22"/>
        </w:rPr>
        <w:t>.</w:t>
      </w:r>
    </w:p>
    <w:p w14:paraId="0C9DC248" w14:textId="77777777" w:rsidR="006B0F90" w:rsidRDefault="006B0F90" w:rsidP="00BA4643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</w:t>
      </w:r>
    </w:p>
    <w:p w14:paraId="1B32F9CF" w14:textId="77777777" w:rsidR="007F5E4A" w:rsidRPr="009B3E7E" w:rsidRDefault="007F5E4A" w:rsidP="00BA4643">
      <w:pPr>
        <w:pStyle w:val="Odstavecseseznamem"/>
        <w:widowControl w:val="0"/>
        <w:ind w:left="406"/>
        <w:rPr>
          <w:sz w:val="22"/>
          <w:szCs w:val="22"/>
        </w:rPr>
      </w:pPr>
    </w:p>
    <w:p w14:paraId="0DA62FC7" w14:textId="77777777" w:rsidR="006B0F90" w:rsidRPr="009B3E7E" w:rsidRDefault="006B0F90" w:rsidP="00BA4643">
      <w:pPr>
        <w:widowControl w:val="0"/>
        <w:rPr>
          <w:sz w:val="22"/>
          <w:szCs w:val="22"/>
        </w:rPr>
      </w:pPr>
    </w:p>
    <w:p w14:paraId="1ED0D059" w14:textId="77777777" w:rsidR="007C613A" w:rsidRDefault="00261706" w:rsidP="00BA4643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334E8E7E" w14:textId="4BD5AC9D" w:rsidR="00261706" w:rsidRDefault="00261706" w:rsidP="00261706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7C11D0" w:rsidRPr="007C11D0">
        <w:rPr>
          <w:sz w:val="22"/>
          <w:szCs w:val="22"/>
        </w:rPr>
        <w:t>Complex systems for scheduling, planning, and control</w:t>
      </w:r>
      <w:r w:rsidR="007C11D0">
        <w:t xml:space="preserve">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…………………..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1F7C7CB7" w14:textId="081ADBE8" w:rsidR="0068082B" w:rsidRDefault="0068082B" w:rsidP="0068082B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7C11D0" w:rsidRPr="007C11D0">
        <w:rPr>
          <w:sz w:val="22"/>
          <w:szCs w:val="22"/>
        </w:rPr>
        <w:t>Complex systems for scheduling, planning, and control</w:t>
      </w:r>
      <w:r w:rsidR="007C11D0">
        <w:t xml:space="preserve">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55A4F4C3" w14:textId="61B64EAE" w:rsidR="00197F84" w:rsidRDefault="00197F84" w:rsidP="00197F84">
      <w:pPr>
        <w:tabs>
          <w:tab w:val="right" w:pos="4529"/>
        </w:tabs>
        <w:jc w:val="left"/>
        <w:rPr>
          <w:sz w:val="22"/>
          <w:szCs w:val="22"/>
        </w:rPr>
      </w:pPr>
      <w:r>
        <w:rPr>
          <w:sz w:val="22"/>
          <w:szCs w:val="22"/>
        </w:rPr>
        <w:t>V Brně dne ……………</w:t>
      </w:r>
      <w:r w:rsidR="00224AFB">
        <w:rPr>
          <w:sz w:val="22"/>
          <w:szCs w:val="22"/>
        </w:rPr>
        <w:t>…….</w:t>
      </w:r>
      <w:r>
        <w:rPr>
          <w:sz w:val="22"/>
          <w:szCs w:val="22"/>
        </w:rPr>
        <w:t>…</w:t>
      </w:r>
      <w:r>
        <w:rPr>
          <w:sz w:val="22"/>
          <w:szCs w:val="22"/>
        </w:rPr>
        <w:tab/>
      </w:r>
    </w:p>
    <w:p w14:paraId="344ECE95" w14:textId="77777777" w:rsidR="00197F84" w:rsidRDefault="00197F84" w:rsidP="00197F84">
      <w:pPr>
        <w:jc w:val="center"/>
        <w:rPr>
          <w:sz w:val="22"/>
          <w:szCs w:val="22"/>
        </w:rPr>
      </w:pPr>
    </w:p>
    <w:p w14:paraId="4E57F9A1" w14:textId="77777777" w:rsidR="00197F84" w:rsidRDefault="00197F84" w:rsidP="00197F84">
      <w:pPr>
        <w:jc w:val="center"/>
        <w:rPr>
          <w:sz w:val="22"/>
          <w:szCs w:val="22"/>
        </w:rPr>
      </w:pPr>
    </w:p>
    <w:p w14:paraId="2010649D" w14:textId="77777777" w:rsidR="00197F84" w:rsidRDefault="00197F84" w:rsidP="00197F84">
      <w:pPr>
        <w:jc w:val="center"/>
        <w:rPr>
          <w:sz w:val="22"/>
          <w:szCs w:val="22"/>
        </w:rPr>
      </w:pPr>
    </w:p>
    <w:p w14:paraId="2FF0ADAF" w14:textId="77777777" w:rsidR="00197F84" w:rsidRDefault="00197F84" w:rsidP="00197F84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</w:t>
      </w:r>
    </w:p>
    <w:p w14:paraId="3F43D376" w14:textId="5ECFE8D1" w:rsidR="00197F84" w:rsidRDefault="00197F84" w:rsidP="00197F84">
      <w:pPr>
        <w:spacing w:after="200" w:line="276" w:lineRule="auto"/>
        <w:jc w:val="left"/>
        <w:rPr>
          <w:sz w:val="22"/>
          <w:szCs w:val="22"/>
        </w:rPr>
      </w:pPr>
      <w:r>
        <w:rPr>
          <w:bCs/>
          <w:sz w:val="22"/>
          <w:szCs w:val="22"/>
        </w:rPr>
        <w:t>rektor VUT v Brně</w:t>
      </w:r>
    </w:p>
    <w:p w14:paraId="28143B3F" w14:textId="77777777" w:rsidR="00197F84" w:rsidRDefault="00197F84" w:rsidP="00197F8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1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5688840D" w14:textId="77777777" w:rsidR="009E2CD4" w:rsidRDefault="009E2CD4" w:rsidP="009E2CD4">
      <w:pPr>
        <w:spacing w:after="200" w:line="276" w:lineRule="auto"/>
        <w:rPr>
          <w:sz w:val="22"/>
          <w:szCs w:val="22"/>
        </w:rPr>
      </w:pPr>
    </w:p>
    <w:p w14:paraId="72C38540" w14:textId="09D3D5B7" w:rsidR="007C613A" w:rsidRPr="009E2CD4" w:rsidRDefault="007C613A" w:rsidP="009E2CD4">
      <w:pPr>
        <w:spacing w:after="200" w:line="276" w:lineRule="auto"/>
        <w:rPr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Pr="007C11D0">
        <w:rPr>
          <w:sz w:val="22"/>
          <w:szCs w:val="22"/>
        </w:rPr>
        <w:t>Complex systems for scheduling, planning, and control</w:t>
      </w:r>
      <w:r>
        <w:t xml:space="preserve">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51DBE7C7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7C579D1F" w14:textId="77777777" w:rsidR="007C613A" w:rsidRPr="002E6524" w:rsidRDefault="007C613A" w:rsidP="007C613A">
      <w:pPr>
        <w:rPr>
          <w:sz w:val="22"/>
          <w:szCs w:val="22"/>
        </w:rPr>
      </w:pPr>
    </w:p>
    <w:p w14:paraId="4833BAAD" w14:textId="77777777" w:rsidR="007C613A" w:rsidRPr="00D52DE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…………………..</w:t>
      </w:r>
      <w:r w:rsidRPr="00D52DEA">
        <w:rPr>
          <w:sz w:val="22"/>
          <w:szCs w:val="22"/>
        </w:rPr>
        <w:tab/>
      </w:r>
    </w:p>
    <w:p w14:paraId="038D67F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62DA8F3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75B580C1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4F196067" w14:textId="77777777" w:rsidR="007C613A" w:rsidRPr="00D52DEA" w:rsidRDefault="007C613A" w:rsidP="007C613A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1B9425AA" w14:textId="1B649029" w:rsidR="007C613A" w:rsidRDefault="007C613A" w:rsidP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2</w:t>
      </w:r>
      <w:r>
        <w:rPr>
          <w:sz w:val="22"/>
          <w:szCs w:val="22"/>
        </w:rPr>
        <w:br w:type="page"/>
      </w:r>
    </w:p>
    <w:p w14:paraId="6658ABCB" w14:textId="77777777" w:rsidR="007C613A" w:rsidRDefault="007C613A" w:rsidP="00261706">
      <w:pPr>
        <w:spacing w:after="200" w:line="276" w:lineRule="auto"/>
        <w:jc w:val="left"/>
        <w:rPr>
          <w:sz w:val="22"/>
          <w:szCs w:val="22"/>
        </w:rPr>
      </w:pPr>
    </w:p>
    <w:p w14:paraId="03AC5364" w14:textId="77777777" w:rsidR="007C613A" w:rsidRDefault="007C613A" w:rsidP="0068082B">
      <w:pPr>
        <w:rPr>
          <w:sz w:val="22"/>
          <w:szCs w:val="22"/>
        </w:rPr>
      </w:pPr>
    </w:p>
    <w:p w14:paraId="05C93C72" w14:textId="1CF99099" w:rsidR="0068082B" w:rsidRDefault="0068082B" w:rsidP="0068082B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7C11D0" w:rsidRPr="007C11D0">
        <w:rPr>
          <w:sz w:val="22"/>
          <w:szCs w:val="22"/>
        </w:rPr>
        <w:t>Complex systems for scheduling, planning, and control</w:t>
      </w:r>
      <w:r w:rsidR="007C11D0">
        <w:t xml:space="preserve">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02A10736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69E5378" w14:textId="77777777" w:rsidR="00261706" w:rsidRPr="00A53946" w:rsidRDefault="00261706" w:rsidP="00261706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…………………..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1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60C0FFD5" w14:textId="7C81EB3C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2A45A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</w:p>
    <w:p w14:paraId="6DB0354F" w14:textId="77777777" w:rsidR="007C613A" w:rsidRDefault="007C613A" w:rsidP="007C613A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Pr="007C11D0">
        <w:rPr>
          <w:sz w:val="22"/>
          <w:szCs w:val="22"/>
        </w:rPr>
        <w:t>Complex systems for scheduling, planning, and control</w:t>
      </w:r>
      <w:r>
        <w:t xml:space="preserve">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1BF9F942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5FDC1FA2" w14:textId="77777777" w:rsidR="007C613A" w:rsidRPr="00A53946" w:rsidRDefault="007C613A" w:rsidP="007C613A">
      <w:pPr>
        <w:rPr>
          <w:sz w:val="22"/>
          <w:szCs w:val="22"/>
        </w:rPr>
      </w:pPr>
    </w:p>
    <w:p w14:paraId="1AB66EB5" w14:textId="77777777" w:rsidR="007C613A" w:rsidRDefault="007C613A" w:rsidP="007C613A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…………………..</w:t>
      </w:r>
    </w:p>
    <w:p w14:paraId="63C1DBF6" w14:textId="77777777" w:rsidR="007C613A" w:rsidRPr="00D52DEA" w:rsidRDefault="007C613A" w:rsidP="007C613A">
      <w:pPr>
        <w:rPr>
          <w:sz w:val="22"/>
          <w:szCs w:val="22"/>
        </w:rPr>
      </w:pPr>
    </w:p>
    <w:p w14:paraId="1F204DC7" w14:textId="77777777" w:rsidR="007C613A" w:rsidRDefault="007C613A" w:rsidP="007C613A">
      <w:pPr>
        <w:rPr>
          <w:sz w:val="22"/>
          <w:szCs w:val="22"/>
        </w:rPr>
      </w:pPr>
    </w:p>
    <w:p w14:paraId="355483DD" w14:textId="77777777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06539473" w14:textId="11F263DC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2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77777777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4DD9908A" w14:textId="48BC3074" w:rsidR="006B0F90" w:rsidRPr="009B3E7E" w:rsidRDefault="006B0F90" w:rsidP="00261706">
      <w:pPr>
        <w:spacing w:after="200" w:line="276" w:lineRule="auto"/>
        <w:jc w:val="left"/>
        <w:rPr>
          <w:sz w:val="22"/>
          <w:szCs w:val="22"/>
        </w:rPr>
      </w:pPr>
    </w:p>
    <w:sectPr w:rsidR="006B0F90" w:rsidRPr="009B3E7E" w:rsidSect="00AC0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D2B15" w16cid:durableId="1FF088BA"/>
  <w16cid:commentId w16cid:paraId="5339416B" w16cid:durableId="1FF083E9"/>
  <w16cid:commentId w16cid:paraId="1B2A0A87" w16cid:durableId="1FF089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B2264" w14:textId="77777777" w:rsidR="005D67CA" w:rsidRDefault="005D67CA" w:rsidP="006B0F90">
      <w:r>
        <w:separator/>
      </w:r>
    </w:p>
  </w:endnote>
  <w:endnote w:type="continuationSeparator" w:id="0">
    <w:p w14:paraId="2AB0DFF4" w14:textId="77777777" w:rsidR="005D67CA" w:rsidRDefault="005D67CA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5D67C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3F4B" w14:textId="50A51266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1D21">
      <w:rPr>
        <w:rStyle w:val="slostrnky"/>
        <w:noProof/>
      </w:rPr>
      <w:t>11</w:t>
    </w:r>
    <w:r>
      <w:rPr>
        <w:rStyle w:val="slostrnky"/>
      </w:rPr>
      <w:fldChar w:fldCharType="end"/>
    </w:r>
  </w:p>
  <w:p w14:paraId="2BFC16DC" w14:textId="77777777" w:rsidR="009E5FFE" w:rsidRDefault="005D67CA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6404A" w14:textId="77777777" w:rsidR="000359F4" w:rsidRDefault="000359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34B2B" w14:textId="77777777" w:rsidR="005D67CA" w:rsidRDefault="005D67CA" w:rsidP="006B0F90">
      <w:r>
        <w:separator/>
      </w:r>
    </w:p>
  </w:footnote>
  <w:footnote w:type="continuationSeparator" w:id="0">
    <w:p w14:paraId="4E236256" w14:textId="77777777" w:rsidR="005D67CA" w:rsidRDefault="005D67CA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C5DF" w14:textId="77777777" w:rsidR="000359F4" w:rsidRDefault="000359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3436D" w14:textId="77777777" w:rsidR="000359F4" w:rsidRDefault="000359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D5A4F"/>
    <w:multiLevelType w:val="hybridMultilevel"/>
    <w:tmpl w:val="A5F89EB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2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0"/>
  </w:num>
  <w:num w:numId="4">
    <w:abstractNumId w:val="39"/>
  </w:num>
  <w:num w:numId="5">
    <w:abstractNumId w:val="8"/>
  </w:num>
  <w:num w:numId="6">
    <w:abstractNumId w:val="11"/>
  </w:num>
  <w:num w:numId="7">
    <w:abstractNumId w:val="26"/>
  </w:num>
  <w:num w:numId="8">
    <w:abstractNumId w:val="38"/>
  </w:num>
  <w:num w:numId="9">
    <w:abstractNumId w:val="35"/>
  </w:num>
  <w:num w:numId="10">
    <w:abstractNumId w:val="36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2"/>
  </w:num>
  <w:num w:numId="33">
    <w:abstractNumId w:val="34"/>
  </w:num>
  <w:num w:numId="34">
    <w:abstractNumId w:val="40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3"/>
  </w:num>
  <w:num w:numId="42">
    <w:abstractNumId w:val="3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Ra1AFH46UQsAAAA"/>
  </w:docVars>
  <w:rsids>
    <w:rsidRoot w:val="006B0F90"/>
    <w:rsid w:val="000219E8"/>
    <w:rsid w:val="0002519A"/>
    <w:rsid w:val="000359F4"/>
    <w:rsid w:val="000D274C"/>
    <w:rsid w:val="000E46DB"/>
    <w:rsid w:val="001012F3"/>
    <w:rsid w:val="00107944"/>
    <w:rsid w:val="0012720B"/>
    <w:rsid w:val="00147314"/>
    <w:rsid w:val="00147967"/>
    <w:rsid w:val="00174614"/>
    <w:rsid w:val="00175F6E"/>
    <w:rsid w:val="00197F84"/>
    <w:rsid w:val="001C5E89"/>
    <w:rsid w:val="001E20B6"/>
    <w:rsid w:val="001E4E2A"/>
    <w:rsid w:val="001F4958"/>
    <w:rsid w:val="00211DDC"/>
    <w:rsid w:val="00213FDA"/>
    <w:rsid w:val="00224AFB"/>
    <w:rsid w:val="002256EF"/>
    <w:rsid w:val="00247F8B"/>
    <w:rsid w:val="00261706"/>
    <w:rsid w:val="002767F6"/>
    <w:rsid w:val="00283806"/>
    <w:rsid w:val="00291DEE"/>
    <w:rsid w:val="00293C61"/>
    <w:rsid w:val="002A74F8"/>
    <w:rsid w:val="002C66B1"/>
    <w:rsid w:val="002F2BEA"/>
    <w:rsid w:val="00315C9C"/>
    <w:rsid w:val="003371BA"/>
    <w:rsid w:val="003426CA"/>
    <w:rsid w:val="00351030"/>
    <w:rsid w:val="00351697"/>
    <w:rsid w:val="00362E99"/>
    <w:rsid w:val="003742D6"/>
    <w:rsid w:val="003744F2"/>
    <w:rsid w:val="00377F9E"/>
    <w:rsid w:val="00384C12"/>
    <w:rsid w:val="003D5554"/>
    <w:rsid w:val="003E1D21"/>
    <w:rsid w:val="003F2AB9"/>
    <w:rsid w:val="003F3DAD"/>
    <w:rsid w:val="00407802"/>
    <w:rsid w:val="00415126"/>
    <w:rsid w:val="004167C0"/>
    <w:rsid w:val="0043032A"/>
    <w:rsid w:val="004410CF"/>
    <w:rsid w:val="00443BAE"/>
    <w:rsid w:val="004544EE"/>
    <w:rsid w:val="0047476A"/>
    <w:rsid w:val="004774FA"/>
    <w:rsid w:val="00490DCF"/>
    <w:rsid w:val="004958A4"/>
    <w:rsid w:val="00496304"/>
    <w:rsid w:val="004B6B09"/>
    <w:rsid w:val="004C55EA"/>
    <w:rsid w:val="004C5C9B"/>
    <w:rsid w:val="004D7BED"/>
    <w:rsid w:val="004E0EF4"/>
    <w:rsid w:val="004F4840"/>
    <w:rsid w:val="00507E5E"/>
    <w:rsid w:val="0052333F"/>
    <w:rsid w:val="00524977"/>
    <w:rsid w:val="0052706F"/>
    <w:rsid w:val="00542FA5"/>
    <w:rsid w:val="00551424"/>
    <w:rsid w:val="00561049"/>
    <w:rsid w:val="00564F49"/>
    <w:rsid w:val="005A00A4"/>
    <w:rsid w:val="005B1836"/>
    <w:rsid w:val="005B52ED"/>
    <w:rsid w:val="005D17D8"/>
    <w:rsid w:val="005D3090"/>
    <w:rsid w:val="005D67CA"/>
    <w:rsid w:val="005D6DF0"/>
    <w:rsid w:val="005E3C9A"/>
    <w:rsid w:val="005E4618"/>
    <w:rsid w:val="005F4279"/>
    <w:rsid w:val="006035DC"/>
    <w:rsid w:val="00617965"/>
    <w:rsid w:val="00623D90"/>
    <w:rsid w:val="006340D8"/>
    <w:rsid w:val="0065198D"/>
    <w:rsid w:val="0068082B"/>
    <w:rsid w:val="006B0F90"/>
    <w:rsid w:val="006B2004"/>
    <w:rsid w:val="006C36D6"/>
    <w:rsid w:val="006C3E28"/>
    <w:rsid w:val="006C57C3"/>
    <w:rsid w:val="006D1F3A"/>
    <w:rsid w:val="00707C46"/>
    <w:rsid w:val="007162FD"/>
    <w:rsid w:val="00733265"/>
    <w:rsid w:val="00746992"/>
    <w:rsid w:val="007747D4"/>
    <w:rsid w:val="0078300A"/>
    <w:rsid w:val="007A3257"/>
    <w:rsid w:val="007B7D5F"/>
    <w:rsid w:val="007C11D0"/>
    <w:rsid w:val="007C2C86"/>
    <w:rsid w:val="007C306A"/>
    <w:rsid w:val="007C613A"/>
    <w:rsid w:val="007D6D12"/>
    <w:rsid w:val="007E2668"/>
    <w:rsid w:val="007E7567"/>
    <w:rsid w:val="007F36C1"/>
    <w:rsid w:val="007F5E4A"/>
    <w:rsid w:val="00810028"/>
    <w:rsid w:val="00836A2D"/>
    <w:rsid w:val="00843AD3"/>
    <w:rsid w:val="008453A7"/>
    <w:rsid w:val="00846E4F"/>
    <w:rsid w:val="00847B59"/>
    <w:rsid w:val="008529BA"/>
    <w:rsid w:val="00862224"/>
    <w:rsid w:val="00867CE8"/>
    <w:rsid w:val="008936E7"/>
    <w:rsid w:val="008A570E"/>
    <w:rsid w:val="008B0F7C"/>
    <w:rsid w:val="008B338A"/>
    <w:rsid w:val="008B3CF1"/>
    <w:rsid w:val="008B4641"/>
    <w:rsid w:val="008C65F7"/>
    <w:rsid w:val="008E3972"/>
    <w:rsid w:val="008E63FB"/>
    <w:rsid w:val="008E6804"/>
    <w:rsid w:val="008F3616"/>
    <w:rsid w:val="008F3FCB"/>
    <w:rsid w:val="009102D2"/>
    <w:rsid w:val="00941A7C"/>
    <w:rsid w:val="0094515C"/>
    <w:rsid w:val="00953158"/>
    <w:rsid w:val="00960A9F"/>
    <w:rsid w:val="009869BD"/>
    <w:rsid w:val="0099640B"/>
    <w:rsid w:val="009A3D74"/>
    <w:rsid w:val="009B0B2E"/>
    <w:rsid w:val="009B3E7E"/>
    <w:rsid w:val="009C4865"/>
    <w:rsid w:val="009D49C9"/>
    <w:rsid w:val="009D71E7"/>
    <w:rsid w:val="009E2CD4"/>
    <w:rsid w:val="009F38AC"/>
    <w:rsid w:val="00A10216"/>
    <w:rsid w:val="00A30CD0"/>
    <w:rsid w:val="00A32D8F"/>
    <w:rsid w:val="00A44A70"/>
    <w:rsid w:val="00A45048"/>
    <w:rsid w:val="00A85C34"/>
    <w:rsid w:val="00A9050A"/>
    <w:rsid w:val="00AA29B7"/>
    <w:rsid w:val="00AC062E"/>
    <w:rsid w:val="00AC605F"/>
    <w:rsid w:val="00AD2CBA"/>
    <w:rsid w:val="00AF6DB3"/>
    <w:rsid w:val="00B02DF3"/>
    <w:rsid w:val="00B24303"/>
    <w:rsid w:val="00B453E8"/>
    <w:rsid w:val="00B5073D"/>
    <w:rsid w:val="00B55359"/>
    <w:rsid w:val="00B65852"/>
    <w:rsid w:val="00B74F53"/>
    <w:rsid w:val="00BA451E"/>
    <w:rsid w:val="00BA4643"/>
    <w:rsid w:val="00BB6812"/>
    <w:rsid w:val="00BC5DC0"/>
    <w:rsid w:val="00C12FA4"/>
    <w:rsid w:val="00C24C7D"/>
    <w:rsid w:val="00C26D78"/>
    <w:rsid w:val="00C545A1"/>
    <w:rsid w:val="00C75C2D"/>
    <w:rsid w:val="00C83716"/>
    <w:rsid w:val="00C92097"/>
    <w:rsid w:val="00CB14C5"/>
    <w:rsid w:val="00D02FC0"/>
    <w:rsid w:val="00D1049E"/>
    <w:rsid w:val="00D31BDE"/>
    <w:rsid w:val="00D64623"/>
    <w:rsid w:val="00D710A2"/>
    <w:rsid w:val="00DC1237"/>
    <w:rsid w:val="00DD7151"/>
    <w:rsid w:val="00DE465F"/>
    <w:rsid w:val="00DF30C4"/>
    <w:rsid w:val="00E050AB"/>
    <w:rsid w:val="00E15EBB"/>
    <w:rsid w:val="00E2065D"/>
    <w:rsid w:val="00E3585B"/>
    <w:rsid w:val="00E53910"/>
    <w:rsid w:val="00E62F58"/>
    <w:rsid w:val="00E67217"/>
    <w:rsid w:val="00EA5747"/>
    <w:rsid w:val="00ED2821"/>
    <w:rsid w:val="00EF7E53"/>
    <w:rsid w:val="00F0576B"/>
    <w:rsid w:val="00F54579"/>
    <w:rsid w:val="00F60C96"/>
    <w:rsid w:val="00F61D30"/>
    <w:rsid w:val="00F641C7"/>
    <w:rsid w:val="00F67149"/>
    <w:rsid w:val="00F830FA"/>
    <w:rsid w:val="00FC2D43"/>
    <w:rsid w:val="00FC62FF"/>
    <w:rsid w:val="00FD2403"/>
    <w:rsid w:val="00FD251E"/>
    <w:rsid w:val="00FE49B1"/>
    <w:rsid w:val="00FE574B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131F-58B4-4464-A3B4-F7232813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2244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2019-07-12T20:50:00Z</dcterms:created>
  <dcterms:modified xsi:type="dcterms:W3CDTF">2019-07-16T09:25:00Z</dcterms:modified>
</cp:coreProperties>
</file>