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D69" w:rsidRPr="00BF15AE" w:rsidRDefault="00066D69" w:rsidP="00DB69A9">
      <w:pPr>
        <w:pStyle w:val="Nzev"/>
        <w:spacing w:after="120"/>
        <w:rPr>
          <w:rFonts w:ascii="Arial" w:hAnsi="Arial" w:cs="Arial"/>
        </w:rPr>
      </w:pPr>
      <w:r w:rsidRPr="00BF15AE">
        <w:rPr>
          <w:rFonts w:ascii="Arial" w:hAnsi="Arial" w:cs="Arial"/>
        </w:rPr>
        <w:t>Kupní smlouva</w:t>
      </w:r>
    </w:p>
    <w:p w:rsidR="00EB5B24" w:rsidRPr="00BF15AE" w:rsidRDefault="00730C49" w:rsidP="00EB5B24">
      <w:pPr>
        <w:pStyle w:val="slolnkuSmlouvy"/>
        <w:rPr>
          <w:rFonts w:ascii="Arial" w:hAnsi="Arial" w:cs="Arial"/>
        </w:rPr>
      </w:pPr>
      <w:r>
        <w:rPr>
          <w:rFonts w:ascii="Arial" w:hAnsi="Arial" w:cs="Arial"/>
        </w:rPr>
        <w:t>I.</w:t>
      </w:r>
    </w:p>
    <w:p w:rsidR="00EB5B24" w:rsidRPr="00BF15AE" w:rsidRDefault="00EB5B24" w:rsidP="00EB5B24">
      <w:pPr>
        <w:pStyle w:val="Nadpis4"/>
        <w:spacing w:before="0"/>
        <w:rPr>
          <w:rFonts w:ascii="Arial" w:hAnsi="Arial" w:cs="Arial"/>
          <w:caps w:val="0"/>
        </w:rPr>
      </w:pPr>
      <w:r w:rsidRPr="00BF15AE">
        <w:rPr>
          <w:rFonts w:ascii="Arial" w:hAnsi="Arial" w:cs="Arial"/>
          <w:caps w:val="0"/>
        </w:rPr>
        <w:t>Smluvní strany</w:t>
      </w:r>
    </w:p>
    <w:p w:rsidR="00B654EC" w:rsidRPr="00BF15AE" w:rsidRDefault="00005F32" w:rsidP="00E7151C">
      <w:pPr>
        <w:numPr>
          <w:ilvl w:val="0"/>
          <w:numId w:val="24"/>
        </w:numPr>
        <w:spacing w:before="120" w:after="60"/>
        <w:ind w:left="360"/>
        <w:jc w:val="both"/>
        <w:rPr>
          <w:rFonts w:ascii="Arial" w:hAnsi="Arial" w:cs="Arial"/>
          <w:b/>
        </w:rPr>
      </w:pPr>
      <w:r w:rsidRPr="00BF15AE">
        <w:rPr>
          <w:rFonts w:ascii="Arial" w:hAnsi="Arial" w:cs="Arial"/>
          <w:b/>
        </w:rPr>
        <w:t>Město Kopřivnice</w:t>
      </w:r>
    </w:p>
    <w:p w:rsidR="006E1364" w:rsidRPr="00BF15AE" w:rsidRDefault="006E1364" w:rsidP="009A7802">
      <w:pPr>
        <w:tabs>
          <w:tab w:val="left" w:pos="252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F15AE">
        <w:rPr>
          <w:rFonts w:ascii="Arial" w:hAnsi="Arial" w:cs="Arial"/>
          <w:sz w:val="22"/>
          <w:szCs w:val="22"/>
        </w:rPr>
        <w:t>Se sídlem:</w:t>
      </w:r>
      <w:r w:rsidRPr="00BF15AE">
        <w:rPr>
          <w:rFonts w:ascii="Arial" w:hAnsi="Arial" w:cs="Arial"/>
          <w:sz w:val="22"/>
          <w:szCs w:val="22"/>
        </w:rPr>
        <w:tab/>
      </w:r>
      <w:r w:rsidR="00005F32" w:rsidRPr="00BF15AE">
        <w:rPr>
          <w:rFonts w:ascii="Arial" w:hAnsi="Arial" w:cs="Arial"/>
          <w:sz w:val="22"/>
          <w:szCs w:val="22"/>
        </w:rPr>
        <w:t>Štefánikova 1163/12, 742 21 Kopřivnice</w:t>
      </w:r>
    </w:p>
    <w:p w:rsidR="00005F32" w:rsidRPr="00BF15AE" w:rsidRDefault="00005F32" w:rsidP="009A7802">
      <w:pPr>
        <w:tabs>
          <w:tab w:val="left" w:pos="252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F15AE">
        <w:rPr>
          <w:rFonts w:ascii="Arial" w:hAnsi="Arial" w:cs="Arial"/>
          <w:sz w:val="22"/>
          <w:szCs w:val="22"/>
        </w:rPr>
        <w:t>Zastoupené:</w:t>
      </w:r>
      <w:r w:rsidRPr="00BF15AE">
        <w:rPr>
          <w:rFonts w:ascii="Arial" w:hAnsi="Arial" w:cs="Arial"/>
          <w:sz w:val="22"/>
          <w:szCs w:val="22"/>
        </w:rPr>
        <w:tab/>
      </w:r>
      <w:r w:rsidR="006B7044">
        <w:rPr>
          <w:rFonts w:ascii="Arial" w:hAnsi="Arial" w:cs="Arial"/>
          <w:i/>
          <w:sz w:val="22"/>
          <w:szCs w:val="22"/>
        </w:rPr>
        <w:t>&lt;anonymizováno&gt;</w:t>
      </w:r>
      <w:r w:rsidRPr="00BF15AE">
        <w:rPr>
          <w:rFonts w:ascii="Arial" w:hAnsi="Arial" w:cs="Arial"/>
          <w:sz w:val="22"/>
          <w:szCs w:val="22"/>
        </w:rPr>
        <w:t xml:space="preserve">, </w:t>
      </w:r>
      <w:r w:rsidR="005C6519">
        <w:rPr>
          <w:rFonts w:ascii="Arial" w:hAnsi="Arial" w:cs="Arial"/>
          <w:sz w:val="22"/>
          <w:szCs w:val="22"/>
        </w:rPr>
        <w:t>vedoucí personálního oddělení</w:t>
      </w:r>
    </w:p>
    <w:p w:rsidR="00005F32" w:rsidRPr="00BF15AE" w:rsidRDefault="00005F32" w:rsidP="009A7802">
      <w:pPr>
        <w:tabs>
          <w:tab w:val="left" w:pos="252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F15AE">
        <w:rPr>
          <w:rFonts w:ascii="Arial" w:hAnsi="Arial" w:cs="Arial"/>
          <w:sz w:val="22"/>
          <w:szCs w:val="22"/>
        </w:rPr>
        <w:t>IČ:</w:t>
      </w:r>
      <w:r w:rsidRPr="00BF15AE">
        <w:rPr>
          <w:rFonts w:ascii="Arial" w:hAnsi="Arial" w:cs="Arial"/>
          <w:sz w:val="22"/>
          <w:szCs w:val="22"/>
        </w:rPr>
        <w:tab/>
        <w:t>00298077</w:t>
      </w:r>
    </w:p>
    <w:p w:rsidR="00005F32" w:rsidRPr="00BF15AE" w:rsidRDefault="00005F32" w:rsidP="009A7802">
      <w:pPr>
        <w:tabs>
          <w:tab w:val="left" w:pos="252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F15AE">
        <w:rPr>
          <w:rFonts w:ascii="Arial" w:hAnsi="Arial" w:cs="Arial"/>
          <w:sz w:val="22"/>
          <w:szCs w:val="22"/>
        </w:rPr>
        <w:t>DIČ:</w:t>
      </w:r>
      <w:r w:rsidRPr="00BF15AE">
        <w:rPr>
          <w:rFonts w:ascii="Arial" w:hAnsi="Arial" w:cs="Arial"/>
          <w:sz w:val="22"/>
          <w:szCs w:val="22"/>
        </w:rPr>
        <w:tab/>
        <w:t>CZ00298077</w:t>
      </w:r>
    </w:p>
    <w:p w:rsidR="00005F32" w:rsidRPr="00BF15AE" w:rsidRDefault="00005F32" w:rsidP="009A7802">
      <w:pPr>
        <w:tabs>
          <w:tab w:val="left" w:pos="252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F15AE">
        <w:rPr>
          <w:rFonts w:ascii="Arial" w:hAnsi="Arial" w:cs="Arial"/>
          <w:sz w:val="22"/>
          <w:szCs w:val="22"/>
        </w:rPr>
        <w:t>Bankovní spojení:</w:t>
      </w:r>
      <w:r w:rsidRPr="00BF15AE">
        <w:rPr>
          <w:rFonts w:ascii="Arial" w:hAnsi="Arial" w:cs="Arial"/>
          <w:sz w:val="22"/>
          <w:szCs w:val="22"/>
        </w:rPr>
        <w:tab/>
        <w:t>Česká spořitelna, a.s.</w:t>
      </w:r>
    </w:p>
    <w:p w:rsidR="00005F32" w:rsidRPr="00BF15AE" w:rsidRDefault="00005F32" w:rsidP="009A7802">
      <w:pPr>
        <w:tabs>
          <w:tab w:val="left" w:pos="252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F15AE">
        <w:rPr>
          <w:rFonts w:ascii="Arial" w:hAnsi="Arial" w:cs="Arial"/>
          <w:sz w:val="22"/>
          <w:szCs w:val="22"/>
        </w:rPr>
        <w:t>Číslo účtu:</w:t>
      </w:r>
      <w:r w:rsidRPr="00BF15AE">
        <w:rPr>
          <w:rFonts w:ascii="Arial" w:hAnsi="Arial" w:cs="Arial"/>
          <w:sz w:val="22"/>
          <w:szCs w:val="22"/>
        </w:rPr>
        <w:tab/>
        <w:t>1767241349</w:t>
      </w:r>
      <w:r w:rsidR="00A3609A" w:rsidRPr="00BF15AE">
        <w:rPr>
          <w:rFonts w:ascii="Arial" w:hAnsi="Arial" w:cs="Arial"/>
          <w:sz w:val="22"/>
          <w:szCs w:val="22"/>
        </w:rPr>
        <w:t> / </w:t>
      </w:r>
      <w:r w:rsidRPr="00BF15AE">
        <w:rPr>
          <w:rFonts w:ascii="Arial" w:hAnsi="Arial" w:cs="Arial"/>
          <w:sz w:val="22"/>
          <w:szCs w:val="22"/>
        </w:rPr>
        <w:t>0800</w:t>
      </w:r>
    </w:p>
    <w:p w:rsidR="00066D69" w:rsidRPr="00BF15AE" w:rsidRDefault="00070F9A" w:rsidP="009A7802">
      <w:pPr>
        <w:tabs>
          <w:tab w:val="left" w:pos="426"/>
          <w:tab w:val="left" w:pos="252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F15AE">
        <w:rPr>
          <w:rFonts w:ascii="Arial" w:hAnsi="Arial" w:cs="Arial"/>
          <w:sz w:val="22"/>
          <w:szCs w:val="22"/>
        </w:rPr>
        <w:t>(</w:t>
      </w:r>
      <w:r w:rsidR="006E1364" w:rsidRPr="00BF15AE">
        <w:rPr>
          <w:rFonts w:ascii="Arial" w:hAnsi="Arial" w:cs="Arial"/>
          <w:sz w:val="22"/>
          <w:szCs w:val="22"/>
        </w:rPr>
        <w:t>dále jen „kupující“)</w:t>
      </w:r>
    </w:p>
    <w:p w:rsidR="00066D69" w:rsidRPr="00BF15AE" w:rsidRDefault="00066D69" w:rsidP="003815B9">
      <w:pPr>
        <w:pStyle w:val="Zpat"/>
        <w:tabs>
          <w:tab w:val="clear" w:pos="4536"/>
          <w:tab w:val="clear" w:pos="9072"/>
          <w:tab w:val="left" w:pos="2835"/>
        </w:tabs>
        <w:spacing w:before="120" w:after="120"/>
        <w:ind w:left="357"/>
        <w:rPr>
          <w:rFonts w:ascii="Arial" w:hAnsi="Arial" w:cs="Arial"/>
        </w:rPr>
      </w:pPr>
      <w:r w:rsidRPr="00BF15AE">
        <w:rPr>
          <w:rFonts w:ascii="Arial" w:hAnsi="Arial" w:cs="Arial"/>
        </w:rPr>
        <w:t>a</w:t>
      </w:r>
    </w:p>
    <w:p w:rsidR="001E320D" w:rsidRPr="00BF15AE" w:rsidRDefault="00647074" w:rsidP="001E320D">
      <w:pPr>
        <w:numPr>
          <w:ilvl w:val="0"/>
          <w:numId w:val="24"/>
        </w:numPr>
        <w:spacing w:before="120" w:after="60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DEVA F-M. s.r.o.</w:t>
      </w:r>
    </w:p>
    <w:p w:rsidR="006C58FF" w:rsidRPr="00647074" w:rsidRDefault="006C58FF" w:rsidP="009A7802">
      <w:pPr>
        <w:numPr>
          <w:ilvl w:val="12"/>
          <w:numId w:val="0"/>
        </w:numPr>
        <w:tabs>
          <w:tab w:val="left" w:pos="252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647074">
        <w:rPr>
          <w:rFonts w:ascii="Arial" w:hAnsi="Arial" w:cs="Arial"/>
          <w:sz w:val="22"/>
          <w:szCs w:val="22"/>
        </w:rPr>
        <w:t>Se sídlem:</w:t>
      </w:r>
      <w:r w:rsidR="0064296C" w:rsidRPr="00647074">
        <w:rPr>
          <w:rFonts w:ascii="Arial" w:hAnsi="Arial" w:cs="Arial"/>
          <w:sz w:val="22"/>
          <w:szCs w:val="22"/>
        </w:rPr>
        <w:t xml:space="preserve"> </w:t>
      </w:r>
      <w:r w:rsidR="0064296C" w:rsidRPr="00647074">
        <w:rPr>
          <w:rFonts w:ascii="Arial" w:hAnsi="Arial" w:cs="Arial"/>
          <w:sz w:val="22"/>
          <w:szCs w:val="22"/>
        </w:rPr>
        <w:tab/>
      </w:r>
      <w:r w:rsidR="00647074" w:rsidRPr="00647074">
        <w:rPr>
          <w:rFonts w:ascii="Arial" w:hAnsi="Arial" w:cs="Arial"/>
          <w:sz w:val="22"/>
          <w:szCs w:val="22"/>
        </w:rPr>
        <w:t>Collo-louky 2140, 738 01 Frýdek-Místek</w:t>
      </w:r>
    </w:p>
    <w:p w:rsidR="006C58FF" w:rsidRPr="00647074" w:rsidRDefault="006C58FF" w:rsidP="009A7802">
      <w:pPr>
        <w:numPr>
          <w:ilvl w:val="12"/>
          <w:numId w:val="0"/>
        </w:numPr>
        <w:tabs>
          <w:tab w:val="left" w:pos="252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647074">
        <w:rPr>
          <w:rFonts w:ascii="Arial" w:hAnsi="Arial" w:cs="Arial"/>
          <w:sz w:val="22"/>
          <w:szCs w:val="22"/>
        </w:rPr>
        <w:t>IČ:</w:t>
      </w:r>
      <w:r w:rsidR="0064296C" w:rsidRPr="00647074">
        <w:rPr>
          <w:rFonts w:ascii="Arial" w:hAnsi="Arial" w:cs="Arial"/>
          <w:sz w:val="22"/>
          <w:szCs w:val="22"/>
        </w:rPr>
        <w:tab/>
      </w:r>
      <w:r w:rsidR="00647074" w:rsidRPr="00647074">
        <w:rPr>
          <w:rFonts w:ascii="Arial" w:hAnsi="Arial" w:cs="Arial"/>
          <w:sz w:val="22"/>
          <w:szCs w:val="22"/>
        </w:rPr>
        <w:t>61945226</w:t>
      </w:r>
    </w:p>
    <w:p w:rsidR="006C58FF" w:rsidRPr="00647074" w:rsidRDefault="006C58FF" w:rsidP="009A7802">
      <w:pPr>
        <w:numPr>
          <w:ilvl w:val="12"/>
          <w:numId w:val="0"/>
        </w:numPr>
        <w:tabs>
          <w:tab w:val="left" w:pos="252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647074">
        <w:rPr>
          <w:rFonts w:ascii="Arial" w:hAnsi="Arial" w:cs="Arial"/>
          <w:sz w:val="22"/>
          <w:szCs w:val="22"/>
        </w:rPr>
        <w:t>DIČ:</w:t>
      </w:r>
      <w:r w:rsidR="0064296C" w:rsidRPr="00647074">
        <w:rPr>
          <w:rFonts w:ascii="Arial" w:hAnsi="Arial" w:cs="Arial"/>
          <w:sz w:val="22"/>
          <w:szCs w:val="22"/>
        </w:rPr>
        <w:tab/>
      </w:r>
      <w:r w:rsidR="00647074" w:rsidRPr="00647074">
        <w:rPr>
          <w:rFonts w:ascii="Arial" w:hAnsi="Arial" w:cs="Arial"/>
          <w:sz w:val="22"/>
          <w:szCs w:val="22"/>
        </w:rPr>
        <w:t>CZ61945226</w:t>
      </w:r>
    </w:p>
    <w:p w:rsidR="006C58FF" w:rsidRPr="00647074" w:rsidRDefault="006C58FF" w:rsidP="009A7802">
      <w:pPr>
        <w:numPr>
          <w:ilvl w:val="12"/>
          <w:numId w:val="0"/>
        </w:numPr>
        <w:tabs>
          <w:tab w:val="left" w:pos="252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647074">
        <w:rPr>
          <w:rFonts w:ascii="Arial" w:hAnsi="Arial" w:cs="Arial"/>
          <w:sz w:val="22"/>
          <w:szCs w:val="22"/>
        </w:rPr>
        <w:t>Bankovní spojení:</w:t>
      </w:r>
      <w:r w:rsidR="0064296C" w:rsidRPr="00647074">
        <w:rPr>
          <w:rFonts w:ascii="Arial" w:hAnsi="Arial" w:cs="Arial"/>
          <w:sz w:val="22"/>
          <w:szCs w:val="22"/>
        </w:rPr>
        <w:tab/>
      </w:r>
      <w:r w:rsidR="00647074" w:rsidRPr="00647074">
        <w:rPr>
          <w:rFonts w:ascii="Arial" w:hAnsi="Arial" w:cs="Arial"/>
          <w:sz w:val="22"/>
          <w:szCs w:val="22"/>
        </w:rPr>
        <w:t>Česká spořitelna, a.s.</w:t>
      </w:r>
    </w:p>
    <w:p w:rsidR="006C58FF" w:rsidRPr="00BF15AE" w:rsidRDefault="006C58FF" w:rsidP="009A7802">
      <w:pPr>
        <w:numPr>
          <w:ilvl w:val="12"/>
          <w:numId w:val="0"/>
        </w:numPr>
        <w:tabs>
          <w:tab w:val="left" w:pos="252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647074">
        <w:rPr>
          <w:rFonts w:ascii="Arial" w:hAnsi="Arial" w:cs="Arial"/>
          <w:sz w:val="22"/>
          <w:szCs w:val="22"/>
        </w:rPr>
        <w:t>Číslo účtu:</w:t>
      </w:r>
      <w:r w:rsidR="00B654EC" w:rsidRPr="00BF15AE">
        <w:rPr>
          <w:rFonts w:ascii="Arial" w:hAnsi="Arial" w:cs="Arial"/>
          <w:sz w:val="22"/>
          <w:szCs w:val="22"/>
        </w:rPr>
        <w:tab/>
      </w:r>
      <w:r w:rsidR="006B7044">
        <w:rPr>
          <w:rFonts w:ascii="Arial" w:hAnsi="Arial" w:cs="Arial"/>
          <w:i/>
          <w:sz w:val="22"/>
          <w:szCs w:val="22"/>
        </w:rPr>
        <w:t>&lt;anonymizováno&gt;</w:t>
      </w:r>
    </w:p>
    <w:p w:rsidR="006C58FF" w:rsidRPr="00BF15AE" w:rsidRDefault="006C58FF" w:rsidP="00730C49">
      <w:pPr>
        <w:numPr>
          <w:ilvl w:val="12"/>
          <w:numId w:val="0"/>
        </w:numPr>
        <w:tabs>
          <w:tab w:val="left" w:pos="30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F15AE">
        <w:rPr>
          <w:rFonts w:ascii="Arial" w:hAnsi="Arial" w:cs="Arial"/>
          <w:sz w:val="22"/>
          <w:szCs w:val="22"/>
        </w:rPr>
        <w:t>(dále jen „prodávající“)</w:t>
      </w:r>
    </w:p>
    <w:p w:rsidR="00EB5B24" w:rsidRPr="00BF15AE" w:rsidRDefault="00730C49" w:rsidP="00730C49">
      <w:pPr>
        <w:pStyle w:val="slolnkuSmlouv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EB5B24" w:rsidRPr="00BF15AE">
        <w:rPr>
          <w:rFonts w:ascii="Arial" w:hAnsi="Arial" w:cs="Arial"/>
          <w:sz w:val="22"/>
          <w:szCs w:val="22"/>
        </w:rPr>
        <w:t>I.</w:t>
      </w:r>
    </w:p>
    <w:p w:rsidR="00EB5B24" w:rsidRPr="00BF15AE" w:rsidRDefault="00EB5B24" w:rsidP="0097461E">
      <w:pPr>
        <w:pStyle w:val="Nadpis4"/>
        <w:spacing w:before="0" w:after="240"/>
        <w:rPr>
          <w:rFonts w:ascii="Arial" w:hAnsi="Arial" w:cs="Arial"/>
          <w:caps w:val="0"/>
          <w:sz w:val="22"/>
          <w:szCs w:val="22"/>
        </w:rPr>
      </w:pPr>
      <w:r w:rsidRPr="00BF15AE">
        <w:rPr>
          <w:rFonts w:ascii="Arial" w:hAnsi="Arial" w:cs="Arial"/>
          <w:caps w:val="0"/>
          <w:sz w:val="22"/>
          <w:szCs w:val="22"/>
        </w:rPr>
        <w:t>Základní ustanovení</w:t>
      </w:r>
    </w:p>
    <w:p w:rsidR="00E41B06" w:rsidRDefault="00A20AF9" w:rsidP="006E1364">
      <w:pPr>
        <w:pStyle w:val="OdstavecSmlouvy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BF15AE">
        <w:rPr>
          <w:rFonts w:ascii="Arial" w:hAnsi="Arial" w:cs="Arial"/>
          <w:sz w:val="22"/>
          <w:szCs w:val="22"/>
        </w:rPr>
        <w:t xml:space="preserve">Tato smlouva je uzavřena </w:t>
      </w:r>
      <w:r w:rsidR="00B00430" w:rsidRPr="00BF15AE">
        <w:rPr>
          <w:rFonts w:ascii="Arial" w:hAnsi="Arial" w:cs="Arial"/>
          <w:sz w:val="22"/>
          <w:szCs w:val="22"/>
        </w:rPr>
        <w:t xml:space="preserve">dle </w:t>
      </w:r>
      <w:r w:rsidRPr="00BF15AE">
        <w:rPr>
          <w:rFonts w:ascii="Arial" w:hAnsi="Arial" w:cs="Arial"/>
          <w:sz w:val="22"/>
          <w:szCs w:val="22"/>
        </w:rPr>
        <w:t xml:space="preserve">§ </w:t>
      </w:r>
      <w:smartTag w:uri="urn:schemas-microsoft-com:office:smarttags" w:element="metricconverter">
        <w:smartTagPr>
          <w:attr w:name="ProductID" w:val="2079 a"/>
        </w:smartTagPr>
        <w:r w:rsidRPr="00BF15AE">
          <w:rPr>
            <w:rFonts w:ascii="Arial" w:hAnsi="Arial" w:cs="Arial"/>
            <w:sz w:val="22"/>
            <w:szCs w:val="22"/>
          </w:rPr>
          <w:t>2079 a</w:t>
        </w:r>
      </w:smartTag>
      <w:r w:rsidRPr="00BF15AE">
        <w:rPr>
          <w:rFonts w:ascii="Arial" w:hAnsi="Arial" w:cs="Arial"/>
          <w:sz w:val="22"/>
          <w:szCs w:val="22"/>
        </w:rPr>
        <w:t xml:space="preserve"> násl. zákona č. 89/2012, občanský zákoník (dále jen „občanský zákoník“); práva a povinnosti stran touto smlouvou neupravená se řídí příslušnými ustanoveními občanského zákoníku.</w:t>
      </w:r>
    </w:p>
    <w:p w:rsidR="00EB5B24" w:rsidRPr="00BF15AE" w:rsidRDefault="00EB5B24" w:rsidP="006E1364">
      <w:pPr>
        <w:pStyle w:val="OdstavecSmlouvy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BF15AE">
        <w:rPr>
          <w:rFonts w:ascii="Arial" w:hAnsi="Arial" w:cs="Arial"/>
          <w:sz w:val="22"/>
          <w:szCs w:val="22"/>
        </w:rPr>
        <w:t>Smluvní strany prohlašují, že údaje uvedené v čl. I této smlouvy jsou v souladu s právní skutečností v době uzavření smlouvy. Smluvní strany se zavazují, že změny dotčených údajů oznámí bez prodlen</w:t>
      </w:r>
      <w:r w:rsidR="006E1364" w:rsidRPr="00BF15AE">
        <w:rPr>
          <w:rFonts w:ascii="Arial" w:hAnsi="Arial" w:cs="Arial"/>
          <w:sz w:val="22"/>
          <w:szCs w:val="22"/>
        </w:rPr>
        <w:t>í písemně druhé smluvní straně.</w:t>
      </w:r>
      <w:r w:rsidRPr="00BF15AE">
        <w:rPr>
          <w:rFonts w:ascii="Arial" w:hAnsi="Arial" w:cs="Arial"/>
          <w:sz w:val="22"/>
          <w:szCs w:val="22"/>
        </w:rPr>
        <w:t xml:space="preserve"> Při změně identifikačních údajů smluvních stran včetně změny účtu není nutné uzavírat ke smlouvě dodatek.</w:t>
      </w:r>
    </w:p>
    <w:p w:rsidR="008B43A1" w:rsidRPr="00BF15AE" w:rsidRDefault="008B43A1" w:rsidP="005E664A">
      <w:pPr>
        <w:pStyle w:val="OdstavecSmlouvy"/>
        <w:numPr>
          <w:ilvl w:val="0"/>
          <w:numId w:val="12"/>
        </w:numPr>
        <w:spacing w:before="120"/>
        <w:ind w:left="357" w:hanging="357"/>
        <w:rPr>
          <w:rFonts w:ascii="Arial" w:hAnsi="Arial" w:cs="Arial"/>
          <w:sz w:val="22"/>
          <w:szCs w:val="22"/>
        </w:rPr>
      </w:pPr>
      <w:r w:rsidRPr="00BF15AE">
        <w:rPr>
          <w:rFonts w:ascii="Arial" w:hAnsi="Arial" w:cs="Arial"/>
          <w:sz w:val="22"/>
          <w:szCs w:val="22"/>
        </w:rPr>
        <w:t xml:space="preserve">Prodávající prohlašuje, že bankovní účet uvedený v čl. I </w:t>
      </w:r>
      <w:r w:rsidR="00301A6B" w:rsidRPr="00BF15AE">
        <w:rPr>
          <w:rFonts w:ascii="Arial" w:hAnsi="Arial" w:cs="Arial"/>
          <w:sz w:val="22"/>
          <w:szCs w:val="22"/>
        </w:rPr>
        <w:t xml:space="preserve">odst. 2 </w:t>
      </w:r>
      <w:r w:rsidRPr="00BF15AE">
        <w:rPr>
          <w:rFonts w:ascii="Arial" w:hAnsi="Arial" w:cs="Arial"/>
          <w:sz w:val="22"/>
          <w:szCs w:val="22"/>
        </w:rPr>
        <w:t>této smlouvy je bankovním účtem zveřejněným ve smyslu zákona č. 235/2004 Sb., o dani z přidané hodnoty, ve znění pozdějších předpisů</w:t>
      </w:r>
      <w:r w:rsidR="00CE4D87" w:rsidRPr="00BF15AE">
        <w:rPr>
          <w:rFonts w:ascii="Arial" w:hAnsi="Arial" w:cs="Arial"/>
          <w:sz w:val="22"/>
          <w:szCs w:val="22"/>
        </w:rPr>
        <w:t xml:space="preserve"> (dále jen „zákon o DPH“)</w:t>
      </w:r>
      <w:r w:rsidRPr="00BF15AE">
        <w:rPr>
          <w:rFonts w:ascii="Arial" w:hAnsi="Arial" w:cs="Arial"/>
          <w:sz w:val="22"/>
          <w:szCs w:val="22"/>
        </w:rPr>
        <w:t>. V případě změny účtu prodávajícího je prodávající povinen doložit vlastnictví k novému účtu, a to kopií příslušné smlouvy nebo potvrzením peněžního ústavu; nový účet v</w:t>
      </w:r>
      <w:r w:rsidR="002C4E28" w:rsidRPr="00BF15AE">
        <w:rPr>
          <w:rFonts w:ascii="Arial" w:hAnsi="Arial" w:cs="Arial"/>
          <w:sz w:val="22"/>
          <w:szCs w:val="22"/>
        </w:rPr>
        <w:t xml:space="preserve">šak musí být zveřejněným účtem </w:t>
      </w:r>
      <w:r w:rsidRPr="00BF15AE">
        <w:rPr>
          <w:rFonts w:ascii="Arial" w:hAnsi="Arial" w:cs="Arial"/>
          <w:sz w:val="22"/>
          <w:szCs w:val="22"/>
        </w:rPr>
        <w:t>ve smyslu předchozí věty.</w:t>
      </w:r>
    </w:p>
    <w:p w:rsidR="00EB5B24" w:rsidRPr="00BF15AE" w:rsidRDefault="00EB5B24" w:rsidP="006E1364">
      <w:pPr>
        <w:pStyle w:val="OdstavecSmlouvy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BF15AE">
        <w:rPr>
          <w:rFonts w:ascii="Arial" w:hAnsi="Arial" w:cs="Arial"/>
          <w:sz w:val="22"/>
          <w:szCs w:val="22"/>
        </w:rPr>
        <w:t xml:space="preserve">Smluvní strany prohlašují, že osoby podepisující tuto smlouvu jsou k tomuto </w:t>
      </w:r>
      <w:r w:rsidR="00267DFB" w:rsidRPr="00BF15AE">
        <w:rPr>
          <w:rFonts w:ascii="Arial" w:hAnsi="Arial" w:cs="Arial"/>
          <w:sz w:val="22"/>
          <w:szCs w:val="22"/>
        </w:rPr>
        <w:t>právnímu jednání</w:t>
      </w:r>
      <w:r w:rsidRPr="00BF15AE">
        <w:rPr>
          <w:rFonts w:ascii="Arial" w:hAnsi="Arial" w:cs="Arial"/>
          <w:sz w:val="22"/>
          <w:szCs w:val="22"/>
        </w:rPr>
        <w:t xml:space="preserve"> oprávněny.</w:t>
      </w:r>
    </w:p>
    <w:p w:rsidR="00EB5B24" w:rsidRPr="00BF15AE" w:rsidRDefault="00E35A85" w:rsidP="006E1364">
      <w:pPr>
        <w:pStyle w:val="OdstavecSmlouvy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BF15AE">
        <w:rPr>
          <w:rFonts w:ascii="Arial" w:hAnsi="Arial" w:cs="Arial"/>
          <w:sz w:val="22"/>
          <w:szCs w:val="22"/>
        </w:rPr>
        <w:t>Prodávající</w:t>
      </w:r>
      <w:r w:rsidR="00EB5B24" w:rsidRPr="00BF15AE">
        <w:rPr>
          <w:rFonts w:ascii="Arial" w:hAnsi="Arial" w:cs="Arial"/>
          <w:sz w:val="22"/>
          <w:szCs w:val="22"/>
        </w:rPr>
        <w:t xml:space="preserve"> prohlašuje, že je odborně způsobilý k zajištění předmětu plnění podle této smlouvy.</w:t>
      </w:r>
    </w:p>
    <w:p w:rsidR="00066D69" w:rsidRPr="00BF15AE" w:rsidRDefault="00066D69" w:rsidP="00730C49">
      <w:pPr>
        <w:tabs>
          <w:tab w:val="left" w:pos="-2410"/>
        </w:tabs>
        <w:spacing w:before="240"/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 w:rsidRPr="00BF15AE">
        <w:rPr>
          <w:rFonts w:ascii="Arial" w:hAnsi="Arial" w:cs="Arial"/>
          <w:b/>
          <w:sz w:val="22"/>
          <w:szCs w:val="22"/>
        </w:rPr>
        <w:t>I</w:t>
      </w:r>
      <w:r w:rsidR="0034498A" w:rsidRPr="00BF15AE">
        <w:rPr>
          <w:rFonts w:ascii="Arial" w:hAnsi="Arial" w:cs="Arial"/>
          <w:b/>
          <w:sz w:val="22"/>
          <w:szCs w:val="22"/>
        </w:rPr>
        <w:t>II</w:t>
      </w:r>
      <w:r w:rsidRPr="00BF15AE">
        <w:rPr>
          <w:rFonts w:ascii="Arial" w:hAnsi="Arial" w:cs="Arial"/>
          <w:b/>
          <w:sz w:val="22"/>
          <w:szCs w:val="22"/>
        </w:rPr>
        <w:t>.</w:t>
      </w:r>
    </w:p>
    <w:p w:rsidR="00066D69" w:rsidRPr="00BF15AE" w:rsidRDefault="00490DE7" w:rsidP="0097461E">
      <w:pPr>
        <w:pStyle w:val="Nadpis4"/>
        <w:spacing w:before="0" w:after="240"/>
        <w:rPr>
          <w:rFonts w:ascii="Arial" w:hAnsi="Arial" w:cs="Arial"/>
          <w:caps w:val="0"/>
          <w:sz w:val="22"/>
          <w:szCs w:val="22"/>
        </w:rPr>
      </w:pPr>
      <w:r w:rsidRPr="00BF15AE">
        <w:rPr>
          <w:rFonts w:ascii="Arial" w:hAnsi="Arial" w:cs="Arial"/>
          <w:caps w:val="0"/>
          <w:sz w:val="22"/>
          <w:szCs w:val="22"/>
        </w:rPr>
        <w:t>Účel a p</w:t>
      </w:r>
      <w:r w:rsidR="00066D69" w:rsidRPr="00BF15AE">
        <w:rPr>
          <w:rFonts w:ascii="Arial" w:hAnsi="Arial" w:cs="Arial"/>
          <w:caps w:val="0"/>
          <w:sz w:val="22"/>
          <w:szCs w:val="22"/>
        </w:rPr>
        <w:t>ředmět smlouvy</w:t>
      </w:r>
    </w:p>
    <w:p w:rsidR="004A2120" w:rsidRPr="00BF15AE" w:rsidRDefault="00005F32" w:rsidP="004A2120">
      <w:pPr>
        <w:pStyle w:val="Zkladntext"/>
        <w:numPr>
          <w:ilvl w:val="0"/>
          <w:numId w:val="11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BF15AE">
        <w:rPr>
          <w:rFonts w:ascii="Arial" w:hAnsi="Arial" w:cs="Arial"/>
          <w:sz w:val="22"/>
          <w:szCs w:val="22"/>
        </w:rPr>
        <w:t xml:space="preserve">Účelem smlouvy je </w:t>
      </w:r>
      <w:r w:rsidRPr="00BF15AE">
        <w:rPr>
          <w:rFonts w:ascii="Arial" w:hAnsi="Arial" w:cs="Arial"/>
          <w:sz w:val="22"/>
          <w:szCs w:val="22"/>
          <w:lang w:val="cs-CZ"/>
        </w:rPr>
        <w:t xml:space="preserve">pořízení </w:t>
      </w:r>
      <w:r w:rsidR="004E63CF">
        <w:rPr>
          <w:rFonts w:ascii="Arial" w:hAnsi="Arial" w:cs="Arial"/>
          <w:sz w:val="22"/>
          <w:szCs w:val="22"/>
          <w:lang w:val="cs-CZ"/>
        </w:rPr>
        <w:t xml:space="preserve">zásahových kompletů </w:t>
      </w:r>
      <w:r w:rsidRPr="00BF15AE">
        <w:rPr>
          <w:rFonts w:ascii="Arial" w:hAnsi="Arial" w:cs="Arial"/>
          <w:sz w:val="22"/>
          <w:szCs w:val="22"/>
          <w:lang w:val="cs-CZ"/>
        </w:rPr>
        <w:t xml:space="preserve">pro </w:t>
      </w:r>
      <w:r w:rsidR="004E63CF">
        <w:rPr>
          <w:rFonts w:ascii="Arial" w:hAnsi="Arial" w:cs="Arial"/>
          <w:sz w:val="22"/>
          <w:szCs w:val="22"/>
          <w:lang w:val="cs-CZ"/>
        </w:rPr>
        <w:t>jednotky sborů dobrovolných hasičů Kopřivnice a místních částí.</w:t>
      </w:r>
    </w:p>
    <w:p w:rsidR="0032573F" w:rsidRPr="00D01313" w:rsidRDefault="00E85A31" w:rsidP="00681C0D">
      <w:pPr>
        <w:pStyle w:val="Zkladntext"/>
        <w:numPr>
          <w:ilvl w:val="0"/>
          <w:numId w:val="11"/>
        </w:numPr>
        <w:tabs>
          <w:tab w:val="clear" w:pos="1418"/>
          <w:tab w:val="left" w:pos="0"/>
        </w:tabs>
        <w:rPr>
          <w:rFonts w:ascii="Arial" w:hAnsi="Arial" w:cs="Arial"/>
          <w:sz w:val="22"/>
          <w:szCs w:val="22"/>
        </w:rPr>
      </w:pPr>
      <w:r w:rsidRPr="00BF15AE">
        <w:rPr>
          <w:rFonts w:ascii="Arial" w:hAnsi="Arial" w:cs="Arial"/>
          <w:sz w:val="22"/>
          <w:szCs w:val="22"/>
        </w:rPr>
        <w:t xml:space="preserve">Předmětem plnění je dodávka </w:t>
      </w:r>
      <w:r w:rsidR="004E63CF">
        <w:rPr>
          <w:rFonts w:ascii="Arial" w:hAnsi="Arial" w:cs="Arial"/>
          <w:sz w:val="22"/>
          <w:szCs w:val="22"/>
          <w:lang w:val="cs-CZ"/>
        </w:rPr>
        <w:t>7 ks zásahových kompletů PATRIOT, ELITE CZ a 1 ks zásahového kompletu GEPARD, PREMIUM</w:t>
      </w:r>
      <w:r w:rsidR="004E63CF" w:rsidRPr="00BF15AE">
        <w:rPr>
          <w:rFonts w:ascii="Arial" w:hAnsi="Arial" w:cs="Arial"/>
          <w:sz w:val="22"/>
          <w:szCs w:val="22"/>
          <w:lang w:val="cs-CZ"/>
        </w:rPr>
        <w:t xml:space="preserve"> </w:t>
      </w:r>
      <w:r w:rsidR="00C37A83" w:rsidRPr="00BF15AE">
        <w:rPr>
          <w:rFonts w:ascii="Arial" w:hAnsi="Arial" w:cs="Arial"/>
          <w:sz w:val="22"/>
          <w:szCs w:val="22"/>
          <w:lang w:val="cs-CZ"/>
        </w:rPr>
        <w:t xml:space="preserve">na základě </w:t>
      </w:r>
      <w:r w:rsidR="00C37A83" w:rsidRPr="004E63CF">
        <w:rPr>
          <w:rFonts w:ascii="Arial" w:hAnsi="Arial" w:cs="Arial"/>
          <w:sz w:val="22"/>
          <w:szCs w:val="22"/>
          <w:lang w:val="cs-CZ"/>
        </w:rPr>
        <w:t xml:space="preserve">nabídky </w:t>
      </w:r>
      <w:r w:rsidR="00BB09B8" w:rsidRPr="004E63CF">
        <w:rPr>
          <w:rFonts w:ascii="Arial" w:hAnsi="Arial" w:cs="Arial"/>
          <w:sz w:val="22"/>
          <w:szCs w:val="22"/>
          <w:lang w:val="cs-CZ"/>
        </w:rPr>
        <w:t>č.</w:t>
      </w:r>
      <w:r w:rsidR="00360F0C" w:rsidRPr="004E63CF">
        <w:rPr>
          <w:rFonts w:ascii="Arial" w:hAnsi="Arial" w:cs="Arial"/>
          <w:sz w:val="22"/>
          <w:szCs w:val="22"/>
          <w:lang w:val="cs-CZ"/>
        </w:rPr>
        <w:t> </w:t>
      </w:r>
      <w:r w:rsidR="004E63CF">
        <w:rPr>
          <w:rFonts w:ascii="Arial" w:hAnsi="Arial" w:cs="Arial"/>
          <w:sz w:val="22"/>
          <w:szCs w:val="22"/>
          <w:lang w:val="cs-CZ"/>
        </w:rPr>
        <w:t>NAB-2019-1-000324</w:t>
      </w:r>
      <w:r w:rsidR="00C37A83" w:rsidRPr="00BF15AE">
        <w:rPr>
          <w:rFonts w:ascii="Arial" w:hAnsi="Arial" w:cs="Arial"/>
          <w:sz w:val="22"/>
          <w:szCs w:val="22"/>
          <w:lang w:val="cs-CZ"/>
        </w:rPr>
        <w:t>, která je nedílnou přílohou č. 1 této smlouvy</w:t>
      </w:r>
      <w:r w:rsidR="00E26C9B">
        <w:rPr>
          <w:rFonts w:ascii="Arial" w:hAnsi="Arial" w:cs="Arial"/>
          <w:sz w:val="22"/>
          <w:szCs w:val="22"/>
          <w:lang w:val="cs-CZ"/>
        </w:rPr>
        <w:t xml:space="preserve"> </w:t>
      </w:r>
      <w:r w:rsidR="00E26C9B" w:rsidRPr="00BF15AE">
        <w:rPr>
          <w:rFonts w:ascii="Arial" w:hAnsi="Arial" w:cs="Arial"/>
          <w:sz w:val="22"/>
          <w:szCs w:val="22"/>
        </w:rPr>
        <w:t xml:space="preserve">(dále též </w:t>
      </w:r>
      <w:r w:rsidR="002A33D1">
        <w:rPr>
          <w:rFonts w:ascii="Arial" w:hAnsi="Arial" w:cs="Arial"/>
          <w:sz w:val="22"/>
          <w:szCs w:val="22"/>
        </w:rPr>
        <w:t>“</w:t>
      </w:r>
      <w:r w:rsidR="00E26C9B" w:rsidRPr="00BF15AE">
        <w:rPr>
          <w:rFonts w:ascii="Arial" w:hAnsi="Arial" w:cs="Arial"/>
          <w:sz w:val="22"/>
          <w:szCs w:val="22"/>
        </w:rPr>
        <w:t>zboží</w:t>
      </w:r>
      <w:r w:rsidR="002A33D1">
        <w:rPr>
          <w:rFonts w:ascii="Arial" w:hAnsi="Arial" w:cs="Arial"/>
          <w:sz w:val="22"/>
          <w:szCs w:val="22"/>
        </w:rPr>
        <w:t>”</w:t>
      </w:r>
      <w:r w:rsidR="00E26C9B" w:rsidRPr="00BF15AE">
        <w:rPr>
          <w:rFonts w:ascii="Arial" w:hAnsi="Arial" w:cs="Arial"/>
          <w:sz w:val="22"/>
          <w:szCs w:val="22"/>
        </w:rPr>
        <w:t>)</w:t>
      </w:r>
      <w:r w:rsidRPr="00BF15AE">
        <w:rPr>
          <w:rFonts w:ascii="Arial" w:hAnsi="Arial" w:cs="Arial"/>
          <w:sz w:val="22"/>
          <w:szCs w:val="22"/>
        </w:rPr>
        <w:t>.</w:t>
      </w:r>
    </w:p>
    <w:p w:rsidR="00D01313" w:rsidRPr="00BF15AE" w:rsidRDefault="00D01313" w:rsidP="00D01313">
      <w:pPr>
        <w:pStyle w:val="Zkladntext"/>
        <w:tabs>
          <w:tab w:val="clear" w:pos="1418"/>
          <w:tab w:val="left" w:pos="0"/>
        </w:tabs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cs-CZ"/>
        </w:rPr>
        <w:br w:type="page"/>
      </w:r>
    </w:p>
    <w:p w:rsidR="00066D69" w:rsidRPr="00BF15AE" w:rsidRDefault="005557C1" w:rsidP="005557C1">
      <w:pPr>
        <w:pStyle w:val="Zkladntext"/>
        <w:numPr>
          <w:ilvl w:val="0"/>
          <w:numId w:val="11"/>
        </w:numPr>
        <w:tabs>
          <w:tab w:val="clear" w:pos="1418"/>
          <w:tab w:val="left" w:pos="0"/>
        </w:tabs>
        <w:rPr>
          <w:rFonts w:ascii="Arial" w:hAnsi="Arial" w:cs="Arial"/>
          <w:sz w:val="22"/>
          <w:szCs w:val="22"/>
        </w:rPr>
      </w:pPr>
      <w:r w:rsidRPr="00BF15AE">
        <w:rPr>
          <w:rFonts w:ascii="Arial" w:hAnsi="Arial" w:cs="Arial"/>
          <w:sz w:val="22"/>
          <w:szCs w:val="22"/>
        </w:rPr>
        <w:t>Prodávající se</w:t>
      </w:r>
      <w:r w:rsidR="00987C14" w:rsidRPr="00BF15AE">
        <w:rPr>
          <w:rFonts w:ascii="Arial" w:hAnsi="Arial" w:cs="Arial"/>
          <w:sz w:val="22"/>
          <w:szCs w:val="22"/>
        </w:rPr>
        <w:t xml:space="preserve"> zavazuje</w:t>
      </w:r>
      <w:r w:rsidR="001527F0" w:rsidRPr="00BF15AE">
        <w:rPr>
          <w:rFonts w:ascii="Arial" w:hAnsi="Arial" w:cs="Arial"/>
          <w:sz w:val="22"/>
          <w:szCs w:val="22"/>
          <w:lang w:val="cs-CZ"/>
        </w:rPr>
        <w:t xml:space="preserve"> odevzdat předmět plnění kupujícímu a</w:t>
      </w:r>
      <w:r w:rsidR="00987C14" w:rsidRPr="00BF15AE">
        <w:rPr>
          <w:rFonts w:ascii="Arial" w:hAnsi="Arial" w:cs="Arial"/>
          <w:sz w:val="22"/>
          <w:szCs w:val="22"/>
        </w:rPr>
        <w:t xml:space="preserve"> umožnit kupujícímu</w:t>
      </w:r>
      <w:r w:rsidR="00F361F7" w:rsidRPr="00BF15AE">
        <w:rPr>
          <w:rFonts w:ascii="Arial" w:hAnsi="Arial" w:cs="Arial"/>
          <w:sz w:val="22"/>
          <w:szCs w:val="22"/>
        </w:rPr>
        <w:t xml:space="preserve"> nabýt vlastnické právo k</w:t>
      </w:r>
      <w:r w:rsidR="00E85A31" w:rsidRPr="00BF15AE">
        <w:rPr>
          <w:rFonts w:ascii="Arial" w:hAnsi="Arial" w:cs="Arial"/>
          <w:sz w:val="22"/>
          <w:szCs w:val="22"/>
        </w:rPr>
        <w:t> </w:t>
      </w:r>
      <w:r w:rsidR="00E85A31" w:rsidRPr="00BF15AE">
        <w:rPr>
          <w:rFonts w:ascii="Arial" w:hAnsi="Arial" w:cs="Arial"/>
          <w:sz w:val="22"/>
          <w:szCs w:val="22"/>
          <w:lang w:val="cs-CZ"/>
        </w:rPr>
        <w:t>předmětu plnění</w:t>
      </w:r>
      <w:r w:rsidR="00F361F7" w:rsidRPr="00BF15AE">
        <w:rPr>
          <w:rFonts w:ascii="Arial" w:hAnsi="Arial" w:cs="Arial"/>
          <w:sz w:val="22"/>
          <w:szCs w:val="22"/>
        </w:rPr>
        <w:t xml:space="preserve">. </w:t>
      </w:r>
      <w:r w:rsidR="00066D69" w:rsidRPr="00BF15AE">
        <w:rPr>
          <w:rFonts w:ascii="Arial" w:hAnsi="Arial" w:cs="Arial"/>
          <w:sz w:val="22"/>
          <w:szCs w:val="22"/>
        </w:rPr>
        <w:t xml:space="preserve">Kupující se zavazuje </w:t>
      </w:r>
      <w:r w:rsidR="00E85A31" w:rsidRPr="00BF15AE">
        <w:rPr>
          <w:rFonts w:ascii="Arial" w:hAnsi="Arial" w:cs="Arial"/>
          <w:sz w:val="22"/>
          <w:szCs w:val="22"/>
        </w:rPr>
        <w:t>zboží převzít a </w:t>
      </w:r>
      <w:r w:rsidR="00066D69" w:rsidRPr="00BF15AE">
        <w:rPr>
          <w:rFonts w:ascii="Arial" w:hAnsi="Arial" w:cs="Arial"/>
          <w:sz w:val="22"/>
          <w:szCs w:val="22"/>
        </w:rPr>
        <w:t xml:space="preserve">zaplatit </w:t>
      </w:r>
      <w:r w:rsidR="00FD61D4" w:rsidRPr="00BF15AE">
        <w:rPr>
          <w:rFonts w:ascii="Arial" w:hAnsi="Arial" w:cs="Arial"/>
          <w:sz w:val="22"/>
          <w:szCs w:val="22"/>
        </w:rPr>
        <w:t xml:space="preserve">za ně </w:t>
      </w:r>
      <w:r w:rsidR="00066D69" w:rsidRPr="00BF15AE">
        <w:rPr>
          <w:rFonts w:ascii="Arial" w:hAnsi="Arial" w:cs="Arial"/>
          <w:sz w:val="22"/>
          <w:szCs w:val="22"/>
        </w:rPr>
        <w:t>prodávajícímu kupní cenu dle čl. I</w:t>
      </w:r>
      <w:r w:rsidR="00816D90" w:rsidRPr="00BF15AE">
        <w:rPr>
          <w:rFonts w:ascii="Arial" w:hAnsi="Arial" w:cs="Arial"/>
          <w:sz w:val="22"/>
          <w:szCs w:val="22"/>
        </w:rPr>
        <w:t>V</w:t>
      </w:r>
      <w:r w:rsidR="00F361F7" w:rsidRPr="00BF15AE">
        <w:rPr>
          <w:rFonts w:ascii="Arial" w:hAnsi="Arial" w:cs="Arial"/>
          <w:sz w:val="22"/>
          <w:szCs w:val="22"/>
        </w:rPr>
        <w:t>.</w:t>
      </w:r>
      <w:r w:rsidR="00066D69" w:rsidRPr="00BF15AE">
        <w:rPr>
          <w:rFonts w:ascii="Arial" w:hAnsi="Arial" w:cs="Arial"/>
          <w:sz w:val="22"/>
          <w:szCs w:val="22"/>
        </w:rPr>
        <w:t xml:space="preserve"> této smlouvy.</w:t>
      </w:r>
    </w:p>
    <w:p w:rsidR="00066D69" w:rsidRPr="00BF15AE" w:rsidRDefault="00066D69" w:rsidP="00AA0BF4">
      <w:pPr>
        <w:keepNext/>
        <w:widowControl w:val="0"/>
        <w:tabs>
          <w:tab w:val="left" w:pos="-2410"/>
        </w:tabs>
        <w:spacing w:before="240"/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 w:rsidRPr="00BF15AE">
        <w:rPr>
          <w:rFonts w:ascii="Arial" w:hAnsi="Arial" w:cs="Arial"/>
          <w:b/>
          <w:sz w:val="22"/>
          <w:szCs w:val="22"/>
        </w:rPr>
        <w:t>I</w:t>
      </w:r>
      <w:r w:rsidR="0009040E" w:rsidRPr="00BF15AE">
        <w:rPr>
          <w:rFonts w:ascii="Arial" w:hAnsi="Arial" w:cs="Arial"/>
          <w:b/>
          <w:sz w:val="22"/>
          <w:szCs w:val="22"/>
        </w:rPr>
        <w:t>V</w:t>
      </w:r>
      <w:r w:rsidRPr="00BF15AE">
        <w:rPr>
          <w:rFonts w:ascii="Arial" w:hAnsi="Arial" w:cs="Arial"/>
          <w:b/>
          <w:sz w:val="22"/>
          <w:szCs w:val="22"/>
        </w:rPr>
        <w:t>.</w:t>
      </w:r>
    </w:p>
    <w:p w:rsidR="00066D69" w:rsidRPr="00BF15AE" w:rsidRDefault="0097461E" w:rsidP="0097461E">
      <w:pPr>
        <w:pStyle w:val="Nadpis4"/>
        <w:spacing w:before="0" w:after="240"/>
        <w:rPr>
          <w:rFonts w:ascii="Arial" w:hAnsi="Arial" w:cs="Arial"/>
          <w:caps w:val="0"/>
          <w:sz w:val="22"/>
          <w:szCs w:val="22"/>
        </w:rPr>
      </w:pPr>
      <w:r w:rsidRPr="00BF15AE">
        <w:rPr>
          <w:rFonts w:ascii="Arial" w:hAnsi="Arial" w:cs="Arial"/>
          <w:caps w:val="0"/>
          <w:sz w:val="22"/>
          <w:szCs w:val="22"/>
        </w:rPr>
        <w:t>K</w:t>
      </w:r>
      <w:r w:rsidR="00066D69" w:rsidRPr="00BF15AE">
        <w:rPr>
          <w:rFonts w:ascii="Arial" w:hAnsi="Arial" w:cs="Arial"/>
          <w:caps w:val="0"/>
          <w:sz w:val="22"/>
          <w:szCs w:val="22"/>
        </w:rPr>
        <w:t>upní c</w:t>
      </w:r>
      <w:r w:rsidRPr="00BF15AE">
        <w:rPr>
          <w:rFonts w:ascii="Arial" w:hAnsi="Arial" w:cs="Arial"/>
          <w:caps w:val="0"/>
          <w:sz w:val="22"/>
          <w:szCs w:val="22"/>
        </w:rPr>
        <w:t>ena</w:t>
      </w:r>
    </w:p>
    <w:p w:rsidR="00644574" w:rsidRPr="00BF15AE" w:rsidRDefault="00827B5F" w:rsidP="008B326E">
      <w:pPr>
        <w:pStyle w:val="Zkladntext"/>
        <w:numPr>
          <w:ilvl w:val="0"/>
          <w:numId w:val="25"/>
        </w:numPr>
        <w:tabs>
          <w:tab w:val="clear" w:pos="1418"/>
          <w:tab w:val="left" w:pos="0"/>
        </w:tabs>
        <w:rPr>
          <w:rFonts w:ascii="Arial" w:hAnsi="Arial" w:cs="Arial"/>
        </w:rPr>
      </w:pPr>
      <w:r w:rsidRPr="00BF15AE">
        <w:rPr>
          <w:rFonts w:ascii="Arial" w:hAnsi="Arial" w:cs="Arial"/>
          <w:sz w:val="22"/>
          <w:szCs w:val="22"/>
        </w:rPr>
        <w:t xml:space="preserve">Kupní </w:t>
      </w:r>
      <w:r w:rsidR="000C2032" w:rsidRPr="00BF15AE">
        <w:rPr>
          <w:rFonts w:ascii="Arial" w:hAnsi="Arial" w:cs="Arial"/>
          <w:sz w:val="22"/>
          <w:szCs w:val="22"/>
        </w:rPr>
        <w:t>cena za plnění dle této smlouvy je sjednán</w:t>
      </w:r>
      <w:r w:rsidR="00702EC3" w:rsidRPr="00BF15AE">
        <w:rPr>
          <w:rFonts w:ascii="Arial" w:hAnsi="Arial" w:cs="Arial"/>
          <w:sz w:val="22"/>
          <w:szCs w:val="22"/>
        </w:rPr>
        <w:t>a dohodou smluvních stran a činí</w:t>
      </w:r>
      <w:r w:rsidR="00D01313">
        <w:rPr>
          <w:rFonts w:ascii="Arial" w:hAnsi="Arial" w:cs="Arial"/>
          <w:sz w:val="22"/>
          <w:szCs w:val="22"/>
        </w:rPr>
        <w:t xml:space="preserve"> bez</w:t>
      </w:r>
      <w:r w:rsidR="00D01313">
        <w:rPr>
          <w:rFonts w:ascii="Arial" w:hAnsi="Arial" w:cs="Arial"/>
          <w:sz w:val="22"/>
          <w:szCs w:val="22"/>
          <w:lang w:val="cs-CZ"/>
        </w:rPr>
        <w:t> </w:t>
      </w:r>
      <w:r w:rsidR="008B326E" w:rsidRPr="00BF15AE">
        <w:rPr>
          <w:rFonts w:ascii="Arial" w:hAnsi="Arial" w:cs="Arial"/>
          <w:sz w:val="22"/>
          <w:szCs w:val="22"/>
        </w:rPr>
        <w:t>DPH:</w:t>
      </w:r>
      <w:r w:rsidR="00BB09B8" w:rsidRPr="00BF15AE">
        <w:rPr>
          <w:rFonts w:ascii="Arial" w:hAnsi="Arial" w:cs="Arial"/>
          <w:sz w:val="22"/>
          <w:szCs w:val="22"/>
        </w:rPr>
        <w:t xml:space="preserve"> </w:t>
      </w:r>
      <w:r w:rsidR="004E63CF">
        <w:rPr>
          <w:rFonts w:ascii="Arial" w:hAnsi="Arial" w:cs="Arial"/>
          <w:sz w:val="22"/>
          <w:szCs w:val="22"/>
          <w:lang w:val="cs-CZ"/>
        </w:rPr>
        <w:t>115.</w:t>
      </w:r>
      <w:r w:rsidR="007E4773">
        <w:rPr>
          <w:rFonts w:ascii="Arial" w:hAnsi="Arial" w:cs="Arial"/>
          <w:sz w:val="22"/>
          <w:szCs w:val="22"/>
          <w:lang w:val="cs-CZ"/>
        </w:rPr>
        <w:t>18</w:t>
      </w:r>
      <w:r w:rsidR="004E63CF">
        <w:rPr>
          <w:rFonts w:ascii="Arial" w:hAnsi="Arial" w:cs="Arial"/>
          <w:sz w:val="22"/>
          <w:szCs w:val="22"/>
          <w:lang w:val="cs-CZ"/>
        </w:rPr>
        <w:t>0,00</w:t>
      </w:r>
      <w:r w:rsidR="008B326E" w:rsidRPr="00BF15AE">
        <w:rPr>
          <w:rFonts w:ascii="Arial" w:hAnsi="Arial" w:cs="Arial"/>
          <w:sz w:val="22"/>
          <w:szCs w:val="22"/>
          <w:lang w:val="cs-CZ"/>
        </w:rPr>
        <w:t> </w:t>
      </w:r>
      <w:r w:rsidR="000C2032" w:rsidRPr="00BF15AE">
        <w:rPr>
          <w:rFonts w:ascii="Arial" w:hAnsi="Arial" w:cs="Arial"/>
          <w:sz w:val="22"/>
          <w:szCs w:val="22"/>
        </w:rPr>
        <w:t>Kč</w:t>
      </w:r>
      <w:r w:rsidR="005C6519">
        <w:rPr>
          <w:rFonts w:ascii="Arial" w:hAnsi="Arial" w:cs="Arial"/>
          <w:sz w:val="22"/>
          <w:szCs w:val="22"/>
          <w:lang w:val="cs-CZ"/>
        </w:rPr>
        <w:t xml:space="preserve">. </w:t>
      </w:r>
      <w:r w:rsidR="00EB12FE">
        <w:rPr>
          <w:rFonts w:ascii="Arial" w:hAnsi="Arial" w:cs="Arial"/>
          <w:sz w:val="22"/>
          <w:szCs w:val="22"/>
          <w:lang w:val="cs-CZ"/>
        </w:rPr>
        <w:t>Kupní c</w:t>
      </w:r>
      <w:r w:rsidR="000C2032" w:rsidRPr="00BF15AE">
        <w:rPr>
          <w:rFonts w:ascii="Arial" w:hAnsi="Arial" w:cs="Arial"/>
          <w:sz w:val="22"/>
          <w:szCs w:val="22"/>
        </w:rPr>
        <w:t>ena včetně DPH činí</w:t>
      </w:r>
      <w:r w:rsidR="008B326E" w:rsidRPr="00BF15AE">
        <w:rPr>
          <w:rFonts w:ascii="Arial" w:hAnsi="Arial" w:cs="Arial"/>
          <w:sz w:val="22"/>
          <w:szCs w:val="22"/>
        </w:rPr>
        <w:t>:</w:t>
      </w:r>
      <w:r w:rsidR="000E0414" w:rsidRPr="00BF15AE">
        <w:rPr>
          <w:rFonts w:ascii="Arial" w:hAnsi="Arial" w:cs="Arial"/>
          <w:sz w:val="22"/>
          <w:szCs w:val="22"/>
        </w:rPr>
        <w:t xml:space="preserve"> </w:t>
      </w:r>
      <w:r w:rsidR="005C6519">
        <w:rPr>
          <w:rFonts w:ascii="Arial" w:hAnsi="Arial" w:cs="Arial"/>
          <w:sz w:val="22"/>
          <w:szCs w:val="22"/>
          <w:lang w:val="cs-CZ"/>
        </w:rPr>
        <w:t>139.</w:t>
      </w:r>
      <w:r w:rsidR="007E4773">
        <w:rPr>
          <w:rFonts w:ascii="Arial" w:hAnsi="Arial" w:cs="Arial"/>
          <w:sz w:val="22"/>
          <w:szCs w:val="22"/>
          <w:lang w:val="cs-CZ"/>
        </w:rPr>
        <w:t>367,80</w:t>
      </w:r>
      <w:r w:rsidR="008B326E" w:rsidRPr="00BF15AE">
        <w:rPr>
          <w:rFonts w:ascii="Arial" w:hAnsi="Arial" w:cs="Arial"/>
          <w:sz w:val="22"/>
          <w:szCs w:val="22"/>
          <w:lang w:val="cs-CZ"/>
        </w:rPr>
        <w:t> </w:t>
      </w:r>
      <w:r w:rsidR="000C2032" w:rsidRPr="00BF15AE">
        <w:rPr>
          <w:rFonts w:ascii="Arial" w:hAnsi="Arial" w:cs="Arial"/>
          <w:sz w:val="22"/>
          <w:szCs w:val="22"/>
        </w:rPr>
        <w:t>Kč</w:t>
      </w:r>
      <w:r w:rsidR="002A33D1">
        <w:rPr>
          <w:rFonts w:ascii="Arial" w:hAnsi="Arial" w:cs="Arial"/>
          <w:sz w:val="22"/>
          <w:szCs w:val="22"/>
        </w:rPr>
        <w:t xml:space="preserve"> </w:t>
      </w:r>
      <w:r w:rsidR="002A33D1" w:rsidRPr="00BF15AE">
        <w:rPr>
          <w:rFonts w:ascii="Arial" w:hAnsi="Arial" w:cs="Arial"/>
          <w:sz w:val="22"/>
          <w:szCs w:val="22"/>
        </w:rPr>
        <w:t xml:space="preserve">(slovy: </w:t>
      </w:r>
      <w:r w:rsidR="002A33D1" w:rsidRPr="00D01313">
        <w:rPr>
          <w:rFonts w:ascii="Arial" w:hAnsi="Arial" w:cs="Arial"/>
          <w:sz w:val="22"/>
          <w:szCs w:val="22"/>
        </w:rPr>
        <w:t>stotřicetdevěttisíctřistašedesátsedm</w:t>
      </w:r>
      <w:r w:rsidR="002A33D1" w:rsidRPr="00BF15AE">
        <w:rPr>
          <w:rFonts w:ascii="Arial" w:hAnsi="Arial" w:cs="Arial"/>
          <w:sz w:val="22"/>
          <w:szCs w:val="22"/>
        </w:rPr>
        <w:t xml:space="preserve"> korun českých</w:t>
      </w:r>
      <w:r w:rsidR="002A33D1">
        <w:rPr>
          <w:rFonts w:ascii="Arial" w:hAnsi="Arial" w:cs="Arial"/>
          <w:sz w:val="22"/>
          <w:szCs w:val="22"/>
        </w:rPr>
        <w:t xml:space="preserve"> a osmdesát haléřů</w:t>
      </w:r>
      <w:r w:rsidR="002A33D1" w:rsidRPr="00BF15AE">
        <w:rPr>
          <w:rFonts w:ascii="Arial" w:hAnsi="Arial" w:cs="Arial"/>
          <w:sz w:val="22"/>
          <w:szCs w:val="22"/>
        </w:rPr>
        <w:t>)</w:t>
      </w:r>
      <w:r w:rsidR="005C6519">
        <w:rPr>
          <w:rFonts w:ascii="Arial" w:hAnsi="Arial" w:cs="Arial"/>
          <w:sz w:val="22"/>
          <w:szCs w:val="22"/>
          <w:lang w:val="cs-CZ"/>
        </w:rPr>
        <w:t>.</w:t>
      </w:r>
    </w:p>
    <w:p w:rsidR="00566C47" w:rsidRPr="00BF15AE" w:rsidRDefault="00AC0972" w:rsidP="00566C47">
      <w:pPr>
        <w:pStyle w:val="Zkladntext"/>
        <w:numPr>
          <w:ilvl w:val="0"/>
          <w:numId w:val="10"/>
        </w:numPr>
        <w:tabs>
          <w:tab w:val="clear" w:pos="1418"/>
          <w:tab w:val="left" w:pos="0"/>
        </w:tabs>
        <w:rPr>
          <w:rFonts w:ascii="Arial" w:hAnsi="Arial" w:cs="Arial"/>
          <w:sz w:val="22"/>
          <w:szCs w:val="22"/>
        </w:rPr>
      </w:pPr>
      <w:r w:rsidRPr="00BF15AE">
        <w:rPr>
          <w:rFonts w:ascii="Arial" w:hAnsi="Arial" w:cs="Arial"/>
          <w:sz w:val="22"/>
          <w:szCs w:val="22"/>
        </w:rPr>
        <w:t>Kupní</w:t>
      </w:r>
      <w:r w:rsidR="00066D69" w:rsidRPr="00BF15AE">
        <w:rPr>
          <w:rFonts w:ascii="Arial" w:hAnsi="Arial" w:cs="Arial"/>
          <w:sz w:val="22"/>
          <w:szCs w:val="22"/>
        </w:rPr>
        <w:t xml:space="preserve"> cena podle odst. 1</w:t>
      </w:r>
      <w:r w:rsidR="00FC438F" w:rsidRPr="00BF15AE">
        <w:rPr>
          <w:rFonts w:ascii="Arial" w:hAnsi="Arial" w:cs="Arial"/>
          <w:sz w:val="22"/>
          <w:szCs w:val="22"/>
        </w:rPr>
        <w:t xml:space="preserve"> tohoto článku smlouvy zahrnuje</w:t>
      </w:r>
      <w:r w:rsidR="00066D69" w:rsidRPr="00BF15AE">
        <w:rPr>
          <w:rFonts w:ascii="Arial" w:hAnsi="Arial" w:cs="Arial"/>
          <w:sz w:val="22"/>
          <w:szCs w:val="22"/>
        </w:rPr>
        <w:t xml:space="preserve"> veškeré náklady prodávajícího spojené se splněním jeho závazku, tj. cenu zbož</w:t>
      </w:r>
      <w:r w:rsidR="00566C47" w:rsidRPr="00BF15AE">
        <w:rPr>
          <w:rFonts w:ascii="Arial" w:hAnsi="Arial" w:cs="Arial"/>
          <w:sz w:val="22"/>
          <w:szCs w:val="22"/>
        </w:rPr>
        <w:t xml:space="preserve">í včetně dopravného </w:t>
      </w:r>
      <w:r w:rsidR="00443B2C" w:rsidRPr="00BF15AE">
        <w:rPr>
          <w:rFonts w:ascii="Arial" w:hAnsi="Arial" w:cs="Arial"/>
          <w:sz w:val="22"/>
          <w:szCs w:val="22"/>
        </w:rPr>
        <w:t>a </w:t>
      </w:r>
      <w:r w:rsidR="00066D69" w:rsidRPr="00BF15AE">
        <w:rPr>
          <w:rFonts w:ascii="Arial" w:hAnsi="Arial" w:cs="Arial"/>
          <w:sz w:val="22"/>
          <w:szCs w:val="22"/>
        </w:rPr>
        <w:t>dalších so</w:t>
      </w:r>
      <w:r w:rsidR="00566C47" w:rsidRPr="00BF15AE">
        <w:rPr>
          <w:rFonts w:ascii="Arial" w:hAnsi="Arial" w:cs="Arial"/>
          <w:sz w:val="22"/>
          <w:szCs w:val="22"/>
        </w:rPr>
        <w:t>uvisejících nákladů. Kupní cena je stanovena jako nejvýše přípustná a není ji možno překročit.</w:t>
      </w:r>
    </w:p>
    <w:p w:rsidR="0009040E" w:rsidRPr="00BF15AE" w:rsidRDefault="00066D69" w:rsidP="00566C47">
      <w:pPr>
        <w:pStyle w:val="Zkladntext"/>
        <w:numPr>
          <w:ilvl w:val="0"/>
          <w:numId w:val="10"/>
        </w:numPr>
        <w:tabs>
          <w:tab w:val="clear" w:pos="1418"/>
          <w:tab w:val="left" w:pos="0"/>
        </w:tabs>
        <w:rPr>
          <w:rFonts w:ascii="Arial" w:hAnsi="Arial" w:cs="Arial"/>
          <w:sz w:val="22"/>
          <w:szCs w:val="22"/>
        </w:rPr>
      </w:pPr>
      <w:r w:rsidRPr="00BF15AE">
        <w:rPr>
          <w:rFonts w:ascii="Arial" w:hAnsi="Arial" w:cs="Arial"/>
          <w:sz w:val="22"/>
          <w:szCs w:val="22"/>
        </w:rPr>
        <w:t>Prodávající odpovídá za to, že sazba daně z přidané hodnoty bude stanovena v souladu s platnými právními předpisy.</w:t>
      </w:r>
      <w:r w:rsidR="0009040E" w:rsidRPr="00BF15AE">
        <w:rPr>
          <w:rFonts w:ascii="Arial" w:hAnsi="Arial" w:cs="Arial"/>
          <w:sz w:val="22"/>
          <w:szCs w:val="22"/>
        </w:rPr>
        <w:t xml:space="preserve"> V případě, že dojde ke změně zákonné sazby DPH, je prodávající ke kupní ceně bez DPH povinen účtovat DPH v platné výši. Smluvní strany se dohodly, že v případě změny </w:t>
      </w:r>
      <w:r w:rsidR="00587A33" w:rsidRPr="00BF15AE">
        <w:rPr>
          <w:rFonts w:ascii="Arial" w:hAnsi="Arial" w:cs="Arial"/>
          <w:sz w:val="22"/>
          <w:szCs w:val="22"/>
        </w:rPr>
        <w:t xml:space="preserve">kupní </w:t>
      </w:r>
      <w:r w:rsidR="0009040E" w:rsidRPr="00BF15AE">
        <w:rPr>
          <w:rFonts w:ascii="Arial" w:hAnsi="Arial" w:cs="Arial"/>
          <w:sz w:val="22"/>
          <w:szCs w:val="22"/>
        </w:rPr>
        <w:t>ceny v důsledku změny sazby DPH není nutno ke smlouvě uzavírat dodatek.</w:t>
      </w:r>
    </w:p>
    <w:p w:rsidR="00066D69" w:rsidRPr="00BF15AE" w:rsidRDefault="00587A33" w:rsidP="00AA0BF4">
      <w:pPr>
        <w:spacing w:before="240"/>
        <w:jc w:val="center"/>
        <w:rPr>
          <w:rFonts w:ascii="Arial" w:hAnsi="Arial" w:cs="Arial"/>
          <w:b/>
          <w:sz w:val="22"/>
          <w:szCs w:val="22"/>
        </w:rPr>
      </w:pPr>
      <w:r w:rsidRPr="00BF15AE">
        <w:rPr>
          <w:rFonts w:ascii="Arial" w:hAnsi="Arial" w:cs="Arial"/>
          <w:b/>
          <w:sz w:val="22"/>
          <w:szCs w:val="22"/>
        </w:rPr>
        <w:t>V</w:t>
      </w:r>
      <w:r w:rsidR="00066D69" w:rsidRPr="00BF15AE">
        <w:rPr>
          <w:rFonts w:ascii="Arial" w:hAnsi="Arial" w:cs="Arial"/>
          <w:b/>
          <w:sz w:val="22"/>
          <w:szCs w:val="22"/>
        </w:rPr>
        <w:t>.</w:t>
      </w:r>
    </w:p>
    <w:p w:rsidR="00066D69" w:rsidRPr="00BF15AE" w:rsidRDefault="00066D69" w:rsidP="0097461E">
      <w:pPr>
        <w:pStyle w:val="Nadpis4"/>
        <w:spacing w:before="0" w:after="240"/>
        <w:rPr>
          <w:rFonts w:ascii="Arial" w:hAnsi="Arial" w:cs="Arial"/>
          <w:caps w:val="0"/>
          <w:sz w:val="22"/>
          <w:szCs w:val="22"/>
        </w:rPr>
      </w:pPr>
      <w:r w:rsidRPr="00BF15AE">
        <w:rPr>
          <w:rFonts w:ascii="Arial" w:hAnsi="Arial" w:cs="Arial"/>
          <w:caps w:val="0"/>
          <w:sz w:val="22"/>
          <w:szCs w:val="22"/>
        </w:rPr>
        <w:t>M</w:t>
      </w:r>
      <w:r w:rsidR="0097461E" w:rsidRPr="00BF15AE">
        <w:rPr>
          <w:rFonts w:ascii="Arial" w:hAnsi="Arial" w:cs="Arial"/>
          <w:caps w:val="0"/>
          <w:sz w:val="22"/>
          <w:szCs w:val="22"/>
        </w:rPr>
        <w:t>ísto</w:t>
      </w:r>
      <w:r w:rsidRPr="00BF15AE">
        <w:rPr>
          <w:rFonts w:ascii="Arial" w:hAnsi="Arial" w:cs="Arial"/>
          <w:caps w:val="0"/>
          <w:sz w:val="22"/>
          <w:szCs w:val="22"/>
        </w:rPr>
        <w:t xml:space="preserve"> </w:t>
      </w:r>
      <w:r w:rsidR="00587A33" w:rsidRPr="00BF15AE">
        <w:rPr>
          <w:rFonts w:ascii="Arial" w:hAnsi="Arial" w:cs="Arial"/>
          <w:caps w:val="0"/>
          <w:sz w:val="22"/>
          <w:szCs w:val="22"/>
        </w:rPr>
        <w:t xml:space="preserve">a doba </w:t>
      </w:r>
      <w:r w:rsidR="0097461E" w:rsidRPr="00BF15AE">
        <w:rPr>
          <w:rFonts w:ascii="Arial" w:hAnsi="Arial" w:cs="Arial"/>
          <w:caps w:val="0"/>
          <w:sz w:val="22"/>
          <w:szCs w:val="22"/>
        </w:rPr>
        <w:t>plnění</w:t>
      </w:r>
    </w:p>
    <w:p w:rsidR="00066D69" w:rsidRPr="00BF15AE" w:rsidRDefault="00343DF0" w:rsidP="009C68A4">
      <w:pPr>
        <w:pStyle w:val="Zkladntext"/>
        <w:numPr>
          <w:ilvl w:val="0"/>
          <w:numId w:val="13"/>
        </w:numPr>
        <w:tabs>
          <w:tab w:val="clear" w:pos="1418"/>
          <w:tab w:val="left" w:pos="0"/>
        </w:tabs>
        <w:rPr>
          <w:rFonts w:ascii="Arial" w:hAnsi="Arial" w:cs="Arial"/>
          <w:sz w:val="22"/>
          <w:szCs w:val="22"/>
        </w:rPr>
      </w:pPr>
      <w:r w:rsidRPr="00BF15AE">
        <w:rPr>
          <w:rFonts w:ascii="Arial" w:hAnsi="Arial" w:cs="Arial"/>
          <w:sz w:val="22"/>
          <w:szCs w:val="22"/>
        </w:rPr>
        <w:t xml:space="preserve">Prodávající je povinen dodat zboží do místa plnění, kterým je sídlo </w:t>
      </w:r>
      <w:r w:rsidRPr="00BF15AE">
        <w:rPr>
          <w:rFonts w:ascii="Arial" w:hAnsi="Arial" w:cs="Arial"/>
          <w:sz w:val="22"/>
          <w:szCs w:val="22"/>
          <w:lang w:val="cs-CZ"/>
        </w:rPr>
        <w:t>kupujícího</w:t>
      </w:r>
      <w:r w:rsidRPr="00BF15AE">
        <w:rPr>
          <w:rFonts w:ascii="Arial" w:hAnsi="Arial" w:cs="Arial"/>
          <w:sz w:val="22"/>
          <w:szCs w:val="22"/>
        </w:rPr>
        <w:t xml:space="preserve"> – Štefánikova </w:t>
      </w:r>
      <w:r w:rsidRPr="00BF15AE">
        <w:rPr>
          <w:rFonts w:ascii="Arial" w:hAnsi="Arial" w:cs="Arial"/>
          <w:sz w:val="22"/>
          <w:szCs w:val="22"/>
          <w:lang w:val="cs-CZ"/>
        </w:rPr>
        <w:t>1163/12</w:t>
      </w:r>
      <w:r w:rsidRPr="00BF15AE">
        <w:rPr>
          <w:rFonts w:ascii="Arial" w:hAnsi="Arial" w:cs="Arial"/>
          <w:sz w:val="22"/>
          <w:szCs w:val="22"/>
        </w:rPr>
        <w:t>, 74</w:t>
      </w:r>
      <w:r w:rsidRPr="00BF15AE">
        <w:rPr>
          <w:rFonts w:ascii="Arial" w:hAnsi="Arial" w:cs="Arial"/>
          <w:sz w:val="22"/>
          <w:szCs w:val="22"/>
          <w:lang w:val="cs-CZ"/>
        </w:rPr>
        <w:t>2 2</w:t>
      </w:r>
      <w:r w:rsidRPr="00BF15AE">
        <w:rPr>
          <w:rFonts w:ascii="Arial" w:hAnsi="Arial" w:cs="Arial"/>
          <w:sz w:val="22"/>
          <w:szCs w:val="22"/>
        </w:rPr>
        <w:t xml:space="preserve">1 </w:t>
      </w:r>
      <w:r w:rsidRPr="00BF15AE">
        <w:rPr>
          <w:rFonts w:ascii="Arial" w:hAnsi="Arial" w:cs="Arial"/>
          <w:sz w:val="22"/>
          <w:szCs w:val="22"/>
          <w:lang w:val="cs-CZ"/>
        </w:rPr>
        <w:t>Kopřivnice</w:t>
      </w:r>
      <w:r w:rsidRPr="00BF15AE">
        <w:rPr>
          <w:rFonts w:ascii="Arial" w:hAnsi="Arial" w:cs="Arial"/>
          <w:sz w:val="22"/>
          <w:szCs w:val="22"/>
        </w:rPr>
        <w:t>.</w:t>
      </w:r>
    </w:p>
    <w:p w:rsidR="00587A33" w:rsidRPr="00BF15AE" w:rsidRDefault="00587A33" w:rsidP="00566C47">
      <w:pPr>
        <w:pStyle w:val="Zkladntext"/>
        <w:numPr>
          <w:ilvl w:val="0"/>
          <w:numId w:val="13"/>
        </w:numPr>
        <w:tabs>
          <w:tab w:val="clear" w:pos="1418"/>
          <w:tab w:val="left" w:pos="0"/>
        </w:tabs>
        <w:rPr>
          <w:rFonts w:ascii="Arial" w:hAnsi="Arial" w:cs="Arial"/>
          <w:sz w:val="22"/>
          <w:szCs w:val="22"/>
        </w:rPr>
      </w:pPr>
      <w:r w:rsidRPr="00BF15AE">
        <w:rPr>
          <w:rFonts w:ascii="Arial" w:hAnsi="Arial" w:cs="Arial"/>
          <w:sz w:val="22"/>
          <w:szCs w:val="22"/>
        </w:rPr>
        <w:t xml:space="preserve">Prodávající se zavazuje </w:t>
      </w:r>
      <w:r w:rsidR="00BB55ED" w:rsidRPr="00BF15AE">
        <w:rPr>
          <w:rFonts w:ascii="Arial" w:hAnsi="Arial" w:cs="Arial"/>
          <w:sz w:val="22"/>
          <w:szCs w:val="22"/>
        </w:rPr>
        <w:t xml:space="preserve">odevzdat kupujícímu </w:t>
      </w:r>
      <w:r w:rsidRPr="00BF15AE">
        <w:rPr>
          <w:rFonts w:ascii="Arial" w:hAnsi="Arial" w:cs="Arial"/>
          <w:sz w:val="22"/>
          <w:szCs w:val="22"/>
        </w:rPr>
        <w:t xml:space="preserve">zboží nejpozději do </w:t>
      </w:r>
      <w:r w:rsidR="005C6519">
        <w:rPr>
          <w:rFonts w:ascii="Arial" w:hAnsi="Arial" w:cs="Arial"/>
          <w:sz w:val="22"/>
          <w:szCs w:val="22"/>
          <w:lang w:val="cs-CZ"/>
        </w:rPr>
        <w:t>105</w:t>
      </w:r>
      <w:r w:rsidR="00566C47" w:rsidRPr="00BF15AE">
        <w:rPr>
          <w:rFonts w:ascii="Arial" w:hAnsi="Arial" w:cs="Arial"/>
          <w:sz w:val="22"/>
          <w:szCs w:val="22"/>
        </w:rPr>
        <w:t xml:space="preserve"> </w:t>
      </w:r>
      <w:r w:rsidR="009C68A4" w:rsidRPr="00BF15AE">
        <w:rPr>
          <w:rFonts w:ascii="Arial" w:hAnsi="Arial" w:cs="Arial"/>
          <w:sz w:val="22"/>
          <w:szCs w:val="22"/>
          <w:lang w:val="cs-CZ"/>
        </w:rPr>
        <w:t>kalendářních dnů</w:t>
      </w:r>
      <w:r w:rsidR="00EC2F17" w:rsidRPr="00BF15AE">
        <w:rPr>
          <w:rFonts w:ascii="Arial" w:hAnsi="Arial" w:cs="Arial"/>
          <w:sz w:val="22"/>
          <w:szCs w:val="22"/>
        </w:rPr>
        <w:t xml:space="preserve"> od nabytí účinnosti této smlouvy.</w:t>
      </w:r>
    </w:p>
    <w:p w:rsidR="00066D69" w:rsidRPr="00BF15AE" w:rsidRDefault="00066D69" w:rsidP="009D4E23">
      <w:pPr>
        <w:tabs>
          <w:tab w:val="left" w:pos="357"/>
          <w:tab w:val="left" w:pos="540"/>
          <w:tab w:val="left" w:pos="1980"/>
          <w:tab w:val="left" w:pos="7380"/>
        </w:tabs>
        <w:spacing w:before="240"/>
        <w:jc w:val="center"/>
        <w:rPr>
          <w:rFonts w:ascii="Arial" w:hAnsi="Arial" w:cs="Arial"/>
          <w:b/>
          <w:sz w:val="22"/>
          <w:szCs w:val="22"/>
        </w:rPr>
      </w:pPr>
      <w:r w:rsidRPr="00BF15AE">
        <w:rPr>
          <w:rFonts w:ascii="Arial" w:hAnsi="Arial" w:cs="Arial"/>
          <w:b/>
          <w:sz w:val="22"/>
          <w:szCs w:val="22"/>
        </w:rPr>
        <w:t>V</w:t>
      </w:r>
      <w:r w:rsidR="00587A33" w:rsidRPr="00BF15AE">
        <w:rPr>
          <w:rFonts w:ascii="Arial" w:hAnsi="Arial" w:cs="Arial"/>
          <w:b/>
          <w:sz w:val="22"/>
          <w:szCs w:val="22"/>
        </w:rPr>
        <w:t>I</w:t>
      </w:r>
      <w:r w:rsidRPr="00BF15AE">
        <w:rPr>
          <w:rFonts w:ascii="Arial" w:hAnsi="Arial" w:cs="Arial"/>
          <w:b/>
          <w:sz w:val="22"/>
          <w:szCs w:val="22"/>
        </w:rPr>
        <w:t>.</w:t>
      </w:r>
    </w:p>
    <w:p w:rsidR="00066D69" w:rsidRPr="00BF15AE" w:rsidRDefault="00066D69" w:rsidP="0097461E">
      <w:pPr>
        <w:pStyle w:val="Nadpis1"/>
        <w:tabs>
          <w:tab w:val="clear" w:pos="567"/>
          <w:tab w:val="left" w:pos="357"/>
          <w:tab w:val="left" w:pos="540"/>
          <w:tab w:val="left" w:pos="1980"/>
          <w:tab w:val="left" w:pos="7380"/>
        </w:tabs>
        <w:spacing w:before="0" w:after="240"/>
        <w:rPr>
          <w:rFonts w:ascii="Arial" w:hAnsi="Arial" w:cs="Arial"/>
          <w:caps w:val="0"/>
          <w:sz w:val="22"/>
          <w:szCs w:val="22"/>
        </w:rPr>
      </w:pPr>
      <w:r w:rsidRPr="00BF15AE">
        <w:rPr>
          <w:rFonts w:ascii="Arial" w:hAnsi="Arial" w:cs="Arial"/>
          <w:caps w:val="0"/>
          <w:sz w:val="22"/>
          <w:szCs w:val="22"/>
        </w:rPr>
        <w:t>Povinnosti prodávajícího a kupujícího</w:t>
      </w:r>
    </w:p>
    <w:p w:rsidR="00066D69" w:rsidRPr="00BF15AE" w:rsidRDefault="00066D69" w:rsidP="005E664A">
      <w:pPr>
        <w:pStyle w:val="Zkladntext"/>
        <w:numPr>
          <w:ilvl w:val="0"/>
          <w:numId w:val="15"/>
        </w:numPr>
        <w:tabs>
          <w:tab w:val="clear" w:pos="1418"/>
          <w:tab w:val="left" w:pos="0"/>
          <w:tab w:val="left" w:pos="360"/>
          <w:tab w:val="left" w:pos="900"/>
        </w:tabs>
        <w:spacing w:after="120"/>
        <w:rPr>
          <w:rFonts w:ascii="Arial" w:hAnsi="Arial" w:cs="Arial"/>
          <w:sz w:val="22"/>
          <w:szCs w:val="22"/>
        </w:rPr>
      </w:pPr>
      <w:r w:rsidRPr="00BF15AE">
        <w:rPr>
          <w:rFonts w:ascii="Arial" w:hAnsi="Arial" w:cs="Arial"/>
          <w:sz w:val="22"/>
          <w:szCs w:val="22"/>
        </w:rPr>
        <w:t>Prodávající je povinen:</w:t>
      </w:r>
    </w:p>
    <w:p w:rsidR="00066D69" w:rsidRPr="00BF15AE" w:rsidRDefault="00066D69" w:rsidP="005E664A">
      <w:pPr>
        <w:pStyle w:val="Zkladntext"/>
        <w:numPr>
          <w:ilvl w:val="0"/>
          <w:numId w:val="1"/>
        </w:numPr>
        <w:tabs>
          <w:tab w:val="clear" w:pos="645"/>
          <w:tab w:val="clear" w:pos="1418"/>
          <w:tab w:val="left" w:pos="284"/>
          <w:tab w:val="num" w:pos="540"/>
          <w:tab w:val="left" w:pos="720"/>
        </w:tabs>
        <w:spacing w:before="0" w:after="60"/>
        <w:ind w:left="714" w:hanging="357"/>
        <w:rPr>
          <w:rFonts w:ascii="Arial" w:hAnsi="Arial" w:cs="Arial"/>
          <w:sz w:val="22"/>
          <w:szCs w:val="22"/>
        </w:rPr>
      </w:pPr>
      <w:r w:rsidRPr="00BF15AE">
        <w:rPr>
          <w:rFonts w:ascii="Arial" w:hAnsi="Arial" w:cs="Arial"/>
          <w:sz w:val="22"/>
          <w:szCs w:val="22"/>
        </w:rPr>
        <w:t xml:space="preserve">Dodat </w:t>
      </w:r>
      <w:r w:rsidR="00060F74">
        <w:rPr>
          <w:rFonts w:ascii="Arial" w:hAnsi="Arial" w:cs="Arial"/>
          <w:sz w:val="22"/>
          <w:szCs w:val="22"/>
        </w:rPr>
        <w:t xml:space="preserve">kupujícímu </w:t>
      </w:r>
      <w:r w:rsidRPr="00BF15AE">
        <w:rPr>
          <w:rFonts w:ascii="Arial" w:hAnsi="Arial" w:cs="Arial"/>
          <w:sz w:val="22"/>
          <w:szCs w:val="22"/>
        </w:rPr>
        <w:t>zboží řádně a včas.</w:t>
      </w:r>
    </w:p>
    <w:p w:rsidR="000B3603" w:rsidRPr="00BF15AE" w:rsidRDefault="00066D69" w:rsidP="006A5A61">
      <w:pPr>
        <w:pStyle w:val="Zkladntext"/>
        <w:numPr>
          <w:ilvl w:val="0"/>
          <w:numId w:val="1"/>
        </w:numPr>
        <w:tabs>
          <w:tab w:val="clear" w:pos="645"/>
          <w:tab w:val="clear" w:pos="1418"/>
          <w:tab w:val="left" w:pos="284"/>
          <w:tab w:val="num" w:pos="540"/>
          <w:tab w:val="left" w:pos="720"/>
        </w:tabs>
        <w:spacing w:before="0" w:after="60"/>
        <w:ind w:left="714" w:hanging="357"/>
        <w:rPr>
          <w:rFonts w:ascii="Arial" w:hAnsi="Arial" w:cs="Arial"/>
          <w:sz w:val="22"/>
          <w:szCs w:val="22"/>
        </w:rPr>
      </w:pPr>
      <w:r w:rsidRPr="00BF15AE">
        <w:rPr>
          <w:rFonts w:ascii="Arial" w:hAnsi="Arial" w:cs="Arial"/>
          <w:sz w:val="22"/>
          <w:szCs w:val="22"/>
        </w:rPr>
        <w:t>Dodat kupujícímu</w:t>
      </w:r>
      <w:r w:rsidR="000B3603" w:rsidRPr="00BF15AE">
        <w:rPr>
          <w:rFonts w:ascii="Arial" w:hAnsi="Arial" w:cs="Arial"/>
          <w:sz w:val="22"/>
          <w:szCs w:val="22"/>
        </w:rPr>
        <w:t xml:space="preserve"> </w:t>
      </w:r>
      <w:r w:rsidR="00DB3D19" w:rsidRPr="00BF15AE">
        <w:rPr>
          <w:rFonts w:ascii="Arial" w:hAnsi="Arial" w:cs="Arial"/>
          <w:sz w:val="22"/>
          <w:szCs w:val="22"/>
        </w:rPr>
        <w:t>zbož</w:t>
      </w:r>
      <w:r w:rsidR="006A5A61">
        <w:rPr>
          <w:rFonts w:ascii="Arial" w:hAnsi="Arial" w:cs="Arial"/>
          <w:sz w:val="22"/>
          <w:szCs w:val="22"/>
        </w:rPr>
        <w:t xml:space="preserve">í </w:t>
      </w:r>
      <w:r w:rsidRPr="00BF15AE">
        <w:rPr>
          <w:rFonts w:ascii="Arial" w:hAnsi="Arial" w:cs="Arial"/>
          <w:sz w:val="22"/>
          <w:szCs w:val="22"/>
        </w:rPr>
        <w:t>v</w:t>
      </w:r>
      <w:r w:rsidR="000B3603" w:rsidRPr="00BF15AE">
        <w:rPr>
          <w:rFonts w:ascii="Arial" w:hAnsi="Arial" w:cs="Arial"/>
          <w:sz w:val="22"/>
          <w:szCs w:val="22"/>
        </w:rPr>
        <w:t> </w:t>
      </w:r>
      <w:r w:rsidRPr="00BF15AE">
        <w:rPr>
          <w:rFonts w:ascii="Arial" w:hAnsi="Arial" w:cs="Arial"/>
          <w:sz w:val="22"/>
          <w:szCs w:val="22"/>
        </w:rPr>
        <w:t>provedení</w:t>
      </w:r>
      <w:r w:rsidR="000B3603" w:rsidRPr="00BF15AE">
        <w:rPr>
          <w:rFonts w:ascii="Arial" w:hAnsi="Arial" w:cs="Arial"/>
          <w:sz w:val="22"/>
          <w:szCs w:val="22"/>
        </w:rPr>
        <w:t xml:space="preserve"> </w:t>
      </w:r>
      <w:r w:rsidR="006B2470" w:rsidRPr="00BF15AE">
        <w:rPr>
          <w:rFonts w:ascii="Arial" w:hAnsi="Arial" w:cs="Arial"/>
          <w:sz w:val="22"/>
          <w:szCs w:val="22"/>
        </w:rPr>
        <w:t>dle §</w:t>
      </w:r>
      <w:r w:rsidR="00060F74">
        <w:rPr>
          <w:rFonts w:ascii="Arial" w:hAnsi="Arial" w:cs="Arial"/>
          <w:sz w:val="22"/>
          <w:szCs w:val="22"/>
        </w:rPr>
        <w:t> </w:t>
      </w:r>
      <w:r w:rsidR="006B2470" w:rsidRPr="00BF15AE">
        <w:rPr>
          <w:rFonts w:ascii="Arial" w:hAnsi="Arial" w:cs="Arial"/>
          <w:sz w:val="22"/>
          <w:szCs w:val="22"/>
        </w:rPr>
        <w:t xml:space="preserve">2095 občanského zákoníku </w:t>
      </w:r>
      <w:r w:rsidR="00D01313">
        <w:rPr>
          <w:rFonts w:ascii="Arial" w:hAnsi="Arial" w:cs="Arial"/>
          <w:sz w:val="22"/>
          <w:szCs w:val="22"/>
        </w:rPr>
        <w:t>a balení dle</w:t>
      </w:r>
      <w:r w:rsidR="00D01313">
        <w:rPr>
          <w:rFonts w:ascii="Arial" w:hAnsi="Arial" w:cs="Arial"/>
          <w:sz w:val="22"/>
          <w:szCs w:val="22"/>
          <w:lang w:val="cs-CZ"/>
        </w:rPr>
        <w:t> </w:t>
      </w:r>
      <w:r w:rsidR="000B3603" w:rsidRPr="00BF15AE">
        <w:rPr>
          <w:rFonts w:ascii="Arial" w:hAnsi="Arial" w:cs="Arial"/>
          <w:sz w:val="22"/>
          <w:szCs w:val="22"/>
        </w:rPr>
        <w:t>§</w:t>
      </w:r>
      <w:r w:rsidR="00060F74">
        <w:rPr>
          <w:rFonts w:ascii="Arial" w:hAnsi="Arial" w:cs="Arial"/>
          <w:sz w:val="22"/>
          <w:szCs w:val="22"/>
        </w:rPr>
        <w:t> </w:t>
      </w:r>
      <w:r w:rsidR="006B2470" w:rsidRPr="00BF15AE">
        <w:rPr>
          <w:rFonts w:ascii="Arial" w:hAnsi="Arial" w:cs="Arial"/>
          <w:sz w:val="22"/>
          <w:szCs w:val="22"/>
        </w:rPr>
        <w:t>2097</w:t>
      </w:r>
      <w:r w:rsidR="000B3603" w:rsidRPr="00BF15AE">
        <w:rPr>
          <w:rFonts w:ascii="Arial" w:hAnsi="Arial" w:cs="Arial"/>
          <w:sz w:val="22"/>
          <w:szCs w:val="22"/>
        </w:rPr>
        <w:t xml:space="preserve"> </w:t>
      </w:r>
      <w:r w:rsidR="006B2470" w:rsidRPr="00BF15AE">
        <w:rPr>
          <w:rFonts w:ascii="Arial" w:hAnsi="Arial" w:cs="Arial"/>
          <w:sz w:val="22"/>
          <w:szCs w:val="22"/>
        </w:rPr>
        <w:t>občanského zákoníku,</w:t>
      </w:r>
    </w:p>
    <w:p w:rsidR="00066D69" w:rsidRPr="00BF15AE" w:rsidRDefault="00A05898" w:rsidP="005E664A">
      <w:pPr>
        <w:pStyle w:val="Zkladntext"/>
        <w:numPr>
          <w:ilvl w:val="0"/>
          <w:numId w:val="1"/>
        </w:numPr>
        <w:tabs>
          <w:tab w:val="clear" w:pos="645"/>
          <w:tab w:val="clear" w:pos="1418"/>
          <w:tab w:val="left" w:pos="284"/>
          <w:tab w:val="num" w:pos="540"/>
          <w:tab w:val="left" w:pos="720"/>
        </w:tabs>
        <w:spacing w:before="0" w:after="60"/>
        <w:ind w:left="714" w:hanging="357"/>
        <w:rPr>
          <w:rFonts w:ascii="Arial" w:hAnsi="Arial" w:cs="Arial"/>
          <w:sz w:val="22"/>
          <w:szCs w:val="22"/>
        </w:rPr>
      </w:pPr>
      <w:r w:rsidRPr="00BF15AE">
        <w:rPr>
          <w:rFonts w:ascii="Arial" w:hAnsi="Arial" w:cs="Arial"/>
          <w:sz w:val="22"/>
          <w:szCs w:val="22"/>
        </w:rPr>
        <w:t xml:space="preserve">Při </w:t>
      </w:r>
      <w:r w:rsidR="00066D69" w:rsidRPr="00BF15AE">
        <w:rPr>
          <w:rFonts w:ascii="Arial" w:hAnsi="Arial" w:cs="Arial"/>
          <w:sz w:val="22"/>
          <w:szCs w:val="22"/>
        </w:rPr>
        <w:t>dodání zboží do místa plnění</w:t>
      </w:r>
      <w:r w:rsidR="00060F74">
        <w:rPr>
          <w:rFonts w:ascii="Arial" w:hAnsi="Arial" w:cs="Arial"/>
          <w:sz w:val="22"/>
          <w:szCs w:val="22"/>
        </w:rPr>
        <w:t>,</w:t>
      </w:r>
      <w:r w:rsidR="00066D69" w:rsidRPr="00BF15AE">
        <w:rPr>
          <w:rFonts w:ascii="Arial" w:hAnsi="Arial" w:cs="Arial"/>
          <w:sz w:val="22"/>
          <w:szCs w:val="22"/>
        </w:rPr>
        <w:t xml:space="preserve"> dle čl.</w:t>
      </w:r>
      <w:r w:rsidR="00060F74">
        <w:rPr>
          <w:rFonts w:ascii="Arial" w:hAnsi="Arial" w:cs="Arial"/>
          <w:sz w:val="22"/>
          <w:szCs w:val="22"/>
        </w:rPr>
        <w:t> </w:t>
      </w:r>
      <w:r w:rsidR="00E967C5" w:rsidRPr="00BF15AE">
        <w:rPr>
          <w:rFonts w:ascii="Arial" w:hAnsi="Arial" w:cs="Arial"/>
          <w:sz w:val="22"/>
          <w:szCs w:val="22"/>
        </w:rPr>
        <w:t>V</w:t>
      </w:r>
      <w:r w:rsidR="00066D69" w:rsidRPr="00BF15AE">
        <w:rPr>
          <w:rFonts w:ascii="Arial" w:hAnsi="Arial" w:cs="Arial"/>
          <w:sz w:val="22"/>
          <w:szCs w:val="22"/>
        </w:rPr>
        <w:t xml:space="preserve"> této smlouvy</w:t>
      </w:r>
      <w:r w:rsidR="00060F74">
        <w:rPr>
          <w:rFonts w:ascii="Arial" w:hAnsi="Arial" w:cs="Arial"/>
          <w:sz w:val="22"/>
          <w:szCs w:val="22"/>
        </w:rPr>
        <w:t>,</w:t>
      </w:r>
      <w:r w:rsidR="00066D69" w:rsidRPr="00BF15AE">
        <w:rPr>
          <w:rFonts w:ascii="Arial" w:hAnsi="Arial" w:cs="Arial"/>
          <w:sz w:val="22"/>
          <w:szCs w:val="22"/>
        </w:rPr>
        <w:t xml:space="preserve"> předat kupujícímu </w:t>
      </w:r>
      <w:r w:rsidR="00452C00" w:rsidRPr="00BF15AE">
        <w:rPr>
          <w:rFonts w:ascii="Arial" w:hAnsi="Arial" w:cs="Arial"/>
          <w:sz w:val="22"/>
          <w:szCs w:val="22"/>
        </w:rPr>
        <w:t>d</w:t>
      </w:r>
      <w:r w:rsidR="00066D69" w:rsidRPr="00BF15AE">
        <w:rPr>
          <w:rFonts w:ascii="Arial" w:hAnsi="Arial" w:cs="Arial"/>
          <w:sz w:val="22"/>
          <w:szCs w:val="22"/>
        </w:rPr>
        <w:t>oklady, které se ke zboží vztahují</w:t>
      </w:r>
      <w:r w:rsidR="00452C00" w:rsidRPr="00BF15AE">
        <w:rPr>
          <w:rFonts w:ascii="Arial" w:hAnsi="Arial" w:cs="Arial"/>
          <w:sz w:val="22"/>
          <w:szCs w:val="22"/>
        </w:rPr>
        <w:t xml:space="preserve"> </w:t>
      </w:r>
      <w:r w:rsidR="00066D69" w:rsidRPr="00BF15AE">
        <w:rPr>
          <w:rFonts w:ascii="Arial" w:hAnsi="Arial" w:cs="Arial"/>
          <w:sz w:val="22"/>
          <w:szCs w:val="22"/>
        </w:rPr>
        <w:t xml:space="preserve">ve smyslu § </w:t>
      </w:r>
      <w:r w:rsidR="005C7268" w:rsidRPr="00BF15AE">
        <w:rPr>
          <w:rFonts w:ascii="Arial" w:hAnsi="Arial" w:cs="Arial"/>
          <w:sz w:val="22"/>
          <w:szCs w:val="22"/>
        </w:rPr>
        <w:t>2087</w:t>
      </w:r>
      <w:r w:rsidR="00066D69" w:rsidRPr="00BF15AE">
        <w:rPr>
          <w:rFonts w:ascii="Arial" w:hAnsi="Arial" w:cs="Arial"/>
          <w:sz w:val="22"/>
          <w:szCs w:val="22"/>
        </w:rPr>
        <w:t xml:space="preserve"> </w:t>
      </w:r>
      <w:r w:rsidR="005C7268" w:rsidRPr="00BF15AE">
        <w:rPr>
          <w:rFonts w:ascii="Arial" w:hAnsi="Arial" w:cs="Arial"/>
          <w:sz w:val="22"/>
          <w:szCs w:val="22"/>
        </w:rPr>
        <w:t xml:space="preserve">občanského </w:t>
      </w:r>
      <w:r w:rsidR="00587A33" w:rsidRPr="00BF15AE">
        <w:rPr>
          <w:rFonts w:ascii="Arial" w:hAnsi="Arial" w:cs="Arial"/>
          <w:sz w:val="22"/>
          <w:szCs w:val="22"/>
        </w:rPr>
        <w:t>zákoníku</w:t>
      </w:r>
      <w:r w:rsidR="00587A33" w:rsidRPr="00BF15AE" w:rsidDel="00587A33">
        <w:rPr>
          <w:rFonts w:ascii="Arial" w:hAnsi="Arial" w:cs="Arial"/>
          <w:sz w:val="22"/>
          <w:szCs w:val="22"/>
        </w:rPr>
        <w:t xml:space="preserve"> </w:t>
      </w:r>
      <w:r w:rsidR="00066D69" w:rsidRPr="00BF15AE">
        <w:rPr>
          <w:rFonts w:ascii="Arial" w:hAnsi="Arial" w:cs="Arial"/>
          <w:sz w:val="22"/>
          <w:szCs w:val="22"/>
        </w:rPr>
        <w:t>(záruční list, návod k použití apod.) v českém jazyce.</w:t>
      </w:r>
    </w:p>
    <w:p w:rsidR="00A05898" w:rsidRPr="00BF15AE" w:rsidRDefault="00B123F2" w:rsidP="005E664A">
      <w:pPr>
        <w:pStyle w:val="Zkladntext"/>
        <w:numPr>
          <w:ilvl w:val="0"/>
          <w:numId w:val="1"/>
        </w:numPr>
        <w:tabs>
          <w:tab w:val="clear" w:pos="645"/>
          <w:tab w:val="clear" w:pos="1418"/>
          <w:tab w:val="left" w:pos="284"/>
          <w:tab w:val="num" w:pos="540"/>
          <w:tab w:val="left" w:pos="720"/>
        </w:tabs>
        <w:spacing w:before="0" w:after="60"/>
        <w:ind w:left="714" w:hanging="357"/>
        <w:rPr>
          <w:rFonts w:ascii="Arial" w:hAnsi="Arial" w:cs="Arial"/>
          <w:sz w:val="22"/>
          <w:szCs w:val="22"/>
        </w:rPr>
      </w:pPr>
      <w:r w:rsidRPr="00BF15AE">
        <w:rPr>
          <w:rFonts w:ascii="Arial" w:hAnsi="Arial" w:cs="Arial"/>
          <w:sz w:val="22"/>
          <w:szCs w:val="22"/>
        </w:rPr>
        <w:t>Dbát při poskytování plnění dle této smlouvy na ochranu životního prostředí.</w:t>
      </w:r>
      <w:r w:rsidR="00060F74">
        <w:rPr>
          <w:rFonts w:ascii="Arial" w:hAnsi="Arial" w:cs="Arial"/>
          <w:sz w:val="22"/>
          <w:szCs w:val="22"/>
        </w:rPr>
        <w:t xml:space="preserve"> </w:t>
      </w:r>
      <w:r w:rsidRPr="00BF15AE">
        <w:rPr>
          <w:rFonts w:ascii="Arial" w:hAnsi="Arial" w:cs="Arial"/>
          <w:sz w:val="22"/>
          <w:szCs w:val="22"/>
        </w:rPr>
        <w:t>Dodávané zboží musí splňovat požadavky na bezpečný výrobek ve smyslu zákona č.</w:t>
      </w:r>
      <w:r w:rsidR="00060F74">
        <w:rPr>
          <w:rFonts w:ascii="Arial" w:hAnsi="Arial" w:cs="Arial"/>
          <w:sz w:val="22"/>
          <w:szCs w:val="22"/>
        </w:rPr>
        <w:t> </w:t>
      </w:r>
      <w:r w:rsidRPr="00BF15AE">
        <w:rPr>
          <w:rFonts w:ascii="Arial" w:hAnsi="Arial" w:cs="Arial"/>
          <w:sz w:val="22"/>
          <w:szCs w:val="22"/>
        </w:rPr>
        <w:t>102/2001 Sb., o obecné bezpečnosti výrobků a o změně některých zákonů (zákon o obecné bezpečnosti výrobků), ve znění pozdějších předpisů, platné technické, bezpečnostní, zdravotní, hygienické a jiné předpisy, včetně předpisů týkajících se ochrany životního prostředí, vztahujících se na výrobek a jeho výrobu.</w:t>
      </w:r>
    </w:p>
    <w:p w:rsidR="009A11FC" w:rsidRPr="00BF15AE" w:rsidRDefault="009A11FC" w:rsidP="005E664A">
      <w:pPr>
        <w:pStyle w:val="Zkladntext"/>
        <w:numPr>
          <w:ilvl w:val="0"/>
          <w:numId w:val="15"/>
        </w:numPr>
        <w:tabs>
          <w:tab w:val="clear" w:pos="1418"/>
          <w:tab w:val="left" w:pos="0"/>
          <w:tab w:val="left" w:pos="360"/>
          <w:tab w:val="left" w:pos="900"/>
        </w:tabs>
        <w:spacing w:after="120"/>
        <w:rPr>
          <w:rFonts w:ascii="Arial" w:hAnsi="Arial" w:cs="Arial"/>
          <w:sz w:val="22"/>
          <w:szCs w:val="22"/>
        </w:rPr>
      </w:pPr>
      <w:r w:rsidRPr="00BF15AE">
        <w:rPr>
          <w:rFonts w:ascii="Arial" w:hAnsi="Arial" w:cs="Arial"/>
          <w:sz w:val="22"/>
          <w:szCs w:val="22"/>
        </w:rPr>
        <w:t>Kupující je povinen:</w:t>
      </w:r>
    </w:p>
    <w:p w:rsidR="00033307" w:rsidRPr="00BF15AE" w:rsidRDefault="009A11FC" w:rsidP="005E664A">
      <w:pPr>
        <w:pStyle w:val="Zkladntext"/>
        <w:numPr>
          <w:ilvl w:val="0"/>
          <w:numId w:val="16"/>
        </w:numPr>
        <w:tabs>
          <w:tab w:val="clear" w:pos="645"/>
          <w:tab w:val="clear" w:pos="1418"/>
          <w:tab w:val="left" w:pos="284"/>
          <w:tab w:val="num" w:pos="720"/>
        </w:tabs>
        <w:spacing w:before="0" w:after="60"/>
        <w:ind w:left="720"/>
        <w:rPr>
          <w:rFonts w:ascii="Arial" w:hAnsi="Arial" w:cs="Arial"/>
          <w:sz w:val="22"/>
          <w:szCs w:val="22"/>
        </w:rPr>
      </w:pPr>
      <w:r w:rsidRPr="00BF15AE">
        <w:rPr>
          <w:rFonts w:ascii="Arial" w:hAnsi="Arial" w:cs="Arial"/>
          <w:sz w:val="22"/>
          <w:szCs w:val="22"/>
        </w:rPr>
        <w:t xml:space="preserve">Poskytnout </w:t>
      </w:r>
      <w:r w:rsidR="00464E8E" w:rsidRPr="00BF15AE">
        <w:rPr>
          <w:rFonts w:ascii="Arial" w:hAnsi="Arial" w:cs="Arial"/>
          <w:sz w:val="22"/>
          <w:szCs w:val="22"/>
        </w:rPr>
        <w:t>prodávajícímu potřebnou součinnost při plnění jeho závazku.</w:t>
      </w:r>
    </w:p>
    <w:p w:rsidR="007928C2" w:rsidRPr="00BF15AE" w:rsidRDefault="009D5FD1" w:rsidP="005E664A">
      <w:pPr>
        <w:pStyle w:val="Zkladntext"/>
        <w:numPr>
          <w:ilvl w:val="0"/>
          <w:numId w:val="16"/>
        </w:numPr>
        <w:tabs>
          <w:tab w:val="clear" w:pos="645"/>
          <w:tab w:val="clear" w:pos="1418"/>
          <w:tab w:val="left" w:pos="284"/>
          <w:tab w:val="num" w:pos="720"/>
        </w:tabs>
        <w:spacing w:before="0" w:after="60"/>
        <w:ind w:left="720"/>
        <w:rPr>
          <w:rFonts w:ascii="Arial" w:hAnsi="Arial" w:cs="Arial"/>
          <w:sz w:val="22"/>
          <w:szCs w:val="22"/>
        </w:rPr>
      </w:pPr>
      <w:r w:rsidRPr="00BF15AE">
        <w:rPr>
          <w:rFonts w:ascii="Arial" w:hAnsi="Arial" w:cs="Arial"/>
          <w:sz w:val="22"/>
          <w:szCs w:val="22"/>
        </w:rPr>
        <w:t>P</w:t>
      </w:r>
      <w:r w:rsidR="007928C2" w:rsidRPr="00BF15AE">
        <w:rPr>
          <w:rFonts w:ascii="Arial" w:hAnsi="Arial" w:cs="Arial"/>
          <w:sz w:val="22"/>
          <w:szCs w:val="22"/>
        </w:rPr>
        <w:t xml:space="preserve">okud </w:t>
      </w:r>
      <w:r w:rsidR="00466780" w:rsidRPr="00BF15AE">
        <w:rPr>
          <w:rFonts w:ascii="Arial" w:hAnsi="Arial" w:cs="Arial"/>
          <w:sz w:val="22"/>
          <w:szCs w:val="22"/>
        </w:rPr>
        <w:t xml:space="preserve">nabídnuté </w:t>
      </w:r>
      <w:r w:rsidRPr="00BF15AE">
        <w:rPr>
          <w:rFonts w:ascii="Arial" w:hAnsi="Arial" w:cs="Arial"/>
          <w:sz w:val="22"/>
          <w:szCs w:val="22"/>
        </w:rPr>
        <w:t xml:space="preserve">zboží </w:t>
      </w:r>
      <w:r w:rsidR="008D27E0" w:rsidRPr="00BF15AE">
        <w:rPr>
          <w:rFonts w:ascii="Arial" w:hAnsi="Arial" w:cs="Arial"/>
          <w:sz w:val="22"/>
          <w:szCs w:val="22"/>
        </w:rPr>
        <w:t xml:space="preserve">nemá zjevné vady </w:t>
      </w:r>
      <w:r w:rsidR="00527222" w:rsidRPr="00BF15AE">
        <w:rPr>
          <w:rFonts w:ascii="Arial" w:hAnsi="Arial" w:cs="Arial"/>
          <w:sz w:val="22"/>
          <w:szCs w:val="22"/>
        </w:rPr>
        <w:t>a</w:t>
      </w:r>
      <w:r w:rsidRPr="00BF15AE">
        <w:rPr>
          <w:rFonts w:ascii="Arial" w:hAnsi="Arial" w:cs="Arial"/>
          <w:sz w:val="22"/>
          <w:szCs w:val="22"/>
        </w:rPr>
        <w:t xml:space="preserve"> plnění prodávajícího</w:t>
      </w:r>
      <w:r w:rsidR="00527222" w:rsidRPr="00BF15AE">
        <w:rPr>
          <w:rFonts w:ascii="Arial" w:hAnsi="Arial" w:cs="Arial"/>
          <w:sz w:val="22"/>
          <w:szCs w:val="22"/>
        </w:rPr>
        <w:t xml:space="preserve"> splňuje požadavky stanovené touto smlouvou, </w:t>
      </w:r>
      <w:r w:rsidRPr="00BF15AE">
        <w:rPr>
          <w:rFonts w:ascii="Arial" w:hAnsi="Arial" w:cs="Arial"/>
          <w:sz w:val="22"/>
          <w:szCs w:val="22"/>
        </w:rPr>
        <w:t>zboží</w:t>
      </w:r>
      <w:r w:rsidR="00527222" w:rsidRPr="00BF15AE">
        <w:rPr>
          <w:rFonts w:ascii="Arial" w:hAnsi="Arial" w:cs="Arial"/>
          <w:sz w:val="22"/>
          <w:szCs w:val="22"/>
        </w:rPr>
        <w:t xml:space="preserve"> převzít.</w:t>
      </w:r>
    </w:p>
    <w:p w:rsidR="00066D69" w:rsidRPr="00BF15AE" w:rsidRDefault="00066D69" w:rsidP="00AA0BF4">
      <w:pPr>
        <w:tabs>
          <w:tab w:val="left" w:pos="0"/>
          <w:tab w:val="left" w:pos="360"/>
        </w:tabs>
        <w:spacing w:before="240"/>
        <w:ind w:left="362" w:hanging="181"/>
        <w:jc w:val="center"/>
        <w:rPr>
          <w:rFonts w:ascii="Arial" w:hAnsi="Arial" w:cs="Arial"/>
          <w:b/>
          <w:sz w:val="22"/>
          <w:szCs w:val="22"/>
        </w:rPr>
      </w:pPr>
      <w:r w:rsidRPr="00BF15AE">
        <w:rPr>
          <w:rFonts w:ascii="Arial" w:hAnsi="Arial" w:cs="Arial"/>
          <w:b/>
          <w:sz w:val="22"/>
          <w:szCs w:val="22"/>
        </w:rPr>
        <w:t>V</w:t>
      </w:r>
      <w:r w:rsidR="00587A33" w:rsidRPr="00BF15AE">
        <w:rPr>
          <w:rFonts w:ascii="Arial" w:hAnsi="Arial" w:cs="Arial"/>
          <w:b/>
          <w:sz w:val="22"/>
          <w:szCs w:val="22"/>
        </w:rPr>
        <w:t>I</w:t>
      </w:r>
      <w:r w:rsidRPr="00BF15AE">
        <w:rPr>
          <w:rFonts w:ascii="Arial" w:hAnsi="Arial" w:cs="Arial"/>
          <w:b/>
          <w:sz w:val="22"/>
          <w:szCs w:val="22"/>
        </w:rPr>
        <w:t>I.</w:t>
      </w:r>
    </w:p>
    <w:p w:rsidR="00066D69" w:rsidRPr="00BF15AE" w:rsidRDefault="00885EC0" w:rsidP="00053B3F">
      <w:pPr>
        <w:pStyle w:val="Zkladntext2"/>
        <w:tabs>
          <w:tab w:val="left" w:pos="0"/>
          <w:tab w:val="left" w:pos="360"/>
        </w:tabs>
        <w:spacing w:after="240"/>
        <w:ind w:left="362" w:hanging="181"/>
        <w:jc w:val="center"/>
        <w:rPr>
          <w:rFonts w:ascii="Arial" w:hAnsi="Arial" w:cs="Arial"/>
          <w:caps w:val="0"/>
          <w:sz w:val="22"/>
          <w:szCs w:val="22"/>
        </w:rPr>
      </w:pPr>
      <w:r w:rsidRPr="00BF15AE">
        <w:rPr>
          <w:rFonts w:ascii="Arial" w:hAnsi="Arial" w:cs="Arial"/>
          <w:caps w:val="0"/>
          <w:sz w:val="22"/>
          <w:szCs w:val="22"/>
        </w:rPr>
        <w:t xml:space="preserve">Převod </w:t>
      </w:r>
      <w:r w:rsidR="00AA2D57" w:rsidRPr="00BF15AE">
        <w:rPr>
          <w:rFonts w:ascii="Arial" w:hAnsi="Arial" w:cs="Arial"/>
          <w:caps w:val="0"/>
          <w:sz w:val="22"/>
          <w:szCs w:val="22"/>
        </w:rPr>
        <w:t>vlastnického práva a</w:t>
      </w:r>
      <w:r w:rsidR="00066D69" w:rsidRPr="00BF15AE">
        <w:rPr>
          <w:rFonts w:ascii="Arial" w:hAnsi="Arial" w:cs="Arial"/>
          <w:caps w:val="0"/>
          <w:sz w:val="22"/>
          <w:szCs w:val="22"/>
        </w:rPr>
        <w:t xml:space="preserve"> </w:t>
      </w:r>
      <w:r w:rsidRPr="00BF15AE">
        <w:rPr>
          <w:rFonts w:ascii="Arial" w:hAnsi="Arial" w:cs="Arial"/>
          <w:caps w:val="0"/>
          <w:sz w:val="22"/>
          <w:szCs w:val="22"/>
        </w:rPr>
        <w:t>nebezpečí škody</w:t>
      </w:r>
      <w:r w:rsidR="00066D69" w:rsidRPr="00BF15AE">
        <w:rPr>
          <w:rFonts w:ascii="Arial" w:hAnsi="Arial" w:cs="Arial"/>
          <w:caps w:val="0"/>
          <w:sz w:val="22"/>
          <w:szCs w:val="22"/>
        </w:rPr>
        <w:t xml:space="preserve"> na zboží</w:t>
      </w:r>
    </w:p>
    <w:p w:rsidR="00066D69" w:rsidRPr="00BF15AE" w:rsidRDefault="00066D69" w:rsidP="00053B3F">
      <w:pPr>
        <w:pStyle w:val="Import14"/>
        <w:spacing w:before="120"/>
        <w:ind w:firstLine="0"/>
        <w:jc w:val="both"/>
        <w:rPr>
          <w:rFonts w:ascii="Arial" w:hAnsi="Arial" w:cs="Arial"/>
          <w:sz w:val="22"/>
          <w:szCs w:val="22"/>
        </w:rPr>
      </w:pPr>
      <w:r w:rsidRPr="00BF15AE">
        <w:rPr>
          <w:rFonts w:ascii="Arial" w:hAnsi="Arial" w:cs="Arial"/>
          <w:sz w:val="22"/>
          <w:szCs w:val="22"/>
        </w:rPr>
        <w:lastRenderedPageBreak/>
        <w:t>Kupující nabývá vlastnické právo ke zboží jeho převzetím</w:t>
      </w:r>
      <w:r w:rsidR="00C961F2" w:rsidRPr="00BF15AE">
        <w:rPr>
          <w:rFonts w:ascii="Arial" w:hAnsi="Arial" w:cs="Arial"/>
          <w:sz w:val="22"/>
          <w:szCs w:val="22"/>
        </w:rPr>
        <w:t xml:space="preserve"> kupujícím</w:t>
      </w:r>
      <w:r w:rsidRPr="00BF15AE">
        <w:rPr>
          <w:rFonts w:ascii="Arial" w:hAnsi="Arial" w:cs="Arial"/>
          <w:sz w:val="22"/>
          <w:szCs w:val="22"/>
        </w:rPr>
        <w:t xml:space="preserve"> v místě plnění</w:t>
      </w:r>
      <w:r w:rsidR="00C961F2" w:rsidRPr="00BF15AE">
        <w:rPr>
          <w:rFonts w:ascii="Arial" w:hAnsi="Arial" w:cs="Arial"/>
          <w:sz w:val="22"/>
          <w:szCs w:val="22"/>
        </w:rPr>
        <w:t xml:space="preserve">; </w:t>
      </w:r>
      <w:r w:rsidRPr="00BF15AE">
        <w:rPr>
          <w:rFonts w:ascii="Arial" w:hAnsi="Arial" w:cs="Arial"/>
          <w:sz w:val="22"/>
          <w:szCs w:val="22"/>
        </w:rPr>
        <w:t>v témže okamžiku přechází na kupujícího nebezpečí škody na zboží.</w:t>
      </w:r>
    </w:p>
    <w:p w:rsidR="00066D69" w:rsidRPr="00BF15AE" w:rsidRDefault="00066D69" w:rsidP="00AA098F">
      <w:pPr>
        <w:keepNext/>
        <w:tabs>
          <w:tab w:val="left" w:pos="0"/>
          <w:tab w:val="left" w:pos="360"/>
        </w:tabs>
        <w:spacing w:before="240"/>
        <w:ind w:left="362" w:hanging="181"/>
        <w:jc w:val="center"/>
        <w:rPr>
          <w:rFonts w:ascii="Arial" w:hAnsi="Arial" w:cs="Arial"/>
          <w:b/>
          <w:sz w:val="22"/>
          <w:szCs w:val="22"/>
        </w:rPr>
      </w:pPr>
      <w:r w:rsidRPr="00BF15AE">
        <w:rPr>
          <w:rFonts w:ascii="Arial" w:hAnsi="Arial" w:cs="Arial"/>
          <w:b/>
          <w:sz w:val="22"/>
          <w:szCs w:val="22"/>
        </w:rPr>
        <w:t>VI</w:t>
      </w:r>
      <w:r w:rsidR="003C3AEF" w:rsidRPr="00BF15AE">
        <w:rPr>
          <w:rFonts w:ascii="Arial" w:hAnsi="Arial" w:cs="Arial"/>
          <w:b/>
          <w:sz w:val="22"/>
          <w:szCs w:val="22"/>
        </w:rPr>
        <w:t>I</w:t>
      </w:r>
      <w:r w:rsidRPr="00BF15AE">
        <w:rPr>
          <w:rFonts w:ascii="Arial" w:hAnsi="Arial" w:cs="Arial"/>
          <w:b/>
          <w:sz w:val="22"/>
          <w:szCs w:val="22"/>
        </w:rPr>
        <w:t>I.</w:t>
      </w:r>
    </w:p>
    <w:p w:rsidR="00066D69" w:rsidRPr="00BF15AE" w:rsidRDefault="00066D69" w:rsidP="00053B3F">
      <w:pPr>
        <w:pStyle w:val="Nadpis1"/>
        <w:tabs>
          <w:tab w:val="clear" w:pos="567"/>
          <w:tab w:val="left" w:pos="0"/>
          <w:tab w:val="left" w:pos="360"/>
        </w:tabs>
        <w:spacing w:before="0" w:after="240"/>
        <w:ind w:left="362" w:hanging="181"/>
        <w:rPr>
          <w:rFonts w:ascii="Arial" w:hAnsi="Arial" w:cs="Arial"/>
          <w:caps w:val="0"/>
          <w:sz w:val="22"/>
          <w:szCs w:val="22"/>
        </w:rPr>
      </w:pPr>
      <w:r w:rsidRPr="00BF15AE">
        <w:rPr>
          <w:rFonts w:ascii="Arial" w:hAnsi="Arial" w:cs="Arial"/>
          <w:caps w:val="0"/>
          <w:sz w:val="22"/>
          <w:szCs w:val="22"/>
        </w:rPr>
        <w:t>Předání a převzetí zboží</w:t>
      </w:r>
    </w:p>
    <w:p w:rsidR="00AA2D57" w:rsidRPr="00BF15AE" w:rsidRDefault="00066D69" w:rsidP="005E664A">
      <w:pPr>
        <w:numPr>
          <w:ilvl w:val="0"/>
          <w:numId w:val="2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BF15AE">
        <w:rPr>
          <w:rFonts w:ascii="Arial" w:hAnsi="Arial" w:cs="Arial"/>
          <w:sz w:val="22"/>
          <w:szCs w:val="22"/>
        </w:rPr>
        <w:t xml:space="preserve">Zboží </w:t>
      </w:r>
      <w:r w:rsidR="008841DA" w:rsidRPr="00BF15AE">
        <w:rPr>
          <w:rFonts w:ascii="Arial" w:hAnsi="Arial" w:cs="Arial"/>
          <w:sz w:val="22"/>
          <w:szCs w:val="22"/>
        </w:rPr>
        <w:t xml:space="preserve">se považuje za </w:t>
      </w:r>
      <w:r w:rsidR="008C5452" w:rsidRPr="00BF15AE">
        <w:rPr>
          <w:rFonts w:ascii="Arial" w:hAnsi="Arial" w:cs="Arial"/>
          <w:sz w:val="22"/>
          <w:szCs w:val="22"/>
        </w:rPr>
        <w:t xml:space="preserve">odevzdané kupujícímu jeho </w:t>
      </w:r>
      <w:r w:rsidRPr="00BF15AE">
        <w:rPr>
          <w:rFonts w:ascii="Arial" w:hAnsi="Arial" w:cs="Arial"/>
          <w:sz w:val="22"/>
          <w:szCs w:val="22"/>
        </w:rPr>
        <w:t>převzetí</w:t>
      </w:r>
      <w:r w:rsidR="008841DA" w:rsidRPr="00BF15AE">
        <w:rPr>
          <w:rFonts w:ascii="Arial" w:hAnsi="Arial" w:cs="Arial"/>
          <w:sz w:val="22"/>
          <w:szCs w:val="22"/>
        </w:rPr>
        <w:t>m</w:t>
      </w:r>
      <w:r w:rsidRPr="00BF15AE">
        <w:rPr>
          <w:rFonts w:ascii="Arial" w:hAnsi="Arial" w:cs="Arial"/>
          <w:sz w:val="22"/>
          <w:szCs w:val="22"/>
        </w:rPr>
        <w:t xml:space="preserve"> kupujícím </w:t>
      </w:r>
      <w:r w:rsidR="00E967C5" w:rsidRPr="00BF15AE">
        <w:rPr>
          <w:rFonts w:ascii="Arial" w:hAnsi="Arial" w:cs="Arial"/>
          <w:sz w:val="22"/>
          <w:szCs w:val="22"/>
        </w:rPr>
        <w:t>v místě plnění</w:t>
      </w:r>
      <w:r w:rsidR="00AA098F">
        <w:rPr>
          <w:rFonts w:ascii="Arial" w:hAnsi="Arial" w:cs="Arial"/>
          <w:sz w:val="22"/>
          <w:szCs w:val="22"/>
        </w:rPr>
        <w:t xml:space="preserve"> </w:t>
      </w:r>
      <w:r w:rsidR="00D01313">
        <w:rPr>
          <w:rFonts w:ascii="Arial" w:hAnsi="Arial" w:cs="Arial"/>
          <w:sz w:val="22"/>
          <w:szCs w:val="22"/>
        </w:rPr>
        <w:t>dle </w:t>
      </w:r>
      <w:r w:rsidR="00E967C5" w:rsidRPr="00BF15AE">
        <w:rPr>
          <w:rFonts w:ascii="Arial" w:hAnsi="Arial" w:cs="Arial"/>
          <w:sz w:val="22"/>
          <w:szCs w:val="22"/>
        </w:rPr>
        <w:t>čl. V</w:t>
      </w:r>
      <w:r w:rsidRPr="00BF15AE">
        <w:rPr>
          <w:rFonts w:ascii="Arial" w:hAnsi="Arial" w:cs="Arial"/>
          <w:sz w:val="22"/>
          <w:szCs w:val="22"/>
        </w:rPr>
        <w:t xml:space="preserve"> této smlouvy.</w:t>
      </w:r>
      <w:r w:rsidR="00C841C0">
        <w:rPr>
          <w:rFonts w:ascii="Arial" w:hAnsi="Arial" w:cs="Arial"/>
          <w:sz w:val="22"/>
          <w:szCs w:val="22"/>
        </w:rPr>
        <w:t xml:space="preserve"> </w:t>
      </w:r>
      <w:r w:rsidR="00AA2D57" w:rsidRPr="00BF15AE">
        <w:rPr>
          <w:rFonts w:ascii="Arial" w:hAnsi="Arial" w:cs="Arial"/>
          <w:sz w:val="22"/>
          <w:szCs w:val="22"/>
        </w:rPr>
        <w:t>Pověřený zástupce kupujícího p</w:t>
      </w:r>
      <w:r w:rsidR="00F361F7" w:rsidRPr="00BF15AE">
        <w:rPr>
          <w:rFonts w:ascii="Arial" w:hAnsi="Arial" w:cs="Arial"/>
          <w:sz w:val="22"/>
          <w:szCs w:val="22"/>
        </w:rPr>
        <w:t>otvrdí převzetí zboží</w:t>
      </w:r>
      <w:r w:rsidR="00AA2D57" w:rsidRPr="00BF15AE">
        <w:rPr>
          <w:rFonts w:ascii="Arial" w:hAnsi="Arial" w:cs="Arial"/>
          <w:sz w:val="22"/>
          <w:szCs w:val="22"/>
        </w:rPr>
        <w:t xml:space="preserve"> na dodacím listu, vystaveném prodávajícím.</w:t>
      </w:r>
    </w:p>
    <w:p w:rsidR="00066D69" w:rsidRPr="00BF15AE" w:rsidRDefault="00F361F7" w:rsidP="005E664A">
      <w:pPr>
        <w:numPr>
          <w:ilvl w:val="0"/>
          <w:numId w:val="21"/>
        </w:numPr>
        <w:tabs>
          <w:tab w:val="left" w:pos="426"/>
        </w:tabs>
        <w:spacing w:before="120"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F15AE">
        <w:rPr>
          <w:rFonts w:ascii="Arial" w:hAnsi="Arial" w:cs="Arial"/>
          <w:sz w:val="22"/>
          <w:szCs w:val="22"/>
        </w:rPr>
        <w:t>Pověřený zástupce k</w:t>
      </w:r>
      <w:r w:rsidR="00066D69" w:rsidRPr="00BF15AE">
        <w:rPr>
          <w:rFonts w:ascii="Arial" w:hAnsi="Arial" w:cs="Arial"/>
          <w:sz w:val="22"/>
          <w:szCs w:val="22"/>
        </w:rPr>
        <w:t>upující</w:t>
      </w:r>
      <w:r w:rsidRPr="00BF15AE">
        <w:rPr>
          <w:rFonts w:ascii="Arial" w:hAnsi="Arial" w:cs="Arial"/>
          <w:sz w:val="22"/>
          <w:szCs w:val="22"/>
        </w:rPr>
        <w:t>ho</w:t>
      </w:r>
      <w:r w:rsidR="00066D69" w:rsidRPr="00BF15AE">
        <w:rPr>
          <w:rFonts w:ascii="Arial" w:hAnsi="Arial" w:cs="Arial"/>
          <w:sz w:val="22"/>
          <w:szCs w:val="22"/>
        </w:rPr>
        <w:t xml:space="preserve"> při převzetí zboží provede kontrolu:</w:t>
      </w:r>
    </w:p>
    <w:p w:rsidR="00066D69" w:rsidRPr="00BF15AE" w:rsidRDefault="00066D69" w:rsidP="005E664A">
      <w:pPr>
        <w:numPr>
          <w:ilvl w:val="0"/>
          <w:numId w:val="8"/>
        </w:numPr>
        <w:tabs>
          <w:tab w:val="clear" w:pos="1146"/>
          <w:tab w:val="left" w:pos="567"/>
          <w:tab w:val="num" w:pos="900"/>
          <w:tab w:val="num" w:pos="1428"/>
          <w:tab w:val="left" w:pos="1701"/>
        </w:tabs>
        <w:spacing w:after="60"/>
        <w:ind w:hanging="607"/>
        <w:rPr>
          <w:rFonts w:ascii="Arial" w:hAnsi="Arial" w:cs="Arial"/>
          <w:sz w:val="22"/>
          <w:szCs w:val="22"/>
        </w:rPr>
      </w:pPr>
      <w:r w:rsidRPr="00BF15AE">
        <w:rPr>
          <w:rFonts w:ascii="Arial" w:hAnsi="Arial" w:cs="Arial"/>
          <w:sz w:val="22"/>
          <w:szCs w:val="22"/>
        </w:rPr>
        <w:t>dodaného druhu a množství zboží,</w:t>
      </w:r>
    </w:p>
    <w:p w:rsidR="00066D69" w:rsidRPr="00BF15AE" w:rsidRDefault="00066D69" w:rsidP="005E664A">
      <w:pPr>
        <w:numPr>
          <w:ilvl w:val="0"/>
          <w:numId w:val="8"/>
        </w:numPr>
        <w:tabs>
          <w:tab w:val="clear" w:pos="1146"/>
          <w:tab w:val="left" w:pos="567"/>
          <w:tab w:val="num" w:pos="900"/>
          <w:tab w:val="num" w:pos="1428"/>
          <w:tab w:val="left" w:pos="1701"/>
        </w:tabs>
        <w:spacing w:after="60"/>
        <w:ind w:hanging="607"/>
        <w:rPr>
          <w:rFonts w:ascii="Arial" w:hAnsi="Arial" w:cs="Arial"/>
          <w:sz w:val="22"/>
          <w:szCs w:val="22"/>
        </w:rPr>
      </w:pPr>
      <w:r w:rsidRPr="00BF15AE">
        <w:rPr>
          <w:rFonts w:ascii="Arial" w:hAnsi="Arial" w:cs="Arial"/>
          <w:sz w:val="22"/>
          <w:szCs w:val="22"/>
        </w:rPr>
        <w:t>zjevných jakostních vlastností zboží,</w:t>
      </w:r>
    </w:p>
    <w:p w:rsidR="00066D69" w:rsidRPr="00BF15AE" w:rsidRDefault="00066D69" w:rsidP="005E664A">
      <w:pPr>
        <w:numPr>
          <w:ilvl w:val="0"/>
          <w:numId w:val="8"/>
        </w:numPr>
        <w:tabs>
          <w:tab w:val="clear" w:pos="1146"/>
          <w:tab w:val="left" w:pos="567"/>
          <w:tab w:val="num" w:pos="900"/>
          <w:tab w:val="num" w:pos="1428"/>
          <w:tab w:val="left" w:pos="1701"/>
        </w:tabs>
        <w:spacing w:after="60"/>
        <w:ind w:hanging="607"/>
        <w:rPr>
          <w:rFonts w:ascii="Arial" w:hAnsi="Arial" w:cs="Arial"/>
          <w:sz w:val="22"/>
          <w:szCs w:val="22"/>
        </w:rPr>
      </w:pPr>
      <w:r w:rsidRPr="00BF15AE">
        <w:rPr>
          <w:rFonts w:ascii="Arial" w:hAnsi="Arial" w:cs="Arial"/>
          <w:sz w:val="22"/>
          <w:szCs w:val="22"/>
        </w:rPr>
        <w:t>zda nedošlo k poškození zboží při přepravě,</w:t>
      </w:r>
    </w:p>
    <w:p w:rsidR="00066D69" w:rsidRPr="00BF15AE" w:rsidRDefault="00066D69" w:rsidP="005E664A">
      <w:pPr>
        <w:numPr>
          <w:ilvl w:val="0"/>
          <w:numId w:val="8"/>
        </w:numPr>
        <w:tabs>
          <w:tab w:val="clear" w:pos="1146"/>
          <w:tab w:val="left" w:pos="567"/>
          <w:tab w:val="num" w:pos="900"/>
          <w:tab w:val="num" w:pos="1428"/>
          <w:tab w:val="left" w:pos="1701"/>
        </w:tabs>
        <w:spacing w:after="60"/>
        <w:ind w:hanging="607"/>
        <w:rPr>
          <w:rFonts w:ascii="Arial" w:hAnsi="Arial" w:cs="Arial"/>
          <w:sz w:val="22"/>
          <w:szCs w:val="22"/>
        </w:rPr>
      </w:pPr>
      <w:r w:rsidRPr="00BF15AE">
        <w:rPr>
          <w:rFonts w:ascii="Arial" w:hAnsi="Arial" w:cs="Arial"/>
          <w:sz w:val="22"/>
          <w:szCs w:val="22"/>
        </w:rPr>
        <w:t>neporušenosti obalů zboží,</w:t>
      </w:r>
    </w:p>
    <w:p w:rsidR="00C841C0" w:rsidRDefault="00066D69" w:rsidP="005E664A">
      <w:pPr>
        <w:numPr>
          <w:ilvl w:val="0"/>
          <w:numId w:val="8"/>
        </w:numPr>
        <w:tabs>
          <w:tab w:val="clear" w:pos="1146"/>
          <w:tab w:val="left" w:pos="567"/>
          <w:tab w:val="num" w:pos="900"/>
          <w:tab w:val="num" w:pos="1428"/>
          <w:tab w:val="left" w:pos="1701"/>
        </w:tabs>
        <w:spacing w:after="60"/>
        <w:ind w:hanging="607"/>
        <w:rPr>
          <w:rFonts w:ascii="Arial" w:hAnsi="Arial" w:cs="Arial"/>
          <w:sz w:val="22"/>
          <w:szCs w:val="22"/>
        </w:rPr>
      </w:pPr>
      <w:r w:rsidRPr="00BF15AE">
        <w:rPr>
          <w:rFonts w:ascii="Arial" w:hAnsi="Arial" w:cs="Arial"/>
          <w:sz w:val="22"/>
          <w:szCs w:val="22"/>
        </w:rPr>
        <w:t>dokladů dodaných se zbožím</w:t>
      </w:r>
      <w:r w:rsidR="0072450E">
        <w:rPr>
          <w:rFonts w:ascii="Arial" w:hAnsi="Arial" w:cs="Arial"/>
          <w:sz w:val="22"/>
          <w:szCs w:val="22"/>
        </w:rPr>
        <w:t>.</w:t>
      </w:r>
    </w:p>
    <w:p w:rsidR="00066D69" w:rsidRPr="00BF15AE" w:rsidRDefault="00066D69" w:rsidP="005E664A">
      <w:pPr>
        <w:numPr>
          <w:ilvl w:val="0"/>
          <w:numId w:val="21"/>
        </w:numPr>
        <w:tabs>
          <w:tab w:val="left" w:pos="426"/>
        </w:tabs>
        <w:spacing w:before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BF15AE">
        <w:rPr>
          <w:rFonts w:ascii="Arial" w:hAnsi="Arial" w:cs="Arial"/>
          <w:sz w:val="22"/>
          <w:szCs w:val="22"/>
        </w:rPr>
        <w:t>V případě zjištění zjevných vad zboží může kupující odmítnout jeho převzetí, což řádně</w:t>
      </w:r>
      <w:r w:rsidR="00AA098F">
        <w:rPr>
          <w:rFonts w:ascii="Arial" w:hAnsi="Arial" w:cs="Arial"/>
          <w:sz w:val="22"/>
          <w:szCs w:val="22"/>
        </w:rPr>
        <w:t xml:space="preserve"> </w:t>
      </w:r>
      <w:r w:rsidRPr="00BF15AE">
        <w:rPr>
          <w:rFonts w:ascii="Arial" w:hAnsi="Arial" w:cs="Arial"/>
          <w:sz w:val="22"/>
          <w:szCs w:val="22"/>
        </w:rPr>
        <w:t>i</w:t>
      </w:r>
      <w:r w:rsidR="00AA098F">
        <w:rPr>
          <w:rFonts w:ascii="Arial" w:hAnsi="Arial" w:cs="Arial"/>
          <w:sz w:val="22"/>
          <w:szCs w:val="22"/>
        </w:rPr>
        <w:t> </w:t>
      </w:r>
      <w:r w:rsidRPr="00BF15AE">
        <w:rPr>
          <w:rFonts w:ascii="Arial" w:hAnsi="Arial" w:cs="Arial"/>
          <w:sz w:val="22"/>
          <w:szCs w:val="22"/>
        </w:rPr>
        <w:t>s důvody potvrdí na dodacím listu.</w:t>
      </w:r>
    </w:p>
    <w:p w:rsidR="004A0C6D" w:rsidRPr="00BF15AE" w:rsidRDefault="00066D69" w:rsidP="005E664A">
      <w:pPr>
        <w:numPr>
          <w:ilvl w:val="0"/>
          <w:numId w:val="21"/>
        </w:numPr>
        <w:tabs>
          <w:tab w:val="left" w:pos="426"/>
        </w:tabs>
        <w:spacing w:before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BF15AE">
        <w:rPr>
          <w:rFonts w:ascii="Arial" w:hAnsi="Arial" w:cs="Arial"/>
          <w:sz w:val="22"/>
          <w:szCs w:val="22"/>
        </w:rPr>
        <w:t>O předání a převzetí zboží prodávající vyhotoví dodací list, který za kupujícího podepíše k tomu pověřený zástupce. Prodávající je povinen na dodacím listu uvést typ zboží, počet kusů, sériové číslo zboží (pokud existuje</w:t>
      </w:r>
      <w:r w:rsidR="00443B2C" w:rsidRPr="00BF15AE">
        <w:rPr>
          <w:rFonts w:ascii="Arial" w:hAnsi="Arial" w:cs="Arial"/>
          <w:sz w:val="22"/>
          <w:szCs w:val="22"/>
        </w:rPr>
        <w:t>)</w:t>
      </w:r>
      <w:r w:rsidRPr="00BF15AE">
        <w:rPr>
          <w:rFonts w:ascii="Arial" w:hAnsi="Arial" w:cs="Arial"/>
          <w:sz w:val="22"/>
          <w:szCs w:val="22"/>
        </w:rPr>
        <w:t xml:space="preserve"> a datum předání.</w:t>
      </w:r>
    </w:p>
    <w:p w:rsidR="00066D69" w:rsidRPr="00BF15AE" w:rsidRDefault="00DA36A2" w:rsidP="005E664A">
      <w:pPr>
        <w:numPr>
          <w:ilvl w:val="0"/>
          <w:numId w:val="21"/>
        </w:numPr>
        <w:tabs>
          <w:tab w:val="left" w:pos="426"/>
        </w:tabs>
        <w:spacing w:before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BF15AE">
        <w:rPr>
          <w:rFonts w:ascii="Arial" w:hAnsi="Arial" w:cs="Arial"/>
          <w:sz w:val="22"/>
          <w:szCs w:val="22"/>
        </w:rPr>
        <w:t xml:space="preserve">Prodávající odpovídá za to, že informace uvedené v dodacím listu odpovídají skutečnosti. </w:t>
      </w:r>
      <w:r w:rsidR="00066D69" w:rsidRPr="00BF15AE">
        <w:rPr>
          <w:rFonts w:ascii="Arial" w:hAnsi="Arial" w:cs="Arial"/>
          <w:sz w:val="22"/>
          <w:szCs w:val="22"/>
        </w:rPr>
        <w:t>Nebude-li dodací list obsahovat údaje uvedené v tomto odstavci, je kupující oprávněn převzetí zboží odmítnout, a to až do předání dodacího listu s výše uvedenými údaji.</w:t>
      </w:r>
    </w:p>
    <w:p w:rsidR="00066D69" w:rsidRPr="00BF15AE" w:rsidRDefault="003C3AEF" w:rsidP="00AA0BF4">
      <w:pPr>
        <w:pStyle w:val="Zkladntext"/>
        <w:keepNext/>
        <w:tabs>
          <w:tab w:val="left" w:pos="284"/>
          <w:tab w:val="left" w:pos="540"/>
        </w:tabs>
        <w:spacing w:before="240"/>
        <w:ind w:left="539" w:hanging="539"/>
        <w:jc w:val="center"/>
        <w:rPr>
          <w:rFonts w:ascii="Arial" w:hAnsi="Arial" w:cs="Arial"/>
          <w:b/>
          <w:bCs/>
          <w:sz w:val="22"/>
          <w:szCs w:val="22"/>
        </w:rPr>
      </w:pPr>
      <w:r w:rsidRPr="00BF15AE">
        <w:rPr>
          <w:rFonts w:ascii="Arial" w:hAnsi="Arial" w:cs="Arial"/>
          <w:b/>
          <w:bCs/>
          <w:sz w:val="22"/>
          <w:szCs w:val="22"/>
        </w:rPr>
        <w:t>IX</w:t>
      </w:r>
      <w:r w:rsidR="00066D69" w:rsidRPr="00BF15AE">
        <w:rPr>
          <w:rFonts w:ascii="Arial" w:hAnsi="Arial" w:cs="Arial"/>
          <w:b/>
          <w:bCs/>
          <w:sz w:val="22"/>
          <w:szCs w:val="22"/>
        </w:rPr>
        <w:t>.</w:t>
      </w:r>
    </w:p>
    <w:p w:rsidR="00066D69" w:rsidRPr="00BF15AE" w:rsidRDefault="00885EC0" w:rsidP="00885EC0">
      <w:pPr>
        <w:pStyle w:val="Nadpis1"/>
        <w:tabs>
          <w:tab w:val="clear" w:pos="567"/>
          <w:tab w:val="left" w:pos="0"/>
          <w:tab w:val="left" w:pos="709"/>
        </w:tabs>
        <w:spacing w:before="0" w:after="240"/>
        <w:rPr>
          <w:rFonts w:ascii="Arial" w:hAnsi="Arial" w:cs="Arial"/>
          <w:caps w:val="0"/>
          <w:sz w:val="22"/>
          <w:szCs w:val="22"/>
        </w:rPr>
      </w:pPr>
      <w:r w:rsidRPr="00BF15AE">
        <w:rPr>
          <w:rFonts w:ascii="Arial" w:hAnsi="Arial" w:cs="Arial"/>
          <w:caps w:val="0"/>
          <w:sz w:val="22"/>
          <w:szCs w:val="22"/>
        </w:rPr>
        <w:t>P</w:t>
      </w:r>
      <w:r w:rsidR="00066D69" w:rsidRPr="00BF15AE">
        <w:rPr>
          <w:rFonts w:ascii="Arial" w:hAnsi="Arial" w:cs="Arial"/>
          <w:caps w:val="0"/>
          <w:sz w:val="22"/>
          <w:szCs w:val="22"/>
        </w:rPr>
        <w:t>latební podmínky</w:t>
      </w:r>
    </w:p>
    <w:p w:rsidR="00066D69" w:rsidRPr="00BF15AE" w:rsidRDefault="00066D69" w:rsidP="00750E05">
      <w:pPr>
        <w:pStyle w:val="Zkladntext"/>
        <w:numPr>
          <w:ilvl w:val="0"/>
          <w:numId w:val="7"/>
        </w:numPr>
        <w:tabs>
          <w:tab w:val="clear" w:pos="1418"/>
          <w:tab w:val="left" w:pos="0"/>
        </w:tabs>
        <w:rPr>
          <w:rFonts w:ascii="Arial" w:hAnsi="Arial" w:cs="Arial"/>
          <w:sz w:val="22"/>
          <w:szCs w:val="22"/>
        </w:rPr>
      </w:pPr>
      <w:r w:rsidRPr="00BF15AE">
        <w:rPr>
          <w:rFonts w:ascii="Arial" w:hAnsi="Arial" w:cs="Arial"/>
          <w:sz w:val="22"/>
          <w:szCs w:val="22"/>
        </w:rPr>
        <w:t>Úhrada kupní ceny bude provedena jednorázově po</w:t>
      </w:r>
      <w:r w:rsidR="00A202A0" w:rsidRPr="00BF15AE">
        <w:rPr>
          <w:rFonts w:ascii="Arial" w:hAnsi="Arial" w:cs="Arial"/>
          <w:sz w:val="22"/>
          <w:szCs w:val="22"/>
        </w:rPr>
        <w:t xml:space="preserve"> </w:t>
      </w:r>
      <w:r w:rsidR="00661426" w:rsidRPr="00BF15AE">
        <w:rPr>
          <w:rFonts w:ascii="Arial" w:hAnsi="Arial" w:cs="Arial"/>
          <w:sz w:val="22"/>
          <w:szCs w:val="22"/>
        </w:rPr>
        <w:t xml:space="preserve">odevzdání </w:t>
      </w:r>
      <w:r w:rsidRPr="00BF15AE">
        <w:rPr>
          <w:rFonts w:ascii="Arial" w:hAnsi="Arial" w:cs="Arial"/>
          <w:sz w:val="22"/>
          <w:szCs w:val="22"/>
        </w:rPr>
        <w:t>zboží</w:t>
      </w:r>
      <w:r w:rsidR="00A06AD7" w:rsidRPr="00BF15AE">
        <w:rPr>
          <w:rFonts w:ascii="Arial" w:hAnsi="Arial" w:cs="Arial"/>
          <w:sz w:val="22"/>
          <w:szCs w:val="22"/>
        </w:rPr>
        <w:t xml:space="preserve"> dle čl. VIII odst. 1 této smlouvy</w:t>
      </w:r>
      <w:r w:rsidRPr="00BF15AE">
        <w:rPr>
          <w:rFonts w:ascii="Arial" w:hAnsi="Arial" w:cs="Arial"/>
          <w:sz w:val="22"/>
          <w:szCs w:val="22"/>
        </w:rPr>
        <w:t>. Zálohové platby nebudou poskytovány.</w:t>
      </w:r>
    </w:p>
    <w:p w:rsidR="00885EC0" w:rsidRPr="006B7044" w:rsidRDefault="00066D69" w:rsidP="00702EC3">
      <w:pPr>
        <w:pStyle w:val="Smlouva-slo"/>
        <w:numPr>
          <w:ilvl w:val="0"/>
          <w:numId w:val="7"/>
        </w:numPr>
        <w:spacing w:line="240" w:lineRule="auto"/>
        <w:rPr>
          <w:rFonts w:ascii="Arial" w:hAnsi="Arial" w:cs="Arial"/>
          <w:sz w:val="22"/>
          <w:szCs w:val="22"/>
        </w:rPr>
      </w:pPr>
      <w:r w:rsidRPr="00BF15AE">
        <w:rPr>
          <w:rFonts w:ascii="Arial" w:hAnsi="Arial" w:cs="Arial"/>
          <w:sz w:val="22"/>
          <w:szCs w:val="22"/>
        </w:rPr>
        <w:t xml:space="preserve">Podkladem pro úhradu kupní ceny bude faktura, která bude mít náležitosti daňového dokladu dle zákona </w:t>
      </w:r>
      <w:r w:rsidR="00BA29D9" w:rsidRPr="00BF15AE">
        <w:rPr>
          <w:rFonts w:ascii="Arial" w:hAnsi="Arial" w:cs="Arial"/>
          <w:sz w:val="22"/>
          <w:szCs w:val="22"/>
        </w:rPr>
        <w:t>o</w:t>
      </w:r>
      <w:r w:rsidR="00812152" w:rsidRPr="00BF15AE">
        <w:rPr>
          <w:rFonts w:ascii="Arial" w:hAnsi="Arial" w:cs="Arial"/>
          <w:sz w:val="22"/>
          <w:szCs w:val="22"/>
        </w:rPr>
        <w:t xml:space="preserve"> DPH a náležitosti stanovené </w:t>
      </w:r>
      <w:r w:rsidR="00502205" w:rsidRPr="00BF15AE">
        <w:rPr>
          <w:rFonts w:ascii="Arial" w:hAnsi="Arial" w:cs="Arial"/>
          <w:sz w:val="22"/>
          <w:szCs w:val="22"/>
        </w:rPr>
        <w:t xml:space="preserve">dalšími </w:t>
      </w:r>
      <w:r w:rsidR="00812152" w:rsidRPr="00BF15AE">
        <w:rPr>
          <w:rFonts w:ascii="Arial" w:hAnsi="Arial" w:cs="Arial"/>
          <w:sz w:val="22"/>
          <w:szCs w:val="22"/>
        </w:rPr>
        <w:t>obecně závaznými právními předpisy</w:t>
      </w:r>
      <w:r w:rsidRPr="00BF15AE">
        <w:rPr>
          <w:rFonts w:ascii="Arial" w:hAnsi="Arial" w:cs="Arial"/>
          <w:sz w:val="22"/>
          <w:szCs w:val="22"/>
        </w:rPr>
        <w:t xml:space="preserve"> (dále jen „faktura“).</w:t>
      </w:r>
      <w:r w:rsidR="007C27B6" w:rsidRPr="006B7044">
        <w:rPr>
          <w:rFonts w:ascii="Arial" w:hAnsi="Arial" w:cs="Arial"/>
          <w:sz w:val="22"/>
          <w:szCs w:val="22"/>
        </w:rPr>
        <w:t xml:space="preserve"> </w:t>
      </w:r>
    </w:p>
    <w:p w:rsidR="00066D69" w:rsidRPr="00BF15AE" w:rsidRDefault="00066D69" w:rsidP="00750E05">
      <w:pPr>
        <w:pStyle w:val="Zkladntext"/>
        <w:numPr>
          <w:ilvl w:val="0"/>
          <w:numId w:val="7"/>
        </w:numPr>
        <w:tabs>
          <w:tab w:val="clear" w:pos="1418"/>
          <w:tab w:val="left" w:pos="0"/>
        </w:tabs>
        <w:rPr>
          <w:rFonts w:ascii="Arial" w:hAnsi="Arial" w:cs="Arial"/>
          <w:sz w:val="22"/>
          <w:szCs w:val="22"/>
        </w:rPr>
      </w:pPr>
      <w:r w:rsidRPr="00BF15AE">
        <w:rPr>
          <w:rFonts w:ascii="Arial" w:hAnsi="Arial" w:cs="Arial"/>
          <w:sz w:val="22"/>
          <w:szCs w:val="22"/>
        </w:rPr>
        <w:t>Lhůta splatnosti faktu</w:t>
      </w:r>
      <w:smartTag w:uri="urn:schemas-microsoft-com:office:smarttags" w:element="PersonName">
        <w:r w:rsidRPr="00BF15AE">
          <w:rPr>
            <w:rFonts w:ascii="Arial" w:hAnsi="Arial" w:cs="Arial"/>
            <w:sz w:val="22"/>
            <w:szCs w:val="22"/>
          </w:rPr>
          <w:t>ry</w:t>
        </w:r>
      </w:smartTag>
      <w:r w:rsidRPr="00BF15AE">
        <w:rPr>
          <w:rFonts w:ascii="Arial" w:hAnsi="Arial" w:cs="Arial"/>
          <w:sz w:val="22"/>
          <w:szCs w:val="22"/>
        </w:rPr>
        <w:t xml:space="preserve"> činí </w:t>
      </w:r>
      <w:r w:rsidR="00347346" w:rsidRPr="00D01313">
        <w:rPr>
          <w:rFonts w:ascii="Arial" w:hAnsi="Arial" w:cs="Arial"/>
          <w:sz w:val="22"/>
          <w:szCs w:val="22"/>
          <w:lang w:val="cs-CZ"/>
        </w:rPr>
        <w:t>30</w:t>
      </w:r>
      <w:r w:rsidR="00B23026" w:rsidRPr="00BF15AE">
        <w:rPr>
          <w:rFonts w:ascii="Arial" w:hAnsi="Arial" w:cs="Arial"/>
          <w:sz w:val="22"/>
          <w:szCs w:val="22"/>
        </w:rPr>
        <w:t xml:space="preserve"> </w:t>
      </w:r>
      <w:r w:rsidRPr="00BF15AE">
        <w:rPr>
          <w:rFonts w:ascii="Arial" w:hAnsi="Arial" w:cs="Arial"/>
          <w:sz w:val="22"/>
          <w:szCs w:val="22"/>
        </w:rPr>
        <w:t>kalendářních dnů ode dne jejího doručení kupujícímu</w:t>
      </w:r>
      <w:r w:rsidR="00750E05" w:rsidRPr="00BF15AE">
        <w:rPr>
          <w:rFonts w:ascii="Arial" w:hAnsi="Arial" w:cs="Arial"/>
          <w:sz w:val="22"/>
          <w:szCs w:val="22"/>
        </w:rPr>
        <w:t>.</w:t>
      </w:r>
      <w:r w:rsidRPr="00BF15AE">
        <w:rPr>
          <w:rFonts w:ascii="Arial" w:hAnsi="Arial" w:cs="Arial"/>
          <w:sz w:val="22"/>
          <w:szCs w:val="22"/>
        </w:rPr>
        <w:t xml:space="preserve"> </w:t>
      </w:r>
      <w:r w:rsidR="00160D28" w:rsidRPr="00BF15AE">
        <w:rPr>
          <w:rFonts w:ascii="Arial" w:hAnsi="Arial" w:cs="Arial"/>
          <w:sz w:val="22"/>
          <w:szCs w:val="22"/>
        </w:rPr>
        <w:t>Doručení faktu</w:t>
      </w:r>
      <w:smartTag w:uri="urn:schemas-microsoft-com:office:smarttags" w:element="PersonName">
        <w:r w:rsidR="00160D28" w:rsidRPr="00BF15AE">
          <w:rPr>
            <w:rFonts w:ascii="Arial" w:hAnsi="Arial" w:cs="Arial"/>
            <w:sz w:val="22"/>
            <w:szCs w:val="22"/>
          </w:rPr>
          <w:t>ry</w:t>
        </w:r>
      </w:smartTag>
      <w:r w:rsidR="00160D28" w:rsidRPr="00BF15AE">
        <w:rPr>
          <w:rFonts w:ascii="Arial" w:hAnsi="Arial" w:cs="Arial"/>
          <w:sz w:val="22"/>
          <w:szCs w:val="22"/>
        </w:rPr>
        <w:t xml:space="preserve"> se provede osobně oproti podpisu zmocněné osoby kupujícího</w:t>
      </w:r>
      <w:r w:rsidR="00AA7A29">
        <w:rPr>
          <w:rFonts w:ascii="Arial" w:hAnsi="Arial" w:cs="Arial"/>
          <w:sz w:val="22"/>
          <w:szCs w:val="22"/>
        </w:rPr>
        <w:t>,</w:t>
      </w:r>
      <w:r w:rsidR="00160D28" w:rsidRPr="00BF15AE">
        <w:rPr>
          <w:rFonts w:ascii="Arial" w:hAnsi="Arial" w:cs="Arial"/>
          <w:sz w:val="22"/>
          <w:szCs w:val="22"/>
        </w:rPr>
        <w:t xml:space="preserve"> doručenkou prostřednictvím provozovatele poštovních služeb</w:t>
      </w:r>
      <w:r w:rsidR="00AA7A29">
        <w:rPr>
          <w:rFonts w:ascii="Arial" w:hAnsi="Arial" w:cs="Arial"/>
          <w:sz w:val="22"/>
          <w:szCs w:val="22"/>
        </w:rPr>
        <w:t>, nebo elektronicky prostřednictvím Informačního systému datových schránek.</w:t>
      </w:r>
    </w:p>
    <w:p w:rsidR="00066D69" w:rsidRPr="00BF15AE" w:rsidRDefault="00066D69" w:rsidP="00750E05">
      <w:pPr>
        <w:pStyle w:val="Zkladntext"/>
        <w:numPr>
          <w:ilvl w:val="0"/>
          <w:numId w:val="7"/>
        </w:numPr>
        <w:tabs>
          <w:tab w:val="clear" w:pos="1418"/>
          <w:tab w:val="left" w:pos="0"/>
        </w:tabs>
        <w:rPr>
          <w:rFonts w:ascii="Arial" w:hAnsi="Arial" w:cs="Arial"/>
          <w:sz w:val="22"/>
          <w:szCs w:val="22"/>
        </w:rPr>
      </w:pPr>
      <w:r w:rsidRPr="00BF15AE">
        <w:rPr>
          <w:rFonts w:ascii="Arial" w:hAnsi="Arial" w:cs="Arial"/>
          <w:sz w:val="22"/>
          <w:szCs w:val="22"/>
        </w:rPr>
        <w:t>Povinnost zaplatit kupní cenu je splněna dnem odepsání příslušné částky z </w:t>
      </w:r>
      <w:r w:rsidR="00AA7A29">
        <w:rPr>
          <w:rFonts w:ascii="Arial" w:hAnsi="Arial" w:cs="Arial"/>
          <w:sz w:val="22"/>
          <w:szCs w:val="22"/>
        </w:rPr>
        <w:t xml:space="preserve">bankovního </w:t>
      </w:r>
      <w:r w:rsidRPr="00BF15AE">
        <w:rPr>
          <w:rFonts w:ascii="Arial" w:hAnsi="Arial" w:cs="Arial"/>
          <w:sz w:val="22"/>
          <w:szCs w:val="22"/>
        </w:rPr>
        <w:t>účtu kupujícího.</w:t>
      </w:r>
    </w:p>
    <w:p w:rsidR="00066D69" w:rsidRPr="00BF15AE" w:rsidRDefault="00066D69" w:rsidP="00750E05">
      <w:pPr>
        <w:pStyle w:val="Zkladntext"/>
        <w:numPr>
          <w:ilvl w:val="0"/>
          <w:numId w:val="7"/>
        </w:numPr>
        <w:tabs>
          <w:tab w:val="clear" w:pos="1418"/>
          <w:tab w:val="left" w:pos="0"/>
        </w:tabs>
        <w:rPr>
          <w:rFonts w:ascii="Arial" w:hAnsi="Arial" w:cs="Arial"/>
          <w:sz w:val="22"/>
          <w:szCs w:val="22"/>
        </w:rPr>
      </w:pPr>
      <w:r w:rsidRPr="00BF15AE">
        <w:rPr>
          <w:rFonts w:ascii="Arial" w:hAnsi="Arial" w:cs="Arial"/>
          <w:sz w:val="22"/>
          <w:szCs w:val="22"/>
        </w:rPr>
        <w:t>Nebude-li faktura obsahovat některou povinnou nebo dohodnutou náležitost nebo bude chybně vyúčtována cena nebo DPH, je kupující oprávněn fakturu před uplynutím lhůty splatnosti vrátit druhé smluvní straně k provedení opravy s vyznačením důvodu vrácení. Prodávající provede opravu vystavením nové faktu</w:t>
      </w:r>
      <w:smartTag w:uri="urn:schemas-microsoft-com:office:smarttags" w:element="PersonName">
        <w:r w:rsidRPr="00BF15AE">
          <w:rPr>
            <w:rFonts w:ascii="Arial" w:hAnsi="Arial" w:cs="Arial"/>
            <w:sz w:val="22"/>
            <w:szCs w:val="22"/>
          </w:rPr>
          <w:t>ry</w:t>
        </w:r>
      </w:smartTag>
      <w:r w:rsidRPr="00BF15AE">
        <w:rPr>
          <w:rFonts w:ascii="Arial" w:hAnsi="Arial" w:cs="Arial"/>
          <w:sz w:val="22"/>
          <w:szCs w:val="22"/>
        </w:rPr>
        <w:t>. Vrácením vadné faktury prodávajícímu přestává běžet původní lhůta splatnosti. Nová lhůta splatnosti běží ode dne doručení nové faktu</w:t>
      </w:r>
      <w:smartTag w:uri="urn:schemas-microsoft-com:office:smarttags" w:element="PersonName">
        <w:r w:rsidRPr="00BF15AE">
          <w:rPr>
            <w:rFonts w:ascii="Arial" w:hAnsi="Arial" w:cs="Arial"/>
            <w:sz w:val="22"/>
            <w:szCs w:val="22"/>
          </w:rPr>
          <w:t>ry</w:t>
        </w:r>
      </w:smartTag>
      <w:r w:rsidRPr="00BF15AE">
        <w:rPr>
          <w:rFonts w:ascii="Arial" w:hAnsi="Arial" w:cs="Arial"/>
          <w:sz w:val="22"/>
          <w:szCs w:val="22"/>
        </w:rPr>
        <w:t xml:space="preserve"> kupujícímu.</w:t>
      </w:r>
    </w:p>
    <w:p w:rsidR="00206335" w:rsidRPr="00BF15AE" w:rsidRDefault="00206335" w:rsidP="00750E05">
      <w:pPr>
        <w:pStyle w:val="Zkladntext"/>
        <w:numPr>
          <w:ilvl w:val="0"/>
          <w:numId w:val="7"/>
        </w:numPr>
        <w:tabs>
          <w:tab w:val="clear" w:pos="1418"/>
          <w:tab w:val="left" w:pos="0"/>
        </w:tabs>
        <w:spacing w:before="60" w:after="60"/>
        <w:rPr>
          <w:rFonts w:ascii="Arial" w:hAnsi="Arial" w:cs="Arial"/>
          <w:sz w:val="22"/>
          <w:szCs w:val="22"/>
        </w:rPr>
      </w:pPr>
      <w:r w:rsidRPr="00BF15AE">
        <w:rPr>
          <w:rFonts w:ascii="Arial" w:hAnsi="Arial" w:cs="Arial"/>
          <w:sz w:val="22"/>
          <w:szCs w:val="22"/>
        </w:rPr>
        <w:t>Kupující uplatní institut zvláštního způsobu zajištění daně dle § 109a zákona o DPH</w:t>
      </w:r>
      <w:r w:rsidR="00AA7A29">
        <w:rPr>
          <w:rFonts w:ascii="Arial" w:hAnsi="Arial" w:cs="Arial"/>
          <w:sz w:val="22"/>
          <w:szCs w:val="22"/>
        </w:rPr>
        <w:t xml:space="preserve"> </w:t>
      </w:r>
      <w:r w:rsidRPr="00BF15AE">
        <w:rPr>
          <w:rFonts w:ascii="Arial" w:hAnsi="Arial" w:cs="Arial"/>
          <w:sz w:val="22"/>
          <w:szCs w:val="22"/>
        </w:rPr>
        <w:t>a</w:t>
      </w:r>
      <w:r w:rsidR="00AA7A29">
        <w:rPr>
          <w:rFonts w:ascii="Arial" w:hAnsi="Arial" w:cs="Arial"/>
          <w:sz w:val="22"/>
          <w:szCs w:val="22"/>
        </w:rPr>
        <w:t> </w:t>
      </w:r>
      <w:r w:rsidRPr="00BF15AE">
        <w:rPr>
          <w:rFonts w:ascii="Arial" w:hAnsi="Arial" w:cs="Arial"/>
          <w:sz w:val="22"/>
          <w:szCs w:val="22"/>
        </w:rPr>
        <w:t>hodnotu plnění odpovídající dani z přidané hodnoty uvedené na faktuře uhradí v termínu splatnosti této faktu</w:t>
      </w:r>
      <w:r w:rsidR="00AA7A29">
        <w:rPr>
          <w:rFonts w:ascii="Arial" w:hAnsi="Arial" w:cs="Arial"/>
          <w:sz w:val="22"/>
          <w:szCs w:val="22"/>
        </w:rPr>
        <w:t>ry</w:t>
      </w:r>
      <w:r w:rsidRPr="00BF15AE">
        <w:rPr>
          <w:rFonts w:ascii="Arial" w:hAnsi="Arial" w:cs="Arial"/>
          <w:sz w:val="22"/>
          <w:szCs w:val="22"/>
        </w:rPr>
        <w:t xml:space="preserve"> stanoveném dle smlouvy přímo na osobní depozitní účet prodávajícího vedený u místně příslušného správce daně v případě, že</w:t>
      </w:r>
    </w:p>
    <w:p w:rsidR="00206335" w:rsidRPr="00BF15AE" w:rsidRDefault="00206335" w:rsidP="005E664A">
      <w:pPr>
        <w:numPr>
          <w:ilvl w:val="0"/>
          <w:numId w:val="19"/>
        </w:numPr>
        <w:tabs>
          <w:tab w:val="clear" w:pos="360"/>
          <w:tab w:val="num" w:pos="720"/>
        </w:tabs>
        <w:spacing w:after="60"/>
        <w:ind w:left="720"/>
        <w:jc w:val="both"/>
        <w:rPr>
          <w:rFonts w:ascii="Arial" w:hAnsi="Arial" w:cs="Arial"/>
          <w:sz w:val="22"/>
          <w:szCs w:val="22"/>
        </w:rPr>
      </w:pPr>
      <w:r w:rsidRPr="00BF15AE">
        <w:rPr>
          <w:rFonts w:ascii="Arial" w:hAnsi="Arial" w:cs="Arial"/>
          <w:sz w:val="22"/>
          <w:szCs w:val="22"/>
        </w:rPr>
        <w:t>prodávající bude ke dni uskutečnění zdanitelného plnění zveřejněn v aplikaci „Registr plátců DPH“ jako nespolehlivý plátce, nebo</w:t>
      </w:r>
    </w:p>
    <w:p w:rsidR="002E23FB" w:rsidRPr="00BF15AE" w:rsidRDefault="00206335" w:rsidP="005E664A">
      <w:pPr>
        <w:numPr>
          <w:ilvl w:val="0"/>
          <w:numId w:val="19"/>
        </w:numPr>
        <w:tabs>
          <w:tab w:val="clear" w:pos="360"/>
          <w:tab w:val="num" w:pos="720"/>
        </w:tabs>
        <w:spacing w:after="60"/>
        <w:ind w:left="720"/>
        <w:jc w:val="both"/>
        <w:rPr>
          <w:rFonts w:ascii="Arial" w:hAnsi="Arial" w:cs="Arial"/>
          <w:sz w:val="22"/>
          <w:szCs w:val="22"/>
        </w:rPr>
      </w:pPr>
      <w:r w:rsidRPr="00BF15AE">
        <w:rPr>
          <w:rFonts w:ascii="Arial" w:hAnsi="Arial" w:cs="Arial"/>
          <w:sz w:val="22"/>
          <w:szCs w:val="22"/>
        </w:rPr>
        <w:t>prodávající bude ke dni uskutečnění zdanitelného plnění v insolvenčním řízení</w:t>
      </w:r>
      <w:r w:rsidR="002E23FB" w:rsidRPr="00BF15AE">
        <w:rPr>
          <w:rFonts w:ascii="Arial" w:hAnsi="Arial" w:cs="Arial"/>
          <w:sz w:val="22"/>
          <w:szCs w:val="22"/>
        </w:rPr>
        <w:t>, nebo</w:t>
      </w:r>
    </w:p>
    <w:p w:rsidR="00206335" w:rsidRPr="00BF15AE" w:rsidRDefault="002E23FB" w:rsidP="005E664A">
      <w:pPr>
        <w:numPr>
          <w:ilvl w:val="0"/>
          <w:numId w:val="19"/>
        </w:numPr>
        <w:tabs>
          <w:tab w:val="clear" w:pos="360"/>
          <w:tab w:val="num" w:pos="720"/>
        </w:tabs>
        <w:spacing w:after="60"/>
        <w:ind w:left="720"/>
        <w:jc w:val="both"/>
        <w:rPr>
          <w:rFonts w:ascii="Arial" w:hAnsi="Arial" w:cs="Arial"/>
          <w:sz w:val="22"/>
          <w:szCs w:val="22"/>
        </w:rPr>
      </w:pPr>
      <w:r w:rsidRPr="00BF15AE">
        <w:rPr>
          <w:rFonts w:ascii="Arial" w:hAnsi="Arial" w:cs="Arial"/>
          <w:sz w:val="22"/>
          <w:szCs w:val="22"/>
        </w:rPr>
        <w:lastRenderedPageBreak/>
        <w:t>bankovní účet prodá</w:t>
      </w:r>
      <w:r w:rsidR="00D425CA" w:rsidRPr="00BF15AE">
        <w:rPr>
          <w:rFonts w:ascii="Arial" w:hAnsi="Arial" w:cs="Arial"/>
          <w:sz w:val="22"/>
          <w:szCs w:val="22"/>
        </w:rPr>
        <w:t>vajícího určený k úhradě plnění uvedený na faktuře</w:t>
      </w:r>
      <w:r w:rsidRPr="00BF15AE">
        <w:rPr>
          <w:rFonts w:ascii="Arial" w:hAnsi="Arial" w:cs="Arial"/>
          <w:sz w:val="22"/>
          <w:szCs w:val="22"/>
        </w:rPr>
        <w:t xml:space="preserve"> nebude správcem daně zveřejněn v aplikaci „Registr plátců DPH“</w:t>
      </w:r>
      <w:r w:rsidR="00206335" w:rsidRPr="00BF15AE">
        <w:rPr>
          <w:rFonts w:ascii="Arial" w:hAnsi="Arial" w:cs="Arial"/>
          <w:sz w:val="22"/>
          <w:szCs w:val="22"/>
        </w:rPr>
        <w:t xml:space="preserve">. </w:t>
      </w:r>
    </w:p>
    <w:p w:rsidR="00206335" w:rsidRPr="00BF15AE" w:rsidRDefault="00206335" w:rsidP="00A50351">
      <w:pPr>
        <w:spacing w:before="120"/>
        <w:ind w:left="357"/>
        <w:jc w:val="both"/>
        <w:rPr>
          <w:rFonts w:ascii="Arial" w:hAnsi="Arial" w:cs="Arial"/>
          <w:sz w:val="22"/>
          <w:szCs w:val="22"/>
        </w:rPr>
      </w:pPr>
      <w:r w:rsidRPr="00BF15AE">
        <w:rPr>
          <w:rFonts w:ascii="Arial" w:hAnsi="Arial" w:cs="Arial"/>
          <w:sz w:val="22"/>
          <w:szCs w:val="22"/>
        </w:rPr>
        <w:t>Kupující nenese odpovědnost za případné penále</w:t>
      </w:r>
      <w:r w:rsidR="0022695E">
        <w:rPr>
          <w:rFonts w:ascii="Arial" w:hAnsi="Arial" w:cs="Arial"/>
          <w:sz w:val="22"/>
          <w:szCs w:val="22"/>
        </w:rPr>
        <w:t xml:space="preserve"> </w:t>
      </w:r>
      <w:r w:rsidRPr="00BF15AE">
        <w:rPr>
          <w:rFonts w:ascii="Arial" w:hAnsi="Arial" w:cs="Arial"/>
          <w:sz w:val="22"/>
          <w:szCs w:val="22"/>
        </w:rPr>
        <w:t>a jiné postihy vyměřené či stanovené správcem daně prodávajícímu v souvislosti s potenci</w:t>
      </w:r>
      <w:r w:rsidR="00D01313">
        <w:rPr>
          <w:rFonts w:ascii="Arial" w:hAnsi="Arial" w:cs="Arial"/>
          <w:sz w:val="22"/>
          <w:szCs w:val="22"/>
        </w:rPr>
        <w:t>álně pozdní úhradou DPH, tj. po </w:t>
      </w:r>
      <w:r w:rsidRPr="00BF15AE">
        <w:rPr>
          <w:rFonts w:ascii="Arial" w:hAnsi="Arial" w:cs="Arial"/>
          <w:sz w:val="22"/>
          <w:szCs w:val="22"/>
        </w:rPr>
        <w:t>datu splatnosti této daně.</w:t>
      </w:r>
    </w:p>
    <w:p w:rsidR="00066D69" w:rsidRPr="00BF15AE" w:rsidRDefault="00066D69" w:rsidP="00AA0BF4">
      <w:pPr>
        <w:pStyle w:val="Nadpis2"/>
        <w:tabs>
          <w:tab w:val="left" w:pos="0"/>
          <w:tab w:val="left" w:pos="360"/>
        </w:tabs>
        <w:spacing w:before="240"/>
        <w:ind w:left="362" w:hanging="181"/>
        <w:jc w:val="center"/>
        <w:rPr>
          <w:rFonts w:ascii="Arial" w:hAnsi="Arial" w:cs="Arial"/>
          <w:sz w:val="22"/>
          <w:szCs w:val="22"/>
        </w:rPr>
      </w:pPr>
      <w:r w:rsidRPr="00BF15AE">
        <w:rPr>
          <w:rFonts w:ascii="Arial" w:hAnsi="Arial" w:cs="Arial"/>
          <w:sz w:val="22"/>
          <w:szCs w:val="22"/>
        </w:rPr>
        <w:t>X.</w:t>
      </w:r>
    </w:p>
    <w:p w:rsidR="00D46DC9" w:rsidRPr="00BF15AE" w:rsidRDefault="00021CD5" w:rsidP="00D46DC9">
      <w:pPr>
        <w:pStyle w:val="Nadpis2"/>
        <w:tabs>
          <w:tab w:val="left" w:pos="0"/>
          <w:tab w:val="left" w:pos="360"/>
        </w:tabs>
        <w:spacing w:before="0" w:after="240"/>
        <w:ind w:left="362" w:hanging="181"/>
        <w:jc w:val="center"/>
        <w:rPr>
          <w:rFonts w:ascii="Arial" w:hAnsi="Arial" w:cs="Arial"/>
          <w:caps w:val="0"/>
          <w:sz w:val="22"/>
          <w:szCs w:val="22"/>
        </w:rPr>
      </w:pPr>
      <w:r w:rsidRPr="00BF15AE">
        <w:rPr>
          <w:rFonts w:ascii="Arial" w:hAnsi="Arial" w:cs="Arial"/>
          <w:caps w:val="0"/>
          <w:sz w:val="22"/>
          <w:szCs w:val="22"/>
        </w:rPr>
        <w:t>Záruka za jakost</w:t>
      </w:r>
      <w:r w:rsidR="004B505D" w:rsidRPr="00BF15AE">
        <w:rPr>
          <w:rFonts w:ascii="Arial" w:hAnsi="Arial" w:cs="Arial"/>
          <w:caps w:val="0"/>
          <w:sz w:val="22"/>
          <w:szCs w:val="22"/>
        </w:rPr>
        <w:t xml:space="preserve">, </w:t>
      </w:r>
      <w:r w:rsidR="00D46DC9" w:rsidRPr="00BF15AE">
        <w:rPr>
          <w:rFonts w:ascii="Arial" w:hAnsi="Arial" w:cs="Arial"/>
          <w:caps w:val="0"/>
          <w:sz w:val="22"/>
          <w:szCs w:val="22"/>
        </w:rPr>
        <w:t>práva z vadného plnění</w:t>
      </w:r>
    </w:p>
    <w:p w:rsidR="006F2DAE" w:rsidRPr="00BF15AE" w:rsidRDefault="006F2DAE" w:rsidP="006F2DAE">
      <w:pPr>
        <w:rPr>
          <w:rFonts w:ascii="Arial" w:hAnsi="Arial" w:cs="Arial"/>
          <w:b/>
          <w:sz w:val="22"/>
          <w:szCs w:val="22"/>
        </w:rPr>
      </w:pPr>
      <w:r w:rsidRPr="00BF15AE">
        <w:rPr>
          <w:rFonts w:ascii="Arial" w:hAnsi="Arial" w:cs="Arial"/>
          <w:b/>
          <w:sz w:val="22"/>
          <w:szCs w:val="22"/>
        </w:rPr>
        <w:t>Záruka za jakost</w:t>
      </w:r>
    </w:p>
    <w:p w:rsidR="00066D69" w:rsidRPr="00BF15AE" w:rsidRDefault="00066D69" w:rsidP="005E664A">
      <w:pPr>
        <w:numPr>
          <w:ilvl w:val="0"/>
          <w:numId w:val="5"/>
        </w:numPr>
        <w:tabs>
          <w:tab w:val="clear" w:pos="720"/>
          <w:tab w:val="num" w:pos="360"/>
        </w:tabs>
        <w:spacing w:before="120"/>
        <w:ind w:left="360" w:hanging="360"/>
        <w:jc w:val="both"/>
        <w:rPr>
          <w:rFonts w:ascii="Arial" w:hAnsi="Arial" w:cs="Arial"/>
          <w:sz w:val="22"/>
          <w:szCs w:val="22"/>
        </w:rPr>
      </w:pPr>
      <w:r w:rsidRPr="00BF15AE">
        <w:rPr>
          <w:rFonts w:ascii="Arial" w:hAnsi="Arial" w:cs="Arial"/>
          <w:sz w:val="22"/>
          <w:szCs w:val="22"/>
        </w:rPr>
        <w:t xml:space="preserve">Prodávající kupujícímu na zboží poskytuje záruku za jakost </w:t>
      </w:r>
      <w:r w:rsidR="004B505D" w:rsidRPr="00BF15AE">
        <w:rPr>
          <w:rFonts w:ascii="Arial" w:hAnsi="Arial" w:cs="Arial"/>
          <w:sz w:val="22"/>
          <w:szCs w:val="22"/>
        </w:rPr>
        <w:t xml:space="preserve">(dále jen „záruka“) </w:t>
      </w:r>
      <w:r w:rsidR="00747BEA" w:rsidRPr="00BF15AE">
        <w:rPr>
          <w:rFonts w:ascii="Arial" w:hAnsi="Arial" w:cs="Arial"/>
          <w:sz w:val="22"/>
          <w:szCs w:val="22"/>
        </w:rPr>
        <w:t xml:space="preserve">ve </w:t>
      </w:r>
      <w:proofErr w:type="gramStart"/>
      <w:r w:rsidR="00747BEA" w:rsidRPr="00BF15AE">
        <w:rPr>
          <w:rFonts w:ascii="Arial" w:hAnsi="Arial" w:cs="Arial"/>
          <w:sz w:val="22"/>
          <w:szCs w:val="22"/>
        </w:rPr>
        <w:t xml:space="preserve">smyslu </w:t>
      </w:r>
      <w:r w:rsidR="00BD07E6">
        <w:rPr>
          <w:rFonts w:ascii="Arial" w:hAnsi="Arial" w:cs="Arial"/>
          <w:sz w:val="22"/>
          <w:szCs w:val="22"/>
        </w:rPr>
        <w:t xml:space="preserve"> </w:t>
      </w:r>
      <w:r w:rsidR="00747BEA" w:rsidRPr="00BF15AE">
        <w:rPr>
          <w:rFonts w:ascii="Arial" w:hAnsi="Arial" w:cs="Arial"/>
          <w:sz w:val="22"/>
          <w:szCs w:val="22"/>
        </w:rPr>
        <w:t>§ </w:t>
      </w:r>
      <w:smartTag w:uri="urn:schemas-microsoft-com:office:smarttags" w:element="metricconverter">
        <w:smartTagPr>
          <w:attr w:name="ProductID" w:val="2113 a"/>
        </w:smartTagPr>
        <w:r w:rsidR="001E5ADC" w:rsidRPr="00BF15AE">
          <w:rPr>
            <w:rFonts w:ascii="Arial" w:hAnsi="Arial" w:cs="Arial"/>
            <w:sz w:val="22"/>
            <w:szCs w:val="22"/>
          </w:rPr>
          <w:t>2113</w:t>
        </w:r>
        <w:proofErr w:type="gramEnd"/>
        <w:r w:rsidR="001E5ADC" w:rsidRPr="00BF15AE">
          <w:rPr>
            <w:rFonts w:ascii="Arial" w:hAnsi="Arial" w:cs="Arial"/>
            <w:sz w:val="22"/>
            <w:szCs w:val="22"/>
          </w:rPr>
          <w:t xml:space="preserve"> </w:t>
        </w:r>
        <w:r w:rsidRPr="00BF15AE">
          <w:rPr>
            <w:rFonts w:ascii="Arial" w:hAnsi="Arial" w:cs="Arial"/>
            <w:sz w:val="22"/>
            <w:szCs w:val="22"/>
          </w:rPr>
          <w:t>a</w:t>
        </w:r>
      </w:smartTag>
      <w:r w:rsidR="00DD7E87" w:rsidRPr="00BF15AE">
        <w:rPr>
          <w:rFonts w:ascii="Arial" w:hAnsi="Arial" w:cs="Arial"/>
          <w:sz w:val="22"/>
          <w:szCs w:val="22"/>
        </w:rPr>
        <w:t> </w:t>
      </w:r>
      <w:r w:rsidRPr="00BF15AE">
        <w:rPr>
          <w:rFonts w:ascii="Arial" w:hAnsi="Arial" w:cs="Arial"/>
          <w:sz w:val="22"/>
          <w:szCs w:val="22"/>
        </w:rPr>
        <w:t xml:space="preserve">násl. </w:t>
      </w:r>
      <w:r w:rsidR="001E5ADC" w:rsidRPr="00BF15AE">
        <w:rPr>
          <w:rFonts w:ascii="Arial" w:hAnsi="Arial" w:cs="Arial"/>
          <w:sz w:val="22"/>
          <w:szCs w:val="22"/>
        </w:rPr>
        <w:t xml:space="preserve">občanského </w:t>
      </w:r>
      <w:r w:rsidR="00160D28" w:rsidRPr="00BF15AE">
        <w:rPr>
          <w:rFonts w:ascii="Arial" w:hAnsi="Arial" w:cs="Arial"/>
          <w:sz w:val="22"/>
          <w:szCs w:val="22"/>
        </w:rPr>
        <w:t>zákoníku</w:t>
      </w:r>
      <w:r w:rsidR="00C236CB" w:rsidRPr="00BF15AE">
        <w:rPr>
          <w:rFonts w:ascii="Arial" w:hAnsi="Arial" w:cs="Arial"/>
          <w:sz w:val="22"/>
          <w:szCs w:val="22"/>
        </w:rPr>
        <w:t xml:space="preserve">, a to </w:t>
      </w:r>
      <w:r w:rsidR="00656F0A" w:rsidRPr="00BF15AE">
        <w:rPr>
          <w:rFonts w:ascii="Arial" w:hAnsi="Arial" w:cs="Arial"/>
          <w:sz w:val="22"/>
          <w:szCs w:val="22"/>
        </w:rPr>
        <w:t xml:space="preserve">v délce </w:t>
      </w:r>
      <w:r w:rsidR="00BD07E6">
        <w:rPr>
          <w:rFonts w:ascii="Arial" w:hAnsi="Arial" w:cs="Arial"/>
          <w:sz w:val="22"/>
          <w:szCs w:val="22"/>
        </w:rPr>
        <w:t>24</w:t>
      </w:r>
      <w:r w:rsidR="009D78C8" w:rsidRPr="00BF15AE">
        <w:rPr>
          <w:rFonts w:ascii="Arial" w:hAnsi="Arial" w:cs="Arial"/>
          <w:sz w:val="22"/>
          <w:szCs w:val="22"/>
        </w:rPr>
        <w:t xml:space="preserve"> měsíců</w:t>
      </w:r>
      <w:r w:rsidR="006976FB" w:rsidRPr="00BF15AE">
        <w:rPr>
          <w:rFonts w:ascii="Arial" w:hAnsi="Arial" w:cs="Arial"/>
          <w:sz w:val="22"/>
          <w:szCs w:val="22"/>
        </w:rPr>
        <w:t xml:space="preserve"> (dále též „záruční doba“)</w:t>
      </w:r>
      <w:r w:rsidRPr="00BF15AE">
        <w:rPr>
          <w:rFonts w:ascii="Arial" w:hAnsi="Arial" w:cs="Arial"/>
          <w:sz w:val="22"/>
          <w:szCs w:val="22"/>
        </w:rPr>
        <w:t>.</w:t>
      </w:r>
    </w:p>
    <w:p w:rsidR="00066D69" w:rsidRPr="00BF15AE" w:rsidRDefault="00066D69" w:rsidP="005E664A">
      <w:pPr>
        <w:numPr>
          <w:ilvl w:val="0"/>
          <w:numId w:val="5"/>
        </w:numPr>
        <w:tabs>
          <w:tab w:val="clear" w:pos="720"/>
          <w:tab w:val="num" w:pos="360"/>
        </w:tabs>
        <w:spacing w:before="120"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BF15AE">
        <w:rPr>
          <w:rFonts w:ascii="Arial" w:hAnsi="Arial" w:cs="Arial"/>
          <w:sz w:val="22"/>
          <w:szCs w:val="22"/>
        </w:rPr>
        <w:t>Záruční doba začíná běžet dnem převzetí zboží kupujícím. Záruční doba</w:t>
      </w:r>
      <w:r w:rsidR="00D01313">
        <w:rPr>
          <w:rFonts w:ascii="Arial" w:hAnsi="Arial" w:cs="Arial"/>
          <w:sz w:val="22"/>
          <w:szCs w:val="22"/>
        </w:rPr>
        <w:t xml:space="preserve"> se staví po </w:t>
      </w:r>
      <w:r w:rsidRPr="00BF15AE">
        <w:rPr>
          <w:rFonts w:ascii="Arial" w:hAnsi="Arial" w:cs="Arial"/>
          <w:sz w:val="22"/>
          <w:szCs w:val="22"/>
        </w:rPr>
        <w:t>dobu, po kterou nemůže kupující zboží řádně užívat pro vady, za které nese odpovědnost prodávající.</w:t>
      </w:r>
    </w:p>
    <w:p w:rsidR="0023024F" w:rsidRPr="00BF15AE" w:rsidRDefault="0023024F" w:rsidP="005E664A">
      <w:pPr>
        <w:numPr>
          <w:ilvl w:val="0"/>
          <w:numId w:val="5"/>
        </w:numPr>
        <w:tabs>
          <w:tab w:val="clear" w:pos="720"/>
          <w:tab w:val="num" w:pos="360"/>
        </w:tabs>
        <w:spacing w:before="120"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BF15AE">
        <w:rPr>
          <w:rFonts w:ascii="Arial" w:hAnsi="Arial" w:cs="Arial"/>
          <w:sz w:val="22"/>
          <w:szCs w:val="22"/>
        </w:rPr>
        <w:t xml:space="preserve">Pro </w:t>
      </w:r>
      <w:r w:rsidR="0073772C" w:rsidRPr="00BF15AE">
        <w:rPr>
          <w:rFonts w:ascii="Arial" w:hAnsi="Arial" w:cs="Arial"/>
          <w:sz w:val="22"/>
          <w:szCs w:val="22"/>
        </w:rPr>
        <w:t xml:space="preserve">nahlašování a </w:t>
      </w:r>
      <w:r w:rsidRPr="00BF15AE">
        <w:rPr>
          <w:rFonts w:ascii="Arial" w:hAnsi="Arial" w:cs="Arial"/>
          <w:sz w:val="22"/>
          <w:szCs w:val="22"/>
        </w:rPr>
        <w:t xml:space="preserve">odstraňování vad v rámci záruky platí podmínky uvedené v odst. </w:t>
      </w:r>
      <w:r w:rsidR="001737C0" w:rsidRPr="00BF15AE">
        <w:rPr>
          <w:rFonts w:ascii="Arial" w:hAnsi="Arial" w:cs="Arial"/>
          <w:sz w:val="22"/>
          <w:szCs w:val="22"/>
        </w:rPr>
        <w:t>6</w:t>
      </w:r>
      <w:r w:rsidR="00B51644" w:rsidRPr="00BF15AE">
        <w:rPr>
          <w:rFonts w:ascii="Arial" w:hAnsi="Arial" w:cs="Arial"/>
          <w:sz w:val="22"/>
          <w:szCs w:val="22"/>
        </w:rPr>
        <w:t xml:space="preserve"> </w:t>
      </w:r>
      <w:r w:rsidR="00747BEA" w:rsidRPr="00BF15AE">
        <w:rPr>
          <w:rFonts w:ascii="Arial" w:hAnsi="Arial" w:cs="Arial"/>
          <w:sz w:val="22"/>
          <w:szCs w:val="22"/>
        </w:rPr>
        <w:t>a </w:t>
      </w:r>
      <w:r w:rsidRPr="00BF15AE">
        <w:rPr>
          <w:rFonts w:ascii="Arial" w:hAnsi="Arial" w:cs="Arial"/>
          <w:sz w:val="22"/>
          <w:szCs w:val="22"/>
        </w:rPr>
        <w:t>násl. tohoto článku</w:t>
      </w:r>
      <w:r w:rsidR="009343A6" w:rsidRPr="00BF15AE">
        <w:rPr>
          <w:rFonts w:ascii="Arial" w:hAnsi="Arial" w:cs="Arial"/>
          <w:sz w:val="22"/>
          <w:szCs w:val="22"/>
        </w:rPr>
        <w:t xml:space="preserve"> smlouvy</w:t>
      </w:r>
      <w:r w:rsidRPr="00BF15AE">
        <w:rPr>
          <w:rFonts w:ascii="Arial" w:hAnsi="Arial" w:cs="Arial"/>
          <w:sz w:val="22"/>
          <w:szCs w:val="22"/>
        </w:rPr>
        <w:t>.</w:t>
      </w:r>
    </w:p>
    <w:p w:rsidR="006976FB" w:rsidRPr="00BF15AE" w:rsidRDefault="006976FB" w:rsidP="005E664A">
      <w:pPr>
        <w:numPr>
          <w:ilvl w:val="0"/>
          <w:numId w:val="5"/>
        </w:numPr>
        <w:tabs>
          <w:tab w:val="clear" w:pos="720"/>
          <w:tab w:val="num" w:pos="360"/>
        </w:tabs>
        <w:spacing w:before="120"/>
        <w:ind w:left="360" w:hanging="360"/>
        <w:jc w:val="both"/>
        <w:rPr>
          <w:rFonts w:ascii="Arial" w:hAnsi="Arial" w:cs="Arial"/>
          <w:sz w:val="22"/>
          <w:szCs w:val="22"/>
        </w:rPr>
      </w:pPr>
      <w:r w:rsidRPr="00BF15AE">
        <w:rPr>
          <w:rFonts w:ascii="Arial" w:hAnsi="Arial" w:cs="Arial"/>
          <w:sz w:val="22"/>
          <w:szCs w:val="22"/>
        </w:rPr>
        <w:t xml:space="preserve">Prodávající prohlašuje, že </w:t>
      </w:r>
      <w:r w:rsidR="0023024F" w:rsidRPr="00BF15AE">
        <w:rPr>
          <w:rFonts w:ascii="Arial" w:hAnsi="Arial" w:cs="Arial"/>
          <w:sz w:val="22"/>
          <w:szCs w:val="22"/>
        </w:rPr>
        <w:t>záruka</w:t>
      </w:r>
      <w:r w:rsidRPr="00BF15AE">
        <w:rPr>
          <w:rFonts w:ascii="Arial" w:hAnsi="Arial" w:cs="Arial"/>
          <w:sz w:val="22"/>
          <w:szCs w:val="22"/>
        </w:rPr>
        <w:t xml:space="preserve"> se vztahuj</w:t>
      </w:r>
      <w:r w:rsidR="0023024F" w:rsidRPr="00BF15AE">
        <w:rPr>
          <w:rFonts w:ascii="Arial" w:hAnsi="Arial" w:cs="Arial"/>
          <w:sz w:val="22"/>
          <w:szCs w:val="22"/>
        </w:rPr>
        <w:t>e</w:t>
      </w:r>
      <w:r w:rsidRPr="00BF15AE">
        <w:rPr>
          <w:rFonts w:ascii="Arial" w:hAnsi="Arial" w:cs="Arial"/>
          <w:sz w:val="22"/>
          <w:szCs w:val="22"/>
        </w:rPr>
        <w:t xml:space="preserve"> na každého dalšího vlastníka zboží dodaného dle této smlouvy, a to v plném rozsahu až do skončení záruční doby.</w:t>
      </w:r>
    </w:p>
    <w:p w:rsidR="00CC518D" w:rsidRPr="00BF15AE" w:rsidRDefault="00343DF0" w:rsidP="005E664A">
      <w:pPr>
        <w:numPr>
          <w:ilvl w:val="0"/>
          <w:numId w:val="5"/>
        </w:numPr>
        <w:tabs>
          <w:tab w:val="clear" w:pos="720"/>
          <w:tab w:val="num" w:pos="360"/>
        </w:tabs>
        <w:spacing w:before="120"/>
        <w:ind w:left="360" w:hanging="360"/>
        <w:jc w:val="both"/>
        <w:rPr>
          <w:rFonts w:ascii="Arial" w:hAnsi="Arial" w:cs="Arial"/>
          <w:sz w:val="22"/>
          <w:szCs w:val="22"/>
        </w:rPr>
      </w:pPr>
      <w:r w:rsidRPr="00BF15AE">
        <w:rPr>
          <w:rFonts w:ascii="Arial" w:hAnsi="Arial" w:cs="Arial"/>
          <w:sz w:val="22"/>
          <w:szCs w:val="22"/>
        </w:rPr>
        <w:t>Případné záruční události řeší dodavatel v místě plnění (Štefánikova 1163/12, Kopřivnice).</w:t>
      </w:r>
    </w:p>
    <w:p w:rsidR="006F2DAE" w:rsidRPr="00BF15AE" w:rsidRDefault="006F2DAE" w:rsidP="006F2DAE">
      <w:pPr>
        <w:rPr>
          <w:rFonts w:ascii="Arial" w:hAnsi="Arial" w:cs="Arial"/>
          <w:sz w:val="22"/>
          <w:szCs w:val="22"/>
        </w:rPr>
      </w:pPr>
    </w:p>
    <w:p w:rsidR="006F2DAE" w:rsidRPr="00BF15AE" w:rsidRDefault="00D46DC9" w:rsidP="006F2DAE">
      <w:pPr>
        <w:rPr>
          <w:rFonts w:ascii="Arial" w:hAnsi="Arial" w:cs="Arial"/>
          <w:b/>
          <w:sz w:val="22"/>
          <w:szCs w:val="22"/>
        </w:rPr>
      </w:pPr>
      <w:r w:rsidRPr="00BF15AE">
        <w:rPr>
          <w:rFonts w:ascii="Arial" w:hAnsi="Arial" w:cs="Arial"/>
          <w:b/>
          <w:sz w:val="22"/>
          <w:szCs w:val="22"/>
        </w:rPr>
        <w:t>Práva z vadného plnění</w:t>
      </w:r>
    </w:p>
    <w:p w:rsidR="002839BB" w:rsidRPr="00BF15AE" w:rsidRDefault="0081341A" w:rsidP="005E664A">
      <w:pPr>
        <w:numPr>
          <w:ilvl w:val="0"/>
          <w:numId w:val="5"/>
        </w:numPr>
        <w:tabs>
          <w:tab w:val="clear" w:pos="720"/>
          <w:tab w:val="num" w:pos="360"/>
        </w:tabs>
        <w:spacing w:before="120"/>
        <w:ind w:left="360" w:hanging="360"/>
        <w:jc w:val="both"/>
        <w:rPr>
          <w:rFonts w:ascii="Arial" w:hAnsi="Arial" w:cs="Arial"/>
          <w:sz w:val="22"/>
          <w:szCs w:val="22"/>
        </w:rPr>
      </w:pPr>
      <w:r w:rsidRPr="00BF15AE">
        <w:rPr>
          <w:rFonts w:ascii="Arial" w:hAnsi="Arial" w:cs="Arial"/>
          <w:sz w:val="22"/>
          <w:szCs w:val="22"/>
        </w:rPr>
        <w:t>Kupující má právo z vadného plnění z vad, které má zboží při převzetí kupujícím</w:t>
      </w:r>
      <w:r w:rsidR="00041540" w:rsidRPr="00BF15AE">
        <w:rPr>
          <w:rFonts w:ascii="Arial" w:hAnsi="Arial" w:cs="Arial"/>
          <w:sz w:val="22"/>
          <w:szCs w:val="22"/>
        </w:rPr>
        <w:t xml:space="preserve">, </w:t>
      </w:r>
      <w:r w:rsidR="00ED6F2A" w:rsidRPr="00BF15AE">
        <w:rPr>
          <w:rFonts w:ascii="Arial" w:hAnsi="Arial" w:cs="Arial"/>
          <w:sz w:val="22"/>
          <w:szCs w:val="22"/>
        </w:rPr>
        <w:t xml:space="preserve">byť se </w:t>
      </w:r>
      <w:r w:rsidR="007B3EDA" w:rsidRPr="00BF15AE">
        <w:rPr>
          <w:rFonts w:ascii="Arial" w:hAnsi="Arial" w:cs="Arial"/>
          <w:sz w:val="22"/>
          <w:szCs w:val="22"/>
        </w:rPr>
        <w:t xml:space="preserve">vada projeví až </w:t>
      </w:r>
      <w:r w:rsidR="00ED6F2A" w:rsidRPr="00BF15AE">
        <w:rPr>
          <w:rFonts w:ascii="Arial" w:hAnsi="Arial" w:cs="Arial"/>
          <w:sz w:val="22"/>
          <w:szCs w:val="22"/>
        </w:rPr>
        <w:t>později</w:t>
      </w:r>
      <w:r w:rsidR="007415BD" w:rsidRPr="00BF15AE">
        <w:rPr>
          <w:rFonts w:ascii="Arial" w:hAnsi="Arial" w:cs="Arial"/>
          <w:sz w:val="22"/>
          <w:szCs w:val="22"/>
        </w:rPr>
        <w:t>. Kupující má právo z vadného plnění</w:t>
      </w:r>
      <w:r w:rsidR="00041540" w:rsidRPr="00BF15AE">
        <w:rPr>
          <w:rFonts w:ascii="Arial" w:hAnsi="Arial" w:cs="Arial"/>
          <w:sz w:val="22"/>
          <w:szCs w:val="22"/>
        </w:rPr>
        <w:t xml:space="preserve"> také </w:t>
      </w:r>
      <w:r w:rsidR="00D01313">
        <w:rPr>
          <w:rFonts w:ascii="Arial" w:hAnsi="Arial" w:cs="Arial"/>
          <w:sz w:val="22"/>
          <w:szCs w:val="22"/>
        </w:rPr>
        <w:t>z vad vzniklých po </w:t>
      </w:r>
      <w:r w:rsidR="007415BD" w:rsidRPr="00BF15AE">
        <w:rPr>
          <w:rFonts w:ascii="Arial" w:hAnsi="Arial" w:cs="Arial"/>
          <w:sz w:val="22"/>
          <w:szCs w:val="22"/>
        </w:rPr>
        <w:t>převzetí zboží kupujícím</w:t>
      </w:r>
      <w:r w:rsidR="00ED6F2A" w:rsidRPr="00BF15AE">
        <w:rPr>
          <w:rFonts w:ascii="Arial" w:hAnsi="Arial" w:cs="Arial"/>
          <w:sz w:val="22"/>
          <w:szCs w:val="22"/>
        </w:rPr>
        <w:t>, pokud je prodávající způsobil porušením své povinnosti.</w:t>
      </w:r>
      <w:r w:rsidRPr="00BF15AE">
        <w:rPr>
          <w:rFonts w:ascii="Arial" w:hAnsi="Arial" w:cs="Arial"/>
          <w:sz w:val="22"/>
          <w:szCs w:val="22"/>
        </w:rPr>
        <w:t xml:space="preserve"> </w:t>
      </w:r>
      <w:r w:rsidR="007E16EB" w:rsidRPr="00BF15AE">
        <w:rPr>
          <w:rFonts w:ascii="Arial" w:hAnsi="Arial" w:cs="Arial"/>
          <w:sz w:val="22"/>
          <w:szCs w:val="22"/>
        </w:rPr>
        <w:t xml:space="preserve">Projeví-li se vada v průběhu 6 měsíců od převzetí </w:t>
      </w:r>
      <w:r w:rsidR="00D01313">
        <w:rPr>
          <w:rFonts w:ascii="Arial" w:hAnsi="Arial" w:cs="Arial"/>
          <w:sz w:val="22"/>
          <w:szCs w:val="22"/>
        </w:rPr>
        <w:t>zboží kupujícím, má se zato, že </w:t>
      </w:r>
      <w:r w:rsidR="007E16EB" w:rsidRPr="00BF15AE">
        <w:rPr>
          <w:rFonts w:ascii="Arial" w:hAnsi="Arial" w:cs="Arial"/>
          <w:sz w:val="22"/>
          <w:szCs w:val="22"/>
        </w:rPr>
        <w:t>dodaná věc byla vadná již při převzetí.</w:t>
      </w:r>
    </w:p>
    <w:p w:rsidR="00BB0330" w:rsidRPr="00BF15AE" w:rsidRDefault="00BB0330" w:rsidP="005E664A">
      <w:pPr>
        <w:numPr>
          <w:ilvl w:val="0"/>
          <w:numId w:val="5"/>
        </w:numPr>
        <w:tabs>
          <w:tab w:val="clear" w:pos="720"/>
          <w:tab w:val="num" w:pos="360"/>
        </w:tabs>
        <w:spacing w:before="120"/>
        <w:ind w:left="360" w:hanging="360"/>
        <w:jc w:val="both"/>
        <w:rPr>
          <w:rFonts w:ascii="Arial" w:hAnsi="Arial" w:cs="Arial"/>
          <w:sz w:val="22"/>
          <w:szCs w:val="22"/>
        </w:rPr>
      </w:pPr>
      <w:r w:rsidRPr="00BF15AE">
        <w:rPr>
          <w:rFonts w:ascii="Arial" w:hAnsi="Arial" w:cs="Arial"/>
          <w:sz w:val="22"/>
          <w:szCs w:val="22"/>
        </w:rPr>
        <w:t>Kupující má právo na odstranění vady dodáním nové věci nebo opravou; je-li vadné plnění podstatným porušením smlouvy, také právo od smlouvy odstoupit. Právo volby plnění má kupující.</w:t>
      </w:r>
    </w:p>
    <w:p w:rsidR="002839BB" w:rsidRPr="00BF15AE" w:rsidRDefault="007B5708" w:rsidP="005E664A">
      <w:pPr>
        <w:numPr>
          <w:ilvl w:val="0"/>
          <w:numId w:val="5"/>
        </w:numPr>
        <w:tabs>
          <w:tab w:val="clear" w:pos="720"/>
          <w:tab w:val="num" w:pos="360"/>
        </w:tabs>
        <w:spacing w:before="120"/>
        <w:ind w:left="360" w:hanging="360"/>
        <w:jc w:val="both"/>
        <w:rPr>
          <w:rFonts w:ascii="Arial" w:hAnsi="Arial" w:cs="Arial"/>
          <w:sz w:val="22"/>
          <w:szCs w:val="22"/>
        </w:rPr>
      </w:pPr>
      <w:r w:rsidRPr="00BF15AE">
        <w:rPr>
          <w:rFonts w:ascii="Arial" w:hAnsi="Arial" w:cs="Arial"/>
          <w:sz w:val="22"/>
          <w:szCs w:val="22"/>
        </w:rPr>
        <w:t>Vady zboží dle odst. 6 tohoto článku a vady, které se projeví po záruční dobu, budou prodávajícím odstraněny bezplatně, a to nejdéle do 30 dnů ode dne uplatnění práva z</w:t>
      </w:r>
      <w:r w:rsidR="00BD0B49">
        <w:rPr>
          <w:rFonts w:ascii="Arial" w:hAnsi="Arial" w:cs="Arial"/>
          <w:sz w:val="22"/>
          <w:szCs w:val="22"/>
        </w:rPr>
        <w:t> </w:t>
      </w:r>
      <w:r w:rsidRPr="00BF15AE">
        <w:rPr>
          <w:rFonts w:ascii="Arial" w:hAnsi="Arial" w:cs="Arial"/>
          <w:sz w:val="22"/>
          <w:szCs w:val="22"/>
        </w:rPr>
        <w:t>vadného plnění dle odst. 9 tohoto článku.</w:t>
      </w:r>
      <w:r w:rsidR="002839BB" w:rsidRPr="00BF15AE">
        <w:rPr>
          <w:rFonts w:ascii="Arial" w:hAnsi="Arial" w:cs="Arial"/>
          <w:sz w:val="22"/>
          <w:szCs w:val="22"/>
        </w:rPr>
        <w:t xml:space="preserve"> </w:t>
      </w:r>
      <w:r w:rsidR="00D42689">
        <w:rPr>
          <w:rFonts w:ascii="Arial" w:hAnsi="Arial" w:cs="Arial"/>
          <w:sz w:val="22"/>
          <w:szCs w:val="22"/>
        </w:rPr>
        <w:t>R</w:t>
      </w:r>
      <w:r w:rsidR="00D42689" w:rsidRPr="00D42689">
        <w:rPr>
          <w:rFonts w:ascii="Arial" w:hAnsi="Arial" w:cs="Arial"/>
          <w:sz w:val="22"/>
          <w:szCs w:val="22"/>
        </w:rPr>
        <w:t>eakční do</w:t>
      </w:r>
      <w:r w:rsidR="00D01313">
        <w:rPr>
          <w:rFonts w:ascii="Arial" w:hAnsi="Arial" w:cs="Arial"/>
          <w:sz w:val="22"/>
          <w:szCs w:val="22"/>
        </w:rPr>
        <w:t>ba dodavatele je stanovena na </w:t>
      </w:r>
      <w:r w:rsidR="00816E2E">
        <w:rPr>
          <w:rFonts w:ascii="Arial" w:hAnsi="Arial" w:cs="Arial"/>
          <w:sz w:val="22"/>
          <w:szCs w:val="22"/>
        </w:rPr>
        <w:t xml:space="preserve">maximálně </w:t>
      </w:r>
      <w:r w:rsidR="00D42689" w:rsidRPr="00D42689">
        <w:rPr>
          <w:rFonts w:ascii="Arial" w:hAnsi="Arial" w:cs="Arial"/>
          <w:sz w:val="22"/>
          <w:szCs w:val="22"/>
        </w:rPr>
        <w:t>příští pracovní de</w:t>
      </w:r>
      <w:r w:rsidR="00816E2E">
        <w:rPr>
          <w:rFonts w:ascii="Arial" w:hAnsi="Arial" w:cs="Arial"/>
          <w:sz w:val="22"/>
          <w:szCs w:val="22"/>
        </w:rPr>
        <w:t>n.</w:t>
      </w:r>
    </w:p>
    <w:p w:rsidR="00066D69" w:rsidRPr="00BF15AE" w:rsidRDefault="00066D69" w:rsidP="005E664A">
      <w:pPr>
        <w:numPr>
          <w:ilvl w:val="0"/>
          <w:numId w:val="5"/>
        </w:numPr>
        <w:tabs>
          <w:tab w:val="clear" w:pos="720"/>
          <w:tab w:val="num" w:pos="360"/>
        </w:tabs>
        <w:spacing w:before="120"/>
        <w:ind w:left="360" w:hanging="360"/>
        <w:jc w:val="both"/>
        <w:rPr>
          <w:rFonts w:ascii="Arial" w:hAnsi="Arial" w:cs="Arial"/>
          <w:sz w:val="22"/>
          <w:szCs w:val="22"/>
        </w:rPr>
      </w:pPr>
      <w:r w:rsidRPr="00BF15AE">
        <w:rPr>
          <w:rFonts w:ascii="Arial" w:hAnsi="Arial" w:cs="Arial"/>
          <w:sz w:val="22"/>
          <w:szCs w:val="22"/>
        </w:rPr>
        <w:t>Veškeré vady zboží je kupující povinen uplatnit u prodávajícího bez zbytečného odkladu poté, kdy vadu zjistil, a to formou písemného</w:t>
      </w:r>
      <w:r w:rsidR="00D42689">
        <w:rPr>
          <w:rFonts w:ascii="Arial" w:hAnsi="Arial" w:cs="Arial"/>
          <w:sz w:val="22"/>
          <w:szCs w:val="22"/>
        </w:rPr>
        <w:t xml:space="preserve">, telefonického či ústního </w:t>
      </w:r>
      <w:r w:rsidRPr="00BF15AE">
        <w:rPr>
          <w:rFonts w:ascii="Arial" w:hAnsi="Arial" w:cs="Arial"/>
          <w:sz w:val="22"/>
          <w:szCs w:val="22"/>
        </w:rPr>
        <w:t>ozná</w:t>
      </w:r>
      <w:r w:rsidR="002537FD" w:rsidRPr="00BF15AE">
        <w:rPr>
          <w:rFonts w:ascii="Arial" w:hAnsi="Arial" w:cs="Arial"/>
          <w:sz w:val="22"/>
          <w:szCs w:val="22"/>
        </w:rPr>
        <w:t>mení</w:t>
      </w:r>
      <w:r w:rsidRPr="00BF15AE">
        <w:rPr>
          <w:rFonts w:ascii="Arial" w:hAnsi="Arial" w:cs="Arial"/>
          <w:sz w:val="22"/>
          <w:szCs w:val="22"/>
        </w:rPr>
        <w:t xml:space="preserve">, obsahujícím specifikaci zjištěné vady. Kupující </w:t>
      </w:r>
      <w:r w:rsidR="00034FA9">
        <w:rPr>
          <w:rFonts w:ascii="Arial" w:hAnsi="Arial" w:cs="Arial"/>
          <w:sz w:val="22"/>
          <w:szCs w:val="22"/>
        </w:rPr>
        <w:t xml:space="preserve">může </w:t>
      </w:r>
      <w:r w:rsidRPr="00BF15AE">
        <w:rPr>
          <w:rFonts w:ascii="Arial" w:hAnsi="Arial" w:cs="Arial"/>
          <w:sz w:val="22"/>
          <w:szCs w:val="22"/>
        </w:rPr>
        <w:t xml:space="preserve">vady zboží oznamovat </w:t>
      </w:r>
      <w:proofErr w:type="gramStart"/>
      <w:r w:rsidRPr="00BF15AE">
        <w:rPr>
          <w:rFonts w:ascii="Arial" w:hAnsi="Arial" w:cs="Arial"/>
          <w:sz w:val="22"/>
          <w:szCs w:val="22"/>
        </w:rPr>
        <w:t>na</w:t>
      </w:r>
      <w:proofErr w:type="gramEnd"/>
      <w:r w:rsidRPr="00BF15AE">
        <w:rPr>
          <w:rFonts w:ascii="Arial" w:hAnsi="Arial" w:cs="Arial"/>
          <w:sz w:val="22"/>
          <w:szCs w:val="22"/>
        </w:rPr>
        <w:t>:</w:t>
      </w:r>
    </w:p>
    <w:p w:rsidR="00C236CB" w:rsidRPr="00BF15AE" w:rsidRDefault="00C236CB" w:rsidP="005E664A">
      <w:pPr>
        <w:pStyle w:val="Zkladntextodsazen2"/>
        <w:numPr>
          <w:ilvl w:val="1"/>
          <w:numId w:val="5"/>
        </w:numPr>
        <w:tabs>
          <w:tab w:val="clear" w:pos="1477"/>
          <w:tab w:val="left" w:pos="0"/>
          <w:tab w:val="num" w:pos="900"/>
          <w:tab w:val="num" w:pos="1260"/>
        </w:tabs>
        <w:spacing w:after="60"/>
        <w:ind w:left="1260" w:hanging="357"/>
        <w:rPr>
          <w:rFonts w:ascii="Arial" w:hAnsi="Arial" w:cs="Arial"/>
          <w:sz w:val="22"/>
          <w:szCs w:val="22"/>
        </w:rPr>
      </w:pPr>
      <w:r w:rsidRPr="00BF15AE">
        <w:rPr>
          <w:rFonts w:ascii="Arial" w:hAnsi="Arial" w:cs="Arial"/>
          <w:sz w:val="22"/>
          <w:szCs w:val="22"/>
        </w:rPr>
        <w:t>e-mail</w:t>
      </w:r>
      <w:r w:rsidR="00747BEA" w:rsidRPr="00BF15AE">
        <w:rPr>
          <w:rFonts w:ascii="Arial" w:hAnsi="Arial" w:cs="Arial"/>
          <w:sz w:val="22"/>
          <w:szCs w:val="22"/>
        </w:rPr>
        <w:t>:</w:t>
      </w:r>
      <w:r w:rsidR="008234F6" w:rsidRPr="00BF15AE">
        <w:rPr>
          <w:rFonts w:ascii="Arial" w:hAnsi="Arial" w:cs="Arial"/>
          <w:sz w:val="22"/>
          <w:szCs w:val="22"/>
        </w:rPr>
        <w:t xml:space="preserve"> </w:t>
      </w:r>
      <w:r w:rsidR="009321D3" w:rsidRPr="00185D0A">
        <w:rPr>
          <w:rFonts w:ascii="Arial" w:hAnsi="Arial" w:cs="Arial"/>
          <w:sz w:val="22"/>
          <w:szCs w:val="22"/>
        </w:rPr>
        <w:t>deva@deva-fm.cz</w:t>
      </w:r>
    </w:p>
    <w:p w:rsidR="004B7DD2" w:rsidRPr="00BF15AE" w:rsidRDefault="00066D69" w:rsidP="004B7DD2">
      <w:pPr>
        <w:pStyle w:val="Zkladntextodsazen2"/>
        <w:numPr>
          <w:ilvl w:val="1"/>
          <w:numId w:val="5"/>
        </w:numPr>
        <w:tabs>
          <w:tab w:val="clear" w:pos="1477"/>
          <w:tab w:val="left" w:pos="0"/>
          <w:tab w:val="num" w:pos="900"/>
          <w:tab w:val="num" w:pos="1260"/>
        </w:tabs>
        <w:spacing w:after="60"/>
        <w:ind w:left="1260" w:hanging="357"/>
        <w:rPr>
          <w:rFonts w:ascii="Arial" w:hAnsi="Arial" w:cs="Arial"/>
          <w:sz w:val="22"/>
          <w:szCs w:val="22"/>
        </w:rPr>
      </w:pPr>
      <w:r w:rsidRPr="00BF15AE">
        <w:rPr>
          <w:rFonts w:ascii="Arial" w:hAnsi="Arial" w:cs="Arial"/>
          <w:sz w:val="22"/>
          <w:szCs w:val="22"/>
        </w:rPr>
        <w:t>adres</w:t>
      </w:r>
      <w:r w:rsidR="004B7DD2" w:rsidRPr="00BF15AE">
        <w:rPr>
          <w:rFonts w:ascii="Arial" w:hAnsi="Arial" w:cs="Arial"/>
          <w:sz w:val="22"/>
          <w:szCs w:val="22"/>
        </w:rPr>
        <w:t>e</w:t>
      </w:r>
      <w:r w:rsidRPr="00BF15AE">
        <w:rPr>
          <w:rFonts w:ascii="Arial" w:hAnsi="Arial" w:cs="Arial"/>
          <w:sz w:val="22"/>
          <w:szCs w:val="22"/>
        </w:rPr>
        <w:t xml:space="preserve">: </w:t>
      </w:r>
      <w:r w:rsidR="009321D3">
        <w:rPr>
          <w:rFonts w:ascii="Arial" w:hAnsi="Arial" w:cs="Arial"/>
          <w:sz w:val="22"/>
          <w:szCs w:val="22"/>
        </w:rPr>
        <w:t>DEVA F-M. s.r.o., Collo-louky 2140, 738 01 Frýdek-Místek</w:t>
      </w:r>
    </w:p>
    <w:p w:rsidR="00C236CB" w:rsidRPr="00BF15AE" w:rsidRDefault="00D77B36" w:rsidP="00D77B36">
      <w:pPr>
        <w:pStyle w:val="Zkladntextodsazen2"/>
        <w:tabs>
          <w:tab w:val="num" w:pos="1260"/>
        </w:tabs>
        <w:spacing w:after="6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236CB" w:rsidRPr="00BF15AE">
        <w:rPr>
          <w:rFonts w:ascii="Arial" w:hAnsi="Arial" w:cs="Arial"/>
          <w:sz w:val="22"/>
          <w:szCs w:val="22"/>
        </w:rPr>
        <w:t xml:space="preserve">Veškeré změny uvedených kontaktů je </w:t>
      </w:r>
      <w:r w:rsidR="006B3D2A">
        <w:rPr>
          <w:rFonts w:ascii="Arial" w:hAnsi="Arial" w:cs="Arial"/>
          <w:sz w:val="22"/>
          <w:szCs w:val="22"/>
        </w:rPr>
        <w:t>prodávající povinen</w:t>
      </w:r>
      <w:r w:rsidR="00C236CB" w:rsidRPr="00BF15AE">
        <w:rPr>
          <w:rFonts w:ascii="Arial" w:hAnsi="Arial" w:cs="Arial"/>
          <w:sz w:val="22"/>
          <w:szCs w:val="22"/>
        </w:rPr>
        <w:t xml:space="preserve"> nahlásit do dvou pracovních dnů </w:t>
      </w:r>
      <w:r w:rsidR="00C02B17" w:rsidRPr="00BF15AE">
        <w:rPr>
          <w:rFonts w:ascii="Arial" w:hAnsi="Arial" w:cs="Arial"/>
          <w:sz w:val="22"/>
          <w:szCs w:val="22"/>
        </w:rPr>
        <w:t>kupujícímu.</w:t>
      </w:r>
    </w:p>
    <w:p w:rsidR="007914E4" w:rsidRPr="00BF15AE" w:rsidRDefault="007B5708" w:rsidP="005E664A">
      <w:pPr>
        <w:numPr>
          <w:ilvl w:val="0"/>
          <w:numId w:val="5"/>
        </w:numPr>
        <w:tabs>
          <w:tab w:val="clear" w:pos="720"/>
          <w:tab w:val="num" w:pos="360"/>
        </w:tabs>
        <w:spacing w:before="120"/>
        <w:ind w:left="360" w:hanging="360"/>
        <w:jc w:val="both"/>
        <w:rPr>
          <w:rFonts w:ascii="Arial" w:hAnsi="Arial" w:cs="Arial"/>
          <w:sz w:val="22"/>
          <w:szCs w:val="22"/>
        </w:rPr>
      </w:pPr>
      <w:r w:rsidRPr="00BF15AE">
        <w:rPr>
          <w:rFonts w:ascii="Arial" w:hAnsi="Arial" w:cs="Arial"/>
          <w:sz w:val="22"/>
          <w:szCs w:val="22"/>
        </w:rPr>
        <w:t>Veškeré náklady související s odstraněním vady zboží nese prodávající.</w:t>
      </w:r>
    </w:p>
    <w:p w:rsidR="00066D69" w:rsidRDefault="00066D69" w:rsidP="005E664A">
      <w:pPr>
        <w:numPr>
          <w:ilvl w:val="0"/>
          <w:numId w:val="5"/>
        </w:numPr>
        <w:tabs>
          <w:tab w:val="clear" w:pos="720"/>
          <w:tab w:val="num" w:pos="360"/>
        </w:tabs>
        <w:spacing w:before="120"/>
        <w:ind w:left="360" w:hanging="360"/>
        <w:jc w:val="both"/>
        <w:rPr>
          <w:rFonts w:ascii="Arial" w:hAnsi="Arial" w:cs="Arial"/>
          <w:sz w:val="22"/>
          <w:szCs w:val="22"/>
        </w:rPr>
      </w:pPr>
      <w:r w:rsidRPr="00BF15AE">
        <w:rPr>
          <w:rFonts w:ascii="Arial" w:hAnsi="Arial" w:cs="Arial"/>
          <w:sz w:val="22"/>
          <w:szCs w:val="22"/>
        </w:rPr>
        <w:t>Prodávající je povinen uhradit kupujícímu škodu, která mu vznikla vadným plněním, a to v plné výši. Prodávající rovněž kupujícímu uhradí náklady vzniklé při uplatňo</w:t>
      </w:r>
      <w:r w:rsidR="00F84371" w:rsidRPr="00BF15AE">
        <w:rPr>
          <w:rFonts w:ascii="Arial" w:hAnsi="Arial" w:cs="Arial"/>
          <w:sz w:val="22"/>
          <w:szCs w:val="22"/>
        </w:rPr>
        <w:t xml:space="preserve">vání práv </w:t>
      </w:r>
      <w:r w:rsidR="00747BEA" w:rsidRPr="00BF15AE">
        <w:rPr>
          <w:rFonts w:ascii="Arial" w:hAnsi="Arial" w:cs="Arial"/>
          <w:sz w:val="22"/>
          <w:szCs w:val="22"/>
        </w:rPr>
        <w:t>z </w:t>
      </w:r>
      <w:r w:rsidRPr="00BF15AE">
        <w:rPr>
          <w:rFonts w:ascii="Arial" w:hAnsi="Arial" w:cs="Arial"/>
          <w:sz w:val="22"/>
          <w:szCs w:val="22"/>
        </w:rPr>
        <w:t>vad</w:t>
      </w:r>
      <w:r w:rsidR="00FC4FDC" w:rsidRPr="00BF15AE">
        <w:rPr>
          <w:rFonts w:ascii="Arial" w:hAnsi="Arial" w:cs="Arial"/>
          <w:sz w:val="22"/>
          <w:szCs w:val="22"/>
        </w:rPr>
        <w:t>ného plnění</w:t>
      </w:r>
      <w:r w:rsidRPr="00BF15AE">
        <w:rPr>
          <w:rFonts w:ascii="Arial" w:hAnsi="Arial" w:cs="Arial"/>
          <w:sz w:val="22"/>
          <w:szCs w:val="22"/>
        </w:rPr>
        <w:t>.</w:t>
      </w:r>
    </w:p>
    <w:p w:rsidR="00066D69" w:rsidRPr="00BF15AE" w:rsidRDefault="008C5DB8" w:rsidP="008C5DB8">
      <w:pPr>
        <w:spacing w:before="120"/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="00066D69" w:rsidRPr="00BF15AE">
        <w:rPr>
          <w:rFonts w:ascii="Arial" w:hAnsi="Arial" w:cs="Arial"/>
          <w:b/>
          <w:sz w:val="22"/>
          <w:szCs w:val="22"/>
        </w:rPr>
        <w:lastRenderedPageBreak/>
        <w:t>X</w:t>
      </w:r>
      <w:r w:rsidR="005B16CA" w:rsidRPr="00BF15AE">
        <w:rPr>
          <w:rFonts w:ascii="Arial" w:hAnsi="Arial" w:cs="Arial"/>
          <w:b/>
          <w:sz w:val="22"/>
          <w:szCs w:val="22"/>
        </w:rPr>
        <w:t>I</w:t>
      </w:r>
      <w:r w:rsidR="00066D69" w:rsidRPr="00BF15AE">
        <w:rPr>
          <w:rFonts w:ascii="Arial" w:hAnsi="Arial" w:cs="Arial"/>
          <w:b/>
          <w:sz w:val="22"/>
          <w:szCs w:val="22"/>
        </w:rPr>
        <w:t>.</w:t>
      </w:r>
    </w:p>
    <w:p w:rsidR="00066D69" w:rsidRPr="00BF15AE" w:rsidRDefault="0007299C" w:rsidP="0007299C">
      <w:pPr>
        <w:pStyle w:val="Nadpis1"/>
        <w:tabs>
          <w:tab w:val="clear" w:pos="567"/>
          <w:tab w:val="left" w:pos="0"/>
          <w:tab w:val="left" w:pos="360"/>
        </w:tabs>
        <w:spacing w:before="0" w:after="240"/>
        <w:ind w:left="362" w:hanging="181"/>
        <w:rPr>
          <w:rFonts w:ascii="Arial" w:hAnsi="Arial" w:cs="Arial"/>
          <w:caps w:val="0"/>
          <w:sz w:val="22"/>
          <w:szCs w:val="22"/>
        </w:rPr>
      </w:pPr>
      <w:r w:rsidRPr="00BF15AE">
        <w:rPr>
          <w:rFonts w:ascii="Arial" w:hAnsi="Arial" w:cs="Arial"/>
          <w:caps w:val="0"/>
          <w:sz w:val="22"/>
          <w:szCs w:val="22"/>
        </w:rPr>
        <w:t>Sankce</w:t>
      </w:r>
    </w:p>
    <w:p w:rsidR="00066D69" w:rsidRPr="00BF15AE" w:rsidRDefault="0018468B" w:rsidP="008B48CD">
      <w:pPr>
        <w:pStyle w:val="Import16"/>
        <w:numPr>
          <w:ilvl w:val="0"/>
          <w:numId w:val="6"/>
        </w:numPr>
        <w:tabs>
          <w:tab w:val="clear" w:pos="864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BF15AE">
        <w:rPr>
          <w:rFonts w:ascii="Arial" w:hAnsi="Arial" w:cs="Arial"/>
          <w:sz w:val="22"/>
          <w:szCs w:val="22"/>
        </w:rPr>
        <w:t>Neodevzdá</w:t>
      </w:r>
      <w:r w:rsidR="00066D69" w:rsidRPr="00BF15AE">
        <w:rPr>
          <w:rFonts w:ascii="Arial" w:hAnsi="Arial" w:cs="Arial"/>
          <w:sz w:val="22"/>
          <w:szCs w:val="22"/>
        </w:rPr>
        <w:t xml:space="preserve">-li prodávající kupujícímu zboží ve lhůtě uvedené v čl. V </w:t>
      </w:r>
      <w:r w:rsidR="005B16CA" w:rsidRPr="00BF15AE">
        <w:rPr>
          <w:rFonts w:ascii="Arial" w:hAnsi="Arial" w:cs="Arial"/>
          <w:sz w:val="22"/>
          <w:szCs w:val="22"/>
        </w:rPr>
        <w:t xml:space="preserve">odst. </w:t>
      </w:r>
      <w:r w:rsidR="00C9591A" w:rsidRPr="00BF15AE">
        <w:rPr>
          <w:rFonts w:ascii="Arial" w:hAnsi="Arial" w:cs="Arial"/>
          <w:sz w:val="22"/>
          <w:szCs w:val="22"/>
        </w:rPr>
        <w:t>2</w:t>
      </w:r>
      <w:r w:rsidR="005B16CA" w:rsidRPr="00BF15AE">
        <w:rPr>
          <w:rFonts w:ascii="Arial" w:hAnsi="Arial" w:cs="Arial"/>
          <w:sz w:val="22"/>
          <w:szCs w:val="22"/>
        </w:rPr>
        <w:t xml:space="preserve"> </w:t>
      </w:r>
      <w:r w:rsidR="00066D69" w:rsidRPr="00BF15AE">
        <w:rPr>
          <w:rFonts w:ascii="Arial" w:hAnsi="Arial" w:cs="Arial"/>
          <w:sz w:val="22"/>
          <w:szCs w:val="22"/>
        </w:rPr>
        <w:t>této smlouvy, je povinen zaplatit kupujícímu smluvní pokutu ve výši</w:t>
      </w:r>
      <w:r w:rsidR="00F84371" w:rsidRPr="00BF15AE">
        <w:rPr>
          <w:rFonts w:ascii="Arial" w:hAnsi="Arial" w:cs="Arial"/>
          <w:sz w:val="22"/>
          <w:szCs w:val="22"/>
        </w:rPr>
        <w:t xml:space="preserve"> 0,2 </w:t>
      </w:r>
      <w:r w:rsidR="00066D69" w:rsidRPr="00BF15AE">
        <w:rPr>
          <w:rFonts w:ascii="Arial" w:hAnsi="Arial" w:cs="Arial"/>
          <w:iCs/>
          <w:sz w:val="22"/>
          <w:szCs w:val="22"/>
        </w:rPr>
        <w:t xml:space="preserve">% z kupní ceny </w:t>
      </w:r>
      <w:r w:rsidR="002B0CD7" w:rsidRPr="00BF15AE">
        <w:rPr>
          <w:rFonts w:ascii="Arial" w:hAnsi="Arial" w:cs="Arial"/>
          <w:iCs/>
          <w:sz w:val="22"/>
          <w:szCs w:val="22"/>
        </w:rPr>
        <w:t>bez </w:t>
      </w:r>
      <w:r w:rsidR="00066D69" w:rsidRPr="00BF15AE">
        <w:rPr>
          <w:rFonts w:ascii="Arial" w:hAnsi="Arial" w:cs="Arial"/>
          <w:iCs/>
          <w:sz w:val="22"/>
          <w:szCs w:val="22"/>
        </w:rPr>
        <w:t>DPH uvedené v čl.</w:t>
      </w:r>
      <w:r w:rsidR="00C9591A" w:rsidRPr="00BF15AE">
        <w:rPr>
          <w:rFonts w:ascii="Arial" w:hAnsi="Arial" w:cs="Arial"/>
          <w:iCs/>
          <w:sz w:val="22"/>
          <w:szCs w:val="22"/>
        </w:rPr>
        <w:t xml:space="preserve"> </w:t>
      </w:r>
      <w:r w:rsidR="00066D69" w:rsidRPr="00BF15AE">
        <w:rPr>
          <w:rFonts w:ascii="Arial" w:hAnsi="Arial" w:cs="Arial"/>
          <w:iCs/>
          <w:sz w:val="22"/>
          <w:szCs w:val="22"/>
        </w:rPr>
        <w:t>I</w:t>
      </w:r>
      <w:r w:rsidR="00C9591A" w:rsidRPr="00BF15AE">
        <w:rPr>
          <w:rFonts w:ascii="Arial" w:hAnsi="Arial" w:cs="Arial"/>
          <w:iCs/>
          <w:sz w:val="22"/>
          <w:szCs w:val="22"/>
        </w:rPr>
        <w:t>V</w:t>
      </w:r>
      <w:r w:rsidR="00066D69" w:rsidRPr="00BF15AE">
        <w:rPr>
          <w:rFonts w:ascii="Arial" w:hAnsi="Arial" w:cs="Arial"/>
          <w:iCs/>
          <w:sz w:val="22"/>
          <w:szCs w:val="22"/>
        </w:rPr>
        <w:t xml:space="preserve"> odst. 1 této smlouvy</w:t>
      </w:r>
      <w:r w:rsidR="00066D69" w:rsidRPr="00BF15AE">
        <w:rPr>
          <w:rFonts w:ascii="Arial" w:hAnsi="Arial" w:cs="Arial"/>
          <w:sz w:val="22"/>
          <w:szCs w:val="22"/>
        </w:rPr>
        <w:t>, a to za každý započatý den prodlení.</w:t>
      </w:r>
    </w:p>
    <w:p w:rsidR="003337D2" w:rsidRPr="00BF15AE" w:rsidRDefault="003337D2" w:rsidP="008B48CD">
      <w:pPr>
        <w:pStyle w:val="OdstavecSmlouvy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BF15AE">
        <w:rPr>
          <w:rFonts w:ascii="Arial" w:hAnsi="Arial" w:cs="Arial"/>
          <w:sz w:val="22"/>
          <w:szCs w:val="22"/>
        </w:rPr>
        <w:t xml:space="preserve">Pro případ prodlení se zaplacením </w:t>
      </w:r>
      <w:r w:rsidR="00827B5F" w:rsidRPr="00BF15AE">
        <w:rPr>
          <w:rFonts w:ascii="Arial" w:hAnsi="Arial" w:cs="Arial"/>
          <w:sz w:val="22"/>
          <w:szCs w:val="22"/>
        </w:rPr>
        <w:t xml:space="preserve">kupní </w:t>
      </w:r>
      <w:r w:rsidRPr="00BF15AE">
        <w:rPr>
          <w:rFonts w:ascii="Arial" w:hAnsi="Arial" w:cs="Arial"/>
          <w:sz w:val="22"/>
          <w:szCs w:val="22"/>
        </w:rPr>
        <w:t>ceny sjednávají smluvní strany úrok z prodlení ve výši stanovené občanskoprávními předpisy.</w:t>
      </w:r>
    </w:p>
    <w:p w:rsidR="007B5708" w:rsidRPr="00BF15AE" w:rsidRDefault="007B5708" w:rsidP="008B48CD">
      <w:pPr>
        <w:pStyle w:val="OdstavecSmlouvy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BF15AE">
        <w:rPr>
          <w:rFonts w:ascii="Arial" w:hAnsi="Arial" w:cs="Arial"/>
          <w:sz w:val="22"/>
          <w:szCs w:val="22"/>
        </w:rPr>
        <w:t>Za porušení povinnosti prodávajícího odstranit vady z</w:t>
      </w:r>
      <w:r w:rsidR="00D01313">
        <w:rPr>
          <w:rFonts w:ascii="Arial" w:hAnsi="Arial" w:cs="Arial"/>
          <w:sz w:val="22"/>
          <w:szCs w:val="22"/>
        </w:rPr>
        <w:t>boží ve stanoveném termínu, dle </w:t>
      </w:r>
      <w:r w:rsidRPr="00BF15AE">
        <w:rPr>
          <w:rFonts w:ascii="Arial" w:hAnsi="Arial" w:cs="Arial"/>
          <w:sz w:val="22"/>
          <w:szCs w:val="22"/>
        </w:rPr>
        <w:t>čl.</w:t>
      </w:r>
      <w:r w:rsidR="003A7C8A">
        <w:rPr>
          <w:rFonts w:ascii="Arial" w:hAnsi="Arial" w:cs="Arial"/>
          <w:sz w:val="22"/>
          <w:szCs w:val="22"/>
        </w:rPr>
        <w:t> </w:t>
      </w:r>
      <w:r w:rsidRPr="00BF15AE">
        <w:rPr>
          <w:rFonts w:ascii="Arial" w:hAnsi="Arial" w:cs="Arial"/>
          <w:sz w:val="22"/>
          <w:szCs w:val="22"/>
        </w:rPr>
        <w:t>X. odst. 8 této Smlouvy, má kupující nárok na smluvní pok</w:t>
      </w:r>
      <w:r w:rsidR="00D01313">
        <w:rPr>
          <w:rFonts w:ascii="Arial" w:hAnsi="Arial" w:cs="Arial"/>
          <w:sz w:val="22"/>
          <w:szCs w:val="22"/>
        </w:rPr>
        <w:t>utu ve výši 0,05% z </w:t>
      </w:r>
      <w:r w:rsidRPr="00BF15AE">
        <w:rPr>
          <w:rFonts w:ascii="Arial" w:hAnsi="Arial" w:cs="Arial"/>
          <w:sz w:val="22"/>
          <w:szCs w:val="22"/>
        </w:rPr>
        <w:t>kupní ceny bez DPH za každou vadu za každý den prodlení s odstraněním vady.</w:t>
      </w:r>
    </w:p>
    <w:p w:rsidR="00D20CA5" w:rsidRPr="00BF15AE" w:rsidRDefault="00D20CA5" w:rsidP="008B48CD">
      <w:pPr>
        <w:pStyle w:val="Import16"/>
        <w:numPr>
          <w:ilvl w:val="0"/>
          <w:numId w:val="6"/>
        </w:numPr>
        <w:tabs>
          <w:tab w:val="clear" w:pos="864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BF15AE">
        <w:rPr>
          <w:rFonts w:ascii="Arial" w:hAnsi="Arial" w:cs="Arial"/>
          <w:sz w:val="22"/>
          <w:szCs w:val="22"/>
        </w:rPr>
        <w:t>Smluvní pokuty se nezapočítávají na náhradu případně vzniklé škody, kterou lze vymáhat samostatně vedle smluvní pokuty, a to v plné výši.</w:t>
      </w:r>
    </w:p>
    <w:p w:rsidR="00722F0A" w:rsidRPr="00BF15AE" w:rsidRDefault="00722F0A" w:rsidP="00AA0BF4">
      <w:pPr>
        <w:keepNext/>
        <w:tabs>
          <w:tab w:val="left" w:pos="0"/>
          <w:tab w:val="left" w:pos="360"/>
        </w:tabs>
        <w:spacing w:before="240"/>
        <w:ind w:left="362" w:hanging="181"/>
        <w:jc w:val="center"/>
        <w:rPr>
          <w:rFonts w:ascii="Arial" w:hAnsi="Arial" w:cs="Arial"/>
          <w:b/>
          <w:sz w:val="22"/>
          <w:szCs w:val="22"/>
        </w:rPr>
      </w:pPr>
      <w:r w:rsidRPr="00BF15AE">
        <w:rPr>
          <w:rFonts w:ascii="Arial" w:hAnsi="Arial" w:cs="Arial"/>
          <w:b/>
          <w:sz w:val="22"/>
          <w:szCs w:val="22"/>
        </w:rPr>
        <w:t>XII.</w:t>
      </w:r>
    </w:p>
    <w:p w:rsidR="00066D69" w:rsidRPr="00BF15AE" w:rsidRDefault="0007299C" w:rsidP="0007299C">
      <w:pPr>
        <w:pStyle w:val="Nadpis3"/>
        <w:tabs>
          <w:tab w:val="left" w:pos="0"/>
          <w:tab w:val="left" w:pos="360"/>
        </w:tabs>
        <w:spacing w:before="0" w:after="240"/>
        <w:ind w:left="362" w:hanging="181"/>
        <w:jc w:val="center"/>
        <w:rPr>
          <w:rFonts w:ascii="Arial" w:hAnsi="Arial" w:cs="Arial"/>
          <w:caps w:val="0"/>
          <w:sz w:val="22"/>
          <w:szCs w:val="22"/>
        </w:rPr>
      </w:pPr>
      <w:r w:rsidRPr="00BF15AE">
        <w:rPr>
          <w:rFonts w:ascii="Arial" w:hAnsi="Arial" w:cs="Arial"/>
          <w:caps w:val="0"/>
          <w:sz w:val="22"/>
          <w:szCs w:val="22"/>
        </w:rPr>
        <w:t>Zánik smlouvy</w:t>
      </w:r>
    </w:p>
    <w:p w:rsidR="00066D69" w:rsidRPr="00BF15AE" w:rsidRDefault="00066D69" w:rsidP="005E664A">
      <w:pPr>
        <w:numPr>
          <w:ilvl w:val="3"/>
          <w:numId w:val="22"/>
        </w:numPr>
        <w:tabs>
          <w:tab w:val="left" w:pos="0"/>
        </w:tabs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F15AE">
        <w:rPr>
          <w:rFonts w:ascii="Arial" w:hAnsi="Arial" w:cs="Arial"/>
          <w:sz w:val="22"/>
          <w:szCs w:val="22"/>
        </w:rPr>
        <w:t>Tato smlouva zaniká:</w:t>
      </w:r>
    </w:p>
    <w:p w:rsidR="00066D69" w:rsidRPr="00BF15AE" w:rsidRDefault="00066D69" w:rsidP="005E664A">
      <w:pPr>
        <w:pStyle w:val="Import3"/>
        <w:numPr>
          <w:ilvl w:val="0"/>
          <w:numId w:val="2"/>
        </w:numPr>
        <w:tabs>
          <w:tab w:val="clear" w:pos="437"/>
          <w:tab w:val="clear" w:pos="1584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720"/>
          <w:tab w:val="num" w:pos="1134"/>
        </w:tabs>
        <w:spacing w:after="60"/>
        <w:ind w:left="896" w:hanging="536"/>
        <w:jc w:val="both"/>
        <w:rPr>
          <w:rFonts w:ascii="Arial" w:hAnsi="Arial" w:cs="Arial"/>
          <w:sz w:val="22"/>
          <w:szCs w:val="22"/>
        </w:rPr>
      </w:pPr>
      <w:r w:rsidRPr="00BF15AE">
        <w:rPr>
          <w:rFonts w:ascii="Arial" w:hAnsi="Arial" w:cs="Arial"/>
          <w:sz w:val="22"/>
          <w:szCs w:val="22"/>
        </w:rPr>
        <w:t>písemnou dohodou smluvních stran,</w:t>
      </w:r>
    </w:p>
    <w:p w:rsidR="00066D69" w:rsidRPr="00BF15AE" w:rsidRDefault="00066D69" w:rsidP="005E664A">
      <w:pPr>
        <w:pStyle w:val="Import5"/>
        <w:numPr>
          <w:ilvl w:val="0"/>
          <w:numId w:val="2"/>
        </w:numPr>
        <w:tabs>
          <w:tab w:val="clear" w:pos="437"/>
          <w:tab w:val="clear" w:pos="1584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720"/>
          <w:tab w:val="num" w:pos="1134"/>
        </w:tabs>
        <w:spacing w:after="60"/>
        <w:ind w:left="720" w:hanging="356"/>
        <w:jc w:val="both"/>
        <w:rPr>
          <w:rFonts w:ascii="Arial" w:hAnsi="Arial" w:cs="Arial"/>
          <w:sz w:val="22"/>
          <w:szCs w:val="22"/>
        </w:rPr>
      </w:pPr>
      <w:r w:rsidRPr="00BF15AE">
        <w:rPr>
          <w:rFonts w:ascii="Arial" w:hAnsi="Arial" w:cs="Arial"/>
          <w:sz w:val="22"/>
          <w:szCs w:val="22"/>
        </w:rPr>
        <w:t>jednostranným odstoupením od smlouvy pro její podstatné porušení druhou smluvní stranou, s tím, že podstatným porušením smlouvy se rozumí zejména</w:t>
      </w:r>
    </w:p>
    <w:p w:rsidR="00066D69" w:rsidRPr="00BF15AE" w:rsidRDefault="00CC683A" w:rsidP="005E664A">
      <w:pPr>
        <w:pStyle w:val="Import5"/>
        <w:numPr>
          <w:ilvl w:val="0"/>
          <w:numId w:val="4"/>
        </w:numPr>
        <w:tabs>
          <w:tab w:val="clear" w:pos="720"/>
          <w:tab w:val="clear" w:pos="1312"/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1080"/>
          <w:tab w:val="num" w:pos="1985"/>
        </w:tabs>
        <w:spacing w:after="60"/>
        <w:ind w:left="1260" w:hanging="540"/>
        <w:jc w:val="both"/>
        <w:rPr>
          <w:rFonts w:ascii="Arial" w:hAnsi="Arial" w:cs="Arial"/>
          <w:sz w:val="22"/>
          <w:szCs w:val="22"/>
        </w:rPr>
      </w:pPr>
      <w:r w:rsidRPr="00BF15AE">
        <w:rPr>
          <w:rFonts w:ascii="Arial" w:hAnsi="Arial" w:cs="Arial"/>
          <w:sz w:val="22"/>
          <w:szCs w:val="22"/>
        </w:rPr>
        <w:t xml:space="preserve">neodevzdání </w:t>
      </w:r>
      <w:r w:rsidR="00066D69" w:rsidRPr="00BF15AE">
        <w:rPr>
          <w:rFonts w:ascii="Arial" w:hAnsi="Arial" w:cs="Arial"/>
          <w:sz w:val="22"/>
          <w:szCs w:val="22"/>
        </w:rPr>
        <w:t xml:space="preserve">zboží </w:t>
      </w:r>
      <w:r w:rsidR="00F327C3" w:rsidRPr="00BF15AE">
        <w:rPr>
          <w:rFonts w:ascii="Arial" w:hAnsi="Arial" w:cs="Arial"/>
          <w:sz w:val="22"/>
          <w:szCs w:val="22"/>
        </w:rPr>
        <w:t>kupujícímu</w:t>
      </w:r>
      <w:r w:rsidRPr="00BF15AE">
        <w:rPr>
          <w:rFonts w:ascii="Arial" w:hAnsi="Arial" w:cs="Arial"/>
          <w:sz w:val="22"/>
          <w:szCs w:val="22"/>
        </w:rPr>
        <w:t xml:space="preserve"> </w:t>
      </w:r>
      <w:r w:rsidR="00066D69" w:rsidRPr="00BF15AE">
        <w:rPr>
          <w:rFonts w:ascii="Arial" w:hAnsi="Arial" w:cs="Arial"/>
          <w:sz w:val="22"/>
          <w:szCs w:val="22"/>
        </w:rPr>
        <w:t>v</w:t>
      </w:r>
      <w:r w:rsidR="00A67DB2" w:rsidRPr="00BF15AE">
        <w:rPr>
          <w:rFonts w:ascii="Arial" w:hAnsi="Arial" w:cs="Arial"/>
          <w:sz w:val="22"/>
          <w:szCs w:val="22"/>
        </w:rPr>
        <w:t>e stanovené</w:t>
      </w:r>
      <w:r w:rsidR="00066D69" w:rsidRPr="00BF15AE">
        <w:rPr>
          <w:rFonts w:ascii="Arial" w:hAnsi="Arial" w:cs="Arial"/>
          <w:sz w:val="22"/>
          <w:szCs w:val="22"/>
        </w:rPr>
        <w:t xml:space="preserve"> době plnění,</w:t>
      </w:r>
    </w:p>
    <w:p w:rsidR="00066D69" w:rsidRPr="00BF15AE" w:rsidRDefault="00066D69" w:rsidP="005E664A">
      <w:pPr>
        <w:pStyle w:val="Import5"/>
        <w:numPr>
          <w:ilvl w:val="0"/>
          <w:numId w:val="4"/>
        </w:numPr>
        <w:tabs>
          <w:tab w:val="clear" w:pos="720"/>
          <w:tab w:val="clear" w:pos="1312"/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1080"/>
          <w:tab w:val="num" w:pos="1985"/>
        </w:tabs>
        <w:spacing w:after="60"/>
        <w:ind w:left="1080" w:hanging="360"/>
        <w:jc w:val="both"/>
        <w:rPr>
          <w:rFonts w:ascii="Arial" w:hAnsi="Arial" w:cs="Arial"/>
          <w:sz w:val="22"/>
          <w:szCs w:val="22"/>
        </w:rPr>
      </w:pPr>
      <w:r w:rsidRPr="00BF15AE">
        <w:rPr>
          <w:rFonts w:ascii="Arial" w:hAnsi="Arial" w:cs="Arial"/>
          <w:sz w:val="22"/>
          <w:szCs w:val="22"/>
        </w:rPr>
        <w:t>pokud má zboží vady, které je činí neupotřebitelným nebo nemá vlastnosti, které si kupující vymínil nebo o kterých ho prodávající ujistil,</w:t>
      </w:r>
    </w:p>
    <w:p w:rsidR="00066D69" w:rsidRPr="00BF15AE" w:rsidRDefault="00066D69" w:rsidP="005E664A">
      <w:pPr>
        <w:pStyle w:val="Import3"/>
        <w:numPr>
          <w:ilvl w:val="0"/>
          <w:numId w:val="3"/>
        </w:numPr>
        <w:tabs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1080"/>
          <w:tab w:val="left" w:pos="1985"/>
        </w:tabs>
        <w:spacing w:after="60"/>
        <w:ind w:left="1260" w:hanging="540"/>
        <w:jc w:val="both"/>
        <w:rPr>
          <w:rFonts w:ascii="Arial" w:hAnsi="Arial" w:cs="Arial"/>
          <w:sz w:val="22"/>
          <w:szCs w:val="22"/>
        </w:rPr>
      </w:pPr>
      <w:r w:rsidRPr="00BF15AE">
        <w:rPr>
          <w:rFonts w:ascii="Arial" w:hAnsi="Arial" w:cs="Arial"/>
          <w:sz w:val="22"/>
          <w:szCs w:val="22"/>
        </w:rPr>
        <w:t>nedodržení smluvních ujednání o záruce za jakost,</w:t>
      </w:r>
    </w:p>
    <w:p w:rsidR="00066D69" w:rsidRPr="00BF15AE" w:rsidRDefault="00066D69" w:rsidP="005E664A">
      <w:pPr>
        <w:pStyle w:val="Import5"/>
        <w:numPr>
          <w:ilvl w:val="0"/>
          <w:numId w:val="3"/>
        </w:numPr>
        <w:tabs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1080"/>
          <w:tab w:val="num" w:pos="1985"/>
        </w:tabs>
        <w:spacing w:after="60"/>
        <w:ind w:left="1080" w:hanging="360"/>
        <w:jc w:val="both"/>
        <w:rPr>
          <w:rFonts w:ascii="Arial" w:hAnsi="Arial" w:cs="Arial"/>
          <w:sz w:val="22"/>
          <w:szCs w:val="22"/>
        </w:rPr>
      </w:pPr>
      <w:r w:rsidRPr="00BF15AE">
        <w:rPr>
          <w:rFonts w:ascii="Arial" w:hAnsi="Arial" w:cs="Arial"/>
          <w:sz w:val="22"/>
          <w:szCs w:val="22"/>
        </w:rPr>
        <w:t>neuhrazení kupní ceny kupujícím po druhé výzvě prodávajícího k uhrazení dlužné částky, přičemž druhá výzva ne</w:t>
      </w:r>
      <w:r w:rsidR="002158DE" w:rsidRPr="00BF15AE">
        <w:rPr>
          <w:rFonts w:ascii="Arial" w:hAnsi="Arial" w:cs="Arial"/>
          <w:sz w:val="22"/>
          <w:szCs w:val="22"/>
        </w:rPr>
        <w:t xml:space="preserve">smí následovat dříve než 30 dnů </w:t>
      </w:r>
      <w:r w:rsidRPr="00BF15AE">
        <w:rPr>
          <w:rFonts w:ascii="Arial" w:hAnsi="Arial" w:cs="Arial"/>
          <w:sz w:val="22"/>
          <w:szCs w:val="22"/>
        </w:rPr>
        <w:t>po doručení první výzvy.</w:t>
      </w:r>
    </w:p>
    <w:p w:rsidR="00B2739B" w:rsidRPr="00BF15AE" w:rsidRDefault="00B2739B" w:rsidP="005E664A">
      <w:pPr>
        <w:numPr>
          <w:ilvl w:val="3"/>
          <w:numId w:val="22"/>
        </w:numPr>
        <w:tabs>
          <w:tab w:val="left" w:pos="0"/>
        </w:tabs>
        <w:spacing w:before="120"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F15AE">
        <w:rPr>
          <w:rFonts w:ascii="Arial" w:hAnsi="Arial" w:cs="Arial"/>
          <w:sz w:val="22"/>
          <w:szCs w:val="22"/>
        </w:rPr>
        <w:t>Kupující je dále oprávněn od této smlouvy odstoupit v těchto případech:</w:t>
      </w:r>
    </w:p>
    <w:p w:rsidR="00B2739B" w:rsidRPr="00BF15AE" w:rsidRDefault="00B2739B" w:rsidP="005E664A">
      <w:pPr>
        <w:numPr>
          <w:ilvl w:val="0"/>
          <w:numId w:val="18"/>
        </w:numPr>
        <w:tabs>
          <w:tab w:val="clear" w:pos="1545"/>
          <w:tab w:val="num" w:pos="720"/>
        </w:tabs>
        <w:spacing w:line="276" w:lineRule="auto"/>
        <w:ind w:left="720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BF15AE">
        <w:rPr>
          <w:rFonts w:ascii="Arial" w:hAnsi="Arial" w:cs="Arial"/>
          <w:color w:val="000000"/>
          <w:sz w:val="22"/>
          <w:szCs w:val="22"/>
        </w:rPr>
        <w:t xml:space="preserve">bylo-li příslušným soudem rozhodnuto o tom, že </w:t>
      </w:r>
      <w:r w:rsidR="00C82A02" w:rsidRPr="00BF15AE">
        <w:rPr>
          <w:rFonts w:ascii="Arial" w:hAnsi="Arial" w:cs="Arial"/>
          <w:color w:val="000000"/>
          <w:sz w:val="22"/>
          <w:szCs w:val="22"/>
        </w:rPr>
        <w:t>prodávající</w:t>
      </w:r>
      <w:r w:rsidRPr="00BF15AE">
        <w:rPr>
          <w:rFonts w:ascii="Arial" w:hAnsi="Arial" w:cs="Arial"/>
          <w:color w:val="000000"/>
          <w:sz w:val="22"/>
          <w:szCs w:val="22"/>
        </w:rPr>
        <w:t xml:space="preserve"> </w:t>
      </w:r>
      <w:r w:rsidR="002158DE" w:rsidRPr="00BF15AE">
        <w:rPr>
          <w:rFonts w:ascii="Arial" w:hAnsi="Arial" w:cs="Arial"/>
          <w:color w:val="000000"/>
          <w:sz w:val="22"/>
          <w:szCs w:val="22"/>
        </w:rPr>
        <w:t>je v úpadku ve smyslu zákona č. </w:t>
      </w:r>
      <w:r w:rsidRPr="00BF15AE">
        <w:rPr>
          <w:rFonts w:ascii="Arial" w:hAnsi="Arial" w:cs="Arial"/>
          <w:color w:val="000000"/>
          <w:sz w:val="22"/>
          <w:szCs w:val="22"/>
        </w:rPr>
        <w:t>182/2006 Sb., o úpadku a způsobech j</w:t>
      </w:r>
      <w:r w:rsidR="002158DE" w:rsidRPr="00BF15AE">
        <w:rPr>
          <w:rFonts w:ascii="Arial" w:hAnsi="Arial" w:cs="Arial"/>
          <w:color w:val="000000"/>
          <w:sz w:val="22"/>
          <w:szCs w:val="22"/>
        </w:rPr>
        <w:t xml:space="preserve">eho řešení (insolvenční zákon), </w:t>
      </w:r>
      <w:r w:rsidR="00D01313">
        <w:rPr>
          <w:rFonts w:ascii="Arial" w:hAnsi="Arial" w:cs="Arial"/>
          <w:color w:val="000000"/>
          <w:sz w:val="22"/>
          <w:szCs w:val="22"/>
        </w:rPr>
        <w:t>ve </w:t>
      </w:r>
      <w:r w:rsidRPr="00BF15AE">
        <w:rPr>
          <w:rFonts w:ascii="Arial" w:hAnsi="Arial" w:cs="Arial"/>
          <w:color w:val="000000"/>
          <w:sz w:val="22"/>
          <w:szCs w:val="22"/>
        </w:rPr>
        <w:t>znění pozdějších předpisů (a to bez ohledu na právní moc tohoto rozhodnutí);</w:t>
      </w:r>
    </w:p>
    <w:p w:rsidR="00B2739B" w:rsidRPr="00BF15AE" w:rsidRDefault="00B2739B" w:rsidP="005E664A">
      <w:pPr>
        <w:numPr>
          <w:ilvl w:val="0"/>
          <w:numId w:val="18"/>
        </w:numPr>
        <w:tabs>
          <w:tab w:val="clear" w:pos="1545"/>
          <w:tab w:val="num" w:pos="720"/>
        </w:tabs>
        <w:spacing w:line="276" w:lineRule="auto"/>
        <w:ind w:left="720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BF15AE">
        <w:rPr>
          <w:rFonts w:ascii="Arial" w:hAnsi="Arial" w:cs="Arial"/>
          <w:color w:val="000000"/>
          <w:sz w:val="22"/>
          <w:szCs w:val="22"/>
        </w:rPr>
        <w:t xml:space="preserve">podá-li </w:t>
      </w:r>
      <w:r w:rsidR="00C82A02" w:rsidRPr="00BF15AE">
        <w:rPr>
          <w:rFonts w:ascii="Arial" w:hAnsi="Arial" w:cs="Arial"/>
          <w:color w:val="000000"/>
          <w:sz w:val="22"/>
          <w:szCs w:val="22"/>
        </w:rPr>
        <w:t>prodávající</w:t>
      </w:r>
      <w:r w:rsidRPr="00BF15AE">
        <w:rPr>
          <w:rFonts w:ascii="Arial" w:hAnsi="Arial" w:cs="Arial"/>
          <w:color w:val="000000"/>
          <w:sz w:val="22"/>
          <w:szCs w:val="22"/>
        </w:rPr>
        <w:t xml:space="preserve"> sám na sebe insolvenční návrh.</w:t>
      </w:r>
    </w:p>
    <w:p w:rsidR="00B2739B" w:rsidRPr="00BF15AE" w:rsidRDefault="00B2739B" w:rsidP="005E664A">
      <w:pPr>
        <w:numPr>
          <w:ilvl w:val="3"/>
          <w:numId w:val="22"/>
        </w:numPr>
        <w:tabs>
          <w:tab w:val="left" w:pos="0"/>
        </w:tabs>
        <w:spacing w:before="120" w:after="12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F15AE">
        <w:rPr>
          <w:rFonts w:ascii="Arial" w:hAnsi="Arial" w:cs="Arial"/>
          <w:sz w:val="22"/>
          <w:szCs w:val="22"/>
        </w:rPr>
        <w:t>Odstoupením</w:t>
      </w:r>
      <w:r w:rsidRPr="00BF15AE">
        <w:rPr>
          <w:rFonts w:ascii="Arial" w:hAnsi="Arial" w:cs="Arial"/>
          <w:color w:val="000000"/>
          <w:sz w:val="22"/>
          <w:szCs w:val="22"/>
        </w:rPr>
        <w:t xml:space="preserve"> od smlouvy není dotčeno právo oprávněné smluvní strany na zaplacení smluvní pokuty ani na náhradu škody vzniklé porušením smlouvy.</w:t>
      </w:r>
    </w:p>
    <w:p w:rsidR="00B2739B" w:rsidRPr="00BF15AE" w:rsidRDefault="00B2739B" w:rsidP="005E664A">
      <w:pPr>
        <w:numPr>
          <w:ilvl w:val="3"/>
          <w:numId w:val="22"/>
        </w:numPr>
        <w:tabs>
          <w:tab w:val="left" w:pos="0"/>
        </w:tabs>
        <w:spacing w:before="120" w:after="120"/>
        <w:ind w:left="360"/>
        <w:jc w:val="both"/>
        <w:rPr>
          <w:rFonts w:ascii="Arial" w:hAnsi="Arial" w:cs="Arial"/>
          <w:sz w:val="22"/>
          <w:szCs w:val="22"/>
        </w:rPr>
      </w:pPr>
      <w:r w:rsidRPr="00BF15AE">
        <w:rPr>
          <w:rFonts w:ascii="Arial" w:hAnsi="Arial" w:cs="Arial"/>
          <w:sz w:val="22"/>
          <w:szCs w:val="22"/>
        </w:rPr>
        <w:t>Pro účely této smlouvy se pod pojmem „bez zbytečného</w:t>
      </w:r>
      <w:r w:rsidR="00D01313">
        <w:rPr>
          <w:rFonts w:ascii="Arial" w:hAnsi="Arial" w:cs="Arial"/>
          <w:sz w:val="22"/>
          <w:szCs w:val="22"/>
        </w:rPr>
        <w:t xml:space="preserve"> odkladu“ rozumí „nejpozději do </w:t>
      </w:r>
      <w:proofErr w:type="gramStart"/>
      <w:r w:rsidRPr="00BF15AE">
        <w:rPr>
          <w:rFonts w:ascii="Arial" w:hAnsi="Arial" w:cs="Arial"/>
          <w:sz w:val="22"/>
          <w:szCs w:val="22"/>
        </w:rPr>
        <w:t>14</w:t>
      </w:r>
      <w:proofErr w:type="gramEnd"/>
      <w:r w:rsidRPr="00BF15AE">
        <w:rPr>
          <w:rFonts w:ascii="Arial" w:hAnsi="Arial" w:cs="Arial"/>
          <w:sz w:val="22"/>
          <w:szCs w:val="22"/>
        </w:rPr>
        <w:t>-</w:t>
      </w:r>
      <w:proofErr w:type="gramStart"/>
      <w:r w:rsidRPr="00BF15AE">
        <w:rPr>
          <w:rFonts w:ascii="Arial" w:hAnsi="Arial" w:cs="Arial"/>
          <w:sz w:val="22"/>
          <w:szCs w:val="22"/>
        </w:rPr>
        <w:t>ti</w:t>
      </w:r>
      <w:proofErr w:type="gramEnd"/>
      <w:r w:rsidRPr="00BF15AE">
        <w:rPr>
          <w:rFonts w:ascii="Arial" w:hAnsi="Arial" w:cs="Arial"/>
          <w:sz w:val="22"/>
          <w:szCs w:val="22"/>
        </w:rPr>
        <w:t xml:space="preserve"> dnů“.</w:t>
      </w:r>
    </w:p>
    <w:p w:rsidR="00066D69" w:rsidRPr="00BF15AE" w:rsidRDefault="00066D69" w:rsidP="00AA0BF4">
      <w:pPr>
        <w:keepNext/>
        <w:tabs>
          <w:tab w:val="left" w:pos="0"/>
          <w:tab w:val="left" w:pos="360"/>
        </w:tabs>
        <w:spacing w:before="240"/>
        <w:ind w:left="362" w:hanging="181"/>
        <w:jc w:val="center"/>
        <w:rPr>
          <w:rFonts w:ascii="Arial" w:hAnsi="Arial" w:cs="Arial"/>
          <w:b/>
          <w:sz w:val="22"/>
          <w:szCs w:val="22"/>
        </w:rPr>
      </w:pPr>
      <w:r w:rsidRPr="00BF15AE">
        <w:rPr>
          <w:rFonts w:ascii="Arial" w:hAnsi="Arial" w:cs="Arial"/>
          <w:b/>
          <w:sz w:val="22"/>
          <w:szCs w:val="22"/>
        </w:rPr>
        <w:t>X</w:t>
      </w:r>
      <w:r w:rsidR="00722F0A" w:rsidRPr="00BF15AE">
        <w:rPr>
          <w:rFonts w:ascii="Arial" w:hAnsi="Arial" w:cs="Arial"/>
          <w:b/>
          <w:sz w:val="22"/>
          <w:szCs w:val="22"/>
        </w:rPr>
        <w:t>I</w:t>
      </w:r>
      <w:r w:rsidR="00747BEA" w:rsidRPr="00BF15AE">
        <w:rPr>
          <w:rFonts w:ascii="Arial" w:hAnsi="Arial" w:cs="Arial"/>
          <w:b/>
          <w:sz w:val="22"/>
          <w:szCs w:val="22"/>
        </w:rPr>
        <w:t>II</w:t>
      </w:r>
      <w:r w:rsidRPr="00BF15AE">
        <w:rPr>
          <w:rFonts w:ascii="Arial" w:hAnsi="Arial" w:cs="Arial"/>
          <w:b/>
          <w:sz w:val="22"/>
          <w:szCs w:val="22"/>
        </w:rPr>
        <w:t>.</w:t>
      </w:r>
    </w:p>
    <w:p w:rsidR="00066D69" w:rsidRPr="00BF15AE" w:rsidRDefault="0007299C" w:rsidP="0007299C">
      <w:pPr>
        <w:pStyle w:val="Nadpis1"/>
        <w:tabs>
          <w:tab w:val="clear" w:pos="567"/>
          <w:tab w:val="left" w:pos="0"/>
          <w:tab w:val="left" w:pos="360"/>
        </w:tabs>
        <w:spacing w:before="0" w:after="240"/>
        <w:ind w:left="362" w:hanging="181"/>
        <w:rPr>
          <w:rFonts w:ascii="Arial" w:hAnsi="Arial" w:cs="Arial"/>
          <w:caps w:val="0"/>
          <w:sz w:val="22"/>
          <w:szCs w:val="22"/>
        </w:rPr>
      </w:pPr>
      <w:r w:rsidRPr="00BF15AE">
        <w:rPr>
          <w:rFonts w:ascii="Arial" w:hAnsi="Arial" w:cs="Arial"/>
          <w:caps w:val="0"/>
          <w:sz w:val="22"/>
          <w:szCs w:val="22"/>
        </w:rPr>
        <w:t>Z</w:t>
      </w:r>
      <w:r w:rsidR="00066D69" w:rsidRPr="00BF15AE">
        <w:rPr>
          <w:rFonts w:ascii="Arial" w:hAnsi="Arial" w:cs="Arial"/>
          <w:caps w:val="0"/>
          <w:sz w:val="22"/>
          <w:szCs w:val="22"/>
        </w:rPr>
        <w:t xml:space="preserve">ávěrečná </w:t>
      </w:r>
      <w:r w:rsidRPr="00BF15AE">
        <w:rPr>
          <w:rFonts w:ascii="Arial" w:hAnsi="Arial" w:cs="Arial"/>
          <w:caps w:val="0"/>
          <w:sz w:val="22"/>
          <w:szCs w:val="22"/>
        </w:rPr>
        <w:t>ustanovení</w:t>
      </w:r>
    </w:p>
    <w:p w:rsidR="00066D69" w:rsidRPr="00BF15AE" w:rsidRDefault="00066D69" w:rsidP="005E664A">
      <w:pPr>
        <w:numPr>
          <w:ilvl w:val="0"/>
          <w:numId w:val="9"/>
        </w:numPr>
        <w:tabs>
          <w:tab w:val="clear" w:pos="720"/>
          <w:tab w:val="num" w:pos="360"/>
          <w:tab w:val="left" w:pos="426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BF15AE">
        <w:rPr>
          <w:rFonts w:ascii="Arial" w:hAnsi="Arial" w:cs="Arial"/>
          <w:sz w:val="22"/>
          <w:szCs w:val="22"/>
        </w:rPr>
        <w:t>Tato smlouva nabývá platnosti dnem podpisu oběma smluvními stranami a účinnosti dnem</w:t>
      </w:r>
      <w:r w:rsidR="00A4240E" w:rsidRPr="00BF15AE">
        <w:rPr>
          <w:rFonts w:ascii="Arial" w:hAnsi="Arial" w:cs="Arial"/>
          <w:sz w:val="22"/>
          <w:szCs w:val="22"/>
        </w:rPr>
        <w:t xml:space="preserve"> zveřejnění v Registru smluv.</w:t>
      </w:r>
      <w:r w:rsidR="00D14F02">
        <w:rPr>
          <w:rFonts w:ascii="Arial" w:hAnsi="Arial" w:cs="Arial"/>
          <w:sz w:val="22"/>
          <w:szCs w:val="22"/>
        </w:rPr>
        <w:t xml:space="preserve"> Smluvní strany se dohodly, že smlouvu správci registru zašle k uveřejnění kupující.</w:t>
      </w:r>
    </w:p>
    <w:p w:rsidR="00066D69" w:rsidRPr="00BF15AE" w:rsidRDefault="00066D69" w:rsidP="005E664A">
      <w:pPr>
        <w:numPr>
          <w:ilvl w:val="0"/>
          <w:numId w:val="9"/>
        </w:numPr>
        <w:tabs>
          <w:tab w:val="clear" w:pos="720"/>
          <w:tab w:val="num" w:pos="360"/>
          <w:tab w:val="left" w:pos="426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BF15AE">
        <w:rPr>
          <w:rFonts w:ascii="Arial" w:hAnsi="Arial" w:cs="Arial"/>
          <w:sz w:val="22"/>
          <w:szCs w:val="22"/>
        </w:rPr>
        <w:t>Doplňování nebo změnu této smlouvy lze provádět jen se souhlasem obou smluvních stran, a to pouze formou písemných, postupně číslovaných a takto označených dodatků.</w:t>
      </w:r>
    </w:p>
    <w:p w:rsidR="00066D69" w:rsidRPr="00BF15AE" w:rsidRDefault="00066D69" w:rsidP="005E664A">
      <w:pPr>
        <w:numPr>
          <w:ilvl w:val="0"/>
          <w:numId w:val="9"/>
        </w:numPr>
        <w:tabs>
          <w:tab w:val="clear" w:pos="720"/>
          <w:tab w:val="num" w:pos="360"/>
          <w:tab w:val="left" w:pos="426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BF15AE">
        <w:rPr>
          <w:rFonts w:ascii="Arial" w:hAnsi="Arial" w:cs="Arial"/>
          <w:sz w:val="22"/>
          <w:szCs w:val="22"/>
        </w:rPr>
        <w:t xml:space="preserve">Smluvní strany prohlašují, že osoby podepisující tuto smlouvu jsou k tomuto </w:t>
      </w:r>
      <w:r w:rsidR="003B26FA" w:rsidRPr="00BF15AE">
        <w:rPr>
          <w:rFonts w:ascii="Arial" w:hAnsi="Arial" w:cs="Arial"/>
          <w:sz w:val="22"/>
          <w:szCs w:val="22"/>
        </w:rPr>
        <w:t xml:space="preserve">právnímu jednání </w:t>
      </w:r>
      <w:r w:rsidRPr="00BF15AE">
        <w:rPr>
          <w:rFonts w:ascii="Arial" w:hAnsi="Arial" w:cs="Arial"/>
          <w:sz w:val="22"/>
          <w:szCs w:val="22"/>
        </w:rPr>
        <w:t>oprávněny.</w:t>
      </w:r>
    </w:p>
    <w:p w:rsidR="00066D69" w:rsidRPr="00BF15AE" w:rsidRDefault="00066D69" w:rsidP="005E664A">
      <w:pPr>
        <w:numPr>
          <w:ilvl w:val="0"/>
          <w:numId w:val="9"/>
        </w:numPr>
        <w:tabs>
          <w:tab w:val="clear" w:pos="720"/>
          <w:tab w:val="num" w:pos="360"/>
          <w:tab w:val="left" w:pos="426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BF15AE">
        <w:rPr>
          <w:rFonts w:ascii="Arial" w:hAnsi="Arial" w:cs="Arial"/>
          <w:sz w:val="22"/>
          <w:szCs w:val="22"/>
        </w:rPr>
        <w:t xml:space="preserve">Prodávající nemůže bez souhlasu kupujícího postoupit svá práva a povinnosti plynoucí </w:t>
      </w:r>
      <w:r w:rsidR="00CF78CC">
        <w:rPr>
          <w:rFonts w:ascii="Arial" w:hAnsi="Arial" w:cs="Arial"/>
          <w:sz w:val="22"/>
          <w:szCs w:val="22"/>
        </w:rPr>
        <w:t>z</w:t>
      </w:r>
      <w:r w:rsidRPr="00BF15AE">
        <w:rPr>
          <w:rFonts w:ascii="Arial" w:hAnsi="Arial" w:cs="Arial"/>
          <w:sz w:val="22"/>
          <w:szCs w:val="22"/>
        </w:rPr>
        <w:t>e smlouvy třetí straně.</w:t>
      </w:r>
    </w:p>
    <w:p w:rsidR="00066D69" w:rsidRPr="00BF15AE" w:rsidRDefault="00066D69" w:rsidP="005E664A">
      <w:pPr>
        <w:numPr>
          <w:ilvl w:val="0"/>
          <w:numId w:val="9"/>
        </w:numPr>
        <w:tabs>
          <w:tab w:val="clear" w:pos="720"/>
          <w:tab w:val="num" w:pos="360"/>
          <w:tab w:val="left" w:pos="426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BF15AE">
        <w:rPr>
          <w:rFonts w:ascii="Arial" w:hAnsi="Arial" w:cs="Arial"/>
          <w:sz w:val="22"/>
          <w:szCs w:val="22"/>
        </w:rPr>
        <w:lastRenderedPageBreak/>
        <w:t xml:space="preserve">Smlouva je vyhotovena ve </w:t>
      </w:r>
      <w:r w:rsidR="002158DE" w:rsidRPr="00BF15AE">
        <w:rPr>
          <w:rFonts w:ascii="Arial" w:hAnsi="Arial" w:cs="Arial"/>
          <w:sz w:val="22"/>
          <w:szCs w:val="22"/>
        </w:rPr>
        <w:t>dvou</w:t>
      </w:r>
      <w:r w:rsidR="00437729" w:rsidRPr="00BF15AE">
        <w:rPr>
          <w:rFonts w:ascii="Arial" w:hAnsi="Arial" w:cs="Arial"/>
          <w:sz w:val="22"/>
          <w:szCs w:val="22"/>
        </w:rPr>
        <w:t xml:space="preserve"> </w:t>
      </w:r>
      <w:r w:rsidRPr="00BF15AE">
        <w:rPr>
          <w:rFonts w:ascii="Arial" w:hAnsi="Arial" w:cs="Arial"/>
          <w:sz w:val="22"/>
          <w:szCs w:val="22"/>
        </w:rPr>
        <w:t xml:space="preserve">stejnopisech s platností originálu, podepsaných oprávněnými zástupci smluvních stran, přičemž </w:t>
      </w:r>
      <w:r w:rsidR="002158DE" w:rsidRPr="00BF15AE">
        <w:rPr>
          <w:rFonts w:ascii="Arial" w:hAnsi="Arial" w:cs="Arial"/>
          <w:sz w:val="22"/>
          <w:szCs w:val="22"/>
        </w:rPr>
        <w:t>každá ze smluvních stran</w:t>
      </w:r>
      <w:r w:rsidRPr="00BF15AE">
        <w:rPr>
          <w:rFonts w:ascii="Arial" w:hAnsi="Arial" w:cs="Arial"/>
          <w:sz w:val="22"/>
          <w:szCs w:val="22"/>
        </w:rPr>
        <w:t xml:space="preserve"> obdrží </w:t>
      </w:r>
      <w:r w:rsidR="002158DE" w:rsidRPr="00BF15AE">
        <w:rPr>
          <w:rFonts w:ascii="Arial" w:hAnsi="Arial" w:cs="Arial"/>
          <w:sz w:val="22"/>
          <w:szCs w:val="22"/>
        </w:rPr>
        <w:t>po</w:t>
      </w:r>
      <w:r w:rsidR="00D01313">
        <w:rPr>
          <w:rFonts w:ascii="Arial" w:hAnsi="Arial" w:cs="Arial"/>
          <w:sz w:val="22"/>
          <w:szCs w:val="22"/>
        </w:rPr>
        <w:t> </w:t>
      </w:r>
      <w:r w:rsidR="008B48CD" w:rsidRPr="00BF15AE">
        <w:rPr>
          <w:rFonts w:ascii="Arial" w:hAnsi="Arial" w:cs="Arial"/>
          <w:sz w:val="22"/>
          <w:szCs w:val="22"/>
        </w:rPr>
        <w:t>jedno</w:t>
      </w:r>
      <w:r w:rsidR="002158DE" w:rsidRPr="00BF15AE">
        <w:rPr>
          <w:rFonts w:ascii="Arial" w:hAnsi="Arial" w:cs="Arial"/>
          <w:sz w:val="22"/>
          <w:szCs w:val="22"/>
        </w:rPr>
        <w:t>m</w:t>
      </w:r>
      <w:r w:rsidRPr="00BF15AE">
        <w:rPr>
          <w:rFonts w:ascii="Arial" w:hAnsi="Arial" w:cs="Arial"/>
          <w:sz w:val="22"/>
          <w:szCs w:val="22"/>
        </w:rPr>
        <w:t xml:space="preserve"> vyhotovení.</w:t>
      </w:r>
    </w:p>
    <w:p w:rsidR="00066D69" w:rsidRPr="00F64F24" w:rsidRDefault="00066D69" w:rsidP="00440694">
      <w:pPr>
        <w:keepNext/>
        <w:numPr>
          <w:ilvl w:val="0"/>
          <w:numId w:val="9"/>
        </w:numPr>
        <w:tabs>
          <w:tab w:val="left" w:pos="426"/>
        </w:tabs>
        <w:spacing w:before="120" w:after="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F64F24">
        <w:rPr>
          <w:rFonts w:ascii="Arial" w:hAnsi="Arial" w:cs="Arial"/>
          <w:sz w:val="22"/>
          <w:szCs w:val="22"/>
        </w:rPr>
        <w:t>Nedílnou součástí této smlouvy jsou následující přílohy:</w:t>
      </w:r>
    </w:p>
    <w:p w:rsidR="00066D69" w:rsidRDefault="007B5708" w:rsidP="007F08BC">
      <w:pPr>
        <w:tabs>
          <w:tab w:val="left" w:pos="360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F64F24">
        <w:rPr>
          <w:rFonts w:ascii="Arial" w:hAnsi="Arial" w:cs="Arial"/>
          <w:sz w:val="22"/>
          <w:szCs w:val="22"/>
        </w:rPr>
        <w:t xml:space="preserve">Příloha č. 1 – </w:t>
      </w:r>
      <w:r w:rsidR="00F64F24" w:rsidRPr="00F64F24">
        <w:rPr>
          <w:rFonts w:ascii="Arial" w:hAnsi="Arial" w:cs="Arial"/>
          <w:sz w:val="22"/>
          <w:szCs w:val="22"/>
        </w:rPr>
        <w:t>Nabídka</w:t>
      </w:r>
      <w:r w:rsidR="00F64F24">
        <w:rPr>
          <w:rFonts w:ascii="Arial" w:hAnsi="Arial" w:cs="Arial"/>
          <w:sz w:val="22"/>
          <w:szCs w:val="22"/>
        </w:rPr>
        <w:t xml:space="preserve"> č. NAB-2019-1-000324</w:t>
      </w:r>
      <w:r w:rsidR="00747BEA" w:rsidRPr="00BF15AE">
        <w:rPr>
          <w:rFonts w:ascii="Arial" w:hAnsi="Arial" w:cs="Arial"/>
          <w:sz w:val="22"/>
          <w:szCs w:val="22"/>
        </w:rPr>
        <w:t xml:space="preserve"> </w:t>
      </w:r>
    </w:p>
    <w:p w:rsidR="00F64F24" w:rsidRPr="00BF15AE" w:rsidRDefault="00F64F24" w:rsidP="007F08BC">
      <w:pPr>
        <w:tabs>
          <w:tab w:val="left" w:pos="360"/>
        </w:tabs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Příloha č. 2</w:t>
      </w:r>
      <w:r w:rsidRPr="00F64F24">
        <w:rPr>
          <w:rFonts w:ascii="Arial" w:hAnsi="Arial" w:cs="Arial"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Míry zásahových kompletů</w:t>
      </w:r>
    </w:p>
    <w:p w:rsidR="007C5D47" w:rsidRPr="00BF15AE" w:rsidRDefault="007C5D47" w:rsidP="00652FBB">
      <w:pPr>
        <w:tabs>
          <w:tab w:val="left" w:pos="567"/>
          <w:tab w:val="left" w:pos="1701"/>
        </w:tabs>
        <w:spacing w:before="1080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/>
      </w:tblPr>
      <w:tblGrid>
        <w:gridCol w:w="4616"/>
        <w:gridCol w:w="4616"/>
      </w:tblGrid>
      <w:tr w:rsidR="007C5D47" w:rsidRPr="00BF15AE">
        <w:tc>
          <w:tcPr>
            <w:tcW w:w="4605" w:type="dxa"/>
            <w:shd w:val="clear" w:color="auto" w:fill="auto"/>
          </w:tcPr>
          <w:p w:rsidR="007C5D47" w:rsidRPr="00BF15AE" w:rsidRDefault="007C5D47" w:rsidP="008C5DB8">
            <w:pPr>
              <w:tabs>
                <w:tab w:val="left" w:pos="567"/>
                <w:tab w:val="left" w:pos="1701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9321D3">
              <w:rPr>
                <w:rFonts w:ascii="Arial" w:hAnsi="Arial" w:cs="Arial"/>
                <w:sz w:val="22"/>
                <w:szCs w:val="22"/>
              </w:rPr>
              <w:t>V</w:t>
            </w:r>
            <w:r w:rsidR="009321D3" w:rsidRPr="009321D3">
              <w:rPr>
                <w:rFonts w:ascii="Arial" w:hAnsi="Arial" w:cs="Arial"/>
                <w:sz w:val="22"/>
                <w:szCs w:val="22"/>
              </w:rPr>
              <w:t>e Frýdku-Místku</w:t>
            </w:r>
            <w:r w:rsidRPr="009321D3">
              <w:rPr>
                <w:rFonts w:ascii="Arial" w:hAnsi="Arial" w:cs="Arial"/>
                <w:sz w:val="22"/>
                <w:szCs w:val="22"/>
              </w:rPr>
              <w:t xml:space="preserve"> dne: </w:t>
            </w:r>
          </w:p>
        </w:tc>
        <w:tc>
          <w:tcPr>
            <w:tcW w:w="4605" w:type="dxa"/>
            <w:shd w:val="clear" w:color="auto" w:fill="auto"/>
          </w:tcPr>
          <w:p w:rsidR="007C5D47" w:rsidRPr="00BF15AE" w:rsidRDefault="007C5D47" w:rsidP="008C5DB8">
            <w:pPr>
              <w:tabs>
                <w:tab w:val="left" w:pos="567"/>
                <w:tab w:val="left" w:pos="1701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BF15AE">
              <w:rPr>
                <w:rFonts w:ascii="Arial" w:hAnsi="Arial" w:cs="Arial"/>
                <w:sz w:val="22"/>
                <w:szCs w:val="22"/>
              </w:rPr>
              <w:t>V Kopřivnic</w:t>
            </w:r>
            <w:r w:rsidR="00BF0A70" w:rsidRPr="00BF15AE">
              <w:rPr>
                <w:rFonts w:ascii="Arial" w:hAnsi="Arial" w:cs="Arial"/>
                <w:sz w:val="22"/>
                <w:szCs w:val="22"/>
              </w:rPr>
              <w:t>i</w:t>
            </w:r>
            <w:r w:rsidRPr="00BF15AE">
              <w:rPr>
                <w:rFonts w:ascii="Arial" w:hAnsi="Arial" w:cs="Arial"/>
                <w:sz w:val="22"/>
                <w:szCs w:val="22"/>
              </w:rPr>
              <w:t xml:space="preserve"> dne: </w:t>
            </w:r>
            <w:proofErr w:type="gramStart"/>
            <w:r w:rsidR="008C5DB8">
              <w:rPr>
                <w:rFonts w:ascii="Arial" w:hAnsi="Arial" w:cs="Arial"/>
                <w:sz w:val="22"/>
                <w:szCs w:val="22"/>
              </w:rPr>
              <w:t>03</w:t>
            </w:r>
            <w:r w:rsidR="00B90CEF">
              <w:rPr>
                <w:rFonts w:ascii="Arial" w:hAnsi="Arial" w:cs="Arial"/>
                <w:sz w:val="22"/>
                <w:szCs w:val="22"/>
              </w:rPr>
              <w:t>.0</w:t>
            </w:r>
            <w:r w:rsidR="008C5DB8">
              <w:rPr>
                <w:rFonts w:ascii="Arial" w:hAnsi="Arial" w:cs="Arial"/>
                <w:sz w:val="22"/>
                <w:szCs w:val="22"/>
              </w:rPr>
              <w:t>7</w:t>
            </w:r>
            <w:r w:rsidR="00B90CEF">
              <w:rPr>
                <w:rFonts w:ascii="Arial" w:hAnsi="Arial" w:cs="Arial"/>
                <w:sz w:val="22"/>
                <w:szCs w:val="22"/>
              </w:rPr>
              <w:t>.2019</w:t>
            </w:r>
            <w:proofErr w:type="gramEnd"/>
          </w:p>
        </w:tc>
      </w:tr>
      <w:tr w:rsidR="007C5D47" w:rsidRPr="00BF15AE">
        <w:trPr>
          <w:trHeight w:val="1191"/>
        </w:trPr>
        <w:tc>
          <w:tcPr>
            <w:tcW w:w="4605" w:type="dxa"/>
            <w:shd w:val="clear" w:color="auto" w:fill="auto"/>
          </w:tcPr>
          <w:p w:rsidR="007C5D47" w:rsidRPr="00BF15AE" w:rsidRDefault="007C5D47" w:rsidP="00E83488">
            <w:pPr>
              <w:tabs>
                <w:tab w:val="left" w:pos="567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5" w:type="dxa"/>
            <w:shd w:val="clear" w:color="auto" w:fill="auto"/>
          </w:tcPr>
          <w:p w:rsidR="007C5D47" w:rsidRPr="00BF15AE" w:rsidRDefault="007C5D47" w:rsidP="00E83488">
            <w:pPr>
              <w:tabs>
                <w:tab w:val="left" w:pos="567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5D47" w:rsidRPr="00BF15AE">
        <w:trPr>
          <w:trHeight w:val="351"/>
        </w:trPr>
        <w:tc>
          <w:tcPr>
            <w:tcW w:w="4605" w:type="dxa"/>
            <w:shd w:val="clear" w:color="auto" w:fill="auto"/>
          </w:tcPr>
          <w:p w:rsidR="007C5D47" w:rsidRPr="00BF15AE" w:rsidRDefault="007C5D47" w:rsidP="00E83488">
            <w:pPr>
              <w:tabs>
                <w:tab w:val="left" w:pos="567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BF15AE">
              <w:rPr>
                <w:rFonts w:ascii="Arial" w:hAnsi="Arial" w:cs="Arial"/>
                <w:sz w:val="22"/>
                <w:szCs w:val="22"/>
              </w:rPr>
              <w:t>……………………………………………………</w:t>
            </w:r>
          </w:p>
        </w:tc>
        <w:tc>
          <w:tcPr>
            <w:tcW w:w="4605" w:type="dxa"/>
            <w:shd w:val="clear" w:color="auto" w:fill="auto"/>
          </w:tcPr>
          <w:p w:rsidR="007C5D47" w:rsidRPr="00BF15AE" w:rsidRDefault="007C5D47" w:rsidP="00E83488">
            <w:pPr>
              <w:tabs>
                <w:tab w:val="left" w:pos="567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BF15AE">
              <w:rPr>
                <w:rFonts w:ascii="Arial" w:hAnsi="Arial" w:cs="Arial"/>
                <w:sz w:val="22"/>
                <w:szCs w:val="22"/>
              </w:rPr>
              <w:t>……………………………………………………</w:t>
            </w:r>
          </w:p>
        </w:tc>
      </w:tr>
      <w:tr w:rsidR="00440694" w:rsidRPr="00BF15AE">
        <w:trPr>
          <w:trHeight w:val="351"/>
        </w:trPr>
        <w:tc>
          <w:tcPr>
            <w:tcW w:w="4605" w:type="dxa"/>
            <w:shd w:val="clear" w:color="auto" w:fill="auto"/>
          </w:tcPr>
          <w:p w:rsidR="00440694" w:rsidRPr="00BF15AE" w:rsidRDefault="009321D3" w:rsidP="00E83488">
            <w:pPr>
              <w:tabs>
                <w:tab w:val="left" w:pos="567"/>
                <w:tab w:val="left" w:pos="1701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Ing. Zdeněk Mareš</w:t>
            </w:r>
          </w:p>
        </w:tc>
        <w:tc>
          <w:tcPr>
            <w:tcW w:w="4605" w:type="dxa"/>
            <w:shd w:val="clear" w:color="auto" w:fill="auto"/>
          </w:tcPr>
          <w:p w:rsidR="00440694" w:rsidRPr="006E5624" w:rsidRDefault="006B7044" w:rsidP="00F64F24">
            <w:pPr>
              <w:tabs>
                <w:tab w:val="left" w:pos="567"/>
                <w:tab w:val="left" w:pos="1701"/>
              </w:tabs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&lt;anonymizováno&gt;</w:t>
            </w:r>
          </w:p>
        </w:tc>
      </w:tr>
      <w:tr w:rsidR="00440694" w:rsidRPr="00BF15AE">
        <w:trPr>
          <w:trHeight w:val="351"/>
        </w:trPr>
        <w:tc>
          <w:tcPr>
            <w:tcW w:w="4605" w:type="dxa"/>
            <w:shd w:val="clear" w:color="auto" w:fill="auto"/>
          </w:tcPr>
          <w:p w:rsidR="00440694" w:rsidRPr="00BF15AE" w:rsidRDefault="00440694" w:rsidP="00E83488">
            <w:pPr>
              <w:tabs>
                <w:tab w:val="left" w:pos="567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BF15AE">
              <w:rPr>
                <w:rFonts w:ascii="Arial" w:hAnsi="Arial" w:cs="Arial"/>
                <w:sz w:val="22"/>
                <w:szCs w:val="22"/>
              </w:rPr>
              <w:t>prodávající</w:t>
            </w:r>
          </w:p>
        </w:tc>
        <w:tc>
          <w:tcPr>
            <w:tcW w:w="4605" w:type="dxa"/>
            <w:shd w:val="clear" w:color="auto" w:fill="auto"/>
          </w:tcPr>
          <w:p w:rsidR="00440694" w:rsidRPr="00BF15AE" w:rsidRDefault="00440694" w:rsidP="005B73F2">
            <w:pPr>
              <w:tabs>
                <w:tab w:val="left" w:pos="567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BF15AE">
              <w:rPr>
                <w:rFonts w:ascii="Arial" w:hAnsi="Arial" w:cs="Arial"/>
                <w:sz w:val="22"/>
                <w:szCs w:val="22"/>
              </w:rPr>
              <w:t>kupující</w:t>
            </w:r>
          </w:p>
        </w:tc>
      </w:tr>
    </w:tbl>
    <w:p w:rsidR="007F2F9B" w:rsidRPr="00BF15AE" w:rsidRDefault="007F2F9B" w:rsidP="007C5D47">
      <w:pPr>
        <w:tabs>
          <w:tab w:val="left" w:pos="567"/>
          <w:tab w:val="left" w:pos="1701"/>
        </w:tabs>
        <w:rPr>
          <w:rFonts w:ascii="Arial" w:hAnsi="Arial" w:cs="Arial"/>
        </w:rPr>
      </w:pPr>
    </w:p>
    <w:sectPr w:rsidR="007F2F9B" w:rsidRPr="00BF15AE" w:rsidSect="00D01313"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899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769" w:rsidRDefault="00724769">
      <w:r>
        <w:separator/>
      </w:r>
    </w:p>
  </w:endnote>
  <w:endnote w:type="continuationSeparator" w:id="0">
    <w:p w:rsidR="00724769" w:rsidRDefault="007247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1C0" w:rsidRDefault="00C841C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4</w:t>
    </w:r>
    <w:r>
      <w:rPr>
        <w:rStyle w:val="slostrnky"/>
      </w:rPr>
      <w:fldChar w:fldCharType="end"/>
    </w:r>
  </w:p>
  <w:p w:rsidR="00C841C0" w:rsidRDefault="00C841C0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1C0" w:rsidRDefault="00C841C0">
    <w:pPr>
      <w:pStyle w:val="Zpat"/>
      <w:framePr w:wrap="around" w:vAnchor="text" w:hAnchor="margin" w:xAlign="center" w:y="1"/>
      <w:rPr>
        <w:rStyle w:val="slostrnky"/>
        <w:sz w:val="20"/>
      </w:rPr>
    </w:pPr>
    <w:r>
      <w:rPr>
        <w:rStyle w:val="slostrnky"/>
        <w:sz w:val="20"/>
      </w:rPr>
      <w:fldChar w:fldCharType="begin"/>
    </w:r>
    <w:r>
      <w:rPr>
        <w:rStyle w:val="slostrnky"/>
        <w:sz w:val="20"/>
      </w:rPr>
      <w:instrText xml:space="preserve">PAGE  </w:instrText>
    </w:r>
    <w:r>
      <w:rPr>
        <w:rStyle w:val="slostrnky"/>
        <w:sz w:val="20"/>
      </w:rPr>
      <w:fldChar w:fldCharType="separate"/>
    </w:r>
    <w:r w:rsidR="006B7044">
      <w:rPr>
        <w:rStyle w:val="slostrnky"/>
        <w:noProof/>
        <w:sz w:val="20"/>
      </w:rPr>
      <w:t>1</w:t>
    </w:r>
    <w:r>
      <w:rPr>
        <w:rStyle w:val="slostrnky"/>
        <w:sz w:val="20"/>
      </w:rPr>
      <w:fldChar w:fldCharType="end"/>
    </w:r>
  </w:p>
  <w:p w:rsidR="00C841C0" w:rsidRDefault="00C841C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769" w:rsidRDefault="00724769">
      <w:r>
        <w:separator/>
      </w:r>
    </w:p>
  </w:footnote>
  <w:footnote w:type="continuationSeparator" w:id="0">
    <w:p w:rsidR="00724769" w:rsidRDefault="007247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313" w:rsidRDefault="00D01313" w:rsidP="00D01313">
    <w:pPr>
      <w:pStyle w:val="Zhlav"/>
      <w:jc w:val="right"/>
    </w:pPr>
    <w:r>
      <w:rPr>
        <w:rFonts w:ascii="Tahoma" w:hAnsi="Tahoma" w:cs="Tahoma"/>
        <w:sz w:val="18"/>
        <w:szCs w:val="18"/>
      </w:rPr>
      <w:t>Ev. č.: 0317/2019</w:t>
    </w:r>
  </w:p>
  <w:p w:rsidR="00D01313" w:rsidRDefault="00D01313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313" w:rsidRDefault="00D01313" w:rsidP="00D01313">
    <w:pPr>
      <w:pStyle w:val="Zhlav"/>
      <w:jc w:val="right"/>
    </w:pPr>
    <w:r>
      <w:rPr>
        <w:rFonts w:ascii="Tahoma" w:hAnsi="Tahoma" w:cs="Tahoma"/>
        <w:sz w:val="18"/>
        <w:szCs w:val="18"/>
      </w:rPr>
      <w:t>Ev. č.: 0317/2019</w:t>
    </w:r>
  </w:p>
  <w:p w:rsidR="00D01313" w:rsidRDefault="00D01313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15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0000000B"/>
    <w:multiLevelType w:val="multilevel"/>
    <w:tmpl w:val="0000000B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bullet"/>
      <w:lvlText w:val=""/>
      <w:lvlJc w:val="left"/>
      <w:pPr>
        <w:tabs>
          <w:tab w:val="num" w:pos="1440"/>
        </w:tabs>
      </w:pPr>
      <w:rPr>
        <w:rFonts w:ascii="Wingdings" w:hAnsi="Wingdings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cs="Times New Roman"/>
      </w:rPr>
    </w:lvl>
  </w:abstractNum>
  <w:abstractNum w:abstractNumId="2">
    <w:nsid w:val="0000000C"/>
    <w:multiLevelType w:val="singleLevel"/>
    <w:tmpl w:val="0000000C"/>
    <w:name w:val="WW8Num41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3">
    <w:nsid w:val="0D384A86"/>
    <w:multiLevelType w:val="hybridMultilevel"/>
    <w:tmpl w:val="92D44942"/>
    <w:lvl w:ilvl="0" w:tplc="FFFFFFFF">
      <w:start w:val="4"/>
      <w:numFmt w:val="bullet"/>
      <w:lvlText w:val=""/>
      <w:lvlJc w:val="left"/>
      <w:pPr>
        <w:tabs>
          <w:tab w:val="num" w:pos="1312"/>
        </w:tabs>
        <w:ind w:left="1312" w:hanging="397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cs="Times New Roman" w:hint="default"/>
      </w:rPr>
    </w:lvl>
  </w:abstractNum>
  <w:abstractNum w:abstractNumId="4">
    <w:nsid w:val="173F7CE9"/>
    <w:multiLevelType w:val="hybridMultilevel"/>
    <w:tmpl w:val="3D66F638"/>
    <w:lvl w:ilvl="0" w:tplc="BC50E6BC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125723"/>
    <w:multiLevelType w:val="hybridMultilevel"/>
    <w:tmpl w:val="64B6FB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727E6"/>
    <w:multiLevelType w:val="hybridMultilevel"/>
    <w:tmpl w:val="E5EC532A"/>
    <w:lvl w:ilvl="0" w:tplc="F7E6D0F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40208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810E51"/>
    <w:multiLevelType w:val="hybridMultilevel"/>
    <w:tmpl w:val="72082092"/>
    <w:lvl w:ilvl="0" w:tplc="FFFFFFFF">
      <w:start w:val="1"/>
      <w:numFmt w:val="lowerLetter"/>
      <w:lvlText w:val="%1)"/>
      <w:lvlJc w:val="left"/>
      <w:pPr>
        <w:tabs>
          <w:tab w:val="num" w:pos="437"/>
        </w:tabs>
        <w:ind w:left="437" w:hanging="437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21" w:hanging="341"/>
      </w:pPr>
      <w:rPr>
        <w:rFonts w:ascii="Times New Roman" w:eastAsia="Times New Roman" w:hAnsi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8">
    <w:nsid w:val="2942048B"/>
    <w:multiLevelType w:val="hybridMultilevel"/>
    <w:tmpl w:val="E14CD08E"/>
    <w:lvl w:ilvl="0" w:tplc="FFFFFFFF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0B1F36"/>
    <w:multiLevelType w:val="multilevel"/>
    <w:tmpl w:val="2A9E5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80"/>
      </w:pPr>
      <w:rPr>
        <w:rFonts w:hint="default"/>
        <w:b w:val="0"/>
        <w:i w:val="0"/>
      </w:rPr>
    </w:lvl>
    <w:lvl w:ilvl="1">
      <w:start w:val="4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2AC200B5"/>
    <w:multiLevelType w:val="hybridMultilevel"/>
    <w:tmpl w:val="D9BA64A6"/>
    <w:lvl w:ilvl="0" w:tplc="8F985E8E">
      <w:start w:val="1"/>
      <w:numFmt w:val="lowerLetter"/>
      <w:lvlText w:val="%1)"/>
      <w:lvlJc w:val="left"/>
      <w:pPr>
        <w:tabs>
          <w:tab w:val="num" w:pos="1545"/>
        </w:tabs>
        <w:ind w:left="1545" w:hanging="465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1E47A6"/>
    <w:multiLevelType w:val="hybridMultilevel"/>
    <w:tmpl w:val="9F84140E"/>
    <w:lvl w:ilvl="0" w:tplc="A4945E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C82942"/>
    <w:multiLevelType w:val="hybridMultilevel"/>
    <w:tmpl w:val="265E2DE0"/>
    <w:lvl w:ilvl="0" w:tplc="209ECEE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6538CE"/>
    <w:multiLevelType w:val="hybridMultilevel"/>
    <w:tmpl w:val="102A5A98"/>
    <w:lvl w:ilvl="0" w:tplc="FFFFFFFF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4">
    <w:nsid w:val="324B11A3"/>
    <w:multiLevelType w:val="hybridMultilevel"/>
    <w:tmpl w:val="F6142998"/>
    <w:lvl w:ilvl="0" w:tplc="FFFFFFFF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5">
    <w:nsid w:val="36A51AE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>
    <w:nsid w:val="383B7E90"/>
    <w:multiLevelType w:val="hybridMultilevel"/>
    <w:tmpl w:val="46DCC5E8"/>
    <w:lvl w:ilvl="0" w:tplc="DDE64EB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F91E4E"/>
    <w:multiLevelType w:val="multilevel"/>
    <w:tmpl w:val="C15ED7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none"/>
      <w:lvlText w:val="a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7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880" w:hanging="180"/>
      </w:pPr>
      <w:rPr>
        <w:rFonts w:hint="default"/>
      </w:rPr>
    </w:lvl>
  </w:abstractNum>
  <w:abstractNum w:abstractNumId="18">
    <w:nsid w:val="48FF10FF"/>
    <w:multiLevelType w:val="hybridMultilevel"/>
    <w:tmpl w:val="94169558"/>
    <w:lvl w:ilvl="0" w:tplc="464676A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402E8F"/>
    <w:multiLevelType w:val="hybridMultilevel"/>
    <w:tmpl w:val="DFDC9C1C"/>
    <w:lvl w:ilvl="0" w:tplc="9D88175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</w:abstractNum>
  <w:abstractNum w:abstractNumId="21">
    <w:nsid w:val="510F035C"/>
    <w:multiLevelType w:val="hybridMultilevel"/>
    <w:tmpl w:val="025A72DC"/>
    <w:lvl w:ilvl="0" w:tplc="9D88175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214037F"/>
    <w:multiLevelType w:val="hybridMultilevel"/>
    <w:tmpl w:val="A454AE7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D500825"/>
    <w:multiLevelType w:val="hybridMultilevel"/>
    <w:tmpl w:val="51B02244"/>
    <w:lvl w:ilvl="0" w:tplc="455C420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EC22B5"/>
    <w:multiLevelType w:val="hybridMultilevel"/>
    <w:tmpl w:val="688C2944"/>
    <w:lvl w:ilvl="0" w:tplc="FFFFFFFF">
      <w:start w:val="4"/>
      <w:numFmt w:val="bullet"/>
      <w:lvlText w:val=""/>
      <w:lvlJc w:val="left"/>
      <w:pPr>
        <w:tabs>
          <w:tab w:val="num" w:pos="2098"/>
        </w:tabs>
        <w:ind w:left="2098" w:hanging="397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cs="Times New Roman" w:hint="default"/>
      </w:rPr>
    </w:lvl>
  </w:abstractNum>
  <w:abstractNum w:abstractNumId="25">
    <w:nsid w:val="6B5D1D6E"/>
    <w:multiLevelType w:val="multilevel"/>
    <w:tmpl w:val="7D2C8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80"/>
      </w:pPr>
      <w:rPr>
        <w:rFonts w:hint="default"/>
        <w:b w:val="0"/>
        <w:i w:val="0"/>
      </w:rPr>
    </w:lvl>
    <w:lvl w:ilvl="1">
      <w:start w:val="4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>
    <w:nsid w:val="6BBE2A9A"/>
    <w:multiLevelType w:val="hybridMultilevel"/>
    <w:tmpl w:val="21E0D02E"/>
    <w:lvl w:ilvl="0" w:tplc="455C420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C7776F"/>
    <w:multiLevelType w:val="hybridMultilevel"/>
    <w:tmpl w:val="342031F8"/>
    <w:lvl w:ilvl="0" w:tplc="2C82F9C0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num w:numId="1">
    <w:abstractNumId w:val="14"/>
  </w:num>
  <w:num w:numId="2">
    <w:abstractNumId w:val="7"/>
  </w:num>
  <w:num w:numId="3">
    <w:abstractNumId w:val="24"/>
  </w:num>
  <w:num w:numId="4">
    <w:abstractNumId w:val="3"/>
  </w:num>
  <w:num w:numId="5">
    <w:abstractNumId w:val="9"/>
  </w:num>
  <w:num w:numId="6">
    <w:abstractNumId w:val="18"/>
  </w:num>
  <w:num w:numId="7">
    <w:abstractNumId w:val="6"/>
  </w:num>
  <w:num w:numId="8">
    <w:abstractNumId w:val="13"/>
  </w:num>
  <w:num w:numId="9">
    <w:abstractNumId w:val="15"/>
  </w:num>
  <w:num w:numId="10">
    <w:abstractNumId w:val="4"/>
  </w:num>
  <w:num w:numId="11">
    <w:abstractNumId w:val="21"/>
  </w:num>
  <w:num w:numId="12">
    <w:abstractNumId w:val="11"/>
  </w:num>
  <w:num w:numId="13">
    <w:abstractNumId w:val="23"/>
  </w:num>
  <w:num w:numId="14">
    <w:abstractNumId w:val="27"/>
  </w:num>
  <w:num w:numId="15">
    <w:abstractNumId w:val="26"/>
  </w:num>
  <w:num w:numId="16">
    <w:abstractNumId w:val="8"/>
  </w:num>
  <w:num w:numId="17">
    <w:abstractNumId w:val="17"/>
  </w:num>
  <w:num w:numId="18">
    <w:abstractNumId w:val="10"/>
  </w:num>
  <w:num w:numId="19">
    <w:abstractNumId w:val="12"/>
  </w:num>
  <w:num w:numId="20">
    <w:abstractNumId w:val="20"/>
  </w:num>
  <w:num w:numId="21">
    <w:abstractNumId w:val="22"/>
  </w:num>
  <w:num w:numId="22">
    <w:abstractNumId w:val="5"/>
  </w:num>
  <w:num w:numId="23">
    <w:abstractNumId w:val="25"/>
  </w:num>
  <w:num w:numId="24">
    <w:abstractNumId w:val="16"/>
  </w:num>
  <w:num w:numId="25">
    <w:abstractNumId w:val="19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58FF"/>
    <w:rsid w:val="00002D6E"/>
    <w:rsid w:val="00003F42"/>
    <w:rsid w:val="00004776"/>
    <w:rsid w:val="00005F32"/>
    <w:rsid w:val="0002118A"/>
    <w:rsid w:val="00021CD5"/>
    <w:rsid w:val="00021E64"/>
    <w:rsid w:val="00025BF6"/>
    <w:rsid w:val="0002683D"/>
    <w:rsid w:val="00033307"/>
    <w:rsid w:val="00033530"/>
    <w:rsid w:val="00034FA9"/>
    <w:rsid w:val="000401B6"/>
    <w:rsid w:val="00041540"/>
    <w:rsid w:val="00044347"/>
    <w:rsid w:val="0005163A"/>
    <w:rsid w:val="00053B3F"/>
    <w:rsid w:val="00060F74"/>
    <w:rsid w:val="00066CB2"/>
    <w:rsid w:val="00066D69"/>
    <w:rsid w:val="00070F9A"/>
    <w:rsid w:val="0007285C"/>
    <w:rsid w:val="0007299C"/>
    <w:rsid w:val="000765C3"/>
    <w:rsid w:val="000770A3"/>
    <w:rsid w:val="0007760B"/>
    <w:rsid w:val="00081490"/>
    <w:rsid w:val="000841C0"/>
    <w:rsid w:val="0009040E"/>
    <w:rsid w:val="0009520C"/>
    <w:rsid w:val="000A2C57"/>
    <w:rsid w:val="000B3603"/>
    <w:rsid w:val="000B4BB7"/>
    <w:rsid w:val="000C2032"/>
    <w:rsid w:val="000C3507"/>
    <w:rsid w:val="000C66C5"/>
    <w:rsid w:val="000E0414"/>
    <w:rsid w:val="000F0567"/>
    <w:rsid w:val="000F34B6"/>
    <w:rsid w:val="00103E8A"/>
    <w:rsid w:val="001151B3"/>
    <w:rsid w:val="00136A27"/>
    <w:rsid w:val="00147955"/>
    <w:rsid w:val="001527F0"/>
    <w:rsid w:val="00154C5E"/>
    <w:rsid w:val="00160D28"/>
    <w:rsid w:val="001621C2"/>
    <w:rsid w:val="001672C4"/>
    <w:rsid w:val="00167517"/>
    <w:rsid w:val="001722B9"/>
    <w:rsid w:val="001737C0"/>
    <w:rsid w:val="0018468B"/>
    <w:rsid w:val="00184CEA"/>
    <w:rsid w:val="00185D0A"/>
    <w:rsid w:val="00195ADC"/>
    <w:rsid w:val="001A4F79"/>
    <w:rsid w:val="001B1373"/>
    <w:rsid w:val="001B23E6"/>
    <w:rsid w:val="001B6880"/>
    <w:rsid w:val="001C0F62"/>
    <w:rsid w:val="001C54B1"/>
    <w:rsid w:val="001C71B1"/>
    <w:rsid w:val="001D1DEB"/>
    <w:rsid w:val="001D3EB9"/>
    <w:rsid w:val="001E2DA3"/>
    <w:rsid w:val="001E320D"/>
    <w:rsid w:val="001E5ADC"/>
    <w:rsid w:val="00206335"/>
    <w:rsid w:val="00214949"/>
    <w:rsid w:val="002158DE"/>
    <w:rsid w:val="00215BEF"/>
    <w:rsid w:val="00223441"/>
    <w:rsid w:val="00224BD8"/>
    <w:rsid w:val="0022695E"/>
    <w:rsid w:val="0023024F"/>
    <w:rsid w:val="00242869"/>
    <w:rsid w:val="002537FD"/>
    <w:rsid w:val="002565C7"/>
    <w:rsid w:val="00256B4D"/>
    <w:rsid w:val="002605DA"/>
    <w:rsid w:val="00267DFB"/>
    <w:rsid w:val="002803A7"/>
    <w:rsid w:val="00281D7A"/>
    <w:rsid w:val="002839BB"/>
    <w:rsid w:val="00287B20"/>
    <w:rsid w:val="00287DFF"/>
    <w:rsid w:val="002A33D1"/>
    <w:rsid w:val="002A7324"/>
    <w:rsid w:val="002B0CD7"/>
    <w:rsid w:val="002C4E28"/>
    <w:rsid w:val="002D5A67"/>
    <w:rsid w:val="002E23FB"/>
    <w:rsid w:val="002E4E00"/>
    <w:rsid w:val="002F44B7"/>
    <w:rsid w:val="002F7FC8"/>
    <w:rsid w:val="00301A6B"/>
    <w:rsid w:val="00302794"/>
    <w:rsid w:val="003033EB"/>
    <w:rsid w:val="00312C61"/>
    <w:rsid w:val="00321EA9"/>
    <w:rsid w:val="00323E78"/>
    <w:rsid w:val="0032573F"/>
    <w:rsid w:val="003326B0"/>
    <w:rsid w:val="003337D2"/>
    <w:rsid w:val="00343DF0"/>
    <w:rsid w:val="0034498A"/>
    <w:rsid w:val="00347346"/>
    <w:rsid w:val="00350374"/>
    <w:rsid w:val="00360F0C"/>
    <w:rsid w:val="003815B9"/>
    <w:rsid w:val="00386141"/>
    <w:rsid w:val="00390A2D"/>
    <w:rsid w:val="00392D02"/>
    <w:rsid w:val="003A45A9"/>
    <w:rsid w:val="003A5D8D"/>
    <w:rsid w:val="003A6DE9"/>
    <w:rsid w:val="003A7C8A"/>
    <w:rsid w:val="003B1F10"/>
    <w:rsid w:val="003B26FA"/>
    <w:rsid w:val="003C3AEF"/>
    <w:rsid w:val="003D10A2"/>
    <w:rsid w:val="003D2364"/>
    <w:rsid w:val="003D4C8F"/>
    <w:rsid w:val="003D56FC"/>
    <w:rsid w:val="003D5EC4"/>
    <w:rsid w:val="003F13B7"/>
    <w:rsid w:val="004138B6"/>
    <w:rsid w:val="00414C09"/>
    <w:rsid w:val="00417FE6"/>
    <w:rsid w:val="00424A66"/>
    <w:rsid w:val="00427FA8"/>
    <w:rsid w:val="00437729"/>
    <w:rsid w:val="00440694"/>
    <w:rsid w:val="00443B2C"/>
    <w:rsid w:val="004452DF"/>
    <w:rsid w:val="00447DD3"/>
    <w:rsid w:val="00452C00"/>
    <w:rsid w:val="004546DC"/>
    <w:rsid w:val="0046039E"/>
    <w:rsid w:val="00462524"/>
    <w:rsid w:val="004628B5"/>
    <w:rsid w:val="00464E8E"/>
    <w:rsid w:val="00466780"/>
    <w:rsid w:val="0047572C"/>
    <w:rsid w:val="00487F4D"/>
    <w:rsid w:val="00490DE7"/>
    <w:rsid w:val="00493F08"/>
    <w:rsid w:val="004A094E"/>
    <w:rsid w:val="004A0C6D"/>
    <w:rsid w:val="004A1538"/>
    <w:rsid w:val="004A2120"/>
    <w:rsid w:val="004A5D34"/>
    <w:rsid w:val="004B1C50"/>
    <w:rsid w:val="004B5048"/>
    <w:rsid w:val="004B505D"/>
    <w:rsid w:val="004B69E4"/>
    <w:rsid w:val="004B7DD2"/>
    <w:rsid w:val="004C025D"/>
    <w:rsid w:val="004C3CD0"/>
    <w:rsid w:val="004C3D67"/>
    <w:rsid w:val="004D0780"/>
    <w:rsid w:val="004E63CF"/>
    <w:rsid w:val="004E7BF2"/>
    <w:rsid w:val="00501BB4"/>
    <w:rsid w:val="00502205"/>
    <w:rsid w:val="00514378"/>
    <w:rsid w:val="0051588B"/>
    <w:rsid w:val="00527222"/>
    <w:rsid w:val="0053094A"/>
    <w:rsid w:val="00533614"/>
    <w:rsid w:val="00546D4F"/>
    <w:rsid w:val="005471D6"/>
    <w:rsid w:val="0055279E"/>
    <w:rsid w:val="005540F9"/>
    <w:rsid w:val="005557C1"/>
    <w:rsid w:val="00556EEF"/>
    <w:rsid w:val="0056234A"/>
    <w:rsid w:val="00566C47"/>
    <w:rsid w:val="00574983"/>
    <w:rsid w:val="00574BAB"/>
    <w:rsid w:val="00581103"/>
    <w:rsid w:val="0058763B"/>
    <w:rsid w:val="00587A33"/>
    <w:rsid w:val="005A33CC"/>
    <w:rsid w:val="005B0B40"/>
    <w:rsid w:val="005B16CA"/>
    <w:rsid w:val="005B5C37"/>
    <w:rsid w:val="005B73F2"/>
    <w:rsid w:val="005C01DF"/>
    <w:rsid w:val="005C5DB0"/>
    <w:rsid w:val="005C6519"/>
    <w:rsid w:val="005C7268"/>
    <w:rsid w:val="005D00CE"/>
    <w:rsid w:val="005E664A"/>
    <w:rsid w:val="005F4993"/>
    <w:rsid w:val="005F649A"/>
    <w:rsid w:val="0060203D"/>
    <w:rsid w:val="00606A5F"/>
    <w:rsid w:val="00622AE9"/>
    <w:rsid w:val="0064296C"/>
    <w:rsid w:val="00644574"/>
    <w:rsid w:val="00644C25"/>
    <w:rsid w:val="00647074"/>
    <w:rsid w:val="00647326"/>
    <w:rsid w:val="00652FBB"/>
    <w:rsid w:val="006543D2"/>
    <w:rsid w:val="00656F0A"/>
    <w:rsid w:val="00661426"/>
    <w:rsid w:val="00661F90"/>
    <w:rsid w:val="00675228"/>
    <w:rsid w:val="00677F2A"/>
    <w:rsid w:val="00681C0D"/>
    <w:rsid w:val="006829CB"/>
    <w:rsid w:val="006842FD"/>
    <w:rsid w:val="006976FB"/>
    <w:rsid w:val="006A5A61"/>
    <w:rsid w:val="006B2470"/>
    <w:rsid w:val="006B3D2A"/>
    <w:rsid w:val="006B6CEA"/>
    <w:rsid w:val="006B7044"/>
    <w:rsid w:val="006C1DD0"/>
    <w:rsid w:val="006C2008"/>
    <w:rsid w:val="006C382E"/>
    <w:rsid w:val="006C58FF"/>
    <w:rsid w:val="006D65F4"/>
    <w:rsid w:val="006E0A9C"/>
    <w:rsid w:val="006E1364"/>
    <w:rsid w:val="006E27A2"/>
    <w:rsid w:val="006E5624"/>
    <w:rsid w:val="006F2DAE"/>
    <w:rsid w:val="00702EC3"/>
    <w:rsid w:val="007107F4"/>
    <w:rsid w:val="00717161"/>
    <w:rsid w:val="00722F0A"/>
    <w:rsid w:val="0072450E"/>
    <w:rsid w:val="00724769"/>
    <w:rsid w:val="007250D9"/>
    <w:rsid w:val="00730C49"/>
    <w:rsid w:val="00733535"/>
    <w:rsid w:val="00734327"/>
    <w:rsid w:val="007348F0"/>
    <w:rsid w:val="007350F2"/>
    <w:rsid w:val="0073746B"/>
    <w:rsid w:val="0073772C"/>
    <w:rsid w:val="007415BD"/>
    <w:rsid w:val="00744941"/>
    <w:rsid w:val="00747BEA"/>
    <w:rsid w:val="00750E05"/>
    <w:rsid w:val="00752883"/>
    <w:rsid w:val="00755C74"/>
    <w:rsid w:val="00782E7C"/>
    <w:rsid w:val="00785C8A"/>
    <w:rsid w:val="007914E4"/>
    <w:rsid w:val="007928C2"/>
    <w:rsid w:val="007A05EA"/>
    <w:rsid w:val="007B20BE"/>
    <w:rsid w:val="007B3EDA"/>
    <w:rsid w:val="007B5601"/>
    <w:rsid w:val="007B5708"/>
    <w:rsid w:val="007C0CD1"/>
    <w:rsid w:val="007C19C8"/>
    <w:rsid w:val="007C258D"/>
    <w:rsid w:val="007C27B6"/>
    <w:rsid w:val="007C5D47"/>
    <w:rsid w:val="007D1FE7"/>
    <w:rsid w:val="007E16EB"/>
    <w:rsid w:val="007E4773"/>
    <w:rsid w:val="007E5FC0"/>
    <w:rsid w:val="007E64F1"/>
    <w:rsid w:val="007F08BC"/>
    <w:rsid w:val="007F2F9B"/>
    <w:rsid w:val="007F3EB9"/>
    <w:rsid w:val="00804080"/>
    <w:rsid w:val="00807071"/>
    <w:rsid w:val="00807AE9"/>
    <w:rsid w:val="00812152"/>
    <w:rsid w:val="00812DA8"/>
    <w:rsid w:val="0081341A"/>
    <w:rsid w:val="00813D87"/>
    <w:rsid w:val="00816225"/>
    <w:rsid w:val="00816D90"/>
    <w:rsid w:val="00816E2E"/>
    <w:rsid w:val="008234F6"/>
    <w:rsid w:val="00827B5F"/>
    <w:rsid w:val="0083472F"/>
    <w:rsid w:val="00847C2C"/>
    <w:rsid w:val="00847C6C"/>
    <w:rsid w:val="00856415"/>
    <w:rsid w:val="00861CA8"/>
    <w:rsid w:val="00865800"/>
    <w:rsid w:val="008778D1"/>
    <w:rsid w:val="008841DA"/>
    <w:rsid w:val="00885EC0"/>
    <w:rsid w:val="00886DC7"/>
    <w:rsid w:val="008A6183"/>
    <w:rsid w:val="008B293F"/>
    <w:rsid w:val="008B326E"/>
    <w:rsid w:val="008B421D"/>
    <w:rsid w:val="008B43A1"/>
    <w:rsid w:val="008B48CD"/>
    <w:rsid w:val="008C5452"/>
    <w:rsid w:val="008C5DB8"/>
    <w:rsid w:val="008C7BBC"/>
    <w:rsid w:val="008D27E0"/>
    <w:rsid w:val="008D5BDB"/>
    <w:rsid w:val="008D65EC"/>
    <w:rsid w:val="008E3098"/>
    <w:rsid w:val="008F150D"/>
    <w:rsid w:val="008F715E"/>
    <w:rsid w:val="00913C5D"/>
    <w:rsid w:val="00917D56"/>
    <w:rsid w:val="00922F13"/>
    <w:rsid w:val="00931340"/>
    <w:rsid w:val="009321D3"/>
    <w:rsid w:val="009343A6"/>
    <w:rsid w:val="009366EF"/>
    <w:rsid w:val="0094248D"/>
    <w:rsid w:val="009676DB"/>
    <w:rsid w:val="0097461E"/>
    <w:rsid w:val="00976A54"/>
    <w:rsid w:val="00983354"/>
    <w:rsid w:val="009858C0"/>
    <w:rsid w:val="00985C9A"/>
    <w:rsid w:val="00987C14"/>
    <w:rsid w:val="009A11FC"/>
    <w:rsid w:val="009A2ACE"/>
    <w:rsid w:val="009A7802"/>
    <w:rsid w:val="009B309C"/>
    <w:rsid w:val="009B6546"/>
    <w:rsid w:val="009C0DB2"/>
    <w:rsid w:val="009C11FB"/>
    <w:rsid w:val="009C5969"/>
    <w:rsid w:val="009C68A4"/>
    <w:rsid w:val="009D0555"/>
    <w:rsid w:val="009D4E23"/>
    <w:rsid w:val="009D5FD1"/>
    <w:rsid w:val="009D78C8"/>
    <w:rsid w:val="009D7932"/>
    <w:rsid w:val="009D7FEE"/>
    <w:rsid w:val="009E5705"/>
    <w:rsid w:val="009F0217"/>
    <w:rsid w:val="00A0210B"/>
    <w:rsid w:val="00A05898"/>
    <w:rsid w:val="00A06AD7"/>
    <w:rsid w:val="00A15D7E"/>
    <w:rsid w:val="00A202A0"/>
    <w:rsid w:val="00A20AF9"/>
    <w:rsid w:val="00A22C93"/>
    <w:rsid w:val="00A30DB9"/>
    <w:rsid w:val="00A328CB"/>
    <w:rsid w:val="00A350FA"/>
    <w:rsid w:val="00A3609A"/>
    <w:rsid w:val="00A40CB5"/>
    <w:rsid w:val="00A4240E"/>
    <w:rsid w:val="00A448E3"/>
    <w:rsid w:val="00A458B5"/>
    <w:rsid w:val="00A47D7B"/>
    <w:rsid w:val="00A50351"/>
    <w:rsid w:val="00A67DB2"/>
    <w:rsid w:val="00A75E38"/>
    <w:rsid w:val="00A83AE6"/>
    <w:rsid w:val="00A85083"/>
    <w:rsid w:val="00A86C3B"/>
    <w:rsid w:val="00A92C9A"/>
    <w:rsid w:val="00A945F1"/>
    <w:rsid w:val="00A95090"/>
    <w:rsid w:val="00AA098F"/>
    <w:rsid w:val="00AA0BF4"/>
    <w:rsid w:val="00AA2D57"/>
    <w:rsid w:val="00AA44BE"/>
    <w:rsid w:val="00AA4A4F"/>
    <w:rsid w:val="00AA7A29"/>
    <w:rsid w:val="00AB395B"/>
    <w:rsid w:val="00AC0972"/>
    <w:rsid w:val="00AC680F"/>
    <w:rsid w:val="00AC7780"/>
    <w:rsid w:val="00AD28BA"/>
    <w:rsid w:val="00AF0994"/>
    <w:rsid w:val="00AF5D57"/>
    <w:rsid w:val="00AF60AC"/>
    <w:rsid w:val="00AF7E72"/>
    <w:rsid w:val="00B00430"/>
    <w:rsid w:val="00B02972"/>
    <w:rsid w:val="00B03466"/>
    <w:rsid w:val="00B123F2"/>
    <w:rsid w:val="00B14532"/>
    <w:rsid w:val="00B15B20"/>
    <w:rsid w:val="00B21751"/>
    <w:rsid w:val="00B23026"/>
    <w:rsid w:val="00B2739B"/>
    <w:rsid w:val="00B34CFF"/>
    <w:rsid w:val="00B51644"/>
    <w:rsid w:val="00B54AD2"/>
    <w:rsid w:val="00B60673"/>
    <w:rsid w:val="00B622E3"/>
    <w:rsid w:val="00B63C03"/>
    <w:rsid w:val="00B654EC"/>
    <w:rsid w:val="00B67172"/>
    <w:rsid w:val="00B72044"/>
    <w:rsid w:val="00B7455C"/>
    <w:rsid w:val="00B7786E"/>
    <w:rsid w:val="00B90CEF"/>
    <w:rsid w:val="00B92737"/>
    <w:rsid w:val="00B92C97"/>
    <w:rsid w:val="00B96110"/>
    <w:rsid w:val="00B9701C"/>
    <w:rsid w:val="00BA15B2"/>
    <w:rsid w:val="00BA29D9"/>
    <w:rsid w:val="00BA5A70"/>
    <w:rsid w:val="00BB0330"/>
    <w:rsid w:val="00BB09B8"/>
    <w:rsid w:val="00BB55ED"/>
    <w:rsid w:val="00BB7255"/>
    <w:rsid w:val="00BC0AD1"/>
    <w:rsid w:val="00BC1D98"/>
    <w:rsid w:val="00BC2261"/>
    <w:rsid w:val="00BD07E6"/>
    <w:rsid w:val="00BD0B49"/>
    <w:rsid w:val="00BD1B1C"/>
    <w:rsid w:val="00BE537E"/>
    <w:rsid w:val="00BE7DE5"/>
    <w:rsid w:val="00BF0A70"/>
    <w:rsid w:val="00BF15AE"/>
    <w:rsid w:val="00BF2392"/>
    <w:rsid w:val="00C02B17"/>
    <w:rsid w:val="00C04A75"/>
    <w:rsid w:val="00C16436"/>
    <w:rsid w:val="00C176D0"/>
    <w:rsid w:val="00C1780A"/>
    <w:rsid w:val="00C21325"/>
    <w:rsid w:val="00C22800"/>
    <w:rsid w:val="00C236CB"/>
    <w:rsid w:val="00C252C1"/>
    <w:rsid w:val="00C32ACF"/>
    <w:rsid w:val="00C36711"/>
    <w:rsid w:val="00C37A83"/>
    <w:rsid w:val="00C40248"/>
    <w:rsid w:val="00C529DD"/>
    <w:rsid w:val="00C52FDF"/>
    <w:rsid w:val="00C66823"/>
    <w:rsid w:val="00C716C1"/>
    <w:rsid w:val="00C749A5"/>
    <w:rsid w:val="00C7796D"/>
    <w:rsid w:val="00C82A02"/>
    <w:rsid w:val="00C841C0"/>
    <w:rsid w:val="00C86460"/>
    <w:rsid w:val="00C8707E"/>
    <w:rsid w:val="00C9053A"/>
    <w:rsid w:val="00C92812"/>
    <w:rsid w:val="00C9591A"/>
    <w:rsid w:val="00C961F2"/>
    <w:rsid w:val="00CA35C1"/>
    <w:rsid w:val="00CA45C6"/>
    <w:rsid w:val="00CA63A9"/>
    <w:rsid w:val="00CA7BBA"/>
    <w:rsid w:val="00CB3282"/>
    <w:rsid w:val="00CB3C57"/>
    <w:rsid w:val="00CC2300"/>
    <w:rsid w:val="00CC3126"/>
    <w:rsid w:val="00CC518D"/>
    <w:rsid w:val="00CC683A"/>
    <w:rsid w:val="00CD69BB"/>
    <w:rsid w:val="00CE4D87"/>
    <w:rsid w:val="00CE5700"/>
    <w:rsid w:val="00CF78CC"/>
    <w:rsid w:val="00D00447"/>
    <w:rsid w:val="00D012E4"/>
    <w:rsid w:val="00D01313"/>
    <w:rsid w:val="00D01F15"/>
    <w:rsid w:val="00D03384"/>
    <w:rsid w:val="00D04C0B"/>
    <w:rsid w:val="00D06BD2"/>
    <w:rsid w:val="00D12D6F"/>
    <w:rsid w:val="00D12FD3"/>
    <w:rsid w:val="00D14F02"/>
    <w:rsid w:val="00D20CA5"/>
    <w:rsid w:val="00D27AA4"/>
    <w:rsid w:val="00D331CC"/>
    <w:rsid w:val="00D40F09"/>
    <w:rsid w:val="00D425CA"/>
    <w:rsid w:val="00D42689"/>
    <w:rsid w:val="00D44BCE"/>
    <w:rsid w:val="00D46DC9"/>
    <w:rsid w:val="00D60341"/>
    <w:rsid w:val="00D67973"/>
    <w:rsid w:val="00D77B36"/>
    <w:rsid w:val="00D8227E"/>
    <w:rsid w:val="00D832A1"/>
    <w:rsid w:val="00D84B78"/>
    <w:rsid w:val="00D85599"/>
    <w:rsid w:val="00D9266E"/>
    <w:rsid w:val="00D960B0"/>
    <w:rsid w:val="00DA1393"/>
    <w:rsid w:val="00DA36A2"/>
    <w:rsid w:val="00DB3D19"/>
    <w:rsid w:val="00DB69A9"/>
    <w:rsid w:val="00DB7FC9"/>
    <w:rsid w:val="00DD0A65"/>
    <w:rsid w:val="00DD5990"/>
    <w:rsid w:val="00DD7E87"/>
    <w:rsid w:val="00DE417C"/>
    <w:rsid w:val="00DF2613"/>
    <w:rsid w:val="00DF4DB7"/>
    <w:rsid w:val="00E076ED"/>
    <w:rsid w:val="00E07AFC"/>
    <w:rsid w:val="00E15AD4"/>
    <w:rsid w:val="00E2234D"/>
    <w:rsid w:val="00E227E9"/>
    <w:rsid w:val="00E26C9B"/>
    <w:rsid w:val="00E35A85"/>
    <w:rsid w:val="00E41B06"/>
    <w:rsid w:val="00E467E4"/>
    <w:rsid w:val="00E5612A"/>
    <w:rsid w:val="00E56225"/>
    <w:rsid w:val="00E565B1"/>
    <w:rsid w:val="00E6286C"/>
    <w:rsid w:val="00E7151C"/>
    <w:rsid w:val="00E80E0C"/>
    <w:rsid w:val="00E83488"/>
    <w:rsid w:val="00E83706"/>
    <w:rsid w:val="00E853A5"/>
    <w:rsid w:val="00E85A31"/>
    <w:rsid w:val="00E9544B"/>
    <w:rsid w:val="00E967C5"/>
    <w:rsid w:val="00EA2A0E"/>
    <w:rsid w:val="00EA4ABC"/>
    <w:rsid w:val="00EB052A"/>
    <w:rsid w:val="00EB12FE"/>
    <w:rsid w:val="00EB2440"/>
    <w:rsid w:val="00EB3EFA"/>
    <w:rsid w:val="00EB5B24"/>
    <w:rsid w:val="00EC2F17"/>
    <w:rsid w:val="00EC466D"/>
    <w:rsid w:val="00ED4184"/>
    <w:rsid w:val="00ED5F94"/>
    <w:rsid w:val="00ED6F2A"/>
    <w:rsid w:val="00EE2A34"/>
    <w:rsid w:val="00EF4EBC"/>
    <w:rsid w:val="00F0028C"/>
    <w:rsid w:val="00F11DAD"/>
    <w:rsid w:val="00F2797C"/>
    <w:rsid w:val="00F327C3"/>
    <w:rsid w:val="00F3404A"/>
    <w:rsid w:val="00F361F7"/>
    <w:rsid w:val="00F42641"/>
    <w:rsid w:val="00F44249"/>
    <w:rsid w:val="00F44A18"/>
    <w:rsid w:val="00F46DCA"/>
    <w:rsid w:val="00F52688"/>
    <w:rsid w:val="00F545BF"/>
    <w:rsid w:val="00F609E4"/>
    <w:rsid w:val="00F64F24"/>
    <w:rsid w:val="00F84371"/>
    <w:rsid w:val="00F87C24"/>
    <w:rsid w:val="00F97059"/>
    <w:rsid w:val="00FA25C7"/>
    <w:rsid w:val="00FC1FE9"/>
    <w:rsid w:val="00FC438F"/>
    <w:rsid w:val="00FC4FDC"/>
    <w:rsid w:val="00FC6010"/>
    <w:rsid w:val="00FC7D92"/>
    <w:rsid w:val="00FD08A7"/>
    <w:rsid w:val="00FD61D4"/>
    <w:rsid w:val="00FE1802"/>
    <w:rsid w:val="00FE5B6B"/>
    <w:rsid w:val="00FE790A"/>
    <w:rsid w:val="00FF2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567"/>
      </w:tabs>
      <w:spacing w:before="120"/>
      <w:jc w:val="center"/>
      <w:outlineLvl w:val="0"/>
    </w:pPr>
    <w:rPr>
      <w:b/>
      <w:bCs/>
      <w:caps/>
    </w:rPr>
  </w:style>
  <w:style w:type="paragraph" w:styleId="Nadpis2">
    <w:name w:val="heading 2"/>
    <w:basedOn w:val="Normln"/>
    <w:next w:val="Normln"/>
    <w:qFormat/>
    <w:pPr>
      <w:keepNext/>
      <w:tabs>
        <w:tab w:val="left" w:pos="709"/>
      </w:tabs>
      <w:spacing w:before="120"/>
      <w:jc w:val="both"/>
      <w:outlineLvl w:val="1"/>
    </w:pPr>
    <w:rPr>
      <w:b/>
      <w:bCs/>
      <w:caps/>
    </w:rPr>
  </w:style>
  <w:style w:type="paragraph" w:styleId="Nadpis3">
    <w:name w:val="heading 3"/>
    <w:basedOn w:val="Normln"/>
    <w:next w:val="Normln"/>
    <w:qFormat/>
    <w:pPr>
      <w:keepNext/>
      <w:tabs>
        <w:tab w:val="left" w:pos="-2410"/>
      </w:tabs>
      <w:spacing w:before="120" w:after="120"/>
      <w:ind w:left="284" w:hanging="284"/>
      <w:jc w:val="both"/>
      <w:outlineLvl w:val="2"/>
    </w:pPr>
    <w:rPr>
      <w:b/>
      <w:bCs/>
      <w:caps/>
    </w:rPr>
  </w:style>
  <w:style w:type="paragraph" w:styleId="Nadpis4">
    <w:name w:val="heading 4"/>
    <w:basedOn w:val="Normln"/>
    <w:next w:val="Normln"/>
    <w:qFormat/>
    <w:pPr>
      <w:keepNext/>
      <w:tabs>
        <w:tab w:val="left" w:pos="-2410"/>
      </w:tabs>
      <w:spacing w:before="120" w:after="120"/>
      <w:ind w:left="284" w:hanging="284"/>
      <w:jc w:val="center"/>
      <w:outlineLvl w:val="3"/>
    </w:pPr>
    <w:rPr>
      <w:b/>
      <w:bCs/>
      <w:caps/>
    </w:rPr>
  </w:style>
  <w:style w:type="paragraph" w:styleId="Nadpis5">
    <w:name w:val="heading 5"/>
    <w:basedOn w:val="Normln"/>
    <w:next w:val="Normln"/>
    <w:qFormat/>
    <w:pPr>
      <w:keepNext/>
      <w:widowControl w:val="0"/>
      <w:autoSpaceDE w:val="0"/>
      <w:autoSpaceDN w:val="0"/>
      <w:spacing w:before="120"/>
      <w:outlineLvl w:val="4"/>
    </w:pPr>
  </w:style>
  <w:style w:type="paragraph" w:styleId="Nadpis6">
    <w:name w:val="heading 6"/>
    <w:basedOn w:val="Normln"/>
    <w:next w:val="Normln"/>
    <w:qFormat/>
    <w:pPr>
      <w:keepNext/>
      <w:widowControl w:val="0"/>
      <w:autoSpaceDE w:val="0"/>
      <w:autoSpaceDN w:val="0"/>
      <w:ind w:left="7920" w:right="-852"/>
      <w:outlineLvl w:val="5"/>
    </w:p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sz w:val="22"/>
    </w:rPr>
  </w:style>
  <w:style w:type="paragraph" w:styleId="Nadpis8">
    <w:name w:val="heading 8"/>
    <w:basedOn w:val="Normln"/>
    <w:next w:val="Normln"/>
    <w:qFormat/>
    <w:pPr>
      <w:keepNext/>
      <w:tabs>
        <w:tab w:val="left" w:pos="567"/>
        <w:tab w:val="left" w:pos="1701"/>
      </w:tabs>
      <w:outlineLvl w:val="7"/>
    </w:pPr>
    <w:rPr>
      <w:i/>
      <w:iCs/>
      <w:sz w:val="28"/>
      <w:u w:val="single"/>
    </w:rPr>
  </w:style>
  <w:style w:type="paragraph" w:styleId="Nadpis9">
    <w:name w:val="heading 9"/>
    <w:basedOn w:val="Normln"/>
    <w:next w:val="Normln"/>
    <w:link w:val="Nadpis9Char"/>
    <w:uiPriority w:val="99"/>
    <w:qFormat/>
    <w:pPr>
      <w:keepNext/>
      <w:tabs>
        <w:tab w:val="left" w:pos="567"/>
        <w:tab w:val="left" w:pos="1701"/>
      </w:tabs>
      <w:spacing w:after="60"/>
      <w:outlineLvl w:val="8"/>
    </w:pPr>
    <w:rPr>
      <w:b/>
      <w:bCs/>
      <w:i/>
      <w:iCs/>
      <w:lang/>
    </w:rPr>
  </w:style>
  <w:style w:type="character" w:default="1" w:styleId="Standardnpsmoodstavce">
    <w:name w:val="Default Paragraph Font"/>
    <w:aliases w:val=" Char1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link w:val="ZkladntextChar"/>
    <w:pPr>
      <w:widowControl w:val="0"/>
      <w:tabs>
        <w:tab w:val="left" w:pos="1418"/>
      </w:tabs>
      <w:autoSpaceDE w:val="0"/>
      <w:autoSpaceDN w:val="0"/>
      <w:spacing w:before="120"/>
      <w:jc w:val="both"/>
    </w:pPr>
    <w:rPr>
      <w:lang/>
    </w:rPr>
  </w:style>
  <w:style w:type="paragraph" w:styleId="Zkladntext2">
    <w:name w:val="Body Text 2"/>
    <w:basedOn w:val="Normln"/>
    <w:pPr>
      <w:jc w:val="both"/>
    </w:pPr>
    <w:rPr>
      <w:b/>
      <w:bCs/>
      <w:caps/>
    </w:rPr>
  </w:style>
  <w:style w:type="paragraph" w:styleId="Zkladntextodsazen2">
    <w:name w:val="Body Text Indent 2"/>
    <w:basedOn w:val="Normln"/>
    <w:pPr>
      <w:widowControl w:val="0"/>
      <w:autoSpaceDE w:val="0"/>
      <w:autoSpaceDN w:val="0"/>
      <w:ind w:left="567" w:hanging="567"/>
      <w:jc w:val="both"/>
    </w:pPr>
  </w:style>
  <w:style w:type="paragraph" w:styleId="Zkladntext3">
    <w:name w:val="Body Text 3"/>
    <w:basedOn w:val="Normln"/>
    <w:pPr>
      <w:tabs>
        <w:tab w:val="left" w:pos="-2410"/>
      </w:tabs>
      <w:spacing w:before="120" w:after="120"/>
      <w:jc w:val="both"/>
    </w:pPr>
    <w:rPr>
      <w:i/>
      <w:iCs/>
    </w:rPr>
  </w:style>
  <w:style w:type="paragraph" w:styleId="Zkladntextodsazen">
    <w:name w:val="Body Text Indent"/>
    <w:basedOn w:val="Normln"/>
    <w:pPr>
      <w:tabs>
        <w:tab w:val="left" w:pos="357"/>
        <w:tab w:val="left" w:pos="540"/>
        <w:tab w:val="left" w:pos="1980"/>
        <w:tab w:val="left" w:pos="7380"/>
      </w:tabs>
      <w:ind w:left="540" w:hanging="540"/>
      <w:jc w:val="both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Import5">
    <w:name w:val="Import 5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3">
    <w:name w:val="Import 3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Import14">
    <w:name w:val="Import 14"/>
    <w:basedOn w:val="Normln"/>
    <w:pPr>
      <w:widowControl w:val="0"/>
      <w:tabs>
        <w:tab w:val="left" w:pos="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16">
    <w:name w:val="Import 16"/>
    <w:basedOn w:val="Normln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</w:rPr>
  </w:style>
  <w:style w:type="paragraph" w:customStyle="1" w:styleId="Import0">
    <w:name w:val="Import 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zev">
    <w:name w:val="Title"/>
    <w:basedOn w:val="Normln"/>
    <w:qFormat/>
    <w:pPr>
      <w:jc w:val="center"/>
    </w:pPr>
    <w:rPr>
      <w:b/>
      <w:bCs/>
      <w:caps/>
      <w:sz w:val="28"/>
    </w:rPr>
  </w:style>
  <w:style w:type="paragraph" w:styleId="Zkladntextodsazen3">
    <w:name w:val="Body Text Indent 3"/>
    <w:basedOn w:val="Normln"/>
    <w:pPr>
      <w:tabs>
        <w:tab w:val="left" w:pos="540"/>
        <w:tab w:val="left" w:pos="1980"/>
        <w:tab w:val="left" w:pos="7380"/>
      </w:tabs>
      <w:ind w:firstLine="360"/>
      <w:jc w:val="both"/>
    </w:p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  <w:rPr>
      <w:lang/>
    </w:rPr>
  </w:style>
  <w:style w:type="paragraph" w:customStyle="1" w:styleId="slolnkuSmlouvy">
    <w:name w:val="ČísloČlánkuSmlouvy"/>
    <w:basedOn w:val="Normln"/>
    <w:next w:val="Normln"/>
    <w:rsid w:val="00EB5B24"/>
    <w:pPr>
      <w:keepNext/>
      <w:spacing w:before="240"/>
      <w:jc w:val="center"/>
    </w:pPr>
    <w:rPr>
      <w:b/>
      <w:szCs w:val="20"/>
    </w:rPr>
  </w:style>
  <w:style w:type="paragraph" w:customStyle="1" w:styleId="NzevlnkuSmlouvy">
    <w:name w:val="NázevČlánkuSmlouvy"/>
    <w:basedOn w:val="Normln"/>
    <w:rsid w:val="00EB5B24"/>
    <w:pPr>
      <w:keepNext/>
      <w:widowControl w:val="0"/>
      <w:spacing w:after="120"/>
      <w:jc w:val="center"/>
    </w:pPr>
    <w:rPr>
      <w:b/>
      <w:snapToGrid w:val="0"/>
      <w:szCs w:val="20"/>
    </w:rPr>
  </w:style>
  <w:style w:type="paragraph" w:customStyle="1" w:styleId="OdstavecSmlouvy">
    <w:name w:val="OdstavecSmlouvy"/>
    <w:basedOn w:val="Normln"/>
    <w:rsid w:val="00EB5B24"/>
    <w:pPr>
      <w:keepLines/>
      <w:tabs>
        <w:tab w:val="left" w:pos="426"/>
        <w:tab w:val="left" w:pos="1701"/>
      </w:tabs>
      <w:spacing w:after="120"/>
      <w:jc w:val="both"/>
    </w:pPr>
    <w:rPr>
      <w:szCs w:val="20"/>
    </w:rPr>
  </w:style>
  <w:style w:type="paragraph" w:customStyle="1" w:styleId="slovanPododstavecSmlouvy">
    <w:name w:val="ČíslovanýPododstavecSmlouvy"/>
    <w:basedOn w:val="Zkladntext"/>
    <w:rsid w:val="003C3AEF"/>
    <w:pPr>
      <w:widowControl/>
      <w:numPr>
        <w:numId w:val="14"/>
      </w:numPr>
      <w:tabs>
        <w:tab w:val="clear" w:pos="1418"/>
        <w:tab w:val="left" w:pos="284"/>
        <w:tab w:val="left" w:pos="1260"/>
        <w:tab w:val="left" w:pos="1980"/>
        <w:tab w:val="left" w:pos="3960"/>
      </w:tabs>
      <w:autoSpaceDE/>
      <w:autoSpaceDN/>
      <w:spacing w:before="0"/>
    </w:pPr>
  </w:style>
  <w:style w:type="paragraph" w:customStyle="1" w:styleId="Smlouva-slo">
    <w:name w:val="Smlouva-číslo"/>
    <w:basedOn w:val="Normln"/>
    <w:rsid w:val="00931340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customStyle="1" w:styleId="Smlouva3">
    <w:name w:val="Smlouva3"/>
    <w:basedOn w:val="Normln"/>
    <w:rsid w:val="00D00447"/>
    <w:pPr>
      <w:widowControl w:val="0"/>
      <w:spacing w:before="120"/>
      <w:jc w:val="both"/>
    </w:pPr>
    <w:rPr>
      <w:snapToGrid w:val="0"/>
      <w:szCs w:val="20"/>
    </w:rPr>
  </w:style>
  <w:style w:type="paragraph" w:customStyle="1" w:styleId="odstavecsmlouvy0">
    <w:name w:val="odstavecsmlouvy"/>
    <w:basedOn w:val="Normln"/>
    <w:rsid w:val="008B43A1"/>
    <w:pPr>
      <w:spacing w:before="100" w:beforeAutospacing="1" w:after="100" w:afterAutospacing="1"/>
    </w:pPr>
  </w:style>
  <w:style w:type="paragraph" w:customStyle="1" w:styleId="a">
    <w:basedOn w:val="Normln"/>
    <w:rsid w:val="008B43A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lovnvSOD">
    <w:name w:val="číslování v SOD"/>
    <w:basedOn w:val="Zkladntext"/>
    <w:rsid w:val="006543D2"/>
    <w:pPr>
      <w:numPr>
        <w:numId w:val="20"/>
      </w:numPr>
      <w:tabs>
        <w:tab w:val="clear" w:pos="1418"/>
      </w:tabs>
      <w:autoSpaceDE/>
      <w:autoSpaceDN/>
      <w:spacing w:before="0" w:after="120"/>
    </w:pPr>
    <w:rPr>
      <w:rFonts w:ascii="Arial" w:hAnsi="Arial"/>
      <w:sz w:val="22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1364"/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6E1364"/>
    <w:rPr>
      <w:rFonts w:ascii="Tahoma" w:hAnsi="Tahoma" w:cs="Tahoma"/>
      <w:sz w:val="16"/>
      <w:szCs w:val="16"/>
    </w:rPr>
  </w:style>
  <w:style w:type="paragraph" w:customStyle="1" w:styleId="Automatickopravy">
    <w:name w:val="Automatické opravy"/>
    <w:uiPriority w:val="99"/>
    <w:rsid w:val="007F2F9B"/>
    <w:pPr>
      <w:suppressAutoHyphens/>
    </w:pPr>
    <w:rPr>
      <w:sz w:val="24"/>
      <w:szCs w:val="24"/>
      <w:lang w:eastAsia="ar-SA"/>
    </w:rPr>
  </w:style>
  <w:style w:type="character" w:customStyle="1" w:styleId="Nadpis9Char">
    <w:name w:val="Nadpis 9 Char"/>
    <w:link w:val="Nadpis9"/>
    <w:uiPriority w:val="99"/>
    <w:locked/>
    <w:rsid w:val="007F08BC"/>
    <w:rPr>
      <w:b/>
      <w:bCs/>
      <w:i/>
      <w:iCs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574983"/>
    <w:rPr>
      <w:rFonts w:ascii="Calibri" w:eastAsia="Calibri" w:hAnsi="Calibri"/>
      <w:sz w:val="22"/>
      <w:szCs w:val="22"/>
      <w:lang w:eastAsia="en-US"/>
    </w:rPr>
  </w:style>
  <w:style w:type="character" w:customStyle="1" w:styleId="ProsttextChar">
    <w:name w:val="Prostý text Char"/>
    <w:link w:val="Prosttext"/>
    <w:uiPriority w:val="99"/>
    <w:semiHidden/>
    <w:rsid w:val="00574983"/>
    <w:rPr>
      <w:rFonts w:ascii="Calibri" w:eastAsia="Calibri" w:hAnsi="Calibri" w:cs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574983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6445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uiPriority w:val="99"/>
    <w:semiHidden/>
    <w:unhideWhenUsed/>
    <w:rsid w:val="00D44B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44BC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44BCE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4BCE"/>
    <w:rPr>
      <w:b/>
      <w:bCs/>
      <w:lang/>
    </w:rPr>
  </w:style>
  <w:style w:type="character" w:customStyle="1" w:styleId="PedmtkomenteChar">
    <w:name w:val="Předmět komentáře Char"/>
    <w:link w:val="Pedmtkomente"/>
    <w:uiPriority w:val="99"/>
    <w:semiHidden/>
    <w:rsid w:val="00D44BCE"/>
    <w:rPr>
      <w:b/>
      <w:bCs/>
    </w:rPr>
  </w:style>
  <w:style w:type="character" w:customStyle="1" w:styleId="ZkladntextChar">
    <w:name w:val="Základní text Char"/>
    <w:link w:val="Zkladntext"/>
    <w:rsid w:val="009A2ACE"/>
    <w:rPr>
      <w:sz w:val="24"/>
      <w:szCs w:val="24"/>
    </w:rPr>
  </w:style>
  <w:style w:type="character" w:customStyle="1" w:styleId="apple-converted-space">
    <w:name w:val="apple-converted-space"/>
    <w:rsid w:val="0064296C"/>
  </w:style>
  <w:style w:type="character" w:customStyle="1" w:styleId="ZhlavChar">
    <w:name w:val="Záhlaví Char"/>
    <w:link w:val="Zhlav"/>
    <w:rsid w:val="00D0131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4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2014</Words>
  <Characters>11282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Moravskoslezský kraj</Company>
  <LinksUpToDate>false</LinksUpToDate>
  <CharactersWithSpaces>13270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rybovam</dc:creator>
  <cp:lastModifiedBy>Bajerová</cp:lastModifiedBy>
  <cp:revision>3</cp:revision>
  <cp:lastPrinted>2017-11-28T11:29:00Z</cp:lastPrinted>
  <dcterms:created xsi:type="dcterms:W3CDTF">2019-07-16T06:50:00Z</dcterms:created>
  <dcterms:modified xsi:type="dcterms:W3CDTF">2019-07-16T06:52:00Z</dcterms:modified>
</cp:coreProperties>
</file>