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E4" w:rsidRDefault="00FA7E8A">
      <w:pPr>
        <w:pStyle w:val="Bodytext30"/>
        <w:shd w:val="clear" w:color="auto" w:fill="auto"/>
        <w:ind w:left="3640"/>
      </w:pPr>
      <w:r>
        <w:t>DODATEK č. 2</w:t>
      </w:r>
    </w:p>
    <w:p w:rsidR="00253FE4" w:rsidRDefault="00FA7E8A">
      <w:pPr>
        <w:pStyle w:val="Bodytext40"/>
        <w:shd w:val="clear" w:color="auto" w:fill="auto"/>
        <w:spacing w:after="315"/>
        <w:ind w:left="20"/>
      </w:pPr>
      <w:r>
        <w:t>ke Smlouvě o srovnání a analýze klinické produkce (dále Dodatek)</w:t>
      </w:r>
    </w:p>
    <w:p w:rsidR="00253FE4" w:rsidRDefault="00FA7E8A">
      <w:pPr>
        <w:pStyle w:val="Bodytext50"/>
        <w:shd w:val="clear" w:color="auto" w:fill="auto"/>
        <w:spacing w:before="0" w:after="274"/>
        <w:ind w:left="20" w:firstLine="0"/>
      </w:pPr>
      <w:r>
        <w:t>Smluvní strany:</w:t>
      </w:r>
    </w:p>
    <w:p w:rsidR="00253FE4" w:rsidRDefault="00FA7E8A">
      <w:pPr>
        <w:pStyle w:val="Bodytext60"/>
        <w:shd w:val="clear" w:color="auto" w:fill="auto"/>
        <w:spacing w:before="0"/>
        <w:ind w:left="20"/>
      </w:pPr>
      <w:r>
        <w:rPr>
          <w:lang w:val="en-US" w:eastAsia="en-US" w:bidi="en-US"/>
        </w:rPr>
        <w:t xml:space="preserve">Advance Hospital Analytics, </w:t>
      </w:r>
      <w:r>
        <w:t>s.r.o.</w:t>
      </w:r>
    </w:p>
    <w:p w:rsidR="00253FE4" w:rsidRDefault="00FA7E8A">
      <w:pPr>
        <w:pStyle w:val="Bodytext50"/>
        <w:shd w:val="clear" w:color="auto" w:fill="auto"/>
        <w:tabs>
          <w:tab w:val="left" w:pos="2767"/>
        </w:tabs>
        <w:spacing w:before="0" w:after="0" w:line="274" w:lineRule="exact"/>
        <w:ind w:left="1740" w:firstLine="0"/>
        <w:jc w:val="both"/>
      </w:pPr>
      <w:r>
        <w:t>f</w:t>
      </w:r>
      <w:r>
        <w:tab/>
        <w:t>se sídlem: U Háje22,147 00 Praha 4</w:t>
      </w:r>
    </w:p>
    <w:p w:rsidR="00253FE4" w:rsidRDefault="00FA7E8A">
      <w:pPr>
        <w:pStyle w:val="Bodytext50"/>
        <w:shd w:val="clear" w:color="auto" w:fill="auto"/>
        <w:tabs>
          <w:tab w:val="left" w:pos="4350"/>
        </w:tabs>
        <w:spacing w:before="0" w:after="0" w:line="274" w:lineRule="exact"/>
        <w:ind w:left="3640" w:firstLine="0"/>
        <w:jc w:val="both"/>
      </w:pPr>
      <w:r>
        <w:t>IČ:</w:t>
      </w:r>
      <w:r>
        <w:tab/>
        <w:t>017 02 513</w:t>
      </w:r>
    </w:p>
    <w:p w:rsidR="00253FE4" w:rsidRDefault="00FA7E8A">
      <w:pPr>
        <w:pStyle w:val="Bodytext50"/>
        <w:shd w:val="clear" w:color="auto" w:fill="auto"/>
        <w:spacing w:before="0" w:after="286" w:line="274" w:lineRule="exact"/>
        <w:ind w:left="20" w:firstLine="0"/>
      </w:pPr>
      <w:r>
        <w:t xml:space="preserve">zastoupená: MUDr. Ing. Danielem </w:t>
      </w:r>
      <w:proofErr w:type="spellStart"/>
      <w:r>
        <w:t>Hodycem</w:t>
      </w:r>
      <w:proofErr w:type="spellEnd"/>
      <w:r>
        <w:t>, Ph.D., jednatelem</w:t>
      </w:r>
      <w:r>
        <w:br/>
        <w:t>bankovní spojení/číslo účtu: 7538851001/5500</w:t>
      </w:r>
      <w:r>
        <w:br/>
        <w:t xml:space="preserve">zapsaný v </w:t>
      </w:r>
      <w:r>
        <w:rPr>
          <w:lang w:val="en-US" w:eastAsia="en-US" w:bidi="en-US"/>
        </w:rPr>
        <w:t xml:space="preserve">OR </w:t>
      </w:r>
      <w:r>
        <w:t>vedeném u Městského soudu v Praze, vložka 210518, oddíl C</w:t>
      </w:r>
      <w:r>
        <w:br/>
        <w:t xml:space="preserve">(dále jen </w:t>
      </w:r>
      <w:r>
        <w:rPr>
          <w:rStyle w:val="Bodytext5Bold"/>
        </w:rPr>
        <w:t xml:space="preserve">„AHA" </w:t>
      </w:r>
      <w:r>
        <w:t>na straně jedné)</w:t>
      </w:r>
    </w:p>
    <w:p w:rsidR="00253FE4" w:rsidRDefault="00FA7E8A">
      <w:pPr>
        <w:pStyle w:val="Bodytext50"/>
        <w:shd w:val="clear" w:color="auto" w:fill="auto"/>
        <w:spacing w:before="0" w:after="274"/>
        <w:ind w:left="20" w:firstLine="0"/>
      </w:pPr>
      <w:r>
        <w:t>a</w:t>
      </w:r>
    </w:p>
    <w:p w:rsidR="00253FE4" w:rsidRDefault="00FA7E8A">
      <w:pPr>
        <w:pStyle w:val="Bodytext60"/>
        <w:shd w:val="clear" w:color="auto" w:fill="auto"/>
        <w:spacing w:before="0"/>
        <w:ind w:left="20"/>
      </w:pPr>
      <w:r>
        <w:t>Krajská nemocnice T. Bati, a. s.</w:t>
      </w:r>
    </w:p>
    <w:p w:rsidR="00253FE4" w:rsidRDefault="00FA7E8A">
      <w:pPr>
        <w:pStyle w:val="Bodytext50"/>
        <w:shd w:val="clear" w:color="auto" w:fill="auto"/>
        <w:spacing w:before="0" w:after="0" w:line="274" w:lineRule="exact"/>
        <w:ind w:left="20" w:firstLine="0"/>
      </w:pPr>
      <w:r>
        <w:t>se sídlem: Havlíčkovo nábřeží 600, 762 75 Zlín</w:t>
      </w:r>
      <w:r>
        <w:br/>
        <w:t>IČ: 27661989</w:t>
      </w:r>
    </w:p>
    <w:p w:rsidR="00253FE4" w:rsidRDefault="00FA7E8A">
      <w:pPr>
        <w:pStyle w:val="Bodytext50"/>
        <w:shd w:val="clear" w:color="auto" w:fill="auto"/>
        <w:spacing w:before="0" w:after="864" w:line="274" w:lineRule="exact"/>
        <w:ind w:left="20" w:firstLine="0"/>
      </w:pPr>
      <w:r>
        <w:t xml:space="preserve">Zastoupena: MUDr. Radomírem </w:t>
      </w:r>
      <w:proofErr w:type="spellStart"/>
      <w:r>
        <w:t>Maráčkem</w:t>
      </w:r>
      <w:proofErr w:type="spellEnd"/>
      <w:r>
        <w:t>, předsedou představenstva</w:t>
      </w:r>
      <w:r>
        <w:br/>
        <w:t xml:space="preserve">a Ing. Vlastimilem </w:t>
      </w:r>
      <w:proofErr w:type="spellStart"/>
      <w:r>
        <w:t>Vajdákem</w:t>
      </w:r>
      <w:proofErr w:type="spellEnd"/>
      <w:r>
        <w:t>, členem představenstva</w:t>
      </w:r>
      <w:r>
        <w:br/>
        <w:t>bankovní spojení/číslo účtu: 151203067/0300</w:t>
      </w:r>
      <w:r>
        <w:br/>
        <w:t xml:space="preserve">zapsaný v </w:t>
      </w:r>
      <w:r>
        <w:rPr>
          <w:lang w:val="en-US" w:eastAsia="en-US" w:bidi="en-US"/>
        </w:rPr>
        <w:t xml:space="preserve">OR </w:t>
      </w:r>
      <w:r>
        <w:t>vedeném u Krajského soudu v Brně, oddíl B., vložka 4437</w:t>
      </w:r>
      <w:r>
        <w:br/>
        <w:t xml:space="preserve">(dále </w:t>
      </w:r>
      <w:r>
        <w:rPr>
          <w:rStyle w:val="Bodytext5Bold"/>
        </w:rPr>
        <w:t xml:space="preserve">jen „Poskytovatel" </w:t>
      </w:r>
      <w:r>
        <w:t>na straně druhé)</w:t>
      </w:r>
    </w:p>
    <w:p w:rsidR="00253FE4" w:rsidRDefault="00FA7E8A">
      <w:pPr>
        <w:pStyle w:val="Heading220"/>
        <w:keepNext/>
        <w:keepLines/>
        <w:shd w:val="clear" w:color="auto" w:fill="auto"/>
        <w:spacing w:before="0" w:after="256"/>
        <w:ind w:left="20"/>
      </w:pPr>
      <w:bookmarkStart w:id="0" w:name="bookmark1"/>
      <w:r>
        <w:t>I.</w:t>
      </w:r>
      <w:bookmarkEnd w:id="0"/>
    </w:p>
    <w:p w:rsidR="00253FE4" w:rsidRDefault="00FA7E8A">
      <w:pPr>
        <w:pStyle w:val="Bodytext50"/>
        <w:numPr>
          <w:ilvl w:val="0"/>
          <w:numId w:val="1"/>
        </w:numPr>
        <w:shd w:val="clear" w:color="auto" w:fill="auto"/>
        <w:tabs>
          <w:tab w:val="left" w:pos="404"/>
        </w:tabs>
        <w:spacing w:before="0" w:after="546" w:line="274" w:lineRule="exact"/>
        <w:ind w:left="440" w:hanging="440"/>
        <w:jc w:val="both"/>
      </w:pPr>
      <w:r>
        <w:t xml:space="preserve">Smluvní strany prohlašují, že dne 21. 9. 2018 uzavřely dle § 1746 odst. 1 zákona č. 89/2012 Sb., občanského zákoníku Smlouvu o srovnání a analýze klinické produkce (dále jen </w:t>
      </w:r>
      <w:r>
        <w:rPr>
          <w:rStyle w:val="Bodytext5Bold"/>
        </w:rPr>
        <w:t>„Smlouva").</w:t>
      </w:r>
    </w:p>
    <w:p w:rsidR="00253FE4" w:rsidRDefault="00FA7E8A">
      <w:pPr>
        <w:pStyle w:val="Bodytext50"/>
        <w:shd w:val="clear" w:color="auto" w:fill="auto"/>
        <w:spacing w:before="0" w:after="278"/>
        <w:ind w:left="20" w:firstLine="0"/>
      </w:pPr>
      <w:r>
        <w:t>II.</w:t>
      </w:r>
    </w:p>
    <w:p w:rsidR="00253FE4" w:rsidRDefault="00FA7E8A">
      <w:pPr>
        <w:pStyle w:val="Bodytext50"/>
        <w:numPr>
          <w:ilvl w:val="0"/>
          <w:numId w:val="2"/>
        </w:numPr>
        <w:shd w:val="clear" w:color="auto" w:fill="auto"/>
        <w:tabs>
          <w:tab w:val="left" w:pos="404"/>
        </w:tabs>
        <w:spacing w:before="0" w:after="276" w:line="269" w:lineRule="exact"/>
        <w:ind w:left="440" w:hanging="440"/>
        <w:jc w:val="both"/>
      </w:pPr>
      <w:r>
        <w:t xml:space="preserve">Smluvní strany se dohodly </w:t>
      </w:r>
      <w:proofErr w:type="spellStart"/>
      <w:r>
        <w:t>na'novém</w:t>
      </w:r>
      <w:proofErr w:type="spellEnd"/>
      <w:r>
        <w:t xml:space="preserve"> znění Přílohy 1 Smlouvy, jež je uvedeno v Příloze 1 tohoto Dodatku.</w:t>
      </w:r>
    </w:p>
    <w:p w:rsidR="00253FE4" w:rsidRDefault="00FA7E8A">
      <w:pPr>
        <w:pStyle w:val="Bodytext50"/>
        <w:numPr>
          <w:ilvl w:val="0"/>
          <w:numId w:val="2"/>
        </w:numPr>
        <w:shd w:val="clear" w:color="auto" w:fill="auto"/>
        <w:tabs>
          <w:tab w:val="left" w:pos="404"/>
        </w:tabs>
        <w:spacing w:before="0" w:line="274" w:lineRule="exact"/>
        <w:ind w:left="440" w:hanging="440"/>
        <w:jc w:val="both"/>
      </w:pPr>
      <w:r>
        <w:t>Nedílnou součástí tohoto Dodatku je Příloha 1 - Rozsah a termíny služeb pro rok 2019/2020.</w:t>
      </w:r>
    </w:p>
    <w:p w:rsidR="00253FE4" w:rsidRDefault="00FA7E8A">
      <w:pPr>
        <w:pStyle w:val="Bodytext50"/>
        <w:numPr>
          <w:ilvl w:val="0"/>
          <w:numId w:val="2"/>
        </w:numPr>
        <w:shd w:val="clear" w:color="auto" w:fill="auto"/>
        <w:tabs>
          <w:tab w:val="left" w:pos="404"/>
        </w:tabs>
        <w:spacing w:before="0" w:after="573" w:line="274" w:lineRule="exact"/>
        <w:ind w:left="440" w:hanging="440"/>
        <w:jc w:val="both"/>
      </w:pPr>
      <w:r>
        <w:t>AHA bere na vědomí, že Poskytovatel je povinen tento Dodatek uveřejnit v registru smluv dle zákona č. 340/2015. Zároveň však smluvní strany považují v souladu s čl. 13.6 Smlouvy Přílohu 1 Dodatku za obchodní tajemství a tato příloha bude v celém rozsahu vyloučena z uveřejnění.</w:t>
      </w:r>
    </w:p>
    <w:p w:rsidR="00253FE4" w:rsidRDefault="00FA7E8A">
      <w:pPr>
        <w:pStyle w:val="Bodytext20"/>
        <w:shd w:val="clear" w:color="auto" w:fill="auto"/>
        <w:spacing w:before="0" w:after="253"/>
        <w:ind w:left="20" w:firstLine="0"/>
      </w:pPr>
      <w:r>
        <w:t>III.</w:t>
      </w:r>
    </w:p>
    <w:p w:rsidR="00253FE4" w:rsidRDefault="00FA7E8A">
      <w:pPr>
        <w:pStyle w:val="Bodytext50"/>
        <w:shd w:val="clear" w:color="auto" w:fill="auto"/>
        <w:spacing w:before="0" w:after="0"/>
        <w:ind w:left="440" w:hanging="440"/>
        <w:jc w:val="both"/>
      </w:pPr>
      <w:r>
        <w:t>1. Ostatní ustanovení Smlouvy nejsou tímto Dodatkem dotčena.</w:t>
      </w:r>
      <w:r>
        <w:br w:type="page"/>
      </w:r>
    </w:p>
    <w:p w:rsidR="00253FE4" w:rsidRDefault="00FA7E8A">
      <w:pPr>
        <w:pStyle w:val="Bodytext50"/>
        <w:shd w:val="clear" w:color="auto" w:fill="auto"/>
        <w:spacing w:before="0" w:after="274"/>
        <w:ind w:left="600" w:firstLine="0"/>
        <w:jc w:val="left"/>
      </w:pPr>
      <w:r>
        <w:lastRenderedPageBreak/>
        <w:t>za nápadně nevýhodných podmínek.</w:t>
      </w:r>
    </w:p>
    <w:p w:rsidR="00253FE4" w:rsidRDefault="0078029B">
      <w:pPr>
        <w:pStyle w:val="Bodytext50"/>
        <w:numPr>
          <w:ilvl w:val="0"/>
          <w:numId w:val="3"/>
        </w:numPr>
        <w:shd w:val="clear" w:color="auto" w:fill="auto"/>
        <w:tabs>
          <w:tab w:val="left" w:pos="559"/>
        </w:tabs>
        <w:spacing w:before="0" w:line="274" w:lineRule="exact"/>
        <w:ind w:left="6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26035</wp:posOffset>
                </wp:positionH>
                <wp:positionV relativeFrom="paragraph">
                  <wp:posOffset>-564515</wp:posOffset>
                </wp:positionV>
                <wp:extent cx="5748655" cy="16891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FE4" w:rsidRDefault="00FA7E8A">
                            <w:pPr>
                              <w:pStyle w:val="Bodytext5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Bodytext5Exact"/>
                                <w:lang w:val="en-US" w:eastAsia="en-US" w:bidi="en-US"/>
                              </w:rPr>
                              <w:t xml:space="preserve">2. </w:t>
                            </w:r>
                            <w:r>
                              <w:rPr>
                                <w:rStyle w:val="Bodytext5Exact"/>
                              </w:rPr>
                              <w:t xml:space="preserve">Dodatek je uzavřen </w:t>
                            </w:r>
                            <w:proofErr w:type="gramStart"/>
                            <w:r>
                              <w:rPr>
                                <w:rStyle w:val="Bodytext5Exact"/>
                              </w:rPr>
                              <w:t>na</w:t>
                            </w:r>
                            <w:proofErr w:type="gramEnd"/>
                            <w:r>
                              <w:rPr>
                                <w:rStyle w:val="Bodytext5Exact"/>
                              </w:rPr>
                              <w:t xml:space="preserve"> základě pravé a svobodné vůle smluvních stran, nikoliv v tísni či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05pt;margin-top:-44.45pt;width:452.65pt;height:13.3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k3MrgIAAKk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iOMOOmgRY901OhOjGhhqjP0KgWnhx7c9Ajb0GWbqervRflNIS7WDeE7eiulGBpKKmDnm5vus6sT&#10;jjIg2+GjqCAM2WthgcZadqZ0UAwE6NClp1NnDJUSNsNlEEdhiFEJZ34UJ75tnUvS+XYvlX5PRYeM&#10;kWEJnbfo5HCvtGFD0tnFBOOiYG1ru9/yiw1wnHYgNlw1Z4aFbebPxEs28SYOnGARbZzAy3PntlgH&#10;TlT4yzB/l6/Xuf/LxPWDtGFVRbkJMwvLD/6scUeJT5I4SUuJllUGzlBScrddtxIdCAi7sJ+tOZyc&#10;3dxLGrYIkMuLlPxF4N0tEqeI4qUTFEHoJEsvdjw/uUsiL0iCvLhM6Z5x+u8poSHDSbgIJzGdSb/I&#10;zbPf69xI2jENo6NlXYbjkxNJjQQ3vLKt1YS1k/2sFIb+uRTQ7rnRVrBGo5Na9bgdAcWoeCuqJ5Cu&#10;FKAs0CfMOzAaIX9gNMDsyLD6vieSYtR+4CB/M2hmQ87GdjYIL+FqhjVGk7nW00Da95LtGkCeH9gt&#10;PJGCWfWeWRwfFswDm8RxdpmB8/zfep0n7Oo3AAAA//8DAFBLAwQUAAYACAAAACEAsjYqkN0AAAAJ&#10;AQAADwAAAGRycy9kb3ducmV2LnhtbEyPQU+EMBCF7yb+h2ZMvJjdAm4IIGVjjF68uevFW5eOQGyn&#10;hHYB99c7nvT45r289029X50VM05h8KQg3SYgkFpvBuoUvB9fNgWIEDUZbT2hgm8MsG+ur2pdGb/Q&#10;G86H2AkuoVBpBX2MYyVlaHt0Omz9iMTep5+cjiynTppJL1zurMySJJdOD8QLvR7xqcf263B2CvL1&#10;ebx7LTFbLq2d6eOSphFTpW5v1scHEBHX+BeGX3xGh4aZTv5MJgirYJdyUMGmKEoQ7JdJuQNx4kue&#10;3YNsavn/g+YHAAD//wMAUEsBAi0AFAAGAAgAAAAhALaDOJL+AAAA4QEAABMAAAAAAAAAAAAAAAAA&#10;AAAAAFtDb250ZW50X1R5cGVzXS54bWxQSwECLQAUAAYACAAAACEAOP0h/9YAAACUAQAACwAAAAAA&#10;AAAAAAAAAAAvAQAAX3JlbHMvLnJlbHNQSwECLQAUAAYACAAAACEA/kJNzK4CAACpBQAADgAAAAAA&#10;AAAAAAAAAAAuAgAAZHJzL2Uyb0RvYy54bWxQSwECLQAUAAYACAAAACEAsjYqkN0AAAAJAQAADwAA&#10;AAAAAAAAAAAAAAAIBQAAZHJzL2Rvd25yZXYueG1sUEsFBgAAAAAEAAQA8wAAABIGAAAAAA==&#10;" filled="f" stroked="f">
                <v:textbox style="mso-fit-shape-to-text:t" inset="0,0,0,0">
                  <w:txbxContent>
                    <w:p w:rsidR="00253FE4" w:rsidRDefault="00FA7E8A">
                      <w:pPr>
                        <w:pStyle w:val="Bodytext5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Bodytext5Exact"/>
                          <w:lang w:val="en-US" w:eastAsia="en-US" w:bidi="en-US"/>
                        </w:rPr>
                        <w:t xml:space="preserve">2. </w:t>
                      </w:r>
                      <w:r>
                        <w:rPr>
                          <w:rStyle w:val="Bodytext5Exact"/>
                        </w:rPr>
                        <w:t>Dodatek je uzavřen na základě pravé a svobodné vůle smluvních stran, nikoliv v tísni či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A7E8A">
        <w:t>Dodatek je vyhotoven ve dvou stejnopisech, z nichž každý má povahu originálu, a každá smluvní strana obdrží jeden z nich.</w:t>
      </w:r>
    </w:p>
    <w:p w:rsidR="00253FE4" w:rsidRDefault="00FA7E8A">
      <w:pPr>
        <w:pStyle w:val="Bodytext50"/>
        <w:numPr>
          <w:ilvl w:val="0"/>
          <w:numId w:val="3"/>
        </w:numPr>
        <w:shd w:val="clear" w:color="auto" w:fill="auto"/>
        <w:tabs>
          <w:tab w:val="left" w:pos="559"/>
        </w:tabs>
        <w:spacing w:before="0" w:after="0" w:line="274" w:lineRule="exact"/>
        <w:ind w:left="600"/>
        <w:jc w:val="both"/>
      </w:pPr>
      <w:r>
        <w:t>Dodatek nabývá platnosti dnem podpisu oprávněnými zástupci obou smluvních stran a účinnosti dnem uveřejnění Dodatku v registru smluv. Dodatek je povinen zveřejnit v registru smluv Poskytovatel a bez zbytečného odkladu zpravit o této skutečnosti</w:t>
      </w:r>
    </w:p>
    <w:p w:rsidR="00253FE4" w:rsidRDefault="0078029B">
      <w:pPr>
        <w:pStyle w:val="Bodytext50"/>
        <w:shd w:val="clear" w:color="auto" w:fill="auto"/>
        <w:spacing w:before="0" w:after="0"/>
        <w:ind w:left="6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228090" distR="63500" simplePos="0" relativeHeight="377487108" behindDoc="1" locked="0" layoutInCell="1" allowOverlap="1">
                <wp:simplePos x="0" y="0"/>
                <wp:positionH relativeFrom="margin">
                  <wp:posOffset>2845435</wp:posOffset>
                </wp:positionH>
                <wp:positionV relativeFrom="paragraph">
                  <wp:posOffset>168910</wp:posOffset>
                </wp:positionV>
                <wp:extent cx="2929255" cy="614680"/>
                <wp:effectExtent l="0" t="0" r="0" b="0"/>
                <wp:wrapSquare wrapText="left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25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FE4" w:rsidRDefault="00FA7E8A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Za AHA:</w:t>
                            </w:r>
                          </w:p>
                          <w:p w:rsidR="0078029B" w:rsidRDefault="0078029B">
                            <w:pPr>
                              <w:pStyle w:val="Picturecaption"/>
                              <w:shd w:val="clear" w:color="auto" w:fill="auto"/>
                            </w:pPr>
                          </w:p>
                          <w:p w:rsidR="0078029B" w:rsidRDefault="0078029B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 xml:space="preserve">MUDr. Ing. Daniel </w:t>
                            </w:r>
                            <w:proofErr w:type="spellStart"/>
                            <w:r>
                              <w:t>Hodyc</w:t>
                            </w:r>
                            <w:proofErr w:type="spellEnd"/>
                            <w:r>
                              <w:t>, Ph.D., jednatel</w:t>
                            </w:r>
                          </w:p>
                          <w:p w:rsidR="00253FE4" w:rsidRDefault="00253FE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253FE4" w:rsidRDefault="00FA7E8A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rPr>
                                <w:rStyle w:val="Picturecaption2Exact0"/>
                                <w:b/>
                                <w:bCs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4.05pt;margin-top:13.3pt;width:230.65pt;height:48.4pt;z-index:-125829372;visibility:visible;mso-wrap-style:square;mso-width-percent:0;mso-height-percent:0;mso-wrap-distance-left:96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kBsQIAALAFAAAOAAAAZHJzL2Uyb0RvYy54bWysVG1vmzAQ/j5p/8Hyd8rLCAUUUrUhTJO6&#10;F6ndD3DABGtgM9sJdNP++84mJG36ZdoGEjrs83PP3T2+5c3YtehApWKCZ9i/8jCivBQV47sMf30s&#10;nBgjpQmvSCs4zfATVfhm9fbNcuhTGohGtBWVCEC4Soc+w43Wfeq6qmxoR9SV6CmHzVrIjmj4lTu3&#10;kmQA9K51A8+L3EHIqpeipErBaj5t4pXFr2ta6s91rahGbYaBm7Zfab9b83VXS5LuJOkbVh5pkL9g&#10;0RHGIegJKieaoL1kr6A6VkqhRK2vStG5oq5ZSW0OkI3vXWTz0JCe2lygOKo/lUn9P9jy0+GLRKzK&#10;8AIjTjpo0SMdNboTI4pMdYZepeD00IObHmEZumwzVf29KL8pxMW6IXxHb6UUQ0NJBex8c9J9dnTC&#10;UQZkO3wUFYQhey0s0FjLzpQOioEAHbr0dOqMoVLCYpDAuwCKJexFfhjFtnUuSefTvVT6PRUdMkaG&#10;JXTeopPDvdKGDUlnFxOMi4K1re1+y18sgOO0ArHhqNkzLGwzfyZesok3ceiEQbRxQi/PndtiHTpR&#10;4V8v8nf5ep37v0xcP0wbVlWUmzCzsPzwzxp3lPgkiZO0lGhZZeAMJSV323Ur0YGAsAv72JrDztnN&#10;fUnDFgFyuUjJD0LvLkicIoqvnbAIF05y7cWO5yd3SeSFSZgXL1O6Z5z+e0poyHCyCBaTmM6kL3Lz&#10;7PM6N5J2TMPoaFmX4fjkRFIjwQ2vbGs1Ye1kPyuFoX8uBbR7brQVrNHopFY9bkd7M6yajZi3onoC&#10;BUsBAgOZwtgDoxHyB0YDjJAMq+97IilG7QcOt8DMm9mQs7GdDcJLOJphjdFkrvU0l/a9ZLsGkKd7&#10;xsUt3JSaWRGfWRzvF4wFm8txhJm58/zfep0H7eo3AAAA//8DAFBLAwQUAAYACAAAACEAx1dKT98A&#10;AAAKAQAADwAAAGRycy9kb3ducmV2LnhtbEyPwU7DMBBE70j8g7VI3KjdEEVNiFNVCE5IiDQcODrx&#10;NrEar0PstuHvMSd6XM3TzNtyu9iRnXH2xpGE9UoAQ+qcNtRL+GxeHzbAfFCk1egIJfygh211e1Oq&#10;QrsL1Xjeh57FEvKFkjCEMBWc+25Aq/zKTUgxO7jZqhDPued6VpdYbkeeCJFxqwzFhUFN+Dxgd9yf&#10;rITdF9Uv5vu9/agPtWmaXNBbdpTy/m7ZPQELuIR/GP70ozpU0al1J9KejRLSdLOOqIQky4BFIBd5&#10;CqyNZPKYAq9Kfv1C9QsAAP//AwBQSwECLQAUAAYACAAAACEAtoM4kv4AAADhAQAAEwAAAAAAAAAA&#10;AAAAAAAAAAAAW0NvbnRlbnRfVHlwZXNdLnhtbFBLAQItABQABgAIAAAAIQA4/SH/1gAAAJQBAAAL&#10;AAAAAAAAAAAAAAAAAC8BAABfcmVscy8ucmVsc1BLAQItABQABgAIAAAAIQAJ2mkBsQIAALAFAAAO&#10;AAAAAAAAAAAAAAAAAC4CAABkcnMvZTJvRG9jLnhtbFBLAQItABQABgAIAAAAIQDHV0pP3wAAAAoB&#10;AAAPAAAAAAAAAAAAAAAAAAsFAABkcnMvZG93bnJldi54bWxQSwUGAAAAAAQABADzAAAAFwYAAAAA&#10;" filled="f" stroked="f">
                <v:textbox inset="0,0,0,0">
                  <w:txbxContent>
                    <w:p w:rsidR="00253FE4" w:rsidRDefault="00FA7E8A">
                      <w:pPr>
                        <w:pStyle w:val="Picturecaption"/>
                        <w:shd w:val="clear" w:color="auto" w:fill="auto"/>
                      </w:pPr>
                      <w:r>
                        <w:t>Za AHA:</w:t>
                      </w:r>
                    </w:p>
                    <w:p w:rsidR="0078029B" w:rsidRDefault="0078029B">
                      <w:pPr>
                        <w:pStyle w:val="Picturecaption"/>
                        <w:shd w:val="clear" w:color="auto" w:fill="auto"/>
                      </w:pPr>
                    </w:p>
                    <w:p w:rsidR="0078029B" w:rsidRDefault="0078029B">
                      <w:pPr>
                        <w:pStyle w:val="Picturecaption"/>
                        <w:shd w:val="clear" w:color="auto" w:fill="auto"/>
                      </w:pPr>
                      <w:r>
                        <w:t>MUDr. Ing. Daniel Hodyc, Ph.D., jednatel</w:t>
                      </w:r>
                    </w:p>
                    <w:p w:rsidR="00253FE4" w:rsidRDefault="00253FE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253FE4" w:rsidRDefault="00FA7E8A">
                      <w:pPr>
                        <w:pStyle w:val="Picturecaption2"/>
                        <w:shd w:val="clear" w:color="auto" w:fill="auto"/>
                      </w:pPr>
                      <w:r>
                        <w:rPr>
                          <w:rStyle w:val="Picturecaption2Exact0"/>
                          <w:b/>
                          <w:bCs/>
                        </w:rPr>
                        <w:t>/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450" distB="0" distL="63500" distR="4931410" simplePos="0" relativeHeight="377487105" behindDoc="1" locked="0" layoutInCell="1" allowOverlap="1">
                <wp:simplePos x="0" y="0"/>
                <wp:positionH relativeFrom="margin">
                  <wp:posOffset>19685</wp:posOffset>
                </wp:positionH>
                <wp:positionV relativeFrom="paragraph">
                  <wp:posOffset>828040</wp:posOffset>
                </wp:positionV>
                <wp:extent cx="826135" cy="168910"/>
                <wp:effectExtent l="635" t="0" r="1905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FE4" w:rsidRDefault="00FA7E8A">
                            <w:pPr>
                              <w:pStyle w:val="Bodytext5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Bodytext5Exact"/>
                              </w:rPr>
                              <w:t>Ve Zlíně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.55pt;margin-top:65.2pt;width:65.05pt;height:13.3pt;z-index:-125829375;visibility:visible;mso-wrap-style:square;mso-width-percent:0;mso-height-percent:0;mso-wrap-distance-left:5pt;mso-wrap-distance-top:3.5pt;mso-wrap-distance-right:388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+LzsQIAAK8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EiJMOKHqko0Z3YkSXpjpDr1JweujBTY+wDSzbTFV/L8rvCnGxagjf0lspxdBQUkF0vrnpvrg6&#10;4SgDshk+iQqeITstLNBYy86UDoqBAB1YejoyY0IpYTMOIv9ygVEJR34UJ75lziXpfLmXSn+gokPG&#10;yLAE4i042d8rbYIh6exi3uKiYG1ryW/52QY4TjvwNFw1ZyYIy+Vz4iXreB2HThhEayf08ty5LVah&#10;ExX+1SK/zFer3P9l3vXDtGFVRbl5ZtaVH/4ZbweFT4o4KkuJllUGzoSk5HazaiXaE9B1YT9bcjg5&#10;ubnnYdgiQC6vUvKD0LsLEqeI4isnLMKFk1x5seP5yV0SeWES5sV5SveM039PCQ0ZThbBYtLSKehX&#10;uXn2e5sbSTumYXK0rAN1HJ1IahS45pWlVhPWTvaLUpjwT6UAumeirV6NRCex6nEz2sYI5jbYiOoJ&#10;BCwFCAxUClMPjEbInxgNMEEyrH7siKQYtR85NIEZN7MhZ2MzG4SXcDXDGqPJXOlpLO16ybYNIM9t&#10;dguNUjArYtNRUxSH9oKpYHM5TDAzdl7+W6/TnF3+BgAA//8DAFBLAwQUAAYACAAAACEADq0jpd0A&#10;AAAJAQAADwAAAGRycy9kb3ducmV2LnhtbEyPMU/DMBCFdyT+g3VILIg6TqBAiFMhBAtbCwubGx9J&#10;hH2OYjcJ/fVcJ9ju7j29+161WbwTE46xD6RBrTIQSE2wPbUaPt5fr+9BxGTIGhcINfxghE19flaZ&#10;0oaZtjjtUis4hGJpNHQpDaWUsenQm7gKAxJrX2H0JvE6ttKOZuZw72SeZWvpTU/8oTMDPnfYfO8O&#10;XsN6eRmu3h4wn4+Nm+jzqFRCpfXlxfL0CCLhkv7McMJndKiZaR8OZKNwGgrFRj4X2Q2Ik14UOYg9&#10;D7d3Gci6kv8b1L8AAAD//wMAUEsBAi0AFAAGAAgAAAAhALaDOJL+AAAA4QEAABMAAAAAAAAAAAAA&#10;AAAAAAAAAFtDb250ZW50X1R5cGVzXS54bWxQSwECLQAUAAYACAAAACEAOP0h/9YAAACUAQAACwAA&#10;AAAAAAAAAAAAAAAvAQAAX3JlbHMvLnJlbHNQSwECLQAUAAYACAAAACEATOvi87ECAACvBQAADgAA&#10;AAAAAAAAAAAAAAAuAgAAZHJzL2Uyb0RvYy54bWxQSwECLQAUAAYACAAAACEADq0jpd0AAAAJAQAA&#10;DwAAAAAAAAAAAAAAAAALBQAAZHJzL2Rvd25yZXYueG1sUEsFBgAAAAAEAAQA8wAAABUGAAAAAA==&#10;" filled="f" stroked="f">
                <v:textbox style="mso-fit-shape-to-text:t" inset="0,0,0,0">
                  <w:txbxContent>
                    <w:p w:rsidR="00253FE4" w:rsidRDefault="00FA7E8A">
                      <w:pPr>
                        <w:pStyle w:val="Bodytext5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Bodytext5Exact"/>
                        </w:rPr>
                        <w:t>Ve Zlíně 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365250" distR="3636010" simplePos="0" relativeHeight="377487106" behindDoc="1" locked="0" layoutInCell="1" allowOverlap="1">
                <wp:simplePos x="0" y="0"/>
                <wp:positionH relativeFrom="margin">
                  <wp:posOffset>1382395</wp:posOffset>
                </wp:positionH>
                <wp:positionV relativeFrom="paragraph">
                  <wp:posOffset>783590</wp:posOffset>
                </wp:positionV>
                <wp:extent cx="758825" cy="196850"/>
                <wp:effectExtent l="1270" t="2540" r="1905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FE4" w:rsidRDefault="00FA7E8A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0"/>
                            <w:r>
                              <w:t>2</w:t>
                            </w:r>
                            <w:r>
                              <w:rPr>
                                <w:rStyle w:val="Heading26ptBoldScaling100Exact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rStyle w:val="Heading26ptBoldScaling100Exact"/>
                              </w:rPr>
                              <w:t xml:space="preserve">. </w:t>
                            </w:r>
                            <w:r>
                              <w:t>06</w:t>
                            </w:r>
                            <w:r>
                              <w:rPr>
                                <w:rStyle w:val="Heading26ptBoldScaling100Exact"/>
                              </w:rPr>
                              <w:t xml:space="preserve">. </w:t>
                            </w:r>
                            <w:r>
                              <w:t>2019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08.85pt;margin-top:61.7pt;width:59.75pt;height:15.5pt;z-index:-125829374;visibility:visible;mso-wrap-style:square;mso-width-percent:0;mso-height-percent:0;mso-wrap-distance-left:107.5pt;mso-wrap-distance-top:0;mso-wrap-distance-right:286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TdrwIAAK8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fImRIC1Q9EAHg27lgCLbnb7TKTjdd+BmBtgGll2luruT5XeNhFw3ROzojVKybyipILvQ3vSfXR1x&#10;tAXZ9p9kBWHI3kgHNNSqta2DZiBAB5YeT8zYVErYXM7jeDbHqISjMFnEc8ecT9Lpcqe0+UBli6yR&#10;YQXEO3ByuNPGJkPSycXGErJgnDvyuXixAY7jDoSGq/bMJuG4fEqCZBNv4siLZouNFwV57t0U68hb&#10;FOFynl/m63Ue/rJxwyhtWFVRYcNMugqjP+PtqPBRESdlaclZZeFsSlrttmuu0IGArgv3uZbDydnN&#10;f5mGawLU8qqkcBYFt7PEKxbx0ouKaO4lyyD2gjC5TRZBlER58bKkOybov5eE+gwnc+DUlXNO+lVt&#10;gfve1kbSlhmYHJy1GY5PTiS1CtyIylFrCOOj/awVNv1zK4DuiWinVyvRUaxm2A7HhwFgVstbWT2C&#10;gJUEgYFKYeqB0Uj1E6MeJkiG9Y89URQj/lHAI7DjZjLUZGwng4gSrmbYYDSaazOOpX2n2K4B5OmZ&#10;3cBDKZgT8TmL4/OCqeBqOU4wO3ae/zuv85xd/QYAAP//AwBQSwMEFAAGAAgAAAAhAFmCfYXeAAAA&#10;CwEAAA8AAABkcnMvZG93bnJldi54bWxMj8FOhDAQhu8mvkMzJl6MWyi4KFI2xujFm6sXb10YgdhO&#10;Ce0C7tM7nvQ483/555tqtzorZpzC4ElDuklAIDW+HajT8P72fH0LIkRDrbGeUMM3BtjV52eVKVu/&#10;0CvO+9gJLqFQGg19jGMpZWh6dCZs/IjE2aefnIk8Tp1sJ7NwubNSJclWOjMQX+jNiI89Nl/7o9Ow&#10;XZ/Gq5c7VMupsTN9nNI0Yqr15cX6cA8i4hr/YPjVZ3Wo2engj9QGYTWotCgY5UBlOQgmsqxQIA68&#10;uclzkHUl//9Q/wAAAP//AwBQSwECLQAUAAYACAAAACEAtoM4kv4AAADhAQAAEwAAAAAAAAAAAAAA&#10;AAAAAAAAW0NvbnRlbnRfVHlwZXNdLnhtbFBLAQItABQABgAIAAAAIQA4/SH/1gAAAJQBAAALAAAA&#10;AAAAAAAAAAAAAC8BAABfcmVscy8ucmVsc1BLAQItABQABgAIAAAAIQCUiATdrwIAAK8FAAAOAAAA&#10;AAAAAAAAAAAAAC4CAABkcnMvZTJvRG9jLnhtbFBLAQItABQABgAIAAAAIQBZgn2F3gAAAAsBAAAP&#10;AAAAAAAAAAAAAAAAAAkFAABkcnMvZG93bnJldi54bWxQSwUGAAAAAAQABADzAAAAFAYAAAAA&#10;" filled="f" stroked="f">
                <v:textbox style="mso-fit-shape-to-text:t" inset="0,0,0,0">
                  <w:txbxContent>
                    <w:p w:rsidR="00253FE4" w:rsidRDefault="00FA7E8A">
                      <w:pPr>
                        <w:pStyle w:val="Heading2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r>
                        <w:t>2</w:t>
                      </w:r>
                      <w:r>
                        <w:rPr>
                          <w:rStyle w:val="Heading26ptBoldScaling100Exact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rStyle w:val="Heading26ptBoldScaling100Exact"/>
                        </w:rPr>
                        <w:t xml:space="preserve">. </w:t>
                      </w:r>
                      <w:r>
                        <w:t>06</w:t>
                      </w:r>
                      <w:r>
                        <w:rPr>
                          <w:rStyle w:val="Heading26ptBoldScaling100Exact"/>
                        </w:rPr>
                        <w:t xml:space="preserve">. </w:t>
                      </w:r>
                      <w:r>
                        <w:t>2019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A7E8A">
        <w:t>AHA.</w:t>
      </w:r>
    </w:p>
    <w:p w:rsidR="00253FE4" w:rsidRDefault="00FA7E8A">
      <w:pPr>
        <w:pStyle w:val="Bodytext50"/>
        <w:shd w:val="clear" w:color="auto" w:fill="auto"/>
        <w:spacing w:before="0" w:after="0"/>
        <w:ind w:firstLine="0"/>
        <w:jc w:val="both"/>
      </w:pPr>
      <w:r>
        <w:t>Za Poskytovatele:</w:t>
      </w:r>
    </w:p>
    <w:p w:rsidR="00253FE4" w:rsidRDefault="00253FE4">
      <w:pPr>
        <w:framePr w:h="1051" w:wrap="notBeside" w:vAnchor="text" w:hAnchor="text" w:y="1"/>
        <w:rPr>
          <w:sz w:val="2"/>
          <w:szCs w:val="2"/>
        </w:rPr>
      </w:pPr>
    </w:p>
    <w:p w:rsidR="0078029B" w:rsidRDefault="009B7922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50800" distB="0" distL="3139440" distR="1852930" simplePos="0" relativeHeight="377487107" behindDoc="1" locked="0" layoutInCell="1" allowOverlap="1" wp14:anchorId="470565E5" wp14:editId="3522E579">
                <wp:simplePos x="0" y="0"/>
                <wp:positionH relativeFrom="margin">
                  <wp:posOffset>3148965</wp:posOffset>
                </wp:positionH>
                <wp:positionV relativeFrom="paragraph">
                  <wp:posOffset>498475</wp:posOffset>
                </wp:positionV>
                <wp:extent cx="2533650" cy="159385"/>
                <wp:effectExtent l="0" t="0" r="0" b="12065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FE4" w:rsidRDefault="00FA7E8A">
                            <w:pPr>
                              <w:pStyle w:val="Bodytext5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Bodytext5Exact"/>
                              </w:rPr>
                              <w:t>V Praze dne</w:t>
                            </w:r>
                            <w:r w:rsidR="009B7922">
                              <w:rPr>
                                <w:rStyle w:val="Bodytext5Exact"/>
                              </w:rPr>
                              <w:t xml:space="preserve"> 9. 7. 2019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247.95pt;margin-top:39.25pt;width:199.5pt;height:12.55pt;z-index:-125829373;visibility:visible;mso-wrap-style:square;mso-width-percent:0;mso-height-percent:0;mso-wrap-distance-left:247.2pt;mso-wrap-distance-top:4pt;mso-wrap-distance-right:145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abswIAALA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JV&#10;hgOMOOmgRA901OhWjCgy2Rl6lYLTfQ9ueoRtqLKNVPV3ovyuEBfrhvAdvZFSDA0lFbDzzU332dUJ&#10;RxmQ7fBJVPAM2WthgcZadiZ1kAwE6FClx1NlDJUSNoNosVhGcFTCmR8li9iSc0k63+6l0h+o6JAx&#10;Miyh8hadHO6UNmxIOruYx7goWNva6rf8xQY4TjvwNlw1Z4aFLeZT4iWbeBOHThgsN07o5blzU6xD&#10;Z1n4l1G+yNfr3P9l3vXDtGFVRbl5ZhaWH/5Z4Y4SnyRxkpYSLasMnKGk5G67biU6EBB2YT+bczg5&#10;u7kvadgkQCyvQvKD0LsNEqdYxpdOWISRk1x6seP5yW2y9MIkzIuXId0xTv89JDRkOImCaBLTmfSr&#10;2Dz7vY2NpB3TMDpa1mU4PjmR1EhwwytbWk1YO9nPUmHon1MB5Z4LbQVrNDqpVY/b0XZGOPfBVlSP&#10;oGApQGCgRRh7YDRC/sRogBGSYfVjTyTFqP3IoQvMvJkNORvb2SC8hKsZ1hhN5lpPc2nfS7ZrAHnq&#10;My5uoFNqZkVsWmpicewvGAs2luMIM3Pn+b/1Og/a1W8AAAD//wMAUEsDBBQABgAIAAAAIQAIOa95&#10;3wAAAAoBAAAPAAAAZHJzL2Rvd25yZXYueG1sTI/BTsMwDIbvSLxDZCRuLAG20pam04TghIToyoFj&#10;2mRttMYpTbaVt593gqPtT7+/v1jPbmBHMwXrUcL9QgAz2HptsZPwVb/dpcBCVKjV4NFI+DUB1uX1&#10;VaFy7U9YmeM2doxCMORKQh/jmHMe2t44FRZ+NEi3nZ+cijROHdeTOlG4G/iDEAl3yiJ96NVoXnrT&#10;7rcHJ2HzjdWr/floPqtdZes6E/ie7KW8vZk3z8CimeMfDBd9UoeSnBp/QB3YIGGZrTJCJTylK2AE&#10;pNmSFg2R4jEBXhb8f4XyDAAA//8DAFBLAQItABQABgAIAAAAIQC2gziS/gAAAOEBAAATAAAAAAAA&#10;AAAAAAAAAAAAAABbQ29udGVudF9UeXBlc10ueG1sUEsBAi0AFAAGAAgAAAAhADj9If/WAAAAlAEA&#10;AAsAAAAAAAAAAAAAAAAALwEAAF9yZWxzLy5yZWxzUEsBAi0AFAAGAAgAAAAhACw4ZpuzAgAAsAUA&#10;AA4AAAAAAAAAAAAAAAAALgIAAGRycy9lMm9Eb2MueG1sUEsBAi0AFAAGAAgAAAAhAAg5r3nfAAAA&#10;CgEAAA8AAAAAAAAAAAAAAAAADQUAAGRycy9kb3ducmV2LnhtbFBLBQYAAAAABAAEAPMAAAAZBgAA&#10;AAA=&#10;" filled="f" stroked="f">
                <v:textbox inset="0,0,0,0">
                  <w:txbxContent>
                    <w:p w:rsidR="00253FE4" w:rsidRDefault="00FA7E8A">
                      <w:pPr>
                        <w:pStyle w:val="Bodytext5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Bodytext5Exact"/>
                        </w:rPr>
                        <w:t>V Praze dne</w:t>
                      </w:r>
                      <w:r w:rsidR="009B7922">
                        <w:rPr>
                          <w:rStyle w:val="Bodytext5Exact"/>
                        </w:rPr>
                        <w:t xml:space="preserve"> 9. 7. 2019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8029B" w:rsidRDefault="0078029B">
      <w:pPr>
        <w:rPr>
          <w:sz w:val="2"/>
          <w:szCs w:val="2"/>
        </w:rPr>
      </w:pPr>
    </w:p>
    <w:bookmarkStart w:id="2" w:name="_GoBack"/>
    <w:bookmarkEnd w:id="2"/>
    <w:p w:rsidR="00253FE4" w:rsidRDefault="0078029B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19685</wp:posOffset>
                </wp:positionH>
                <wp:positionV relativeFrom="paragraph">
                  <wp:posOffset>789305</wp:posOffset>
                </wp:positionV>
                <wp:extent cx="3215005" cy="946785"/>
                <wp:effectExtent l="635" t="4445" r="0" b="0"/>
                <wp:wrapTopAndBottom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29B" w:rsidRDefault="0078029B" w:rsidP="0078029B">
                            <w:pPr>
                              <w:pStyle w:val="Bodytext50"/>
                              <w:shd w:val="clear" w:color="auto" w:fill="auto"/>
                              <w:spacing w:before="169" w:after="779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5Exact"/>
                              </w:rPr>
                              <w:t xml:space="preserve">Ing. Vlastimil Vajdák </w:t>
                            </w:r>
                            <w:r>
                              <w:t>člen představenstva</w:t>
                            </w:r>
                          </w:p>
                          <w:p w:rsidR="00253FE4" w:rsidRDefault="00253FE4">
                            <w:pPr>
                              <w:pStyle w:val="Bodytext50"/>
                              <w:shd w:val="clear" w:color="auto" w:fill="auto"/>
                              <w:spacing w:before="0" w:after="0" w:line="269" w:lineRule="exact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1.55pt;margin-top:62.15pt;width:253.15pt;height:74.55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HUrg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B1GnHRA0QMdNboVI/Jte4ZepeB134OfHmHfuJpSVX8nyq8KcbFuCN/RGynF0FBSQXq+aax7dtUQ&#10;ouAKgGyHD6KCOGSvhQUaa9kZQOgGAnSg6fFEjcmlhM3LwI88L8KohLMkXCzjyIYg6Xy7l0q/o6JD&#10;xsiwBOotOjncKW2yIensYoJxUbC2tfS3/NkGOE47EBuumjOThWXzR+Ilm3gTh04YLDZO6OW5c1Os&#10;Q2dR+Msov8zX69z/aeL6YdqwqqLchJmV5Yd/xtxR45MmTtpSomWVgTMpKbnbrluJDgSUXdjv2JAz&#10;N/d5GrYJUMuLkvwg9G6DxCkW8dIJizBykqUXO56f3CYLL0zCvHhe0h3j9N9LQgMwGQXRJKbf1ubZ&#10;73VtJO2YhtnRsi7D8cmJpEaCG15ZajVh7WSftcKk/9QKoHsm2grWaHRSqx63o30aVmpGv1tRPYKC&#10;pQCBgUxh7oHRCPkdowFmSIbVtz2RFKP2PYdXYAbObMjZ2M4G4SVczbDGaDLXehpM+16yXQPI8zu7&#10;gZdSMCvipyyO7wvmgq3lOMPM4Dn/t15Pk3b1CwAA//8DAFBLAwQUAAYACAAAACEATYdA7N4AAAAJ&#10;AQAADwAAAGRycy9kb3ducmV2LnhtbEyPwU7DMBBE70j8g7VIXFDrOAmFhjgVQnDhRuHSmxsvSUS8&#10;jmI3Cf16lhMcZ2c087bcLa4XE46h86RBrRMQSLW3HTUaPt5fVvcgQjRkTe8JNXxjgF11eVGawvqZ&#10;3nDax0ZwCYXCaGhjHAopQ92iM2HtByT2Pv3oTGQ5NtKOZuZy18s0STbSmY54oTUDPrVYf+1PTsNm&#10;eR5uXreYzue6n+hwViqi0vr6anl8ABFxiX9h+MVndKiY6ehPZIPoNWSKg3xO8wwE+7fJNgdx1JDe&#10;ZTnIqpT/P6h+AAAA//8DAFBLAQItABQABgAIAAAAIQC2gziS/gAAAOEBAAATAAAAAAAAAAAAAAAA&#10;AAAAAABbQ29udGVudF9UeXBlc10ueG1sUEsBAi0AFAAGAAgAAAAhADj9If/WAAAAlAEAAAsAAAAA&#10;AAAAAAAAAAAALwEAAF9yZWxzLy5yZWxzUEsBAi0AFAAGAAgAAAAhADnMkdSuAgAAsQUAAA4AAAAA&#10;AAAAAAAAAAAALgIAAGRycy9lMm9Eb2MueG1sUEsBAi0AFAAGAAgAAAAhAE2HQOzeAAAACQEAAA8A&#10;AAAAAAAAAAAAAAAACAUAAGRycy9kb3ducmV2LnhtbFBLBQYAAAAABAAEAPMAAAATBgAAAAA=&#10;" filled="f" stroked="f">
                <v:textbox style="mso-fit-shape-to-text:t" inset="0,0,0,0">
                  <w:txbxContent>
                    <w:p w:rsidR="0078029B" w:rsidRDefault="0078029B" w:rsidP="0078029B">
                      <w:pPr>
                        <w:pStyle w:val="Bodytext50"/>
                        <w:shd w:val="clear" w:color="auto" w:fill="auto"/>
                        <w:spacing w:before="169" w:after="779" w:line="274" w:lineRule="exact"/>
                        <w:ind w:firstLine="0"/>
                        <w:jc w:val="both"/>
                      </w:pPr>
                      <w:r>
                        <w:rPr>
                          <w:rStyle w:val="Bodytext5Exact"/>
                        </w:rPr>
                        <w:t xml:space="preserve">Ing. Vlastimil Vajdák </w:t>
                      </w:r>
                      <w:r>
                        <w:t>člen představenstva</w:t>
                      </w:r>
                    </w:p>
                    <w:p w:rsidR="00253FE4" w:rsidRDefault="00253FE4">
                      <w:pPr>
                        <w:pStyle w:val="Bodytext50"/>
                        <w:shd w:val="clear" w:color="auto" w:fill="auto"/>
                        <w:spacing w:before="0" w:after="0" w:line="269" w:lineRule="exact"/>
                        <w:ind w:firstLine="0"/>
                        <w:jc w:val="both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8029B" w:rsidRDefault="00FA7E8A">
      <w:pPr>
        <w:pStyle w:val="Bodytext50"/>
        <w:shd w:val="clear" w:color="auto" w:fill="auto"/>
        <w:spacing w:before="169" w:after="779" w:line="274" w:lineRule="exact"/>
        <w:ind w:firstLine="0"/>
        <w:jc w:val="both"/>
      </w:pPr>
      <w:r>
        <w:t xml:space="preserve">MUDr. Radomír Maráček </w:t>
      </w:r>
      <w:r w:rsidR="0078029B">
        <w:t xml:space="preserve">předseda představenstva </w:t>
      </w:r>
    </w:p>
    <w:p w:rsidR="00253FE4" w:rsidRDefault="00253FE4">
      <w:pPr>
        <w:pStyle w:val="Bodytext50"/>
        <w:shd w:val="clear" w:color="auto" w:fill="auto"/>
        <w:spacing w:before="169" w:after="779" w:line="274" w:lineRule="exact"/>
        <w:ind w:firstLine="0"/>
        <w:jc w:val="both"/>
      </w:pPr>
    </w:p>
    <w:sectPr w:rsidR="00253FE4" w:rsidSect="0078029B">
      <w:pgSz w:w="11900" w:h="16840"/>
      <w:pgMar w:top="1398" w:right="1509" w:bottom="1564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A6A" w:rsidRDefault="00AF3A6A">
      <w:r>
        <w:separator/>
      </w:r>
    </w:p>
  </w:endnote>
  <w:endnote w:type="continuationSeparator" w:id="0">
    <w:p w:rsidR="00AF3A6A" w:rsidRDefault="00AF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A6A" w:rsidRDefault="00AF3A6A">
      <w:r>
        <w:separator/>
      </w:r>
    </w:p>
  </w:footnote>
  <w:footnote w:type="continuationSeparator" w:id="0">
    <w:p w:rsidR="00AF3A6A" w:rsidRDefault="00AF3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47C"/>
    <w:multiLevelType w:val="multilevel"/>
    <w:tmpl w:val="2640CD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E2C3A"/>
    <w:multiLevelType w:val="multilevel"/>
    <w:tmpl w:val="CDA48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2C13E6"/>
    <w:multiLevelType w:val="multilevel"/>
    <w:tmpl w:val="321A6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205493"/>
    <w:multiLevelType w:val="multilevel"/>
    <w:tmpl w:val="81A29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8E4A6A"/>
    <w:multiLevelType w:val="multilevel"/>
    <w:tmpl w:val="F31884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0A26CB"/>
    <w:multiLevelType w:val="multilevel"/>
    <w:tmpl w:val="E4AAF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E4"/>
    <w:rsid w:val="00253FE4"/>
    <w:rsid w:val="0078029B"/>
    <w:rsid w:val="009B7922"/>
    <w:rsid w:val="00AF3A6A"/>
    <w:rsid w:val="00FA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">
    <w:name w:val="Footnote_"/>
    <w:basedOn w:val="Standardnpsmoodstavce"/>
    <w:link w:val="Footnote0"/>
    <w:rPr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Bodytext5Exact">
    <w:name w:val="Body text (5) Exact"/>
    <w:basedOn w:val="Standardnpsmoodstavc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2Exact">
    <w:name w:val="Heading #2 Exact"/>
    <w:basedOn w:val="Standardnpsmoodstavce"/>
    <w:link w:val="Heading2"/>
    <w:rPr>
      <w:b w:val="0"/>
      <w:bCs w:val="0"/>
      <w:i w:val="0"/>
      <w:iCs w:val="0"/>
      <w:smallCaps w:val="0"/>
      <w:strike w:val="0"/>
      <w:w w:val="66"/>
      <w:sz w:val="28"/>
      <w:szCs w:val="28"/>
      <w:u w:val="none"/>
    </w:rPr>
  </w:style>
  <w:style w:type="character" w:customStyle="1" w:styleId="Heading26ptBoldScaling100Exact">
    <w:name w:val="Heading #2 + 6 pt;Bold;Scaling 100% Exact"/>
    <w:basedOn w:val="Heading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AC5F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Standardnpsmoodstavce"/>
    <w:link w:val="Bodytext60"/>
    <w:rPr>
      <w:b/>
      <w:bCs/>
      <w:i w:val="0"/>
      <w:iCs w:val="0"/>
      <w:smallCaps w:val="0"/>
      <w:strike w:val="0"/>
      <w:u w:val="none"/>
    </w:rPr>
  </w:style>
  <w:style w:type="character" w:customStyle="1" w:styleId="Bodytext5Bold">
    <w:name w:val="Body text (5) +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8AC5F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AC5F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8NotBold">
    <w:name w:val="Body text (8) + Not Bold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AC5F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Bodytext9NotBold">
    <w:name w:val="Body text (9) + Not Bold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Bodytext927pt">
    <w:name w:val="Body text (9) + 27 pt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21pt">
    <w:name w:val="Heading #1 + 21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2Arial95ptBoldSpacing0pt">
    <w:name w:val="Body text (2) + Arial;9.5 pt;Bold;Spacing 0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b/>
      <w:bCs/>
      <w:i/>
      <w:iCs/>
      <w:smallCaps w:val="0"/>
      <w:strike w:val="0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2TimesNewRoman105ptNotBoldSpacing0pt">
    <w:name w:val="Body text (12) + Times New Roman;10.5 pt;Not Bold;Spacing 0 pt"/>
    <w:basedOn w:val="Body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240" w:lineRule="exact"/>
      <w:jc w:val="both"/>
    </w:pPr>
    <w:rPr>
      <w:spacing w:val="10"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80" w:after="280" w:line="266" w:lineRule="exact"/>
      <w:ind w:hanging="600"/>
      <w:jc w:val="center"/>
    </w:p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310" w:lineRule="exact"/>
      <w:outlineLvl w:val="1"/>
    </w:pPr>
    <w:rPr>
      <w:w w:val="66"/>
      <w:sz w:val="28"/>
      <w:szCs w:val="28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66" w:lineRule="exact"/>
    </w:p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10" w:lineRule="exact"/>
      <w:jc w:val="both"/>
    </w:pPr>
    <w:rPr>
      <w:b/>
      <w:bCs/>
      <w:sz w:val="28"/>
      <w:szCs w:val="2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80" w:line="310" w:lineRule="exact"/>
      <w:jc w:val="center"/>
    </w:pPr>
    <w:rPr>
      <w:sz w:val="28"/>
      <w:szCs w:val="2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280" w:line="274" w:lineRule="exact"/>
      <w:jc w:val="center"/>
    </w:pPr>
    <w:rPr>
      <w:b/>
      <w:bCs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840" w:after="280" w:line="244" w:lineRule="exact"/>
      <w:jc w:val="center"/>
      <w:outlineLvl w:val="1"/>
    </w:pPr>
    <w:rPr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540" w:after="280" w:line="232" w:lineRule="exact"/>
      <w:ind w:hanging="360"/>
      <w:jc w:val="center"/>
    </w:pPr>
    <w:rPr>
      <w:spacing w:val="10"/>
      <w:sz w:val="21"/>
      <w:szCs w:val="21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72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26" w:lineRule="exact"/>
    </w:pPr>
    <w:rPr>
      <w:b/>
      <w:bCs/>
      <w:sz w:val="17"/>
      <w:szCs w:val="17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677" w:lineRule="exact"/>
      <w:jc w:val="both"/>
    </w:pPr>
    <w:rPr>
      <w:b/>
      <w:bCs/>
      <w:sz w:val="50"/>
      <w:szCs w:val="5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538" w:lineRule="exact"/>
      <w:jc w:val="both"/>
      <w:outlineLvl w:val="0"/>
    </w:pPr>
    <w:rPr>
      <w:b/>
      <w:bCs/>
      <w:sz w:val="40"/>
      <w:szCs w:val="40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820" w:line="266" w:lineRule="exact"/>
      <w:jc w:val="both"/>
    </w:pPr>
    <w:rPr>
      <w:b/>
      <w:bCs/>
      <w:i/>
      <w:iCs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460" w:line="424" w:lineRule="exact"/>
    </w:pPr>
    <w:rPr>
      <w:rFonts w:ascii="Arial" w:eastAsia="Arial" w:hAnsi="Arial" w:cs="Arial"/>
      <w:sz w:val="38"/>
      <w:szCs w:val="38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after="260" w:line="269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60" w:line="246" w:lineRule="exact"/>
      <w:jc w:val="both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">
    <w:name w:val="Footnote_"/>
    <w:basedOn w:val="Standardnpsmoodstavce"/>
    <w:link w:val="Footnote0"/>
    <w:rPr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Bodytext5Exact">
    <w:name w:val="Body text (5) Exact"/>
    <w:basedOn w:val="Standardnpsmoodstavc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2Exact">
    <w:name w:val="Heading #2 Exact"/>
    <w:basedOn w:val="Standardnpsmoodstavce"/>
    <w:link w:val="Heading2"/>
    <w:rPr>
      <w:b w:val="0"/>
      <w:bCs w:val="0"/>
      <w:i w:val="0"/>
      <w:iCs w:val="0"/>
      <w:smallCaps w:val="0"/>
      <w:strike w:val="0"/>
      <w:w w:val="66"/>
      <w:sz w:val="28"/>
      <w:szCs w:val="28"/>
      <w:u w:val="none"/>
    </w:rPr>
  </w:style>
  <w:style w:type="character" w:customStyle="1" w:styleId="Heading26ptBoldScaling100Exact">
    <w:name w:val="Heading #2 + 6 pt;Bold;Scaling 100% Exact"/>
    <w:basedOn w:val="Heading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AC5F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Standardnpsmoodstavce"/>
    <w:link w:val="Bodytext60"/>
    <w:rPr>
      <w:b/>
      <w:bCs/>
      <w:i w:val="0"/>
      <w:iCs w:val="0"/>
      <w:smallCaps w:val="0"/>
      <w:strike w:val="0"/>
      <w:u w:val="none"/>
    </w:rPr>
  </w:style>
  <w:style w:type="character" w:customStyle="1" w:styleId="Bodytext5Bold">
    <w:name w:val="Body text (5) +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8AC5F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AC5F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8NotBold">
    <w:name w:val="Body text (8) + Not Bold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AC5F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Bodytext9NotBold">
    <w:name w:val="Body text (9) + Not Bold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Bodytext927pt">
    <w:name w:val="Body text (9) + 27 pt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21pt">
    <w:name w:val="Heading #1 + 21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2Arial95ptBoldSpacing0pt">
    <w:name w:val="Body text (2) + Arial;9.5 pt;Bold;Spacing 0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b/>
      <w:bCs/>
      <w:i/>
      <w:iCs/>
      <w:smallCaps w:val="0"/>
      <w:strike w:val="0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2TimesNewRoman105ptNotBoldSpacing0pt">
    <w:name w:val="Body text (12) + Times New Roman;10.5 pt;Not Bold;Spacing 0 pt"/>
    <w:basedOn w:val="Body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240" w:lineRule="exact"/>
      <w:jc w:val="both"/>
    </w:pPr>
    <w:rPr>
      <w:spacing w:val="10"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80" w:after="280" w:line="266" w:lineRule="exact"/>
      <w:ind w:hanging="600"/>
      <w:jc w:val="center"/>
    </w:p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310" w:lineRule="exact"/>
      <w:outlineLvl w:val="1"/>
    </w:pPr>
    <w:rPr>
      <w:w w:val="66"/>
      <w:sz w:val="28"/>
      <w:szCs w:val="28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66" w:lineRule="exact"/>
    </w:p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10" w:lineRule="exact"/>
      <w:jc w:val="both"/>
    </w:pPr>
    <w:rPr>
      <w:b/>
      <w:bCs/>
      <w:sz w:val="28"/>
      <w:szCs w:val="2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80" w:line="310" w:lineRule="exact"/>
      <w:jc w:val="center"/>
    </w:pPr>
    <w:rPr>
      <w:sz w:val="28"/>
      <w:szCs w:val="2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280" w:line="274" w:lineRule="exact"/>
      <w:jc w:val="center"/>
    </w:pPr>
    <w:rPr>
      <w:b/>
      <w:bCs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840" w:after="280" w:line="244" w:lineRule="exact"/>
      <w:jc w:val="center"/>
      <w:outlineLvl w:val="1"/>
    </w:pPr>
    <w:rPr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540" w:after="280" w:line="232" w:lineRule="exact"/>
      <w:ind w:hanging="360"/>
      <w:jc w:val="center"/>
    </w:pPr>
    <w:rPr>
      <w:spacing w:val="10"/>
      <w:sz w:val="21"/>
      <w:szCs w:val="21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72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26" w:lineRule="exact"/>
    </w:pPr>
    <w:rPr>
      <w:b/>
      <w:bCs/>
      <w:sz w:val="17"/>
      <w:szCs w:val="17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677" w:lineRule="exact"/>
      <w:jc w:val="both"/>
    </w:pPr>
    <w:rPr>
      <w:b/>
      <w:bCs/>
      <w:sz w:val="50"/>
      <w:szCs w:val="5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538" w:lineRule="exact"/>
      <w:jc w:val="both"/>
      <w:outlineLvl w:val="0"/>
    </w:pPr>
    <w:rPr>
      <w:b/>
      <w:bCs/>
      <w:sz w:val="40"/>
      <w:szCs w:val="40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820" w:line="266" w:lineRule="exact"/>
      <w:jc w:val="both"/>
    </w:pPr>
    <w:rPr>
      <w:b/>
      <w:bCs/>
      <w:i/>
      <w:iCs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460" w:line="424" w:lineRule="exact"/>
    </w:pPr>
    <w:rPr>
      <w:rFonts w:ascii="Arial" w:eastAsia="Arial" w:hAnsi="Arial" w:cs="Arial"/>
      <w:sz w:val="38"/>
      <w:szCs w:val="38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after="260" w:line="269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60" w:line="246" w:lineRule="exact"/>
      <w:jc w:val="both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3</cp:revision>
  <dcterms:created xsi:type="dcterms:W3CDTF">2019-07-15T09:42:00Z</dcterms:created>
  <dcterms:modified xsi:type="dcterms:W3CDTF">2019-07-15T09:46:00Z</dcterms:modified>
</cp:coreProperties>
</file>