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zajištění výkonu technického dozoru</w:t>
        <w:br/>
        <w:t>stavebníka na staveništi</w:t>
      </w:r>
      <w:bookmarkEnd w:id="0"/>
      <w:bookmarkEnd w:id="1"/>
    </w:p>
    <w:p>
      <w:pPr>
        <w:pStyle w:val="Style11"/>
        <w:keepNext/>
        <w:keepLines/>
        <w:widowControl w:val="0"/>
        <w:shd w:val="clear" w:color="auto" w:fill="auto"/>
        <w:bidi w:val="0"/>
        <w:spacing w:before="0" w:line="240" w:lineRule="auto"/>
        <w:ind w:right="0" w:firstLine="0"/>
        <w:jc w:val="left"/>
      </w:pPr>
      <w:bookmarkStart w:id="2" w:name="bookmark2"/>
      <w:bookmarkStart w:id="3" w:name="bookmark3"/>
      <w:r>
        <w:rPr>
          <w:b w:val="0"/>
          <w:bCs w:val="0"/>
          <w:color w:val="000000"/>
          <w:spacing w:val="0"/>
          <w:w w:val="100"/>
          <w:position w:val="0"/>
          <w:sz w:val="22"/>
          <w:szCs w:val="22"/>
          <w:shd w:val="clear" w:color="auto" w:fill="auto"/>
          <w:lang w:val="cs-CZ" w:eastAsia="cs-CZ" w:bidi="cs-CZ"/>
        </w:rPr>
        <w:t xml:space="preserve">na akci: </w:t>
      </w:r>
      <w:r>
        <w:rPr>
          <w:color w:val="000000"/>
          <w:spacing w:val="0"/>
          <w:w w:val="100"/>
          <w:position w:val="0"/>
          <w:shd w:val="clear" w:color="auto" w:fill="auto"/>
          <w:lang w:val="cs-CZ" w:eastAsia="cs-CZ" w:bidi="cs-CZ"/>
        </w:rPr>
        <w:t>III/34723 Okrouhlice - most ev. č. 34723-1</w:t>
      </w:r>
      <w:bookmarkEnd w:id="2"/>
      <w:bookmarkEnd w:id="3"/>
    </w:p>
    <w:p>
      <w:pPr>
        <w:pStyle w:val="Style2"/>
        <w:keepNext w:val="0"/>
        <w:keepLines w:val="0"/>
        <w:widowControl w:val="0"/>
        <w:shd w:val="clear" w:color="auto" w:fill="auto"/>
        <w:bidi w:val="0"/>
        <w:spacing w:before="0" w:after="380" w:line="240" w:lineRule="auto"/>
        <w:ind w:left="0" w:right="0" w:firstLine="540"/>
        <w:jc w:val="left"/>
      </w:pPr>
      <w:r>
        <w:rPr>
          <w:b/>
          <w:bCs/>
          <w:color w:val="000000"/>
          <w:spacing w:val="0"/>
          <w:w w:val="100"/>
          <w:position w:val="0"/>
          <w:shd w:val="clear" w:color="auto" w:fill="auto"/>
          <w:lang w:val="cs-CZ" w:eastAsia="cs-CZ" w:bidi="cs-CZ"/>
        </w:rPr>
        <w:t>uzavřená podle § 1746 odst. 2 zákona č. 89/2012 Sb., občanský zákoník, v platném znění</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14"/>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Číslo smlouvy dodavatele:</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1</w:t>
        <w:br/>
        <w:t>Smluvní strany</w:t>
      </w:r>
    </w:p>
    <w:p>
      <w:pPr>
        <w:pStyle w:val="Style2"/>
        <w:keepNext w:val="0"/>
        <w:keepLines w:val="0"/>
        <w:widowControl w:val="0"/>
        <w:shd w:val="clear" w:color="auto" w:fill="auto"/>
        <w:bidi w:val="0"/>
        <w:spacing w:before="0" w:after="0" w:line="240" w:lineRule="auto"/>
        <w:ind w:left="0" w:right="0" w:firstLine="540"/>
        <w:jc w:val="left"/>
      </w:pPr>
      <w:r>
        <mc:AlternateContent>
          <mc:Choice Requires="wps">
            <w:drawing>
              <wp:anchor distT="0" distB="0" distL="114300" distR="114300" simplePos="0" relativeHeight="125829378" behindDoc="0" locked="0" layoutInCell="1" allowOverlap="1">
                <wp:simplePos x="0" y="0"/>
                <wp:positionH relativeFrom="page">
                  <wp:posOffset>709295</wp:posOffset>
                </wp:positionH>
                <wp:positionV relativeFrom="paragraph">
                  <wp:posOffset>12700</wp:posOffset>
                </wp:positionV>
                <wp:extent cx="791210" cy="356870"/>
                <wp:wrapSquare wrapText="right"/>
                <wp:docPr id="1" name="Shape 1"/>
                <a:graphic xmlns:a="http://schemas.openxmlformats.org/drawingml/2006/main">
                  <a:graphicData uri="http://schemas.microsoft.com/office/word/2010/wordprocessingShape">
                    <wps:wsp>
                      <wps:cNvSpPr txBox="1"/>
                      <wps:spPr>
                        <a:xfrm>
                          <a:ext cx="791210" cy="356870"/>
                        </a:xfrm>
                        <a:prstGeom prst="rect"/>
                        <a:noFill/>
                      </wps:spPr>
                      <wps:txbx>
                        <w:txbxContent>
                          <w:p>
                            <w:pPr>
                              <w:pStyle w:val="Style2"/>
                              <w:keepNext w:val="0"/>
                              <w:keepLines w:val="0"/>
                              <w:widowControl w:val="0"/>
                              <w:shd w:val="clear" w:color="auto" w:fill="auto"/>
                              <w:bidi w:val="0"/>
                              <w:spacing w:before="0" w:after="0" w:line="252"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se sídlem:</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850000000000001pt;margin-top:1.pt;width:62.299999999999997pt;height:28.1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52"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se sídlem:</w:t>
                      </w:r>
                    </w:p>
                  </w:txbxContent>
                </v:textbox>
                <w10:wrap type="square" side="right" anchorx="page"/>
              </v:shape>
            </w:pict>
          </mc:Fallback>
        </mc:AlternateContent>
      </w: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0" w:line="240" w:lineRule="auto"/>
        <w:ind w:left="0" w:right="0" w:firstLine="540"/>
        <w:jc w:val="left"/>
        <w:sectPr>
          <w:footerReference w:type="default" r:id="rId5"/>
          <w:footnotePr>
            <w:pos w:val="pageBottom"/>
            <w:numFmt w:val="decimal"/>
            <w:numRestart w:val="continuous"/>
          </w:footnotePr>
          <w:pgSz w:w="11900" w:h="16840"/>
          <w:pgMar w:top="1765" w:left="1099" w:right="1455" w:bottom="2074" w:header="1337" w:footer="3" w:gutter="0"/>
          <w:pgNumType w:start="1"/>
          <w:cols w:space="720"/>
          <w:noEndnote/>
          <w:rtlGutter w:val="0"/>
          <w:docGrid w:linePitch="360"/>
        </w:sectPr>
      </w:pPr>
      <w:r>
        <w:rPr>
          <w:color w:val="000000"/>
          <w:spacing w:val="0"/>
          <w:w w:val="100"/>
          <w:position w:val="0"/>
          <w:shd w:val="clear" w:color="auto" w:fill="auto"/>
          <w:lang w:val="cs-CZ" w:eastAsia="cs-CZ" w:bidi="cs-CZ"/>
        </w:rPr>
        <w:t>Kosovská 1122/16, 586 01 Jihlava</w:t>
      </w: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702310</wp:posOffset>
                </wp:positionH>
                <wp:positionV relativeFrom="paragraph">
                  <wp:posOffset>12700</wp:posOffset>
                </wp:positionV>
                <wp:extent cx="4398010" cy="363220"/>
                <wp:wrapSquare wrapText="bothSides"/>
                <wp:docPr id="8" name="Shape 8"/>
                <a:graphic xmlns:a="http://schemas.openxmlformats.org/drawingml/2006/main">
                  <a:graphicData uri="http://schemas.microsoft.com/office/word/2010/wordprocessingShape">
                    <wps:wsp>
                      <wps:cNvSpPr txBox="1"/>
                      <wps:spPr>
                        <a:xfrm>
                          <a:ext cx="4398010" cy="363220"/>
                        </a:xfrm>
                        <a:prstGeom prst="rect"/>
                        <a:noFill/>
                      </wps:spPr>
                      <wps:txbx>
                        <w:txbxContent>
                          <w:p>
                            <w:pPr>
                              <w:pStyle w:val="Style2"/>
                              <w:keepNext w:val="0"/>
                              <w:keepLines w:val="0"/>
                              <w:widowControl w:val="0"/>
                              <w:shd w:val="clear" w:color="auto" w:fill="auto"/>
                              <w:tabs>
                                <w:tab w:pos="2077"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tab/>
                              <w:t>Ing. Janem Míkou, MBA, ředitelem organizace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txbxContent>
                      </wps:txbx>
                      <wps:bodyPr lIns="0" tIns="0" rIns="0" bIns="0">
                        <a:noAutoFit/>
                      </wps:bodyPr>
                    </wps:wsp>
                  </a:graphicData>
                </a:graphic>
              </wp:anchor>
            </w:drawing>
          </mc:Choice>
          <mc:Fallback>
            <w:pict>
              <v:shape id="_x0000_s1034" type="#_x0000_t202" style="position:absolute;margin-left:55.299999999999997pt;margin-top:1.pt;width:346.30000000000001pt;height:28.600000000000001pt;z-index:-125829373;mso-wrap-distance-left:0;mso-wrap-distance-right:0;mso-position-horizontal-relative:page" filled="f" stroked="f">
                <v:textbox inset="0,0,0,0">
                  <w:txbxContent>
                    <w:p>
                      <w:pPr>
                        <w:pStyle w:val="Style2"/>
                        <w:keepNext w:val="0"/>
                        <w:keepLines w:val="0"/>
                        <w:widowControl w:val="0"/>
                        <w:shd w:val="clear" w:color="auto" w:fill="auto"/>
                        <w:tabs>
                          <w:tab w:pos="2077"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tab/>
                        <w:t>Ing. Janem Míkou, MBA, ředitelem organizace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txbxContent>
                </v:textbox>
                <w10:wrap type="square" anchorx="page"/>
              </v:shape>
            </w:pict>
          </mc:Fallback>
        </mc:AlternateContent>
      </w:r>
      <w:r>
        <mc:AlternateContent>
          <mc:Choice Requires="wps">
            <w:drawing>
              <wp:anchor distT="0" distB="0" distL="114300" distR="114300" simplePos="0" relativeHeight="125829382" behindDoc="0" locked="0" layoutInCell="1" allowOverlap="1">
                <wp:simplePos x="0" y="0"/>
                <wp:positionH relativeFrom="page">
                  <wp:posOffset>6301105</wp:posOffset>
                </wp:positionH>
                <wp:positionV relativeFrom="paragraph">
                  <wp:posOffset>1417320</wp:posOffset>
                </wp:positionV>
                <wp:extent cx="191770" cy="274320"/>
                <wp:wrapSquare wrapText="bothSides"/>
                <wp:docPr id="10" name="Shape 10"/>
                <a:graphic xmlns:a="http://schemas.openxmlformats.org/drawingml/2006/main">
                  <a:graphicData uri="http://schemas.microsoft.com/office/word/2010/wordprocessingShape">
                    <wps:wsp>
                      <wps:cNvSpPr txBox="1"/>
                      <wps:spPr>
                        <a:xfrm>
                          <a:ext cx="191770" cy="27432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w:t>
                            </w:r>
                          </w:p>
                        </w:txbxContent>
                      </wps:txbx>
                      <wps:bodyPr wrap="none" lIns="0" tIns="0" rIns="0" bIns="0">
                        <a:noAutoFit/>
                      </wps:bodyPr>
                    </wps:wsp>
                  </a:graphicData>
                </a:graphic>
              </wp:anchor>
            </w:drawing>
          </mc:Choice>
          <mc:Fallback>
            <w:pict>
              <v:shape id="_x0000_s1036" type="#_x0000_t202" style="position:absolute;margin-left:496.14999999999998pt;margin-top:111.59999999999999pt;width:15.1pt;height:21.600000000000001pt;z-index:-125829371;mso-wrap-distance-left:9.pt;mso-wrap-distance-right:9.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w:t>
                      </w:r>
                    </w:p>
                  </w:txbxContent>
                </v:textbox>
                <w10:wrap type="square" anchorx="page"/>
              </v:shape>
            </w:pict>
          </mc:Fallback>
        </mc:AlternateContent>
      </w:r>
      <w:r>
        <w:drawing>
          <wp:anchor distT="0" distB="0" distL="114300" distR="114300" simplePos="0" relativeHeight="125829384" behindDoc="0" locked="0" layoutInCell="1" allowOverlap="1">
            <wp:simplePos x="0" y="0"/>
            <wp:positionH relativeFrom="page">
              <wp:posOffset>6492875</wp:posOffset>
            </wp:positionH>
            <wp:positionV relativeFrom="paragraph">
              <wp:posOffset>1463040</wp:posOffset>
            </wp:positionV>
            <wp:extent cx="91440" cy="152400"/>
            <wp:wrapSquare wrapText="bothSides"/>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6"/>
                    <a:stretch/>
                  </pic:blipFill>
                  <pic:spPr>
                    <a:xfrm>
                      <a:ext cx="91440" cy="152400"/>
                    </a:xfrm>
                    <a:prstGeom prst="rect"/>
                  </pic:spPr>
                </pic:pic>
              </a:graphicData>
            </a:graphic>
          </wp:anchor>
        </w:drawing>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tabs>
          <w:tab w:pos="205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00090450</w:t>
      </w:r>
    </w:p>
    <w:p>
      <w:pPr>
        <w:pStyle w:val="Style2"/>
        <w:keepNext w:val="0"/>
        <w:keepLines w:val="0"/>
        <w:widowControl w:val="0"/>
        <w:shd w:val="clear" w:color="auto" w:fill="auto"/>
        <w:tabs>
          <w:tab w:pos="2056"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CZ00090450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tabs>
          <w:tab w:pos="2056"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 referent investiční výstavby</w:t>
      </w:r>
    </w:p>
    <w:p>
      <w:pPr>
        <w:pStyle w:val="Style19"/>
        <w:keepNext w:val="0"/>
        <w:keepLines w:val="0"/>
        <w:widowControl w:val="0"/>
        <w:shd w:val="clear" w:color="auto" w:fill="auto"/>
        <w:bidi w:val="0"/>
        <w:spacing w:before="0" w:after="0" w:line="209" w:lineRule="auto"/>
        <w:ind w:left="2700" w:right="0" w:firstLine="0"/>
        <w:jc w:val="left"/>
        <w:rPr>
          <w:sz w:val="14"/>
          <w:szCs w:val="14"/>
        </w:rPr>
      </w:pPr>
      <w:r>
        <w:rPr>
          <w:color w:val="000000"/>
          <w:spacing w:val="0"/>
          <w:w w:val="100"/>
          <w:position w:val="0"/>
          <w:sz w:val="14"/>
          <w:szCs w:val="14"/>
          <w:shd w:val="clear" w:color="auto" w:fill="auto"/>
          <w:lang w:val="cs-CZ" w:eastAsia="cs-CZ" w:bidi="cs-CZ"/>
        </w:rPr>
        <w:t>Krajek*</w:t>
      </w:r>
    </w:p>
    <w:p>
      <w:pPr>
        <w:pStyle w:val="Style19"/>
        <w:keepNext w:val="0"/>
        <w:keepLines w:val="0"/>
        <w:widowControl w:val="0"/>
        <w:shd w:val="clear" w:color="auto" w:fill="auto"/>
        <w:bidi w:val="0"/>
        <w:spacing w:before="0" w:after="0"/>
        <w:ind w:left="2160" w:right="0" w:firstLine="0"/>
        <w:jc w:val="right"/>
        <w:sectPr>
          <w:footnotePr>
            <w:pos w:val="pageBottom"/>
            <w:numFmt w:val="decimal"/>
            <w:numRestart w:val="continuous"/>
          </w:footnotePr>
          <w:type w:val="continuous"/>
          <w:pgSz w:w="11900" w:h="16840"/>
          <w:pgMar w:top="1765" w:left="1106" w:right="2456" w:bottom="2074" w:header="0" w:footer="3" w:gutter="0"/>
          <w:cols w:num="2" w:space="857"/>
          <w:noEndnote/>
          <w:rtlGutter w:val="0"/>
          <w:docGrid w:linePitch="360"/>
        </w:sectPr>
      </w:pPr>
      <w:r>
        <w:rPr>
          <w:color w:val="000000"/>
          <w:spacing w:val="0"/>
          <w:w w:val="100"/>
          <w:position w:val="0"/>
          <w:shd w:val="clear" w:color="auto" w:fill="auto"/>
          <w:lang w:val="cs-CZ" w:eastAsia="cs-CZ" w:bidi="cs-CZ"/>
        </w:rPr>
        <w:t>(linie Vysočiny, přfspč-</w:t>
      </w:r>
      <w:r>
        <w:rPr>
          <w:color w:val="000000"/>
          <w:spacing w:val="0"/>
          <w:w w:val="100"/>
          <w:position w:val="0"/>
          <w:shd w:val="clear" w:color="auto" w:fill="auto"/>
          <w:vertAlign w:val="subscript"/>
          <w:lang w:val="cs-CZ" w:eastAsia="cs-CZ" w:bidi="cs-CZ"/>
        </w:rPr>
        <w:t xml:space="preserve">;i </w:t>
      </w:r>
      <w:r>
        <w:rPr>
          <w:color w:val="000000"/>
          <w:spacing w:val="0"/>
          <w:w w:val="100"/>
          <w:position w:val="0"/>
          <w:shd w:val="clear" w:color="auto" w:fill="auto"/>
          <w:lang w:val="cs-CZ" w:eastAsia="cs-CZ" w:bidi="cs-CZ"/>
        </w:rPr>
        <w:t xml:space="preserve">Kosovjki </w:t>
      </w:r>
      <w:r>
        <w:rPr>
          <w:color w:val="000000"/>
          <w:spacing w:val="0"/>
          <w:w w:val="100"/>
          <w:position w:val="0"/>
          <w:shd w:val="clear" w:color="auto" w:fill="auto"/>
          <w:vertAlign w:val="superscript"/>
          <w:lang w:val="cs-CZ" w:eastAsia="cs-CZ" w:bidi="cs-CZ"/>
        </w:rPr>
        <w:t>1 1</w:t>
      </w:r>
      <w:r>
        <w:rPr>
          <w:color w:val="000000"/>
          <w:spacing w:val="0"/>
          <w:w w:val="100"/>
          <w:position w:val="0"/>
          <w:shd w:val="clear" w:color="auto" w:fill="auto"/>
          <w:lang w:val="cs-CZ" w:eastAsia="cs-CZ" w:bidi="cs-CZ"/>
        </w:rPr>
        <w:t xml:space="preserve"> "</w:t>
      </w:r>
    </w:p>
    <w:p>
      <w:pPr>
        <w:widowControl w:val="0"/>
        <w:spacing w:line="1" w:lineRule="exact"/>
      </w:pPr>
      <w:r>
        <mc:AlternateContent>
          <mc:Choice Requires="wps">
            <w:drawing>
              <wp:anchor distT="267335" distB="0" distL="125730" distR="114300" simplePos="0" relativeHeight="125829385" behindDoc="0" locked="0" layoutInCell="1" allowOverlap="1">
                <wp:simplePos x="0" y="0"/>
                <wp:positionH relativeFrom="page">
                  <wp:posOffset>723265</wp:posOffset>
                </wp:positionH>
                <wp:positionV relativeFrom="paragraph">
                  <wp:posOffset>280035</wp:posOffset>
                </wp:positionV>
                <wp:extent cx="4688840" cy="514350"/>
                <wp:wrapTopAndBottom/>
                <wp:docPr id="14" name="Shape 14"/>
                <a:graphic xmlns:a="http://schemas.openxmlformats.org/drawingml/2006/main">
                  <a:graphicData uri="http://schemas.microsoft.com/office/word/2010/wordprocessingShape">
                    <wps:wsp>
                      <wps:cNvSpPr txBox="1"/>
                      <wps:spPr>
                        <a:xfrm>
                          <a:ext cx="4688840" cy="514350"/>
                        </a:xfrm>
                        <a:prstGeom prst="rect"/>
                        <a:noFill/>
                      </wps:spPr>
                      <wps:txbx>
                        <w:txbxContent>
                          <w:tbl>
                            <w:tblPr>
                              <w:tblOverlap w:val="never"/>
                              <w:jc w:val="left"/>
                              <w:tblLayout w:type="fixed"/>
                            </w:tblPr>
                            <w:tblGrid>
                              <w:gridCol w:w="1890"/>
                              <w:gridCol w:w="5494"/>
                            </w:tblGrid>
                            <w:tr>
                              <w:trPr>
                                <w:tblHeader/>
                                <w:trHeight w:val="24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PIS PECHAL, s.r.o.</w:t>
                                  </w:r>
                                </w:p>
                              </w:tc>
                            </w:tr>
                            <w:tr>
                              <w:trPr>
                                <w:trHeight w:val="270"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Lidická 1876/42, 602 00 Brno</w:t>
                                  </w:r>
                                </w:p>
                              </w:tc>
                            </w:tr>
                            <w:tr>
                              <w:trPr>
                                <w:trHeight w:val="295"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Ing. Antonínem Pechalem, CSc., jednatelem společnosti</w:t>
                                  </w:r>
                                </w:p>
                              </w:tc>
                            </w:tr>
                          </w:tbl>
                          <w:p>
                            <w:pPr>
                              <w:widowControl w:val="0"/>
                              <w:spacing w:line="1" w:lineRule="exact"/>
                            </w:pPr>
                          </w:p>
                        </w:txbxContent>
                      </wps:txbx>
                      <wps:bodyPr lIns="0" tIns="0" rIns="0" bIns="0">
                        <a:noAutoFit/>
                      </wps:bodyPr>
                    </wps:wsp>
                  </a:graphicData>
                </a:graphic>
              </wp:anchor>
            </w:drawing>
          </mc:Choice>
          <mc:Fallback>
            <w:pict>
              <v:shape id="_x0000_s1040" type="#_x0000_t202" style="position:absolute;margin-left:56.950000000000003pt;margin-top:22.050000000000001pt;width:369.19999999999999pt;height:40.5pt;z-index:-125829368;mso-wrap-distance-left:9.9000000000000004pt;mso-wrap-distance-top:21.050000000000001pt;mso-wrap-distance-right:9.pt;mso-position-horizontal-relative:page" filled="f" stroked="f">
                <v:textbox inset="0,0,0,0">
                  <w:txbxContent>
                    <w:tbl>
                      <w:tblPr>
                        <w:tblOverlap w:val="never"/>
                        <w:jc w:val="left"/>
                        <w:tblLayout w:type="fixed"/>
                      </w:tblPr>
                      <w:tblGrid>
                        <w:gridCol w:w="1890"/>
                        <w:gridCol w:w="5494"/>
                      </w:tblGrid>
                      <w:tr>
                        <w:trPr>
                          <w:tblHeader/>
                          <w:trHeight w:val="24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PIS PECHAL, s.r.o.</w:t>
                            </w:r>
                          </w:p>
                        </w:tc>
                      </w:tr>
                      <w:tr>
                        <w:trPr>
                          <w:trHeight w:val="270"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Lidická 1876/42, 602 00 Brno</w:t>
                            </w:r>
                          </w:p>
                        </w:tc>
                      </w:tr>
                      <w:tr>
                        <w:trPr>
                          <w:trHeight w:val="295"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Ing. Antonínem Pechalem, CSc., jednatelem společnosti</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711835</wp:posOffset>
                </wp:positionH>
                <wp:positionV relativeFrom="paragraph">
                  <wp:posOffset>12700</wp:posOffset>
                </wp:positionV>
                <wp:extent cx="105410" cy="187325"/>
                <wp:wrapNone/>
                <wp:docPr id="16" name="Shape 16"/>
                <a:graphic xmlns:a="http://schemas.openxmlformats.org/drawingml/2006/main">
                  <a:graphicData uri="http://schemas.microsoft.com/office/word/2010/wordprocessingShape">
                    <wps:wsp>
                      <wps:cNvSpPr txBox="1"/>
                      <wps:spPr>
                        <a:xfrm>
                          <a:ext cx="105410" cy="18732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a</w:t>
                            </w:r>
                          </w:p>
                        </w:txbxContent>
                      </wps:txbx>
                      <wps:bodyPr lIns="0" tIns="0" rIns="0" bIns="0">
                        <a:noAutoFit/>
                      </wps:bodyPr>
                    </wps:wsp>
                  </a:graphicData>
                </a:graphic>
              </wp:anchor>
            </w:drawing>
          </mc:Choice>
          <mc:Fallback>
            <w:pict>
              <v:shape id="_x0000_s1042" type="#_x0000_t202" style="position:absolute;margin-left:56.049999999999997pt;margin-top:1.pt;width:8.3000000000000007pt;height:14.75pt;z-index:251657729;mso-wrap-distance-left:0;mso-wrap-distance-right:0;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a</w:t>
                      </w:r>
                    </w:p>
                  </w:txbxContent>
                </v:textbox>
                <w10:wrap anchorx="page"/>
              </v:shape>
            </w:pict>
          </mc:Fallback>
        </mc:AlternateContent>
      </w:r>
      <w:r>
        <mc:AlternateContent>
          <mc:Choice Requires="wps">
            <w:drawing>
              <wp:anchor distT="0" distB="171450" distL="134620" distR="114300" simplePos="0" relativeHeight="125829387" behindDoc="0" locked="0" layoutInCell="1" allowOverlap="1">
                <wp:simplePos x="0" y="0"/>
                <wp:positionH relativeFrom="page">
                  <wp:posOffset>722630</wp:posOffset>
                </wp:positionH>
                <wp:positionV relativeFrom="paragraph">
                  <wp:posOffset>1757680</wp:posOffset>
                </wp:positionV>
                <wp:extent cx="4686300" cy="377190"/>
                <wp:wrapTopAndBottom/>
                <wp:docPr id="18" name="Shape 18"/>
                <a:graphic xmlns:a="http://schemas.openxmlformats.org/drawingml/2006/main">
                  <a:graphicData uri="http://schemas.microsoft.com/office/word/2010/wordprocessingShape">
                    <wps:wsp>
                      <wps:cNvSpPr txBox="1"/>
                      <wps:spPr>
                        <a:xfrm>
                          <a:ext cx="4686300" cy="377190"/>
                        </a:xfrm>
                        <a:prstGeom prst="rect"/>
                        <a:noFill/>
                      </wps:spPr>
                      <wps:txbx>
                        <w:txbxContent>
                          <w:tbl>
                            <w:tblPr>
                              <w:tblOverlap w:val="never"/>
                              <w:jc w:val="left"/>
                              <w:tblLayout w:type="fixed"/>
                            </w:tblPr>
                            <w:tblGrid>
                              <w:gridCol w:w="1890"/>
                              <w:gridCol w:w="5490"/>
                            </w:tblGrid>
                            <w:tr>
                              <w:trPr>
                                <w:tblHeader/>
                                <w:trHeight w:val="59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22"/>
                                    <w:keepNext w:val="0"/>
                                    <w:keepLines w:val="0"/>
                                    <w:widowControl w:val="0"/>
                                    <w:shd w:val="clear" w:color="auto" w:fill="auto"/>
                                    <w:bidi w:val="0"/>
                                    <w:spacing w:before="0" w:after="0" w:line="257" w:lineRule="auto"/>
                                    <w:ind w:left="160" w:right="0" w:firstLine="0"/>
                                    <w:jc w:val="both"/>
                                  </w:pPr>
                                  <w:r>
                                    <w:rPr>
                                      <w:color w:val="000000"/>
                                      <w:spacing w:val="0"/>
                                      <w:w w:val="100"/>
                                      <w:position w:val="0"/>
                                      <w:shd w:val="clear" w:color="auto" w:fill="auto"/>
                                      <w:lang w:val="cs-CZ" w:eastAsia="cs-CZ" w:bidi="cs-CZ"/>
                                    </w:rPr>
                                    <w:t>02365952 CZ02365952</w:t>
                                  </w:r>
                                </w:p>
                              </w:tc>
                            </w:tr>
                          </w:tbl>
                          <w:p>
                            <w:pPr>
                              <w:widowControl w:val="0"/>
                              <w:spacing w:line="1" w:lineRule="exact"/>
                            </w:pPr>
                          </w:p>
                        </w:txbxContent>
                      </wps:txbx>
                      <wps:bodyPr lIns="0" tIns="0" rIns="0" bIns="0">
                        <a:noAutoFit/>
                      </wps:bodyPr>
                    </wps:wsp>
                  </a:graphicData>
                </a:graphic>
              </wp:anchor>
            </w:drawing>
          </mc:Choice>
          <mc:Fallback>
            <w:pict>
              <v:shape id="_x0000_s1044" type="#_x0000_t202" style="position:absolute;margin-left:56.899999999999999pt;margin-top:138.40000000000001pt;width:369.pt;height:29.699999999999999pt;z-index:-125829366;mso-wrap-distance-left:10.6pt;mso-wrap-distance-right:9.pt;mso-wrap-distance-bottom:13.5pt;mso-position-horizontal-relative:page" filled="f" stroked="f">
                <v:textbox inset="0,0,0,0">
                  <w:txbxContent>
                    <w:tbl>
                      <w:tblPr>
                        <w:tblOverlap w:val="never"/>
                        <w:jc w:val="left"/>
                        <w:tblLayout w:type="fixed"/>
                      </w:tblPr>
                      <w:tblGrid>
                        <w:gridCol w:w="1890"/>
                        <w:gridCol w:w="5490"/>
                      </w:tblGrid>
                      <w:tr>
                        <w:trPr>
                          <w:tblHeader/>
                          <w:trHeight w:val="59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22"/>
                              <w:keepNext w:val="0"/>
                              <w:keepLines w:val="0"/>
                              <w:widowControl w:val="0"/>
                              <w:shd w:val="clear" w:color="auto" w:fill="auto"/>
                              <w:bidi w:val="0"/>
                              <w:spacing w:before="0" w:after="0" w:line="257" w:lineRule="auto"/>
                              <w:ind w:left="160" w:right="0" w:firstLine="0"/>
                              <w:jc w:val="both"/>
                            </w:pPr>
                            <w:r>
                              <w:rPr>
                                <w:color w:val="000000"/>
                                <w:spacing w:val="0"/>
                                <w:w w:val="100"/>
                                <w:position w:val="0"/>
                                <w:shd w:val="clear" w:color="auto" w:fill="auto"/>
                                <w:lang w:val="cs-CZ" w:eastAsia="cs-CZ" w:bidi="cs-CZ"/>
                              </w:rPr>
                              <w:t>02365952 CZ02365952</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702310</wp:posOffset>
                </wp:positionH>
                <wp:positionV relativeFrom="paragraph">
                  <wp:posOffset>2118995</wp:posOffset>
                </wp:positionV>
                <wp:extent cx="534670" cy="187325"/>
                <wp:wrapNone/>
                <wp:docPr id="20" name="Shape 20"/>
                <a:graphic xmlns:a="http://schemas.openxmlformats.org/drawingml/2006/main">
                  <a:graphicData uri="http://schemas.microsoft.com/office/word/2010/wordprocessingShape">
                    <wps:wsp>
                      <wps:cNvSpPr txBox="1"/>
                      <wps:spPr>
                        <a:xfrm>
                          <a:ext cx="534670" cy="18732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2"/>
                                <w:szCs w:val="22"/>
                              </w:rPr>
                            </w:pPr>
                            <w:r>
                              <w:rPr>
                                <w:b w:val="0"/>
                                <w:bCs w:val="0"/>
                                <w:i w:val="0"/>
                                <w:iCs w:val="0"/>
                                <w:color w:val="000000"/>
                                <w:spacing w:val="0"/>
                                <w:w w:val="100"/>
                                <w:position w:val="0"/>
                                <w:sz w:val="22"/>
                                <w:szCs w:val="22"/>
                                <w:shd w:val="clear" w:color="auto" w:fill="auto"/>
                                <w:lang w:val="cs-CZ" w:eastAsia="cs-CZ" w:bidi="cs-CZ"/>
                              </w:rPr>
                              <w:t>Telefon:</w:t>
                            </w:r>
                          </w:p>
                        </w:txbxContent>
                      </wps:txbx>
                      <wps:bodyPr lIns="0" tIns="0" rIns="0" bIns="0">
                        <a:noAutoFit/>
                      </wps:bodyPr>
                    </wps:wsp>
                  </a:graphicData>
                </a:graphic>
              </wp:anchor>
            </w:drawing>
          </mc:Choice>
          <mc:Fallback>
            <w:pict>
              <v:shape id="_x0000_s1046" type="#_x0000_t202" style="position:absolute;margin-left:55.299999999999997pt;margin-top:166.84999999999999pt;width:42.100000000000001pt;height:14.75pt;z-index:251657731;mso-wrap-distance-left:0;mso-wrap-distance-right:0;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rPr>
                          <w:sz w:val="22"/>
                          <w:szCs w:val="22"/>
                        </w:rPr>
                      </w:pPr>
                      <w:r>
                        <w:rPr>
                          <w:b w:val="0"/>
                          <w:bCs w:val="0"/>
                          <w:i w:val="0"/>
                          <w:iCs w:val="0"/>
                          <w:color w:val="000000"/>
                          <w:spacing w:val="0"/>
                          <w:w w:val="100"/>
                          <w:position w:val="0"/>
                          <w:sz w:val="22"/>
                          <w:szCs w:val="22"/>
                          <w:shd w:val="clear" w:color="auto" w:fill="auto"/>
                          <w:lang w:val="cs-CZ" w:eastAsia="cs-CZ" w:bidi="cs-CZ"/>
                        </w:rPr>
                        <w:t>Telefon:</w:t>
                      </w:r>
                    </w:p>
                  </w:txbxContent>
                </v:textbox>
                <w10:wrap anchorx="page"/>
              </v:shape>
            </w:pict>
          </mc:Fallback>
        </mc:AlternateContent>
      </w:r>
    </w:p>
    <w:p>
      <w:pPr>
        <w:pStyle w:val="Style2"/>
        <w:keepNext w:val="0"/>
        <w:keepLines w:val="0"/>
        <w:widowControl w:val="0"/>
        <w:shd w:val="clear" w:color="auto" w:fill="auto"/>
        <w:tabs>
          <w:tab w:pos="4644" w:val="left"/>
        </w:tabs>
        <w:bidi w:val="0"/>
        <w:spacing w:before="0" w:after="0"/>
        <w:ind w:left="0" w:right="0" w:firstLine="0"/>
        <w:jc w:val="left"/>
      </w:pPr>
      <w:r>
        <w:rPr>
          <w:color w:val="000000"/>
          <w:spacing w:val="0"/>
          <w:w w:val="100"/>
          <w:position w:val="0"/>
          <w:shd w:val="clear" w:color="auto" w:fill="auto"/>
          <w:lang w:val="cs-CZ" w:eastAsia="cs-CZ" w:bidi="cs-CZ"/>
        </w:rPr>
        <w:t>zapsán v obchodním rejstříku vedeném u KS v Brně, oddíl C, vložka Osoby pověřené jednat jménem zhotovitele ve věcech smluvních:</w:t>
        <w:tab/>
        <w:t>jednatel společnosti</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technických:</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2</w:t>
      </w:r>
    </w:p>
    <w:p>
      <w:pPr>
        <w:pStyle w:val="Style29"/>
        <w:keepNext/>
        <w:keepLines/>
        <w:widowControl w:val="0"/>
        <w:shd w:val="clear" w:color="auto" w:fill="auto"/>
        <w:bidi w:val="0"/>
        <w:spacing w:before="0" w:after="120"/>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smlouvy</w:t>
      </w:r>
      <w:bookmarkEnd w:id="4"/>
      <w:bookmarkEnd w:id="5"/>
    </w:p>
    <w:p>
      <w:pPr>
        <w:pStyle w:val="Style2"/>
        <w:keepNext w:val="0"/>
        <w:keepLines w:val="0"/>
        <w:widowControl w:val="0"/>
        <w:numPr>
          <w:ilvl w:val="0"/>
          <w:numId w:val="1"/>
        </w:numPr>
        <w:shd w:val="clear" w:color="auto" w:fill="auto"/>
        <w:tabs>
          <w:tab w:pos="697" w:val="left"/>
        </w:tabs>
        <w:bidi w:val="0"/>
        <w:spacing w:before="0" w:after="220" w:line="264" w:lineRule="auto"/>
        <w:ind w:left="0" w:right="0" w:firstLine="0"/>
        <w:jc w:val="both"/>
      </w:pPr>
      <w:r>
        <w:rPr>
          <w:color w:val="000000"/>
          <w:spacing w:val="0"/>
          <w:w w:val="100"/>
          <w:position w:val="0"/>
          <w:shd w:val="clear" w:color="auto" w:fill="auto"/>
          <w:lang w:val="cs-CZ" w:eastAsia="cs-CZ" w:bidi="cs-CZ"/>
        </w:rPr>
        <w:t>TDS se zavazuje pro objednatele vykonávat funkci technického dozoru stavebníka na staveništi po celou dobu přípravy a realizace stavby</w:t>
      </w:r>
    </w:p>
    <w:p>
      <w:pPr>
        <w:pStyle w:val="Style29"/>
        <w:keepNext/>
        <w:keepLines/>
        <w:widowControl w:val="0"/>
        <w:shd w:val="clear" w:color="auto" w:fill="auto"/>
        <w:tabs>
          <w:tab w:pos="1382" w:val="left"/>
        </w:tabs>
        <w:bidi w:val="0"/>
        <w:spacing w:before="0" w:after="220"/>
        <w:ind w:left="0" w:right="0" w:firstLine="0"/>
        <w:jc w:val="both"/>
      </w:pPr>
      <w:bookmarkStart w:id="6" w:name="bookmark6"/>
      <w:bookmarkStart w:id="7" w:name="bookmark7"/>
      <w:r>
        <w:rPr>
          <w:b w:val="0"/>
          <w:bCs w:val="0"/>
          <w:color w:val="000000"/>
          <w:spacing w:val="0"/>
          <w:w w:val="100"/>
          <w:position w:val="0"/>
          <w:shd w:val="clear" w:color="auto" w:fill="auto"/>
          <w:lang w:val="cs-CZ" w:eastAsia="cs-CZ" w:bidi="cs-CZ"/>
        </w:rPr>
        <w:t>na akci:</w:t>
        <w:tab/>
      </w:r>
      <w:r>
        <w:rPr>
          <w:color w:val="000000"/>
          <w:spacing w:val="0"/>
          <w:w w:val="100"/>
          <w:position w:val="0"/>
          <w:shd w:val="clear" w:color="auto" w:fill="auto"/>
          <w:lang w:val="cs-CZ" w:eastAsia="cs-CZ" w:bidi="cs-CZ"/>
        </w:rPr>
        <w:t>III/34723 Okrouhlice - most ev. č. 34723-1</w:t>
      </w:r>
      <w:bookmarkEnd w:id="6"/>
      <w:bookmarkEnd w:id="7"/>
    </w:p>
    <w:p>
      <w:pPr>
        <w:pStyle w:val="Style2"/>
        <w:keepNext w:val="0"/>
        <w:keepLines w:val="0"/>
        <w:widowControl w:val="0"/>
        <w:shd w:val="clear" w:color="auto" w:fill="auto"/>
        <w:bidi w:val="0"/>
        <w:spacing w:before="0" w:after="220" w:line="257" w:lineRule="auto"/>
        <w:ind w:left="0" w:right="0" w:firstLine="0"/>
        <w:jc w:val="both"/>
      </w:pPr>
      <w:r>
        <w:rPr>
          <w:color w:val="000000"/>
          <w:spacing w:val="0"/>
          <w:w w:val="100"/>
          <w:position w:val="0"/>
          <w:shd w:val="clear" w:color="auto" w:fill="auto"/>
          <w:lang w:val="cs-CZ" w:eastAsia="cs-CZ" w:bidi="cs-CZ"/>
        </w:rPr>
        <w:t xml:space="preserve">a to v souladu s nabídkou dodavatele podanou v rámci výběrového řízení ze dne 20.06.2019 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1"/>
        </w:numPr>
        <w:shd w:val="clear" w:color="auto" w:fill="auto"/>
        <w:tabs>
          <w:tab w:pos="697" w:val="left"/>
        </w:tabs>
        <w:bidi w:val="0"/>
        <w:spacing w:before="0" w:after="120" w:line="259" w:lineRule="auto"/>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2"/>
        <w:keepNext w:val="0"/>
        <w:keepLines w:val="0"/>
        <w:widowControl w:val="0"/>
        <w:numPr>
          <w:ilvl w:val="0"/>
          <w:numId w:val="1"/>
        </w:numPr>
        <w:shd w:val="clear" w:color="auto" w:fill="auto"/>
        <w:tabs>
          <w:tab w:pos="697" w:val="left"/>
        </w:tabs>
        <w:bidi w:val="0"/>
        <w:spacing w:before="0" w:after="520" w:line="252" w:lineRule="auto"/>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3</w:t>
      </w:r>
    </w:p>
    <w:p>
      <w:pPr>
        <w:pStyle w:val="Style29"/>
        <w:keepNext/>
        <w:keepLines/>
        <w:widowControl w:val="0"/>
        <w:shd w:val="clear" w:color="auto" w:fill="auto"/>
        <w:bidi w:val="0"/>
        <w:spacing w:before="0" w:after="120"/>
        <w:ind w:left="0" w:right="0" w:firstLine="0"/>
        <w:jc w:val="center"/>
      </w:pPr>
      <w:bookmarkStart w:id="8" w:name="bookmark8"/>
      <w:bookmarkStart w:id="9" w:name="bookmark9"/>
      <w:r>
        <w:rPr>
          <w:color w:val="000000"/>
          <w:spacing w:val="0"/>
          <w:w w:val="100"/>
          <w:position w:val="0"/>
          <w:shd w:val="clear" w:color="auto" w:fill="auto"/>
          <w:lang w:val="cs-CZ" w:eastAsia="cs-CZ" w:bidi="cs-CZ"/>
        </w:rPr>
        <w:t>Rozsah a obsah předmětu plnění</w:t>
      </w:r>
      <w:bookmarkEnd w:id="8"/>
      <w:bookmarkEnd w:id="9"/>
    </w:p>
    <w:p>
      <w:pPr>
        <w:pStyle w:val="Style2"/>
        <w:keepNext w:val="0"/>
        <w:keepLines w:val="0"/>
        <w:widowControl w:val="0"/>
        <w:shd w:val="clear" w:color="auto" w:fill="auto"/>
        <w:bidi w:val="0"/>
        <w:spacing w:before="0" w:after="120" w:line="257"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29"/>
        <w:keepNext/>
        <w:keepLines/>
        <w:widowControl w:val="0"/>
        <w:numPr>
          <w:ilvl w:val="1"/>
          <w:numId w:val="1"/>
        </w:numPr>
        <w:shd w:val="clear" w:color="auto" w:fill="auto"/>
        <w:tabs>
          <w:tab w:pos="697" w:val="left"/>
        </w:tabs>
        <w:bidi w:val="0"/>
        <w:spacing w:before="0" w:after="120"/>
        <w:ind w:left="0" w:right="0" w:firstLine="0"/>
        <w:jc w:val="both"/>
      </w:pPr>
      <w:bookmarkStart w:id="10" w:name="bookmark10"/>
      <w:bookmarkStart w:id="11" w:name="bookmark11"/>
      <w:r>
        <w:rPr>
          <w:color w:val="000000"/>
          <w:spacing w:val="0"/>
          <w:w w:val="100"/>
          <w:position w:val="0"/>
          <w:shd w:val="clear" w:color="auto" w:fill="auto"/>
          <w:lang w:val="cs-CZ" w:eastAsia="cs-CZ" w:bidi="cs-CZ"/>
        </w:rPr>
        <w:t>Přípravné činnosti před zahájením stavby spočívající zejména v činnostech:</w:t>
      </w:r>
      <w:bookmarkEnd w:id="10"/>
      <w:bookmarkEnd w:id="11"/>
    </w:p>
    <w:p>
      <w:pPr>
        <w:pStyle w:val="Style2"/>
        <w:keepNext w:val="0"/>
        <w:keepLines w:val="0"/>
        <w:widowControl w:val="0"/>
        <w:numPr>
          <w:ilvl w:val="0"/>
          <w:numId w:val="3"/>
        </w:numPr>
        <w:shd w:val="clear" w:color="auto" w:fill="auto"/>
        <w:tabs>
          <w:tab w:pos="1134" w:val="left"/>
        </w:tabs>
        <w:bidi w:val="0"/>
        <w:spacing w:before="0" w:after="120" w:line="240" w:lineRule="auto"/>
        <w:ind w:left="1120" w:right="0" w:hanging="400"/>
        <w:jc w:val="both"/>
      </w:pPr>
      <w:r>
        <w:rPr>
          <w:color w:val="000000"/>
          <w:spacing w:val="0"/>
          <w:w w:val="100"/>
          <w:position w:val="0"/>
          <w:shd w:val="clear" w:color="auto" w:fill="auto"/>
          <w:lang w:val="cs-CZ" w:eastAsia="cs-CZ" w:bidi="cs-CZ"/>
        </w:rPr>
        <w:t>seznámení se s problematikou stavby včetně znalosti projektové dokumentace dle DSP a PDPS a soupisu prací</w:t>
      </w:r>
    </w:p>
    <w:p>
      <w:pPr>
        <w:pStyle w:val="Style2"/>
        <w:keepNext w:val="0"/>
        <w:keepLines w:val="0"/>
        <w:widowControl w:val="0"/>
        <w:numPr>
          <w:ilvl w:val="0"/>
          <w:numId w:val="3"/>
        </w:numPr>
        <w:shd w:val="clear" w:color="auto" w:fill="auto"/>
        <w:tabs>
          <w:tab w:pos="1134" w:val="left"/>
        </w:tabs>
        <w:bidi w:val="0"/>
        <w:spacing w:before="0" w:after="120" w:line="257" w:lineRule="auto"/>
        <w:ind w:left="1120" w:right="0" w:hanging="400"/>
        <w:jc w:val="both"/>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2"/>
        <w:keepNext w:val="0"/>
        <w:keepLines w:val="0"/>
        <w:widowControl w:val="0"/>
        <w:numPr>
          <w:ilvl w:val="0"/>
          <w:numId w:val="3"/>
        </w:numPr>
        <w:shd w:val="clear" w:color="auto" w:fill="auto"/>
        <w:tabs>
          <w:tab w:pos="1134" w:val="left"/>
        </w:tabs>
        <w:bidi w:val="0"/>
        <w:spacing w:before="0" w:after="120" w:line="252" w:lineRule="auto"/>
        <w:ind w:left="1120" w:right="0" w:hanging="400"/>
        <w:jc w:val="both"/>
      </w:pP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2"/>
        <w:keepNext w:val="0"/>
        <w:keepLines w:val="0"/>
        <w:widowControl w:val="0"/>
        <w:numPr>
          <w:ilvl w:val="0"/>
          <w:numId w:val="3"/>
        </w:numPr>
        <w:shd w:val="clear" w:color="auto" w:fill="auto"/>
        <w:tabs>
          <w:tab w:pos="1134" w:val="left"/>
        </w:tabs>
        <w:bidi w:val="0"/>
        <w:spacing w:before="0" w:after="120" w:line="257" w:lineRule="auto"/>
        <w:ind w:left="1120" w:right="0" w:hanging="400"/>
        <w:jc w:val="both"/>
      </w:pPr>
      <w:r>
        <w:rPr>
          <w:color w:val="000000"/>
          <w:spacing w:val="0"/>
          <w:w w:val="100"/>
          <w:position w:val="0"/>
          <w:shd w:val="clear" w:color="auto" w:fill="auto"/>
          <w:lang w:val="cs-CZ" w:eastAsia="cs-CZ" w:bidi="cs-CZ"/>
        </w:rPr>
        <w:t>prohlídka staveniště před zahájením vlastních stavebních prací</w:t>
      </w:r>
    </w:p>
    <w:p>
      <w:pPr>
        <w:pStyle w:val="Style2"/>
        <w:keepNext w:val="0"/>
        <w:keepLines w:val="0"/>
        <w:widowControl w:val="0"/>
        <w:numPr>
          <w:ilvl w:val="0"/>
          <w:numId w:val="3"/>
        </w:numPr>
        <w:shd w:val="clear" w:color="auto" w:fill="auto"/>
        <w:tabs>
          <w:tab w:pos="1134" w:val="left"/>
        </w:tabs>
        <w:bidi w:val="0"/>
        <w:spacing w:before="0" w:after="220" w:line="252" w:lineRule="auto"/>
        <w:ind w:left="1120" w:right="0" w:hanging="400"/>
        <w:jc w:val="both"/>
      </w:pP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29"/>
        <w:keepNext/>
        <w:keepLines/>
        <w:widowControl w:val="0"/>
        <w:numPr>
          <w:ilvl w:val="1"/>
          <w:numId w:val="1"/>
        </w:numPr>
        <w:shd w:val="clear" w:color="auto" w:fill="auto"/>
        <w:tabs>
          <w:tab w:pos="697" w:val="left"/>
        </w:tabs>
        <w:bidi w:val="0"/>
        <w:spacing w:before="0" w:after="120"/>
        <w:ind w:left="0" w:right="0" w:firstLine="0"/>
        <w:jc w:val="both"/>
      </w:pPr>
      <w:bookmarkStart w:id="12" w:name="bookmark12"/>
      <w:bookmarkStart w:id="13" w:name="bookmark13"/>
      <w:r>
        <w:rPr>
          <w:color w:val="000000"/>
          <w:spacing w:val="0"/>
          <w:w w:val="100"/>
          <w:position w:val="0"/>
          <w:shd w:val="clear" w:color="auto" w:fill="auto"/>
          <w:lang w:val="cs-CZ" w:eastAsia="cs-CZ" w:bidi="cs-CZ"/>
        </w:rPr>
        <w:t>Práce spojené s prováděním stavby spočívající zejména v činnostech:</w:t>
      </w:r>
      <w:bookmarkEnd w:id="12"/>
      <w:bookmarkEnd w:id="13"/>
    </w:p>
    <w:p>
      <w:pPr>
        <w:pStyle w:val="Style2"/>
        <w:keepNext w:val="0"/>
        <w:keepLines w:val="0"/>
        <w:widowControl w:val="0"/>
        <w:numPr>
          <w:ilvl w:val="0"/>
          <w:numId w:val="3"/>
        </w:numPr>
        <w:shd w:val="clear" w:color="auto" w:fill="auto"/>
        <w:tabs>
          <w:tab w:pos="1134" w:val="left"/>
        </w:tabs>
        <w:bidi w:val="0"/>
        <w:spacing w:before="0" w:after="120" w:line="259" w:lineRule="auto"/>
        <w:ind w:left="1180" w:right="0" w:hanging="460"/>
        <w:jc w:val="both"/>
      </w:pPr>
      <w:r>
        <w:rPr>
          <w:color w:val="000000"/>
          <w:spacing w:val="0"/>
          <w:w w:val="100"/>
          <w:position w:val="0"/>
          <w:shd w:val="clear" w:color="auto" w:fill="auto"/>
          <w:lang w:val="cs-CZ" w:eastAsia="cs-CZ" w:bidi="cs-CZ"/>
        </w:rPr>
        <w:t xml:space="preserve">fyzická přítomnost a výkon technického dozoru stavebníka na staveništi a to </w:t>
      </w:r>
      <w:r>
        <w:rPr>
          <w:b/>
          <w:bCs/>
          <w:color w:val="000000"/>
          <w:spacing w:val="0"/>
          <w:w w:val="100"/>
          <w:position w:val="0"/>
          <w:shd w:val="clear" w:color="auto" w:fill="auto"/>
          <w:lang w:val="cs-CZ" w:eastAsia="cs-CZ" w:bidi="cs-CZ"/>
        </w:rPr>
        <w:t xml:space="preserve">minimálně ve 2 dnech v průběhu kalendářního týdne, </w:t>
      </w:r>
      <w:r>
        <w:rPr>
          <w:color w:val="000000"/>
          <w:spacing w:val="0"/>
          <w:w w:val="100"/>
          <w:position w:val="0"/>
          <w:shd w:val="clear" w:color="auto" w:fill="auto"/>
          <w:lang w:val="cs-CZ" w:eastAsia="cs-CZ" w:bidi="cs-CZ"/>
        </w:rPr>
        <w:t>pokud nebude se zadavatelem dohodnuto jinak</w:t>
      </w:r>
    </w:p>
    <w:p>
      <w:pPr>
        <w:pStyle w:val="Style2"/>
        <w:keepNext w:val="0"/>
        <w:keepLines w:val="0"/>
        <w:widowControl w:val="0"/>
        <w:numPr>
          <w:ilvl w:val="0"/>
          <w:numId w:val="3"/>
        </w:numPr>
        <w:shd w:val="clear" w:color="auto" w:fill="auto"/>
        <w:tabs>
          <w:tab w:pos="1113" w:val="left"/>
        </w:tabs>
        <w:bidi w:val="0"/>
        <w:spacing w:before="0" w:after="120" w:line="271" w:lineRule="auto"/>
        <w:ind w:left="1120" w:right="0" w:hanging="420"/>
        <w:jc w:val="both"/>
      </w:pPr>
      <w:r>
        <w:rPr>
          <w:color w:val="000000"/>
          <w:spacing w:val="0"/>
          <w:w w:val="100"/>
          <w:position w:val="0"/>
          <w:shd w:val="clear" w:color="auto" w:fill="auto"/>
          <w:lang w:val="cs-CZ" w:eastAsia="cs-CZ" w:bidi="cs-CZ"/>
        </w:rPr>
        <w:t>nepřetržitá fyzická přítomnost a výkon technického dozoru stavebníka na staveništi po dobu pokládky asfaltových vrstev</w:t>
      </w:r>
    </w:p>
    <w:p>
      <w:pPr>
        <w:pStyle w:val="Style2"/>
        <w:keepNext w:val="0"/>
        <w:keepLines w:val="0"/>
        <w:widowControl w:val="0"/>
        <w:numPr>
          <w:ilvl w:val="0"/>
          <w:numId w:val="3"/>
        </w:numPr>
        <w:shd w:val="clear" w:color="auto" w:fill="auto"/>
        <w:tabs>
          <w:tab w:pos="1113" w:val="left"/>
        </w:tabs>
        <w:bidi w:val="0"/>
        <w:spacing w:before="0" w:after="120" w:line="271" w:lineRule="auto"/>
        <w:ind w:left="1120" w:right="0" w:hanging="420"/>
        <w:jc w:val="both"/>
      </w:pP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2"/>
        <w:keepNext w:val="0"/>
        <w:keepLines w:val="0"/>
        <w:widowControl w:val="0"/>
        <w:numPr>
          <w:ilvl w:val="0"/>
          <w:numId w:val="3"/>
        </w:numPr>
        <w:shd w:val="clear" w:color="auto" w:fill="auto"/>
        <w:tabs>
          <w:tab w:pos="1113" w:val="left"/>
        </w:tabs>
        <w:bidi w:val="0"/>
        <w:spacing w:before="0" w:after="120" w:line="257" w:lineRule="auto"/>
        <w:ind w:left="1120" w:right="0" w:hanging="420"/>
        <w:jc w:val="both"/>
      </w:pPr>
      <w:r>
        <w:rPr>
          <w:color w:val="000000"/>
          <w:spacing w:val="0"/>
          <w:w w:val="100"/>
          <w:position w:val="0"/>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2"/>
        <w:keepNext w:val="0"/>
        <w:keepLines w:val="0"/>
        <w:widowControl w:val="0"/>
        <w:numPr>
          <w:ilvl w:val="0"/>
          <w:numId w:val="3"/>
        </w:numPr>
        <w:shd w:val="clear" w:color="auto" w:fill="auto"/>
        <w:tabs>
          <w:tab w:pos="1113" w:val="left"/>
        </w:tabs>
        <w:bidi w:val="0"/>
        <w:spacing w:before="0" w:after="120"/>
        <w:ind w:left="1120" w:right="0" w:hanging="42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2"/>
        <w:keepNext w:val="0"/>
        <w:keepLines w:val="0"/>
        <w:widowControl w:val="0"/>
        <w:numPr>
          <w:ilvl w:val="0"/>
          <w:numId w:val="3"/>
        </w:numPr>
        <w:shd w:val="clear" w:color="auto" w:fill="auto"/>
        <w:tabs>
          <w:tab w:pos="1113" w:val="left"/>
        </w:tabs>
        <w:bidi w:val="0"/>
        <w:spacing w:before="0" w:after="120" w:line="257" w:lineRule="auto"/>
        <w:ind w:left="1120" w:right="0" w:hanging="420"/>
        <w:jc w:val="both"/>
      </w:pPr>
      <w:r>
        <w:rPr>
          <w:color w:val="000000"/>
          <w:spacing w:val="0"/>
          <w:w w:val="100"/>
          <w:position w:val="0"/>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2"/>
        <w:keepNext w:val="0"/>
        <w:keepLines w:val="0"/>
        <w:widowControl w:val="0"/>
        <w:numPr>
          <w:ilvl w:val="0"/>
          <w:numId w:val="3"/>
        </w:numPr>
        <w:shd w:val="clear" w:color="auto" w:fill="auto"/>
        <w:tabs>
          <w:tab w:pos="1113" w:val="left"/>
        </w:tabs>
        <w:bidi w:val="0"/>
        <w:spacing w:before="0" w:after="120" w:line="240" w:lineRule="auto"/>
        <w:ind w:left="1120" w:right="0" w:hanging="42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2"/>
        <w:keepNext w:val="0"/>
        <w:keepLines w:val="0"/>
        <w:widowControl w:val="0"/>
        <w:numPr>
          <w:ilvl w:val="0"/>
          <w:numId w:val="3"/>
        </w:numPr>
        <w:shd w:val="clear" w:color="auto" w:fill="auto"/>
        <w:tabs>
          <w:tab w:pos="1113" w:val="left"/>
        </w:tabs>
        <w:bidi w:val="0"/>
        <w:spacing w:before="0" w:after="120" w:line="257" w:lineRule="auto"/>
        <w:ind w:left="1120" w:right="0" w:hanging="420"/>
        <w:jc w:val="both"/>
      </w:pPr>
      <w:r>
        <w:rPr>
          <w:color w:val="000000"/>
          <w:spacing w:val="0"/>
          <w:w w:val="100"/>
          <w:position w:val="0"/>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2"/>
        <w:keepNext w:val="0"/>
        <w:keepLines w:val="0"/>
        <w:widowControl w:val="0"/>
        <w:numPr>
          <w:ilvl w:val="0"/>
          <w:numId w:val="3"/>
        </w:numPr>
        <w:shd w:val="clear" w:color="auto" w:fill="auto"/>
        <w:tabs>
          <w:tab w:pos="1113" w:val="left"/>
        </w:tabs>
        <w:bidi w:val="0"/>
        <w:spacing w:before="0" w:after="120"/>
        <w:ind w:left="1120" w:right="0" w:hanging="420"/>
        <w:jc w:val="both"/>
      </w:pPr>
      <w:r>
        <w:rPr>
          <w:color w:val="000000"/>
          <w:spacing w:val="0"/>
          <w:w w:val="100"/>
          <w:position w:val="0"/>
          <w:shd w:val="clear" w:color="auto" w:fill="auto"/>
          <w:lang w:val="cs-CZ" w:eastAsia="cs-CZ" w:bidi="cs-CZ"/>
        </w:rPr>
        <w:t>kontrola dodržování schválených technologických postupů</w:t>
      </w:r>
    </w:p>
    <w:p>
      <w:pPr>
        <w:pStyle w:val="Style2"/>
        <w:keepNext w:val="0"/>
        <w:keepLines w:val="0"/>
        <w:widowControl w:val="0"/>
        <w:numPr>
          <w:ilvl w:val="0"/>
          <w:numId w:val="3"/>
        </w:numPr>
        <w:shd w:val="clear" w:color="auto" w:fill="auto"/>
        <w:tabs>
          <w:tab w:pos="1113" w:val="left"/>
        </w:tabs>
        <w:bidi w:val="0"/>
        <w:spacing w:before="0" w:after="120" w:line="252" w:lineRule="auto"/>
        <w:ind w:left="1120" w:right="0" w:hanging="42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2"/>
        <w:keepNext w:val="0"/>
        <w:keepLines w:val="0"/>
        <w:widowControl w:val="0"/>
        <w:numPr>
          <w:ilvl w:val="0"/>
          <w:numId w:val="3"/>
        </w:numPr>
        <w:shd w:val="clear" w:color="auto" w:fill="auto"/>
        <w:tabs>
          <w:tab w:pos="1113" w:val="left"/>
        </w:tabs>
        <w:bidi w:val="0"/>
        <w:spacing w:before="0" w:after="120"/>
        <w:ind w:left="1120" w:right="0" w:hanging="42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2"/>
        <w:keepNext w:val="0"/>
        <w:keepLines w:val="0"/>
        <w:widowControl w:val="0"/>
        <w:numPr>
          <w:ilvl w:val="0"/>
          <w:numId w:val="3"/>
        </w:numPr>
        <w:shd w:val="clear" w:color="auto" w:fill="auto"/>
        <w:tabs>
          <w:tab w:pos="1113" w:val="left"/>
        </w:tabs>
        <w:bidi w:val="0"/>
        <w:spacing w:before="0" w:after="120" w:line="259" w:lineRule="auto"/>
        <w:ind w:left="1120" w:right="0" w:hanging="420"/>
        <w:jc w:val="both"/>
      </w:pPr>
      <w:r>
        <w:rPr>
          <w:color w:val="000000"/>
          <w:spacing w:val="0"/>
          <w:w w:val="100"/>
          <w:position w:val="0"/>
          <w:shd w:val="clear" w:color="auto" w:fill="auto"/>
          <w:lang w:val="cs-CZ" w:eastAsia="cs-CZ" w:bidi="cs-CZ"/>
        </w:rPr>
        <w:t>sledování dodržování platných legislativních předpisů a závazných ČSN, případně závazných částí ČSN v rámci stavby</w:t>
      </w:r>
    </w:p>
    <w:p>
      <w:pPr>
        <w:pStyle w:val="Style2"/>
        <w:keepNext w:val="0"/>
        <w:keepLines w:val="0"/>
        <w:widowControl w:val="0"/>
        <w:numPr>
          <w:ilvl w:val="0"/>
          <w:numId w:val="3"/>
        </w:numPr>
        <w:shd w:val="clear" w:color="auto" w:fill="auto"/>
        <w:tabs>
          <w:tab w:pos="1113" w:val="left"/>
        </w:tabs>
        <w:bidi w:val="0"/>
        <w:spacing w:before="0" w:after="120"/>
        <w:ind w:left="1120" w:right="0" w:hanging="420"/>
        <w:jc w:val="both"/>
      </w:pPr>
      <w:r>
        <w:rPr>
          <w:color w:val="000000"/>
          <w:spacing w:val="0"/>
          <w:w w:val="100"/>
          <w:position w:val="0"/>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2"/>
        <w:keepNext w:val="0"/>
        <w:keepLines w:val="0"/>
        <w:widowControl w:val="0"/>
        <w:numPr>
          <w:ilvl w:val="0"/>
          <w:numId w:val="3"/>
        </w:numPr>
        <w:shd w:val="clear" w:color="auto" w:fill="auto"/>
        <w:tabs>
          <w:tab w:pos="1113" w:val="left"/>
        </w:tabs>
        <w:bidi w:val="0"/>
        <w:spacing w:before="0" w:after="120" w:line="252" w:lineRule="auto"/>
        <w:ind w:left="1120" w:right="0" w:hanging="420"/>
        <w:jc w:val="both"/>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2"/>
        <w:keepNext w:val="0"/>
        <w:keepLines w:val="0"/>
        <w:widowControl w:val="0"/>
        <w:numPr>
          <w:ilvl w:val="0"/>
          <w:numId w:val="3"/>
        </w:numPr>
        <w:shd w:val="clear" w:color="auto" w:fill="auto"/>
        <w:tabs>
          <w:tab w:pos="1113" w:val="left"/>
        </w:tabs>
        <w:bidi w:val="0"/>
        <w:spacing w:before="0" w:after="120" w:line="252" w:lineRule="auto"/>
        <w:ind w:left="1120" w:right="0" w:hanging="420"/>
        <w:jc w:val="both"/>
      </w:pPr>
      <w:r>
        <w:rPr>
          <w:color w:val="000000"/>
          <w:spacing w:val="0"/>
          <w:w w:val="100"/>
          <w:position w:val="0"/>
          <w:shd w:val="clear" w:color="auto" w:fill="auto"/>
          <w:lang w:val="cs-CZ" w:eastAsia="cs-CZ" w:bidi="cs-CZ"/>
        </w:rPr>
        <w:t>shromažďování, kontrola a zajištění všech dokladů o provedených předepsaných zkouškách a revizích, evidence všech protokolů a zápisů</w:t>
      </w:r>
    </w:p>
    <w:p>
      <w:pPr>
        <w:pStyle w:val="Style2"/>
        <w:keepNext w:val="0"/>
        <w:keepLines w:val="0"/>
        <w:widowControl w:val="0"/>
        <w:numPr>
          <w:ilvl w:val="0"/>
          <w:numId w:val="3"/>
        </w:numPr>
        <w:shd w:val="clear" w:color="auto" w:fill="auto"/>
        <w:tabs>
          <w:tab w:pos="1113" w:val="left"/>
        </w:tabs>
        <w:bidi w:val="0"/>
        <w:spacing w:before="0" w:after="120"/>
        <w:ind w:left="0" w:right="0" w:firstLine="700"/>
        <w:jc w:val="both"/>
      </w:pPr>
      <w:r>
        <w:rPr>
          <w:color w:val="000000"/>
          <w:spacing w:val="0"/>
          <w:w w:val="100"/>
          <w:position w:val="0"/>
          <w:shd w:val="clear" w:color="auto" w:fill="auto"/>
          <w:lang w:val="cs-CZ" w:eastAsia="cs-CZ" w:bidi="cs-CZ"/>
        </w:rPr>
        <w:t>kontrola dodržení časového postupu prací a návrhy na řešení vzniklých prodlev</w:t>
      </w:r>
    </w:p>
    <w:p>
      <w:pPr>
        <w:pStyle w:val="Style2"/>
        <w:keepNext w:val="0"/>
        <w:keepLines w:val="0"/>
        <w:widowControl w:val="0"/>
        <w:numPr>
          <w:ilvl w:val="0"/>
          <w:numId w:val="3"/>
        </w:numPr>
        <w:shd w:val="clear" w:color="auto" w:fill="auto"/>
        <w:tabs>
          <w:tab w:pos="1113" w:val="left"/>
        </w:tabs>
        <w:bidi w:val="0"/>
        <w:spacing w:before="0" w:after="120"/>
        <w:ind w:left="0" w:right="0" w:firstLine="700"/>
        <w:jc w:val="both"/>
      </w:pPr>
      <w:r>
        <w:rPr>
          <w:color w:val="000000"/>
          <w:spacing w:val="0"/>
          <w:w w:val="100"/>
          <w:position w:val="0"/>
          <w:shd w:val="clear" w:color="auto" w:fill="auto"/>
          <w:lang w:val="cs-CZ" w:eastAsia="cs-CZ" w:bidi="cs-CZ"/>
        </w:rPr>
        <w:t>příprava podkladů pro odevzdání a převzetí stavby, nebo její části</w:t>
      </w:r>
    </w:p>
    <w:p>
      <w:pPr>
        <w:pStyle w:val="Style2"/>
        <w:keepNext w:val="0"/>
        <w:keepLines w:val="0"/>
        <w:widowControl w:val="0"/>
        <w:numPr>
          <w:ilvl w:val="0"/>
          <w:numId w:val="3"/>
        </w:numPr>
        <w:shd w:val="clear" w:color="auto" w:fill="auto"/>
        <w:tabs>
          <w:tab w:pos="1113" w:val="left"/>
        </w:tabs>
        <w:bidi w:val="0"/>
        <w:spacing w:before="0" w:after="120" w:line="264" w:lineRule="auto"/>
        <w:ind w:left="1120" w:right="0" w:hanging="420"/>
        <w:jc w:val="both"/>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2"/>
        <w:keepNext w:val="0"/>
        <w:keepLines w:val="0"/>
        <w:widowControl w:val="0"/>
        <w:numPr>
          <w:ilvl w:val="0"/>
          <w:numId w:val="3"/>
        </w:numPr>
        <w:shd w:val="clear" w:color="auto" w:fill="auto"/>
        <w:tabs>
          <w:tab w:pos="1113" w:val="left"/>
        </w:tabs>
        <w:bidi w:val="0"/>
        <w:spacing w:before="0" w:after="120"/>
        <w:ind w:left="0" w:right="0" w:firstLine="700"/>
        <w:jc w:val="both"/>
      </w:pPr>
      <w:r>
        <w:rPr>
          <w:color w:val="000000"/>
          <w:spacing w:val="0"/>
          <w:w w:val="100"/>
          <w:position w:val="0"/>
          <w:shd w:val="clear" w:color="auto" w:fill="auto"/>
          <w:lang w:val="cs-CZ" w:eastAsia="cs-CZ" w:bidi="cs-CZ"/>
        </w:rPr>
        <w:t>kontrola vyklizení staveniště zhotovitelem</w:t>
      </w:r>
    </w:p>
    <w:p>
      <w:pPr>
        <w:pStyle w:val="Style2"/>
        <w:keepNext w:val="0"/>
        <w:keepLines w:val="0"/>
        <w:widowControl w:val="0"/>
        <w:numPr>
          <w:ilvl w:val="0"/>
          <w:numId w:val="3"/>
        </w:numPr>
        <w:shd w:val="clear" w:color="auto" w:fill="auto"/>
        <w:tabs>
          <w:tab w:pos="1113" w:val="left"/>
        </w:tabs>
        <w:bidi w:val="0"/>
        <w:spacing w:before="0" w:after="120"/>
        <w:ind w:left="0" w:right="0" w:firstLine="700"/>
        <w:jc w:val="both"/>
      </w:pPr>
      <w:r>
        <w:rPr>
          <w:color w:val="000000"/>
          <w:spacing w:val="0"/>
          <w:w w:val="100"/>
          <w:position w:val="0"/>
          <w:shd w:val="clear" w:color="auto" w:fill="auto"/>
          <w:lang w:val="cs-CZ" w:eastAsia="cs-CZ" w:bidi="cs-CZ"/>
        </w:rPr>
        <w:t>uplatňování požadavků na zhotovitele vyplývající z předání a převzetí díla</w:t>
      </w:r>
    </w:p>
    <w:p>
      <w:pPr>
        <w:pStyle w:val="Style2"/>
        <w:keepNext w:val="0"/>
        <w:keepLines w:val="0"/>
        <w:widowControl w:val="0"/>
        <w:numPr>
          <w:ilvl w:val="0"/>
          <w:numId w:val="3"/>
        </w:numPr>
        <w:shd w:val="clear" w:color="auto" w:fill="auto"/>
        <w:tabs>
          <w:tab w:pos="1136" w:val="left"/>
        </w:tabs>
        <w:bidi w:val="0"/>
        <w:spacing w:before="0" w:line="257" w:lineRule="auto"/>
        <w:ind w:left="1140" w:right="0" w:hanging="420"/>
        <w:jc w:val="both"/>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29"/>
        <w:keepNext/>
        <w:keepLines/>
        <w:widowControl w:val="0"/>
        <w:numPr>
          <w:ilvl w:val="1"/>
          <w:numId w:val="1"/>
        </w:numPr>
        <w:shd w:val="clear" w:color="auto" w:fill="auto"/>
        <w:tabs>
          <w:tab w:pos="590" w:val="left"/>
        </w:tabs>
        <w:bidi w:val="0"/>
        <w:spacing w:before="0"/>
        <w:ind w:left="0" w:right="0" w:firstLine="0"/>
        <w:jc w:val="left"/>
      </w:pPr>
      <w:bookmarkStart w:id="14" w:name="bookmark14"/>
      <w:bookmarkStart w:id="15" w:name="bookmark15"/>
      <w:r>
        <w:rPr>
          <w:color w:val="000000"/>
          <w:spacing w:val="0"/>
          <w:w w:val="100"/>
          <w:position w:val="0"/>
          <w:shd w:val="clear" w:color="auto" w:fill="auto"/>
          <w:lang w:val="cs-CZ" w:eastAsia="cs-CZ" w:bidi="cs-CZ"/>
        </w:rPr>
        <w:t>Práce po dokončení stavby spočívající zejména v činnostech:</w:t>
      </w:r>
      <w:bookmarkEnd w:id="14"/>
      <w:bookmarkEnd w:id="15"/>
    </w:p>
    <w:p>
      <w:pPr>
        <w:pStyle w:val="Style2"/>
        <w:keepNext w:val="0"/>
        <w:keepLines w:val="0"/>
        <w:widowControl w:val="0"/>
        <w:numPr>
          <w:ilvl w:val="0"/>
          <w:numId w:val="3"/>
        </w:numPr>
        <w:shd w:val="clear" w:color="auto" w:fill="auto"/>
        <w:tabs>
          <w:tab w:pos="1136" w:val="left"/>
        </w:tabs>
        <w:bidi w:val="0"/>
        <w:spacing w:before="0" w:line="257" w:lineRule="auto"/>
        <w:ind w:left="1140" w:right="0" w:hanging="420"/>
        <w:jc w:val="both"/>
      </w:pPr>
      <w:r>
        <w:rPr>
          <w:color w:val="000000"/>
          <w:spacing w:val="0"/>
          <w:w w:val="100"/>
          <w:position w:val="0"/>
          <w:shd w:val="clear" w:color="auto" w:fill="auto"/>
          <w:lang w:val="cs-CZ" w:eastAsia="cs-CZ" w:bidi="cs-CZ"/>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2"/>
        <w:keepNext w:val="0"/>
        <w:keepLines w:val="0"/>
        <w:widowControl w:val="0"/>
        <w:numPr>
          <w:ilvl w:val="0"/>
          <w:numId w:val="3"/>
        </w:numPr>
        <w:shd w:val="clear" w:color="auto" w:fill="auto"/>
        <w:tabs>
          <w:tab w:pos="1136" w:val="left"/>
        </w:tabs>
        <w:bidi w:val="0"/>
        <w:spacing w:before="0" w:line="257" w:lineRule="auto"/>
        <w:ind w:left="1140" w:right="0" w:hanging="420"/>
        <w:jc w:val="both"/>
      </w:pPr>
      <w:r>
        <w:rPr>
          <w:color w:val="000000"/>
          <w:spacing w:val="0"/>
          <w:w w:val="100"/>
          <w:position w:val="0"/>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2"/>
        <w:keepNext w:val="0"/>
        <w:keepLines w:val="0"/>
        <w:widowControl w:val="0"/>
        <w:numPr>
          <w:ilvl w:val="0"/>
          <w:numId w:val="3"/>
        </w:numPr>
        <w:shd w:val="clear" w:color="auto" w:fill="auto"/>
        <w:tabs>
          <w:tab w:pos="1136" w:val="left"/>
        </w:tabs>
        <w:bidi w:val="0"/>
        <w:spacing w:before="0" w:after="480" w:line="264" w:lineRule="auto"/>
        <w:ind w:left="1140" w:right="0" w:hanging="420"/>
        <w:jc w:val="both"/>
      </w:pPr>
      <w:r>
        <w:rPr>
          <w:color w:val="000000"/>
          <w:spacing w:val="0"/>
          <w:w w:val="100"/>
          <w:position w:val="0"/>
          <w:shd w:val="clear" w:color="auto" w:fill="auto"/>
          <w:lang w:val="cs-CZ" w:eastAsia="cs-CZ" w:bidi="cs-CZ"/>
        </w:rPr>
        <w:t>zpracování podkladů pro závěrečné vyúčtování stavby po odstranění event. kolaudačních závad.</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4</w:t>
      </w:r>
    </w:p>
    <w:p>
      <w:pPr>
        <w:pStyle w:val="Style29"/>
        <w:keepNext/>
        <w:keepLines/>
        <w:widowControl w:val="0"/>
        <w:shd w:val="clear" w:color="auto" w:fill="auto"/>
        <w:bidi w:val="0"/>
        <w:spacing w:before="0" w:line="254"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Čas plnění</w:t>
      </w:r>
      <w:bookmarkEnd w:id="16"/>
      <w:bookmarkEnd w:id="17"/>
    </w:p>
    <w:p>
      <w:pPr>
        <w:pStyle w:val="Style2"/>
        <w:keepNext w:val="0"/>
        <w:keepLines w:val="0"/>
        <w:widowControl w:val="0"/>
        <w:numPr>
          <w:ilvl w:val="0"/>
          <w:numId w:val="5"/>
        </w:numPr>
        <w:shd w:val="clear" w:color="auto" w:fill="auto"/>
        <w:tabs>
          <w:tab w:pos="590" w:val="left"/>
        </w:tabs>
        <w:bidi w:val="0"/>
        <w:spacing w:before="0"/>
        <w:ind w:left="0" w:right="0" w:firstLine="0"/>
        <w:jc w:val="left"/>
      </w:pPr>
      <w:r>
        <w:rPr>
          <w:color w:val="000000"/>
          <w:spacing w:val="0"/>
          <w:w w:val="100"/>
          <w:position w:val="0"/>
          <w:shd w:val="clear" w:color="auto" w:fill="auto"/>
          <w:lang w:val="cs-CZ" w:eastAsia="cs-CZ" w:bidi="cs-CZ"/>
        </w:rPr>
        <w:t>TDS zahájí svoji činnost dnem prvního zápisu ve stavebním deníku.</w:t>
      </w:r>
    </w:p>
    <w:p>
      <w:pPr>
        <w:pStyle w:val="Style2"/>
        <w:keepNext w:val="0"/>
        <w:keepLines w:val="0"/>
        <w:widowControl w:val="0"/>
        <w:numPr>
          <w:ilvl w:val="0"/>
          <w:numId w:val="5"/>
        </w:numPr>
        <w:shd w:val="clear" w:color="auto" w:fill="auto"/>
        <w:tabs>
          <w:tab w:pos="590" w:val="left"/>
        </w:tabs>
        <w:bidi w:val="0"/>
        <w:spacing w:before="0" w:after="480" w:line="257" w:lineRule="auto"/>
        <w:ind w:left="0" w:right="0" w:firstLine="0"/>
        <w:jc w:val="both"/>
      </w:pPr>
      <w:r>
        <w:rPr>
          <w:color w:val="000000"/>
          <w:spacing w:val="0"/>
          <w:w w:val="100"/>
          <w:position w:val="0"/>
          <w:shd w:val="clear" w:color="auto" w:fill="auto"/>
          <w:lang w:val="cs-CZ" w:eastAsia="cs-CZ" w:bidi="cs-CZ"/>
        </w:rPr>
        <w:t>TDS ukončí činnost předáním a převzetím dokončené stavby mezi zhotovitelem a objednatelem na základě předávacího protokolu.</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5</w:t>
      </w:r>
    </w:p>
    <w:p>
      <w:pPr>
        <w:pStyle w:val="Style29"/>
        <w:keepNext/>
        <w:keepLines/>
        <w:widowControl w:val="0"/>
        <w:shd w:val="clear" w:color="auto" w:fill="auto"/>
        <w:bidi w:val="0"/>
        <w:spacing w:before="0" w:line="254"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Odměna TDS, platební podmínky</w:t>
      </w:r>
      <w:bookmarkEnd w:id="18"/>
      <w:bookmarkEnd w:id="19"/>
    </w:p>
    <w:p>
      <w:pPr>
        <w:pStyle w:val="Style2"/>
        <w:keepNext w:val="0"/>
        <w:keepLines w:val="0"/>
        <w:widowControl w:val="0"/>
        <w:numPr>
          <w:ilvl w:val="0"/>
          <w:numId w:val="7"/>
        </w:numPr>
        <w:shd w:val="clear" w:color="auto" w:fill="auto"/>
        <w:tabs>
          <w:tab w:pos="590" w:val="left"/>
        </w:tabs>
        <w:bidi w:val="0"/>
        <w:spacing w:before="0" w:after="360" w:line="252" w:lineRule="auto"/>
        <w:ind w:left="0" w:right="0" w:firstLine="0"/>
        <w:jc w:val="both"/>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2"/>
        <w:keepNext w:val="0"/>
        <w:keepLines w:val="0"/>
        <w:widowControl w:val="0"/>
        <w:shd w:val="clear" w:color="auto" w:fill="auto"/>
        <w:bidi w:val="0"/>
        <w:spacing w:before="0" w:after="360"/>
        <w:ind w:left="0" w:right="0" w:firstLine="580"/>
        <w:jc w:val="both"/>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TDS - práce před zahájením a po dokončení stavby</w:t>
      </w:r>
    </w:p>
    <w:tbl>
      <w:tblPr>
        <w:tblOverlap w:val="never"/>
        <w:jc w:val="center"/>
        <w:tblLayout w:type="fixed"/>
      </w:tblPr>
      <w:tblGrid>
        <w:gridCol w:w="4309"/>
        <w:gridCol w:w="3737"/>
      </w:tblGrid>
      <w:tr>
        <w:trPr>
          <w:trHeight w:val="504"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20.000,- Kč bez DPH</w:t>
            </w:r>
          </w:p>
        </w:tc>
      </w:tr>
      <w:tr>
        <w:trPr>
          <w:trHeight w:val="490"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25.000,- Kč bez DPH</w:t>
            </w:r>
          </w:p>
        </w:tc>
      </w:tr>
      <w:tr>
        <w:trPr>
          <w:trHeight w:val="490"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45.000,- Kč</w:t>
            </w:r>
          </w:p>
        </w:tc>
      </w:tr>
      <w:tr>
        <w:trPr>
          <w:trHeight w:val="42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hd w:val="clear" w:color="auto" w:fill="auto"/>
                <w:lang w:val="cs-CZ" w:eastAsia="cs-CZ" w:bidi="cs-CZ"/>
              </w:rPr>
              <w:t>9.450,- Kč</w:t>
            </w:r>
          </w:p>
        </w:tc>
      </w:tr>
      <w:tr>
        <w:trPr>
          <w:trHeight w:val="565" w:hRule="exact"/>
        </w:trPr>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54.450,- Kč</w:t>
            </w:r>
          </w:p>
        </w:tc>
      </w:tr>
    </w:tbl>
    <w:p>
      <w:pPr>
        <w:widowControl w:val="0"/>
        <w:spacing w:after="359" w:line="1" w:lineRule="exact"/>
      </w:pPr>
    </w:p>
    <w:p>
      <w:pPr>
        <w:widowControl w:val="0"/>
        <w:spacing w:line="1" w:lineRule="exact"/>
      </w:pPr>
    </w:p>
    <w:p>
      <w:pPr>
        <w:pStyle w:val="Style25"/>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 xml:space="preserve">b) </w:t>
      </w:r>
      <w:r>
        <w:rPr>
          <w:i w:val="0"/>
          <w:iCs w:val="0"/>
          <w:color w:val="000000"/>
          <w:spacing w:val="0"/>
          <w:w w:val="100"/>
          <w:position w:val="0"/>
          <w:sz w:val="22"/>
          <w:szCs w:val="22"/>
          <w:u w:val="single"/>
          <w:shd w:val="clear" w:color="auto" w:fill="auto"/>
          <w:lang w:val="cs-CZ" w:eastAsia="cs-CZ" w:bidi="cs-CZ"/>
        </w:rPr>
        <w:t>Výkon TDS - práce spojené s prováděním stavby</w:t>
      </w:r>
    </w:p>
    <w:tbl>
      <w:tblPr>
        <w:tblOverlap w:val="never"/>
        <w:jc w:val="center"/>
        <w:tblLayout w:type="fixed"/>
      </w:tblPr>
      <w:tblGrid>
        <w:gridCol w:w="4309"/>
        <w:gridCol w:w="3740"/>
      </w:tblGrid>
      <w:tr>
        <w:trPr>
          <w:trHeight w:val="698"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64"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600,- Kč bez DPH</w:t>
            </w:r>
          </w:p>
        </w:tc>
      </w:tr>
      <w:tr>
        <w:trPr>
          <w:trHeight w:val="680" w:hRule="exact"/>
        </w:trPr>
        <w:tc>
          <w:tcPr>
            <w:tcBorders>
              <w:top w:val="single" w:sz="4"/>
              <w:left w:val="single" w:sz="4"/>
              <w:bottom w:val="single" w:sz="4"/>
            </w:tcBorders>
            <w:shd w:val="clear" w:color="auto" w:fill="FFFFFF"/>
            <w:vAlign w:val="top"/>
          </w:tcPr>
          <w:p>
            <w:pPr>
              <w:pStyle w:val="Style22"/>
              <w:keepNext w:val="0"/>
              <w:keepLines w:val="0"/>
              <w:widowControl w:val="0"/>
              <w:shd w:val="clear" w:color="auto" w:fill="auto"/>
              <w:bidi w:val="0"/>
              <w:spacing w:before="80" w:after="0" w:line="257" w:lineRule="auto"/>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700,- Kč bez DPH</w:t>
            </w:r>
          </w:p>
        </w:tc>
      </w:tr>
    </w:tbl>
    <w:p>
      <w:pPr>
        <w:pStyle w:val="Style2"/>
        <w:keepNext w:val="0"/>
        <w:keepLines w:val="0"/>
        <w:widowControl w:val="0"/>
        <w:numPr>
          <w:ilvl w:val="0"/>
          <w:numId w:val="7"/>
        </w:numPr>
        <w:shd w:val="clear" w:color="auto" w:fill="auto"/>
        <w:tabs>
          <w:tab w:pos="561" w:val="left"/>
        </w:tabs>
        <w:bidi w:val="0"/>
        <w:spacing w:before="0" w:line="257" w:lineRule="auto"/>
        <w:ind w:left="0" w:right="0" w:firstLine="0"/>
        <w:jc w:val="both"/>
      </w:pPr>
      <w:r>
        <w:rPr>
          <w:color w:val="000000"/>
          <w:spacing w:val="0"/>
          <w:w w:val="100"/>
          <w:position w:val="0"/>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2"/>
        <w:keepNext w:val="0"/>
        <w:keepLines w:val="0"/>
        <w:widowControl w:val="0"/>
        <w:numPr>
          <w:ilvl w:val="0"/>
          <w:numId w:val="7"/>
        </w:numPr>
        <w:shd w:val="clear" w:color="auto" w:fill="auto"/>
        <w:tabs>
          <w:tab w:pos="561" w:val="left"/>
        </w:tabs>
        <w:bidi w:val="0"/>
        <w:spacing w:before="0" w:line="257" w:lineRule="auto"/>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2"/>
        <w:keepNext w:val="0"/>
        <w:keepLines w:val="0"/>
        <w:widowControl w:val="0"/>
        <w:numPr>
          <w:ilvl w:val="0"/>
          <w:numId w:val="7"/>
        </w:numPr>
        <w:shd w:val="clear" w:color="auto" w:fill="auto"/>
        <w:tabs>
          <w:tab w:pos="561" w:val="left"/>
        </w:tabs>
        <w:bidi w:val="0"/>
        <w:spacing w:before="0" w:line="264" w:lineRule="auto"/>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2"/>
        <w:keepNext w:val="0"/>
        <w:keepLines w:val="0"/>
        <w:widowControl w:val="0"/>
        <w:numPr>
          <w:ilvl w:val="0"/>
          <w:numId w:val="7"/>
        </w:numPr>
        <w:shd w:val="clear" w:color="auto" w:fill="auto"/>
        <w:tabs>
          <w:tab w:pos="561" w:val="left"/>
        </w:tabs>
        <w:bidi w:val="0"/>
        <w:spacing w:before="0"/>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2"/>
        <w:keepNext w:val="0"/>
        <w:keepLines w:val="0"/>
        <w:widowControl w:val="0"/>
        <w:numPr>
          <w:ilvl w:val="0"/>
          <w:numId w:val="7"/>
        </w:numPr>
        <w:shd w:val="clear" w:color="auto" w:fill="auto"/>
        <w:tabs>
          <w:tab w:pos="561" w:val="left"/>
        </w:tabs>
        <w:bidi w:val="0"/>
        <w:spacing w:before="0" w:line="240" w:lineRule="auto"/>
        <w:ind w:left="0" w:right="0" w:firstLine="0"/>
        <w:jc w:val="both"/>
      </w:pPr>
      <w:r>
        <w:rPr>
          <w:color w:val="000000"/>
          <w:spacing w:val="0"/>
          <w:w w:val="100"/>
          <w:position w:val="0"/>
          <w:shd w:val="clear" w:color="auto" w:fill="auto"/>
          <w:lang w:val="cs-CZ" w:eastAsia="cs-CZ" w:bidi="cs-CZ"/>
        </w:rPr>
        <w:t>Cena za dílo může být upravena (zvýšena či snížena) dodatky k této smlouvě v případě změny zákonných sazeb DPH.</w:t>
      </w:r>
    </w:p>
    <w:p>
      <w:pPr>
        <w:pStyle w:val="Style2"/>
        <w:keepNext w:val="0"/>
        <w:keepLines w:val="0"/>
        <w:widowControl w:val="0"/>
        <w:numPr>
          <w:ilvl w:val="0"/>
          <w:numId w:val="7"/>
        </w:numPr>
        <w:shd w:val="clear" w:color="auto" w:fill="auto"/>
        <w:tabs>
          <w:tab w:pos="561" w:val="left"/>
        </w:tabs>
        <w:bidi w:val="0"/>
        <w:spacing w:before="0"/>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2"/>
        <w:keepNext w:val="0"/>
        <w:keepLines w:val="0"/>
        <w:widowControl w:val="0"/>
        <w:numPr>
          <w:ilvl w:val="0"/>
          <w:numId w:val="7"/>
        </w:numPr>
        <w:shd w:val="clear" w:color="auto" w:fill="auto"/>
        <w:tabs>
          <w:tab w:pos="561" w:val="left"/>
        </w:tabs>
        <w:bidi w:val="0"/>
        <w:spacing w:before="0" w:line="240" w:lineRule="auto"/>
        <w:ind w:left="0" w:right="0" w:firstLine="0"/>
        <w:jc w:val="both"/>
      </w:pPr>
      <w:r>
        <w:rPr>
          <w:color w:val="000000"/>
          <w:spacing w:val="0"/>
          <w:w w:val="100"/>
          <w:position w:val="0"/>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2"/>
        <w:keepNext w:val="0"/>
        <w:keepLines w:val="0"/>
        <w:widowControl w:val="0"/>
        <w:numPr>
          <w:ilvl w:val="0"/>
          <w:numId w:val="7"/>
        </w:numPr>
        <w:shd w:val="clear" w:color="auto" w:fill="auto"/>
        <w:tabs>
          <w:tab w:pos="561" w:val="left"/>
        </w:tabs>
        <w:bidi w:val="0"/>
        <w:spacing w:before="0" w:line="240"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smlouvaje souhrnem všech dílčích plnění, jimiž se rozumí plnění činností provedených dle čl. 3.</w:t>
      </w:r>
    </w:p>
    <w:p>
      <w:pPr>
        <w:pStyle w:val="Style2"/>
        <w:keepNext w:val="0"/>
        <w:keepLines w:val="0"/>
        <w:widowControl w:val="0"/>
        <w:numPr>
          <w:ilvl w:val="0"/>
          <w:numId w:val="7"/>
        </w:numPr>
        <w:shd w:val="clear" w:color="auto" w:fill="auto"/>
        <w:tabs>
          <w:tab w:pos="635" w:val="left"/>
        </w:tabs>
        <w:bidi w:val="0"/>
        <w:spacing w:before="0"/>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106a zákona č. 235/2004 Sb. o dani z přidané hodnoty, ve znění pozdějších předpisů (dále jen „zákon o DPH“).</w:t>
      </w:r>
    </w:p>
    <w:p>
      <w:pPr>
        <w:pStyle w:val="Style2"/>
        <w:keepNext w:val="0"/>
        <w:keepLines w:val="0"/>
        <w:widowControl w:val="0"/>
        <w:numPr>
          <w:ilvl w:val="0"/>
          <w:numId w:val="7"/>
        </w:numPr>
        <w:shd w:val="clear" w:color="auto" w:fill="auto"/>
        <w:tabs>
          <w:tab w:pos="610" w:val="left"/>
        </w:tabs>
        <w:bidi w:val="0"/>
        <w:spacing w:before="0"/>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2"/>
        <w:keepNext w:val="0"/>
        <w:keepLines w:val="0"/>
        <w:widowControl w:val="0"/>
        <w:numPr>
          <w:ilvl w:val="0"/>
          <w:numId w:val="7"/>
        </w:numPr>
        <w:shd w:val="clear" w:color="auto" w:fill="auto"/>
        <w:tabs>
          <w:tab w:pos="610" w:val="left"/>
        </w:tabs>
        <w:bidi w:val="0"/>
        <w:spacing w:before="0" w:line="252"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2"/>
        <w:keepNext w:val="0"/>
        <w:keepLines w:val="0"/>
        <w:widowControl w:val="0"/>
        <w:numPr>
          <w:ilvl w:val="0"/>
          <w:numId w:val="7"/>
        </w:numPr>
        <w:shd w:val="clear" w:color="auto" w:fill="auto"/>
        <w:tabs>
          <w:tab w:pos="610" w:val="left"/>
        </w:tabs>
        <w:bidi w:val="0"/>
        <w:spacing w:before="0" w:line="252"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ti dnů ode dne, kdy objednatel obdrží oprávněně vystavený daňový doklad.</w:t>
      </w:r>
    </w:p>
    <w:p>
      <w:pPr>
        <w:pStyle w:val="Style2"/>
        <w:keepNext w:val="0"/>
        <w:keepLines w:val="0"/>
        <w:widowControl w:val="0"/>
        <w:numPr>
          <w:ilvl w:val="0"/>
          <w:numId w:val="7"/>
        </w:numPr>
        <w:shd w:val="clear" w:color="auto" w:fill="auto"/>
        <w:tabs>
          <w:tab w:pos="610" w:val="left"/>
        </w:tabs>
        <w:bidi w:val="0"/>
        <w:spacing w:before="0" w:after="54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6</w:t>
      </w:r>
    </w:p>
    <w:p>
      <w:pPr>
        <w:pStyle w:val="Style29"/>
        <w:keepNext/>
        <w:keepLines/>
        <w:widowControl w:val="0"/>
        <w:shd w:val="clear" w:color="auto" w:fill="auto"/>
        <w:bidi w:val="0"/>
        <w:spacing w:before="0" w:line="254"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Práva a povinnosti smluvních stran</w:t>
      </w:r>
      <w:bookmarkEnd w:id="20"/>
      <w:bookmarkEnd w:id="21"/>
    </w:p>
    <w:p>
      <w:pPr>
        <w:pStyle w:val="Style2"/>
        <w:keepNext w:val="0"/>
        <w:keepLines w:val="0"/>
        <w:widowControl w:val="0"/>
        <w:numPr>
          <w:ilvl w:val="0"/>
          <w:numId w:val="9"/>
        </w:numPr>
        <w:shd w:val="clear" w:color="auto" w:fill="auto"/>
        <w:tabs>
          <w:tab w:pos="561" w:val="left"/>
        </w:tabs>
        <w:bidi w:val="0"/>
        <w:spacing w:before="0" w:line="259"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2"/>
        <w:keepNext w:val="0"/>
        <w:keepLines w:val="0"/>
        <w:widowControl w:val="0"/>
        <w:numPr>
          <w:ilvl w:val="0"/>
          <w:numId w:val="9"/>
        </w:numPr>
        <w:shd w:val="clear" w:color="auto" w:fill="auto"/>
        <w:tabs>
          <w:tab w:pos="556" w:val="left"/>
        </w:tabs>
        <w:bidi w:val="0"/>
        <w:spacing w:before="0" w:line="264"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ve zjednodušeném podlimitním řízení na uzavření této smlouvy.</w:t>
      </w:r>
    </w:p>
    <w:p>
      <w:pPr>
        <w:pStyle w:val="Style2"/>
        <w:keepNext w:val="0"/>
        <w:keepLines w:val="0"/>
        <w:widowControl w:val="0"/>
        <w:numPr>
          <w:ilvl w:val="0"/>
          <w:numId w:val="9"/>
        </w:numPr>
        <w:shd w:val="clear" w:color="auto" w:fill="auto"/>
        <w:tabs>
          <w:tab w:pos="556" w:val="left"/>
        </w:tabs>
        <w:bidi w:val="0"/>
        <w:spacing w:before="0" w:after="220" w:line="257"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29"/>
        <w:keepNext/>
        <w:keepLines/>
        <w:widowControl w:val="0"/>
        <w:shd w:val="clear" w:color="auto" w:fill="auto"/>
        <w:bidi w:val="0"/>
        <w:spacing w:before="0" w:after="0"/>
        <w:ind w:left="1300" w:right="0" w:firstLine="0"/>
        <w:jc w:val="both"/>
      </w:pPr>
      <w:bookmarkStart w:id="22" w:name="bookmark22"/>
      <w:bookmarkStart w:id="23" w:name="bookmark23"/>
      <w:r>
        <w:rPr>
          <w:color w:val="000000"/>
          <w:spacing w:val="0"/>
          <w:w w:val="100"/>
          <w:position w:val="0"/>
          <w:shd w:val="clear" w:color="auto" w:fill="auto"/>
          <w:lang w:val="cs-CZ" w:eastAsia="cs-CZ" w:bidi="cs-CZ"/>
        </w:rPr>
        <w:t>Odpovědný TDS — Mosty a inženýrské konstrukce</w:t>
      </w:r>
      <w:bookmarkEnd w:id="22"/>
      <w:bookmarkEnd w:id="23"/>
    </w:p>
    <w:p>
      <w:pPr>
        <w:pStyle w:val="Style2"/>
        <w:keepNext w:val="0"/>
        <w:keepLines w:val="0"/>
        <w:widowControl w:val="0"/>
        <w:shd w:val="clear" w:color="auto" w:fill="auto"/>
        <w:bidi w:val="0"/>
        <w:spacing w:before="0" w:after="0" w:line="257" w:lineRule="auto"/>
        <w:ind w:left="1300" w:right="0" w:firstLine="0"/>
        <w:jc w:val="both"/>
      </w:pPr>
      <w:r>
        <w:rPr>
          <w:color w:val="000000"/>
          <w:spacing w:val="0"/>
          <w:w w:val="100"/>
          <w:position w:val="0"/>
          <w:shd w:val="clear" w:color="auto" w:fill="auto"/>
          <w:lang w:val="cs-CZ" w:eastAsia="cs-CZ" w:bidi="cs-CZ"/>
        </w:rPr>
        <w:t>(jméno, příjmení, titul, číslo autorizace):</w:t>
      </w:r>
    </w:p>
    <w:p>
      <w:pPr>
        <w:pStyle w:val="Style2"/>
        <w:keepNext w:val="0"/>
        <w:keepLines w:val="0"/>
        <w:widowControl w:val="0"/>
        <w:shd w:val="clear" w:color="auto" w:fill="auto"/>
        <w:tabs>
          <w:tab w:pos="1688" w:val="left"/>
        </w:tabs>
        <w:bidi w:val="0"/>
        <w:spacing w:before="0" w:after="220" w:line="257" w:lineRule="auto"/>
        <w:ind w:left="0" w:right="0" w:firstLine="0"/>
        <w:jc w:val="center"/>
      </w:pPr>
      <w:r>
        <w:rPr>
          <w:color w:val="000000"/>
          <w:spacing w:val="0"/>
          <w:w w:val="100"/>
          <w:position w:val="0"/>
          <w:shd w:val="clear" w:color="auto" w:fill="auto"/>
          <w:lang w:val="cs-CZ" w:eastAsia="cs-CZ" w:bidi="cs-CZ"/>
        </w:rPr>
        <w:t>. ČKAIT</w:t>
        <w:tab/>
        <w:t>, tel.</w:t>
      </w:r>
    </w:p>
    <w:p>
      <w:pPr>
        <w:pStyle w:val="Style2"/>
        <w:keepNext w:val="0"/>
        <w:keepLines w:val="0"/>
        <w:widowControl w:val="0"/>
        <w:numPr>
          <w:ilvl w:val="0"/>
          <w:numId w:val="9"/>
        </w:numPr>
        <w:shd w:val="clear" w:color="auto" w:fill="auto"/>
        <w:tabs>
          <w:tab w:pos="556" w:val="left"/>
        </w:tabs>
        <w:bidi w:val="0"/>
        <w:spacing w:before="0" w:line="257" w:lineRule="auto"/>
        <w:ind w:left="0" w:right="0" w:firstLine="0"/>
        <w:jc w:val="both"/>
      </w:pPr>
      <w:r>
        <w:rPr>
          <w:b/>
          <w:bCs/>
          <w:color w:val="000000"/>
          <w:spacing w:val="0"/>
          <w:w w:val="100"/>
          <w:position w:val="0"/>
          <w:shd w:val="clear" w:color="auto" w:fill="auto"/>
          <w:lang w:val="cs-CZ" w:eastAsia="cs-CZ" w:bidi="cs-CZ"/>
        </w:rPr>
        <w:t xml:space="preserve">Dodavatel odpovídá za plnění těchto osob tak, jako by plnil sám. </w:t>
      </w: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 xml:space="preserve">oprávněn změnit tyto osoby </w:t>
      </w:r>
      <w:r>
        <w:rPr>
          <w:color w:val="000000"/>
          <w:spacing w:val="0"/>
          <w:w w:val="100"/>
          <w:position w:val="0"/>
          <w:shd w:val="clear" w:color="auto" w:fill="auto"/>
          <w:lang w:val="cs-CZ" w:eastAsia="cs-CZ" w:bidi="cs-CZ"/>
        </w:rPr>
        <w:t xml:space="preserve">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p>
    <w:p>
      <w:pPr>
        <w:pStyle w:val="Style2"/>
        <w:keepNext w:val="0"/>
        <w:keepLines w:val="0"/>
        <w:widowControl w:val="0"/>
        <w:numPr>
          <w:ilvl w:val="0"/>
          <w:numId w:val="9"/>
        </w:numPr>
        <w:shd w:val="clear" w:color="auto" w:fill="auto"/>
        <w:tabs>
          <w:tab w:pos="556" w:val="left"/>
        </w:tabs>
        <w:bidi w:val="0"/>
        <w:spacing w:before="0" w:line="257" w:lineRule="auto"/>
        <w:ind w:left="0" w:right="0" w:firstLine="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2"/>
        <w:keepNext w:val="0"/>
        <w:keepLines w:val="0"/>
        <w:widowControl w:val="0"/>
        <w:numPr>
          <w:ilvl w:val="0"/>
          <w:numId w:val="9"/>
        </w:numPr>
        <w:shd w:val="clear" w:color="auto" w:fill="auto"/>
        <w:tabs>
          <w:tab w:pos="556" w:val="left"/>
        </w:tabs>
        <w:bidi w:val="0"/>
        <w:spacing w:before="0" w:line="257" w:lineRule="auto"/>
        <w:ind w:left="0" w:right="0" w:firstLine="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2"/>
        <w:keepNext w:val="0"/>
        <w:keepLines w:val="0"/>
        <w:widowControl w:val="0"/>
        <w:numPr>
          <w:ilvl w:val="0"/>
          <w:numId w:val="9"/>
        </w:numPr>
        <w:shd w:val="clear" w:color="auto" w:fill="auto"/>
        <w:tabs>
          <w:tab w:pos="556" w:val="left"/>
        </w:tabs>
        <w:bidi w:val="0"/>
        <w:spacing w:before="0" w:line="257" w:lineRule="auto"/>
        <w:ind w:left="0" w:right="0" w:firstLine="0"/>
        <w:jc w:val="both"/>
      </w:pPr>
      <w:r>
        <w:rPr>
          <w:color w:val="000000"/>
          <w:spacing w:val="0"/>
          <w:w w:val="100"/>
          <w:position w:val="0"/>
          <w:shd w:val="clear" w:color="auto" w:fill="auto"/>
          <w:lang w:val="cs-CZ" w:eastAsia="cs-CZ" w:bidi="cs-CZ"/>
        </w:rPr>
        <w:t>Objednatel se zavazuje poskytnout TDS veškeré informace, které jsou nutné k zařízení záležitosti.</w:t>
      </w:r>
    </w:p>
    <w:p>
      <w:pPr>
        <w:pStyle w:val="Style2"/>
        <w:keepNext w:val="0"/>
        <w:keepLines w:val="0"/>
        <w:widowControl w:val="0"/>
        <w:numPr>
          <w:ilvl w:val="0"/>
          <w:numId w:val="9"/>
        </w:numPr>
        <w:shd w:val="clear" w:color="auto" w:fill="auto"/>
        <w:tabs>
          <w:tab w:pos="55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2"/>
        <w:keepNext w:val="0"/>
        <w:keepLines w:val="0"/>
        <w:widowControl w:val="0"/>
        <w:numPr>
          <w:ilvl w:val="0"/>
          <w:numId w:val="9"/>
        </w:numPr>
        <w:shd w:val="clear" w:color="auto" w:fill="auto"/>
        <w:tabs>
          <w:tab w:pos="556" w:val="left"/>
        </w:tabs>
        <w:bidi w:val="0"/>
        <w:spacing w:before="0" w:after="480"/>
        <w:ind w:left="0" w:right="0" w:firstLine="0"/>
        <w:jc w:val="both"/>
      </w:pPr>
      <w:r>
        <w:rPr>
          <w:color w:val="000000"/>
          <w:spacing w:val="0"/>
          <w:w w:val="100"/>
          <w:position w:val="0"/>
          <w:shd w:val="clear" w:color="auto" w:fill="auto"/>
          <w:lang w:val="cs-CZ" w:eastAsia="cs-CZ" w:bidi="cs-CZ"/>
        </w:rPr>
        <w:t>Dle § 2e) zákona č. 320/2001 Sb., o finanční kontrole ve veřejné správě a o změně některých zákonů (zákon o finanční kontrole), je TDS osobou povinnou spolupůsobit při výkonu finanční kontroly.</w:t>
      </w:r>
    </w:p>
    <w:p>
      <w:pPr>
        <w:pStyle w:val="Style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7</w:t>
      </w:r>
    </w:p>
    <w:p>
      <w:pPr>
        <w:pStyle w:val="Style29"/>
        <w:keepNext/>
        <w:keepLines/>
        <w:widowControl w:val="0"/>
        <w:shd w:val="clear" w:color="auto" w:fill="auto"/>
        <w:bidi w:val="0"/>
        <w:spacing w:before="0"/>
        <w:ind w:left="0" w:right="0" w:firstLine="0"/>
        <w:jc w:val="center"/>
      </w:pPr>
      <w:bookmarkStart w:id="24" w:name="bookmark24"/>
      <w:bookmarkStart w:id="25" w:name="bookmark25"/>
      <w:r>
        <w:rPr>
          <w:color w:val="000000"/>
          <w:spacing w:val="0"/>
          <w:w w:val="100"/>
          <w:position w:val="0"/>
          <w:shd w:val="clear" w:color="auto" w:fill="auto"/>
          <w:lang w:val="cs-CZ" w:eastAsia="cs-CZ" w:bidi="cs-CZ"/>
        </w:rPr>
        <w:t>Změna závazku</w:t>
      </w:r>
      <w:bookmarkEnd w:id="24"/>
      <w:bookmarkEnd w:id="25"/>
    </w:p>
    <w:p>
      <w:pPr>
        <w:pStyle w:val="Style2"/>
        <w:keepNext w:val="0"/>
        <w:keepLines w:val="0"/>
        <w:widowControl w:val="0"/>
        <w:numPr>
          <w:ilvl w:val="0"/>
          <w:numId w:val="11"/>
        </w:numPr>
        <w:shd w:val="clear" w:color="auto" w:fill="auto"/>
        <w:tabs>
          <w:tab w:pos="556" w:val="left"/>
        </w:tabs>
        <w:bidi w:val="0"/>
        <w:spacing w:before="0" w:line="257"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2"/>
        <w:keepNext w:val="0"/>
        <w:keepLines w:val="0"/>
        <w:widowControl w:val="0"/>
        <w:numPr>
          <w:ilvl w:val="0"/>
          <w:numId w:val="11"/>
        </w:numPr>
        <w:shd w:val="clear" w:color="auto" w:fill="auto"/>
        <w:tabs>
          <w:tab w:pos="556" w:val="left"/>
        </w:tabs>
        <w:bidi w:val="0"/>
        <w:spacing w:before="0" w:after="640" w:line="257" w:lineRule="auto"/>
        <w:ind w:left="0" w:right="0" w:firstLine="0"/>
        <w:jc w:val="both"/>
      </w:pPr>
      <w:r>
        <w:rPr>
          <w:b/>
          <w:bCs/>
          <w:color w:val="000000"/>
          <w:spacing w:val="0"/>
          <w:w w:val="100"/>
          <w:position w:val="0"/>
          <w:shd w:val="clear" w:color="auto" w:fill="auto"/>
          <w:lang w:val="cs-CZ" w:eastAsia="cs-CZ" w:bidi="cs-CZ"/>
        </w:rPr>
        <w:t xml:space="preserve">K </w:t>
      </w:r>
      <w:r>
        <w:rPr>
          <w:color w:val="000000"/>
          <w:spacing w:val="0"/>
          <w:w w:val="100"/>
          <w:position w:val="0"/>
          <w:shd w:val="clear" w:color="auto" w:fill="auto"/>
          <w:lang w:val="cs-CZ" w:eastAsia="cs-CZ" w:bidi="cs-CZ"/>
        </w:rPr>
        <w:t>návrhům dodatků této smlouvy se smluvní strany zavazují písemně vyjádřit do sedmi dnů ode dne doručení. Po tuto dobu je navrhující strana tímto návrhem vázána.</w:t>
      </w:r>
    </w:p>
    <w:p>
      <w:pPr>
        <w:pStyle w:val="Style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8</w:t>
      </w:r>
    </w:p>
    <w:p>
      <w:pPr>
        <w:pStyle w:val="Style29"/>
        <w:keepNext/>
        <w:keepLines/>
        <w:widowControl w:val="0"/>
        <w:shd w:val="clear" w:color="auto" w:fill="auto"/>
        <w:bidi w:val="0"/>
        <w:spacing w:before="0"/>
        <w:ind w:left="0" w:right="0" w:firstLine="0"/>
        <w:jc w:val="center"/>
      </w:pPr>
      <w:bookmarkStart w:id="26" w:name="bookmark26"/>
      <w:bookmarkStart w:id="27" w:name="bookmark27"/>
      <w:r>
        <w:rPr>
          <w:color w:val="000000"/>
          <w:spacing w:val="0"/>
          <w:w w:val="100"/>
          <w:position w:val="0"/>
          <w:shd w:val="clear" w:color="auto" w:fill="auto"/>
          <w:lang w:val="cs-CZ" w:eastAsia="cs-CZ" w:bidi="cs-CZ"/>
        </w:rPr>
        <w:t>Sankce</w:t>
      </w:r>
      <w:bookmarkEnd w:id="26"/>
      <w:bookmarkEnd w:id="27"/>
    </w:p>
    <w:p>
      <w:pPr>
        <w:pStyle w:val="Style2"/>
        <w:keepNext w:val="0"/>
        <w:keepLines w:val="0"/>
        <w:widowControl w:val="0"/>
        <w:numPr>
          <w:ilvl w:val="0"/>
          <w:numId w:val="13"/>
        </w:numPr>
        <w:shd w:val="clear" w:color="auto" w:fill="auto"/>
        <w:tabs>
          <w:tab w:pos="556" w:val="left"/>
        </w:tabs>
        <w:bidi w:val="0"/>
        <w:spacing w:before="0"/>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TDS povinen uhradit objednateli smluvní pokutu ve výši 5% z celkové ceny plnění za každé zjištění. Tuto pokutuje možné ukládat opakovaně, dokud nedojde ke zjednání nápravy.</w:t>
      </w:r>
    </w:p>
    <w:p>
      <w:pPr>
        <w:pStyle w:val="Style2"/>
        <w:keepNext w:val="0"/>
        <w:keepLines w:val="0"/>
        <w:widowControl w:val="0"/>
        <w:numPr>
          <w:ilvl w:val="0"/>
          <w:numId w:val="13"/>
        </w:numPr>
        <w:shd w:val="clear" w:color="auto" w:fill="auto"/>
        <w:tabs>
          <w:tab w:pos="556" w:val="left"/>
        </w:tabs>
        <w:bidi w:val="0"/>
        <w:spacing w:before="0" w:line="264"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2"/>
        <w:keepNext w:val="0"/>
        <w:keepLines w:val="0"/>
        <w:widowControl w:val="0"/>
        <w:numPr>
          <w:ilvl w:val="0"/>
          <w:numId w:val="13"/>
        </w:numPr>
        <w:shd w:val="clear" w:color="auto" w:fill="auto"/>
        <w:tabs>
          <w:tab w:pos="556" w:val="left"/>
        </w:tabs>
        <w:bidi w:val="0"/>
        <w:spacing w:before="0" w:line="257"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ve výši 0,2 % z dlužné částky za každý den prodlení.</w:t>
      </w:r>
    </w:p>
    <w:p>
      <w:pPr>
        <w:pStyle w:val="Style2"/>
        <w:keepNext w:val="0"/>
        <w:keepLines w:val="0"/>
        <w:widowControl w:val="0"/>
        <w:numPr>
          <w:ilvl w:val="0"/>
          <w:numId w:val="13"/>
        </w:numPr>
        <w:shd w:val="clear" w:color="auto" w:fill="auto"/>
        <w:tabs>
          <w:tab w:pos="559" w:val="left"/>
        </w:tabs>
        <w:bidi w:val="0"/>
        <w:spacing w:before="0" w:after="380"/>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9</w:t>
      </w:r>
    </w:p>
    <w:p>
      <w:pPr>
        <w:pStyle w:val="Style29"/>
        <w:keepNext/>
        <w:keepLines/>
        <w:widowControl w:val="0"/>
        <w:shd w:val="clear" w:color="auto" w:fill="auto"/>
        <w:bidi w:val="0"/>
        <w:spacing w:before="0" w:line="254"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Odpovědnost za škodu</w:t>
      </w:r>
      <w:bookmarkEnd w:id="28"/>
      <w:bookmarkEnd w:id="29"/>
    </w:p>
    <w:p>
      <w:pPr>
        <w:pStyle w:val="Style2"/>
        <w:keepNext w:val="0"/>
        <w:keepLines w:val="0"/>
        <w:widowControl w:val="0"/>
        <w:numPr>
          <w:ilvl w:val="0"/>
          <w:numId w:val="15"/>
        </w:numPr>
        <w:shd w:val="clear" w:color="auto" w:fill="auto"/>
        <w:tabs>
          <w:tab w:pos="559" w:val="left"/>
        </w:tabs>
        <w:bidi w:val="0"/>
        <w:spacing w:before="0" w:line="257" w:lineRule="auto"/>
        <w:ind w:left="0" w:right="0" w:firstLine="0"/>
        <w:jc w:val="both"/>
      </w:pPr>
      <w:r>
        <w:rPr>
          <w:b/>
          <w:bCs/>
          <w:color w:val="000000"/>
          <w:spacing w:val="0"/>
          <w:w w:val="100"/>
          <w:position w:val="0"/>
          <w:shd w:val="clear" w:color="auto" w:fill="auto"/>
          <w:lang w:val="cs-CZ" w:eastAsia="cs-CZ" w:bidi="cs-CZ"/>
        </w:rPr>
        <w:t xml:space="preserve">TDS odpovídá za škodu, která objednateli vznikne v důsledku vadného plnění, a to v plném rozsahu. </w:t>
      </w:r>
      <w:r>
        <w:rPr>
          <w:color w:val="000000"/>
          <w:spacing w:val="0"/>
          <w:w w:val="100"/>
          <w:position w:val="0"/>
          <w:shd w:val="clear" w:color="auto" w:fill="auto"/>
          <w:lang w:val="cs-CZ" w:eastAsia="cs-CZ" w:bidi="cs-CZ"/>
        </w:rPr>
        <w:t>Za škodu se považuje i újma, která objednateli vznikla tím, že musel vynaložit náklady v důsledku porušení povinností TDS.</w:t>
      </w:r>
    </w:p>
    <w:p>
      <w:pPr>
        <w:pStyle w:val="Style2"/>
        <w:keepNext w:val="0"/>
        <w:keepLines w:val="0"/>
        <w:widowControl w:val="0"/>
        <w:numPr>
          <w:ilvl w:val="0"/>
          <w:numId w:val="15"/>
        </w:numPr>
        <w:shd w:val="clear" w:color="auto" w:fill="auto"/>
        <w:tabs>
          <w:tab w:pos="559" w:val="left"/>
        </w:tabs>
        <w:bidi w:val="0"/>
        <w:spacing w:before="0" w:line="257" w:lineRule="auto"/>
        <w:ind w:left="0" w:right="0" w:firstLine="0"/>
        <w:jc w:val="both"/>
      </w:pPr>
      <w:r>
        <w:rPr>
          <w:b/>
          <w:bCs/>
          <w:color w:val="000000"/>
          <w:spacing w:val="0"/>
          <w:w w:val="100"/>
          <w:position w:val="0"/>
          <w:shd w:val="clear" w:color="auto" w:fill="auto"/>
          <w:lang w:val="cs-CZ" w:eastAsia="cs-CZ" w:bidi="cs-CZ"/>
        </w:rPr>
        <w:t xml:space="preserve">TDS se zavazuje, </w:t>
      </w:r>
      <w:r>
        <w:rPr>
          <w:color w:val="000000"/>
          <w:spacing w:val="0"/>
          <w:w w:val="100"/>
          <w:position w:val="0"/>
          <w:shd w:val="clear" w:color="auto" w:fill="auto"/>
          <w:lang w:val="cs-CZ" w:eastAsia="cs-CZ" w:bidi="cs-CZ"/>
        </w:rPr>
        <w:t xml:space="preserve">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za </w:t>
      </w:r>
      <w:r>
        <w:rPr>
          <w:color w:val="000000"/>
          <w:spacing w:val="0"/>
          <w:w w:val="100"/>
          <w:position w:val="0"/>
          <w:shd w:val="clear" w:color="auto" w:fill="auto"/>
          <w:lang w:val="cs-CZ" w:eastAsia="cs-CZ" w:bidi="cs-CZ"/>
        </w:rPr>
        <w:t xml:space="preserve">škodu způsobenou třetím osobám vyplývající z dodávaného předmětu smlouvy </w:t>
      </w:r>
      <w:r>
        <w:rPr>
          <w:b/>
          <w:bCs/>
          <w:color w:val="000000"/>
          <w:spacing w:val="0"/>
          <w:w w:val="100"/>
          <w:position w:val="0"/>
          <w:shd w:val="clear" w:color="auto" w:fill="auto"/>
          <w:lang w:val="cs-CZ" w:eastAsia="cs-CZ" w:bidi="cs-CZ"/>
        </w:rPr>
        <w:t>s limitem min. 1.000.000,00Kč.</w:t>
      </w:r>
    </w:p>
    <w:p>
      <w:pPr>
        <w:pStyle w:val="Style2"/>
        <w:keepNext w:val="0"/>
        <w:keepLines w:val="0"/>
        <w:widowControl w:val="0"/>
        <w:numPr>
          <w:ilvl w:val="0"/>
          <w:numId w:val="15"/>
        </w:numPr>
        <w:shd w:val="clear" w:color="auto" w:fill="auto"/>
        <w:tabs>
          <w:tab w:pos="559" w:val="left"/>
        </w:tabs>
        <w:bidi w:val="0"/>
        <w:spacing w:before="0" w:after="620" w:line="264"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10</w:t>
      </w:r>
    </w:p>
    <w:p>
      <w:pPr>
        <w:pStyle w:val="Style29"/>
        <w:keepNext/>
        <w:keepLines/>
        <w:widowControl w:val="0"/>
        <w:shd w:val="clear" w:color="auto" w:fill="auto"/>
        <w:bidi w:val="0"/>
        <w:spacing w:before="0" w:line="254"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Ostatní ujednání, závěrečná ustanovení</w:t>
      </w:r>
      <w:bookmarkEnd w:id="30"/>
      <w:bookmarkEnd w:id="31"/>
    </w:p>
    <w:p>
      <w:pPr>
        <w:pStyle w:val="Style2"/>
        <w:keepNext w:val="0"/>
        <w:keepLines w:val="0"/>
        <w:widowControl w:val="0"/>
        <w:numPr>
          <w:ilvl w:val="0"/>
          <w:numId w:val="17"/>
        </w:numPr>
        <w:shd w:val="clear" w:color="auto" w:fill="auto"/>
        <w:tabs>
          <w:tab w:pos="602"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2"/>
        <w:keepNext w:val="0"/>
        <w:keepLines w:val="0"/>
        <w:widowControl w:val="0"/>
        <w:numPr>
          <w:ilvl w:val="0"/>
          <w:numId w:val="17"/>
        </w:numPr>
        <w:shd w:val="clear" w:color="auto" w:fill="auto"/>
        <w:tabs>
          <w:tab w:pos="609" w:val="left"/>
        </w:tabs>
        <w:bidi w:val="0"/>
        <w:spacing w:before="0"/>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
        <w:keepNext w:val="0"/>
        <w:keepLines w:val="0"/>
        <w:widowControl w:val="0"/>
        <w:numPr>
          <w:ilvl w:val="0"/>
          <w:numId w:val="17"/>
        </w:numPr>
        <w:shd w:val="clear" w:color="auto" w:fill="auto"/>
        <w:tabs>
          <w:tab w:pos="613" w:val="left"/>
        </w:tabs>
        <w:bidi w:val="0"/>
        <w:spacing w:before="0"/>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2"/>
        <w:keepNext w:val="0"/>
        <w:keepLines w:val="0"/>
        <w:widowControl w:val="0"/>
        <w:numPr>
          <w:ilvl w:val="0"/>
          <w:numId w:val="17"/>
        </w:numPr>
        <w:shd w:val="clear" w:color="auto" w:fill="auto"/>
        <w:tabs>
          <w:tab w:pos="602" w:val="left"/>
        </w:tabs>
        <w:bidi w:val="0"/>
        <w:spacing w:before="0" w:line="257"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2"/>
        <w:keepNext w:val="0"/>
        <w:keepLines w:val="0"/>
        <w:widowControl w:val="0"/>
        <w:numPr>
          <w:ilvl w:val="0"/>
          <w:numId w:val="17"/>
        </w:numPr>
        <w:shd w:val="clear" w:color="auto" w:fill="auto"/>
        <w:tabs>
          <w:tab w:pos="609" w:val="left"/>
        </w:tabs>
        <w:bidi w:val="0"/>
        <w:spacing w:before="0" w:line="252"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2"/>
        <w:keepNext w:val="0"/>
        <w:keepLines w:val="0"/>
        <w:widowControl w:val="0"/>
        <w:numPr>
          <w:ilvl w:val="0"/>
          <w:numId w:val="17"/>
        </w:numPr>
        <w:shd w:val="clear" w:color="auto" w:fill="auto"/>
        <w:tabs>
          <w:tab w:pos="609"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2"/>
        <w:keepNext w:val="0"/>
        <w:keepLines w:val="0"/>
        <w:widowControl w:val="0"/>
        <w:numPr>
          <w:ilvl w:val="0"/>
          <w:numId w:val="17"/>
        </w:numPr>
        <w:shd w:val="clear" w:color="auto" w:fill="auto"/>
        <w:tabs>
          <w:tab w:pos="606" w:val="left"/>
        </w:tabs>
        <w:bidi w:val="0"/>
        <w:spacing w:before="0" w:line="259"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
        <w:keepNext w:val="0"/>
        <w:keepLines w:val="0"/>
        <w:widowControl w:val="0"/>
        <w:numPr>
          <w:ilvl w:val="0"/>
          <w:numId w:val="17"/>
        </w:numPr>
        <w:shd w:val="clear" w:color="auto" w:fill="auto"/>
        <w:tabs>
          <w:tab w:pos="591" w:val="left"/>
        </w:tabs>
        <w:bidi w:val="0"/>
        <w:spacing w:before="0"/>
        <w:ind w:left="0" w:right="0" w:firstLine="0"/>
        <w:jc w:val="both"/>
        <w:sectPr>
          <w:footnotePr>
            <w:pos w:val="pageBottom"/>
            <w:numFmt w:val="decimal"/>
            <w:numRestart w:val="continuous"/>
          </w:footnotePr>
          <w:type w:val="continuous"/>
          <w:pgSz w:w="11900" w:h="16840"/>
          <w:pgMar w:top="1760" w:left="1104" w:right="924" w:bottom="1914" w:header="1332" w:footer="3" w:gutter="0"/>
          <w:cols w:space="720"/>
          <w:noEndnote/>
          <w:rtlGutter w:val="0"/>
          <w:docGrid w:linePitch="360"/>
        </w:sectPr>
      </w:pPr>
      <w:r>
        <w:rPr>
          <w:color w:val="000000"/>
          <w:spacing w:val="0"/>
          <w:w w:val="100"/>
          <w:position w:val="0"/>
          <w:shd w:val="clear" w:color="auto" w:fill="auto"/>
          <w:lang w:val="cs-CZ" w:eastAsia="cs-CZ" w:bidi="cs-CZ"/>
        </w:rPr>
        <w:t xml:space="preserve">Smlouvaje vyhotovena ve </w:t>
      </w:r>
      <w:r>
        <w:rPr>
          <w:b/>
          <w:bCs/>
          <w:color w:val="000000"/>
          <w:spacing w:val="0"/>
          <w:w w:val="100"/>
          <w:position w:val="0"/>
          <w:shd w:val="clear" w:color="auto" w:fill="auto"/>
          <w:lang w:val="cs-CZ" w:eastAsia="cs-CZ" w:bidi="cs-CZ"/>
        </w:rPr>
        <w:t xml:space="preserve">třech stejnopisech, </w:t>
      </w:r>
      <w:r>
        <w:rPr>
          <w:color w:val="000000"/>
          <w:spacing w:val="0"/>
          <w:w w:val="100"/>
          <w:position w:val="0"/>
          <w:shd w:val="clear" w:color="auto" w:fill="auto"/>
          <w:lang w:val="cs-CZ" w:eastAsia="cs-CZ" w:bidi="cs-CZ"/>
        </w:rPr>
        <w:t xml:space="preserve">z nichž </w:t>
      </w:r>
      <w:r>
        <w:rPr>
          <w:b/>
          <w:bCs/>
          <w:color w:val="000000"/>
          <w:spacing w:val="0"/>
          <w:w w:val="100"/>
          <w:position w:val="0"/>
          <w:shd w:val="clear" w:color="auto" w:fill="auto"/>
          <w:lang w:val="cs-CZ" w:eastAsia="cs-CZ" w:bidi="cs-CZ"/>
        </w:rPr>
        <w:t xml:space="preserve">dva </w:t>
      </w:r>
      <w:r>
        <w:rPr>
          <w:color w:val="000000"/>
          <w:spacing w:val="0"/>
          <w:w w:val="100"/>
          <w:position w:val="0"/>
          <w:shd w:val="clear" w:color="auto" w:fill="auto"/>
          <w:lang w:val="cs-CZ" w:eastAsia="cs-CZ" w:bidi="cs-CZ"/>
        </w:rPr>
        <w:t xml:space="preserve">obdrží objednatel a </w:t>
      </w:r>
      <w:r>
        <w:rPr>
          <w:b/>
          <w:bCs/>
          <w:color w:val="000000"/>
          <w:spacing w:val="0"/>
          <w:w w:val="100"/>
          <w:position w:val="0"/>
          <w:shd w:val="clear" w:color="auto" w:fill="auto"/>
          <w:lang w:val="cs-CZ" w:eastAsia="cs-CZ" w:bidi="cs-CZ"/>
        </w:rPr>
        <w:t xml:space="preserve">jeden </w:t>
      </w:r>
      <w:r>
        <w:rPr>
          <w:color w:val="000000"/>
          <w:spacing w:val="0"/>
          <w:w w:val="100"/>
          <w:position w:val="0"/>
          <w:shd w:val="clear" w:color="auto" w:fill="auto"/>
          <w:lang w:val="cs-CZ" w:eastAsia="cs-CZ" w:bidi="cs-CZ"/>
        </w:rPr>
        <w:t>TDS.</w:t>
      </w:r>
    </w:p>
    <w:p>
      <w:pPr>
        <w:pStyle w:val="Style2"/>
        <w:keepNext w:val="0"/>
        <w:keepLines w:val="0"/>
        <w:framePr w:w="9839" w:h="1512" w:wrap="none" w:hAnchor="page" w:x="1115" w:y="1"/>
        <w:widowControl w:val="0"/>
        <w:numPr>
          <w:ilvl w:val="0"/>
          <w:numId w:val="19"/>
        </w:numPr>
        <w:shd w:val="clear" w:color="auto" w:fill="auto"/>
        <w:tabs>
          <w:tab w:pos="554" w:val="left"/>
        </w:tabs>
        <w:bidi w:val="0"/>
        <w:spacing w:before="0" w:line="259" w:lineRule="auto"/>
        <w:ind w:left="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2"/>
        <w:keepNext w:val="0"/>
        <w:keepLines w:val="0"/>
        <w:framePr w:w="9839" w:h="1512" w:wrap="none" w:hAnchor="page" w:x="1115" w:y="1"/>
        <w:widowControl w:val="0"/>
        <w:numPr>
          <w:ilvl w:val="0"/>
          <w:numId w:val="19"/>
        </w:numPr>
        <w:shd w:val="clear" w:color="auto" w:fill="auto"/>
        <w:tabs>
          <w:tab w:pos="688" w:val="left"/>
        </w:tabs>
        <w:bidi w:val="0"/>
        <w:spacing w:before="0" w:after="0" w:line="259" w:lineRule="auto"/>
        <w:ind w:left="0" w:right="0" w:firstLine="0"/>
        <w:jc w:val="both"/>
      </w:pPr>
      <w:r>
        <w:rPr>
          <w:color w:val="000000"/>
          <w:spacing w:val="0"/>
          <w:w w:val="100"/>
          <w:position w:val="0"/>
          <w:shd w:val="clear" w:color="auto" w:fill="auto"/>
          <w:lang w:val="cs-CZ" w:eastAsia="cs-CZ" w:bidi="cs-CZ"/>
        </w:rPr>
        <w:t>Tato smlouva nabývá platnosti dnem podpisu smlouvy oprávněnými zástupci obou smluvních stran a účinnosti dnem uveřejnění v informačním systému veřejné správy - Registru smluv. Tuto povinnost splní Objednatel.</w:t>
      </w:r>
    </w:p>
    <w:p>
      <w:pPr>
        <w:pStyle w:val="Style2"/>
        <w:keepNext w:val="0"/>
        <w:keepLines w:val="0"/>
        <w:framePr w:w="4129" w:h="695" w:wrap="none" w:hAnchor="page" w:x="1122" w:y="1959"/>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Přílohy:</w:t>
      </w:r>
    </w:p>
    <w:p>
      <w:pPr>
        <w:pStyle w:val="Style2"/>
        <w:keepNext w:val="0"/>
        <w:keepLines w:val="0"/>
        <w:framePr w:w="4129" w:h="695" w:wrap="none" w:hAnchor="page" w:x="1122" w:y="19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 xml:space="preserve">Příloha </w:t>
      </w:r>
      <w:r>
        <w:rPr>
          <w:b/>
          <w:bCs/>
          <w:i/>
          <w:iCs/>
          <w:color w:val="000000"/>
          <w:spacing w:val="0"/>
          <w:w w:val="100"/>
          <w:position w:val="0"/>
          <w:shd w:val="clear" w:color="auto" w:fill="auto"/>
          <w:lang w:val="cs-CZ" w:eastAsia="cs-CZ" w:bidi="cs-CZ"/>
        </w:rPr>
        <w:t>č.</w:t>
      </w:r>
      <w:r>
        <w:rPr>
          <w:b/>
          <w:bCs/>
          <w:color w:val="000000"/>
          <w:spacing w:val="0"/>
          <w:w w:val="100"/>
          <w:position w:val="0"/>
          <w:shd w:val="clear" w:color="auto" w:fill="auto"/>
          <w:lang w:val="cs-CZ" w:eastAsia="cs-CZ" w:bidi="cs-CZ"/>
        </w:rPr>
        <w:t xml:space="preserve"> 1 - Kalkulace odměny TDS</w:t>
      </w:r>
    </w:p>
    <w:p>
      <w:pPr>
        <w:pStyle w:val="Style2"/>
        <w:keepNext w:val="0"/>
        <w:keepLines w:val="0"/>
        <w:framePr w:w="554" w:h="295" w:wrap="none" w:hAnchor="page" w:x="1118" w:y="32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p>
      <w:pPr>
        <w:pStyle w:val="Style2"/>
        <w:keepNext w:val="0"/>
        <w:keepLines w:val="0"/>
        <w:framePr w:w="1159" w:h="299" w:wrap="none" w:hAnchor="page" w:x="6065" w:y="327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2"/>
        <w:keepNext w:val="0"/>
        <w:keepLines w:val="0"/>
        <w:framePr w:w="2196" w:h="295" w:wrap="none" w:hAnchor="page" w:x="1126" w:y="4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25.6.2019</w:t>
      </w:r>
    </w:p>
    <w:p>
      <w:pPr>
        <w:pStyle w:val="Style34"/>
        <w:keepNext/>
        <w:keepLines/>
        <w:framePr w:w="3053" w:h="497" w:wrap="none" w:hAnchor="page" w:x="6014" w:y="3824"/>
        <w:widowControl w:val="0"/>
        <w:shd w:val="clear" w:color="auto" w:fill="auto"/>
        <w:bidi w:val="0"/>
        <w:spacing w:before="0" w:after="0" w:line="240" w:lineRule="auto"/>
        <w:ind w:left="0" w:right="0" w:firstLine="0"/>
        <w:jc w:val="right"/>
      </w:pPr>
      <w:bookmarkStart w:id="32" w:name="bookmark32"/>
      <w:bookmarkStart w:id="33" w:name="bookmark33"/>
      <w:r>
        <w:rPr>
          <w:color w:val="000000"/>
          <w:spacing w:val="0"/>
          <w:w w:val="100"/>
          <w:position w:val="0"/>
          <w:shd w:val="clear" w:color="auto" w:fill="auto"/>
          <w:lang w:val="cs-CZ" w:eastAsia="cs-CZ" w:bidi="cs-CZ"/>
        </w:rPr>
        <w:t>1 1 07. 2019</w:t>
      </w:r>
      <w:bookmarkEnd w:id="32"/>
      <w:bookmarkEnd w:id="33"/>
    </w:p>
    <w:p>
      <w:pPr>
        <w:pStyle w:val="Style2"/>
        <w:keepNext w:val="0"/>
        <w:keepLines w:val="0"/>
        <w:framePr w:w="3053" w:h="497" w:wrap="none" w:hAnchor="page" w:x="6014" w:y="3824"/>
        <w:widowControl w:val="0"/>
        <w:shd w:val="clear" w:color="auto" w:fill="auto"/>
        <w:tabs>
          <w:tab w:leader="dot" w:pos="1451" w:val="left"/>
          <w:tab w:leader="dot" w:pos="2981" w:val="left"/>
        </w:tabs>
        <w:bidi w:val="0"/>
        <w:spacing w:before="0" w:after="0" w:line="180" w:lineRule="auto"/>
        <w:ind w:left="0" w:right="0" w:firstLine="0"/>
        <w:jc w:val="right"/>
      </w:pPr>
      <w:r>
        <w:rPr>
          <w:color w:val="000000"/>
          <w:spacing w:val="0"/>
          <w:w w:val="100"/>
          <w:position w:val="0"/>
          <w:shd w:val="clear" w:color="auto" w:fill="auto"/>
          <w:lang w:val="cs-CZ" w:eastAsia="cs-CZ" w:bidi="cs-CZ"/>
        </w:rPr>
        <w:t xml:space="preserve">V Jihlavě dne: </w:t>
        <w:tab/>
        <w:tab/>
      </w:r>
    </w:p>
    <w:p>
      <w:pPr>
        <w:pStyle w:val="Style2"/>
        <w:keepNext w:val="0"/>
        <w:keepLines w:val="0"/>
        <w:framePr w:w="2506" w:h="590" w:wrap="none" w:hAnchor="page" w:x="2206" w:y="6323"/>
        <w:widowControl w:val="0"/>
        <w:shd w:val="clear" w:color="auto" w:fill="auto"/>
        <w:bidi w:val="0"/>
        <w:spacing w:before="0" w:after="0" w:line="259" w:lineRule="auto"/>
        <w:ind w:left="0" w:right="0" w:firstLine="0"/>
        <w:jc w:val="center"/>
      </w:pPr>
      <w:r>
        <w:rPr>
          <w:color w:val="000000"/>
          <w:spacing w:val="0"/>
          <w:w w:val="100"/>
          <w:position w:val="0"/>
          <w:shd w:val="clear" w:color="auto" w:fill="auto"/>
          <w:lang w:val="cs-CZ" w:eastAsia="cs-CZ" w:bidi="cs-CZ"/>
        </w:rPr>
        <w:t>Ing. Antonín Pecha], CSc.</w:t>
        <w:br/>
        <w:t>jednatel společnosti</w:t>
      </w:r>
    </w:p>
    <w:p>
      <w:pPr>
        <w:pStyle w:val="Style2"/>
        <w:keepNext w:val="0"/>
        <w:keepLines w:val="0"/>
        <w:framePr w:w="2012" w:h="583" w:wrap="none" w:hAnchor="page" w:x="7296" w:y="6337"/>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cs-CZ" w:eastAsia="cs-CZ" w:bidi="cs-CZ"/>
        </w:rPr>
        <w:t>Ing. Jan Mika, MBA</w:t>
        <w:br/>
        <w:t>ředitel</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8" w:line="1" w:lineRule="exact"/>
      </w:pPr>
    </w:p>
    <w:p>
      <w:pPr>
        <w:widowControl w:val="0"/>
        <w:spacing w:line="1" w:lineRule="exact"/>
        <w:sectPr>
          <w:footnotePr>
            <w:pos w:val="pageBottom"/>
            <w:numFmt w:val="decimal"/>
            <w:numRestart w:val="continuous"/>
          </w:footnotePr>
          <w:pgSz w:w="11900" w:h="16840"/>
          <w:pgMar w:top="1740" w:left="1114" w:right="948" w:bottom="1572" w:header="1312" w:footer="3" w:gutter="0"/>
          <w:cols w:space="720"/>
          <w:noEndnote/>
          <w:rtlGutter w:val="0"/>
          <w:docGrid w:linePitch="360"/>
        </w:sectPr>
      </w:pPr>
    </w:p>
    <w:tbl>
      <w:tblPr>
        <w:tblOverlap w:val="never"/>
        <w:jc w:val="center"/>
        <w:tblLayout w:type="fixed"/>
      </w:tblPr>
      <w:tblGrid>
        <w:gridCol w:w="544"/>
        <w:gridCol w:w="5630"/>
        <w:gridCol w:w="1454"/>
        <w:gridCol w:w="1566"/>
      </w:tblGrid>
      <w:tr>
        <w:trPr>
          <w:trHeight w:val="482" w:hRule="exact"/>
        </w:trPr>
        <w:tc>
          <w:tcPr>
            <w:gridSpan w:val="4"/>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xml:space="preserve">Příloha </w:t>
            </w:r>
            <w:r>
              <w:rPr>
                <w:b/>
                <w:bCs/>
                <w:i/>
                <w:iCs/>
                <w:color w:val="000000"/>
                <w:spacing w:val="0"/>
                <w:w w:val="100"/>
                <w:position w:val="0"/>
                <w:sz w:val="17"/>
                <w:szCs w:val="17"/>
                <w:shd w:val="clear" w:color="auto" w:fill="auto"/>
                <w:lang w:val="cs-CZ" w:eastAsia="cs-CZ" w:bidi="cs-CZ"/>
              </w:rPr>
              <w:t>č.</w:t>
            </w:r>
            <w:r>
              <w:rPr>
                <w:color w:val="000000"/>
                <w:spacing w:val="0"/>
                <w:w w:val="100"/>
                <w:position w:val="0"/>
                <w:sz w:val="17"/>
                <w:szCs w:val="17"/>
                <w:shd w:val="clear" w:color="auto" w:fill="auto"/>
                <w:lang w:val="cs-CZ" w:eastAsia="cs-CZ" w:bidi="cs-CZ"/>
              </w:rPr>
              <w:t xml:space="preserve"> 1 - 108/2019/TDS/D2/POP/HB/sl</w:t>
            </w:r>
          </w:p>
        </w:tc>
      </w:tr>
      <w:tr>
        <w:trPr>
          <w:trHeight w:val="511" w:hRule="exact"/>
        </w:trPr>
        <w:tc>
          <w:tcPr>
            <w:gridSpan w:val="4"/>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Kalkulace odměny TDS</w:t>
            </w:r>
          </w:p>
        </w:tc>
      </w:tr>
      <w:tr>
        <w:trPr>
          <w:trHeight w:val="356" w:hRule="exact"/>
        </w:trPr>
        <w:tc>
          <w:tcPr>
            <w:gridSpan w:val="4"/>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akce: '*111/34723 Okrouhlice - most ev. č. 34723-1"</w:t>
            </w:r>
          </w:p>
        </w:tc>
      </w:tr>
      <w:tr>
        <w:trPr>
          <w:trHeight w:val="324" w:hRule="exact"/>
        </w:trPr>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Popis prací</w:t>
            </w:r>
          </w:p>
        </w:tc>
        <w:tc>
          <w:tcPr>
            <w:gridSpan w:val="2"/>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Cena v Kč bez DPH</w:t>
            </w:r>
          </w:p>
        </w:tc>
      </w:tr>
      <w:tr>
        <w:trPr>
          <w:trHeight w:val="34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13"/>
                <w:szCs w:val="13"/>
              </w:rPr>
            </w:pPr>
            <w:r>
              <w:rPr>
                <w:b/>
                <w:bCs/>
                <w:i/>
                <w:i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480"/>
              <w:jc w:val="left"/>
              <w:rPr>
                <w:sz w:val="17"/>
                <w:szCs w:val="17"/>
              </w:rPr>
            </w:pPr>
            <w:r>
              <w:rPr>
                <w:b/>
                <w:bCs/>
                <w:i/>
                <w:iCs/>
                <w:color w:val="000000"/>
                <w:spacing w:val="0"/>
                <w:w w:val="100"/>
                <w:position w:val="0"/>
                <w:sz w:val="17"/>
                <w:szCs w:val="17"/>
                <w:shd w:val="clear" w:color="auto" w:fill="auto"/>
                <w:lang w:val="cs-CZ" w:eastAsia="cs-CZ" w:bidi="cs-CZ"/>
              </w:rPr>
              <w:t>celkem</w:t>
            </w:r>
          </w:p>
        </w:tc>
      </w:tr>
      <w:tr>
        <w:trPr>
          <w:trHeight w:val="436" w:hRule="exact"/>
        </w:trPr>
        <w:tc>
          <w:tcPr>
            <w:gridSpan w:val="4"/>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A. Výkon TDS - práce před zahájením a po dokončení stavby</w:t>
            </w:r>
          </w:p>
        </w:tc>
      </w:tr>
      <w:tr>
        <w:trPr>
          <w:trHeight w:val="695"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1.</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71"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Cena za práci před zahájením stavby</w:t>
            </w:r>
          </w:p>
          <w:p>
            <w:pPr>
              <w:pStyle w:val="Style22"/>
              <w:keepNext w:val="0"/>
              <w:keepLines w:val="0"/>
              <w:widowControl w:val="0"/>
              <w:shd w:val="clear" w:color="auto" w:fill="auto"/>
              <w:bidi w:val="0"/>
              <w:spacing w:before="0" w:after="0" w:line="271"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se zahájením stavby, dle specifikace</w:t>
            </w:r>
            <w:r>
              <w:rPr>
                <w:b/>
                <w:bCs/>
                <w:color w:val="000000"/>
                <w:spacing w:val="0"/>
                <w:w w:val="100"/>
                <w:position w:val="0"/>
                <w:sz w:val="17"/>
                <w:szCs w:val="17"/>
                <w:shd w:val="clear" w:color="auto" w:fill="auto"/>
                <w:lang w:val="cs-CZ" w:eastAsia="cs-CZ" w:bidi="cs-CZ"/>
              </w:rPr>
              <w:t xml:space="preserve"> v </w:t>
            </w:r>
            <w:r>
              <w:rPr>
                <w:i/>
                <w:iCs/>
                <w:color w:val="000000"/>
                <w:spacing w:val="0"/>
                <w:w w:val="100"/>
                <w:position w:val="0"/>
                <w:sz w:val="17"/>
                <w:szCs w:val="17"/>
                <w:shd w:val="clear" w:color="auto" w:fill="auto"/>
                <w:lang w:val="cs-CZ" w:eastAsia="cs-CZ" w:bidi="cs-CZ"/>
              </w:rPr>
              <w:t>čl. 3.1 Smlouvy.</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40"/>
              <w:jc w:val="left"/>
              <w:rPr>
                <w:sz w:val="17"/>
                <w:szCs w:val="17"/>
              </w:rPr>
            </w:pPr>
            <w:r>
              <w:rPr>
                <w:color w:val="000000"/>
                <w:spacing w:val="0"/>
                <w:w w:val="100"/>
                <w:position w:val="0"/>
                <w:sz w:val="17"/>
                <w:szCs w:val="17"/>
                <w:shd w:val="clear" w:color="auto" w:fill="auto"/>
                <w:lang w:val="cs-CZ" w:eastAsia="cs-CZ" w:bidi="cs-CZ"/>
              </w:rPr>
              <w:t>20 000,00 Kč</w:t>
            </w:r>
          </w:p>
        </w:tc>
      </w:tr>
      <w:tr>
        <w:trPr>
          <w:trHeight w:val="727"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2.</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76"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Cena za práci po dokončeni stavby</w:t>
            </w:r>
          </w:p>
          <w:p>
            <w:pPr>
              <w:pStyle w:val="Style22"/>
              <w:keepNext w:val="0"/>
              <w:keepLines w:val="0"/>
              <w:widowControl w:val="0"/>
              <w:shd w:val="clear" w:color="auto" w:fill="auto"/>
              <w:bidi w:val="0"/>
              <w:spacing w:before="0" w:after="0" w:line="276"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 dokončením stavby, dle specifikace</w:t>
            </w:r>
            <w:r>
              <w:rPr>
                <w:b/>
                <w:bCs/>
                <w:color w:val="000000"/>
                <w:spacing w:val="0"/>
                <w:w w:val="100"/>
                <w:position w:val="0"/>
                <w:sz w:val="17"/>
                <w:szCs w:val="17"/>
                <w:shd w:val="clear" w:color="auto" w:fill="auto"/>
                <w:lang w:val="cs-CZ" w:eastAsia="cs-CZ" w:bidi="cs-CZ"/>
              </w:rPr>
              <w:t xml:space="preserve"> v </w:t>
            </w:r>
            <w:r>
              <w:rPr>
                <w:i/>
                <w:iCs/>
                <w:color w:val="000000"/>
                <w:spacing w:val="0"/>
                <w:w w:val="100"/>
                <w:position w:val="0"/>
                <w:sz w:val="17"/>
                <w:szCs w:val="17"/>
                <w:shd w:val="clear" w:color="auto" w:fill="auto"/>
                <w:lang w:val="cs-CZ" w:eastAsia="cs-CZ" w:bidi="cs-CZ"/>
              </w:rPr>
              <w:t>čl. 3.3. Smlouvy.</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40"/>
              <w:jc w:val="left"/>
              <w:rPr>
                <w:sz w:val="17"/>
                <w:szCs w:val="17"/>
              </w:rPr>
            </w:pPr>
            <w:r>
              <w:rPr>
                <w:color w:val="000000"/>
                <w:spacing w:val="0"/>
                <w:w w:val="100"/>
                <w:position w:val="0"/>
                <w:sz w:val="17"/>
                <w:szCs w:val="17"/>
                <w:shd w:val="clear" w:color="auto" w:fill="auto"/>
                <w:lang w:val="cs-CZ" w:eastAsia="cs-CZ" w:bidi="cs-CZ"/>
              </w:rPr>
              <w:t>25 000,00 Kč</w:t>
            </w:r>
          </w:p>
        </w:tc>
      </w:tr>
      <w:tr>
        <w:trPr>
          <w:trHeight w:val="482" w:hRule="exact"/>
        </w:trPr>
        <w:tc>
          <w:tcPr>
            <w:gridSpan w:val="2"/>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A. Cena za výkon TDS před zahájením a po dokončení stavby celkem</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40"/>
              <w:jc w:val="left"/>
              <w:rPr>
                <w:sz w:val="18"/>
                <w:szCs w:val="18"/>
              </w:rPr>
            </w:pPr>
            <w:r>
              <w:rPr>
                <w:b/>
                <w:bCs/>
                <w:color w:val="000000"/>
                <w:spacing w:val="0"/>
                <w:w w:val="100"/>
                <w:position w:val="0"/>
                <w:sz w:val="18"/>
                <w:szCs w:val="18"/>
                <w:shd w:val="clear" w:color="auto" w:fill="auto"/>
                <w:lang w:val="cs-CZ" w:eastAsia="cs-CZ" w:bidi="cs-CZ"/>
              </w:rPr>
              <w:t>45 000,00 Kč</w:t>
            </w:r>
          </w:p>
        </w:tc>
      </w:tr>
      <w:tr>
        <w:trPr>
          <w:trHeight w:val="716" w:hRule="exact"/>
        </w:trPr>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59"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B. Výkon TDS - práce spojené s prováděním stavby</w:t>
            </w:r>
          </w:p>
          <w:p>
            <w:pPr>
              <w:pStyle w:val="Style22"/>
              <w:keepNext w:val="0"/>
              <w:keepLines w:val="0"/>
              <w:widowControl w:val="0"/>
              <w:shd w:val="clear" w:color="auto" w:fill="auto"/>
              <w:bidi w:val="0"/>
              <w:spacing w:before="0" w:after="0" w:line="276" w:lineRule="auto"/>
              <w:ind w:left="0" w:right="0" w:firstLine="0"/>
              <w:jc w:val="left"/>
              <w:rPr>
                <w:sz w:val="17"/>
                <w:szCs w:val="17"/>
              </w:rPr>
            </w:pPr>
            <w:r>
              <w:rPr>
                <w:b/>
                <w:bCs/>
                <w:i/>
                <w:iCs/>
                <w:color w:val="000000"/>
                <w:spacing w:val="0"/>
                <w:w w:val="100"/>
                <w:position w:val="0"/>
                <w:sz w:val="17"/>
                <w:szCs w:val="17"/>
                <w:shd w:val="clear" w:color="auto" w:fill="auto"/>
                <w:lang w:val="cs-CZ" w:eastAsia="cs-CZ" w:bidi="cs-CZ"/>
              </w:rPr>
              <w:t>Účastník uvede nabídkovou cenu TDS za práce spojené sprováděním stavby, dle specifikace</w:t>
            </w:r>
            <w:r>
              <w:rPr>
                <w:b/>
                <w:bCs/>
                <w:color w:val="000000"/>
                <w:spacing w:val="0"/>
                <w:w w:val="100"/>
                <w:position w:val="0"/>
                <w:sz w:val="17"/>
                <w:szCs w:val="17"/>
                <w:shd w:val="clear" w:color="auto" w:fill="auto"/>
                <w:lang w:val="cs-CZ" w:eastAsia="cs-CZ" w:bidi="cs-CZ"/>
              </w:rPr>
              <w:t xml:space="preserve"> v </w:t>
            </w:r>
            <w:r>
              <w:rPr>
                <w:b/>
                <w:bCs/>
                <w:i/>
                <w:iCs/>
                <w:color w:val="000000"/>
                <w:spacing w:val="0"/>
                <w:w w:val="100"/>
                <w:position w:val="0"/>
                <w:sz w:val="17"/>
                <w:szCs w:val="17"/>
                <w:shd w:val="clear" w:color="auto" w:fill="auto"/>
                <w:lang w:val="cs-CZ" w:eastAsia="cs-CZ" w:bidi="cs-CZ"/>
              </w:rPr>
              <w:t>čl 3.2 Smlouvy.</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57" w:lineRule="auto"/>
              <w:ind w:left="0" w:right="0" w:firstLine="0"/>
              <w:jc w:val="center"/>
              <w:rPr>
                <w:sz w:val="17"/>
                <w:szCs w:val="17"/>
              </w:rPr>
            </w:pPr>
            <w:r>
              <w:rPr>
                <w:b/>
                <w:bCs/>
                <w:i/>
                <w:iCs/>
                <w:color w:val="000000"/>
                <w:spacing w:val="0"/>
                <w:w w:val="100"/>
                <w:position w:val="0"/>
                <w:sz w:val="17"/>
                <w:szCs w:val="17"/>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shd w:val="clear" w:color="auto" w:fill="auto"/>
                <w:lang w:val="cs-CZ" w:eastAsia="cs-CZ" w:bidi="cs-CZ"/>
              </w:rPr>
              <w:t>celkem za 10 hodin</w:t>
            </w:r>
          </w:p>
          <w:p>
            <w:pPr>
              <w:pStyle w:val="Style22"/>
              <w:keepNext w:val="0"/>
              <w:keepLines w:val="0"/>
              <w:widowControl w:val="0"/>
              <w:shd w:val="clear" w:color="auto" w:fill="auto"/>
              <w:bidi w:val="0"/>
              <w:spacing w:before="0" w:after="0" w:line="185" w:lineRule="auto"/>
              <w:ind w:left="0" w:right="0" w:firstLine="0"/>
              <w:jc w:val="center"/>
              <w:rPr>
                <w:sz w:val="17"/>
                <w:szCs w:val="17"/>
              </w:rPr>
            </w:pPr>
            <w:r>
              <w:rPr>
                <w:b/>
                <w:bCs/>
                <w:i/>
                <w:iCs/>
                <w:color w:val="000000"/>
                <w:spacing w:val="0"/>
                <w:w w:val="100"/>
                <w:position w:val="0"/>
                <w:sz w:val="17"/>
                <w:szCs w:val="17"/>
                <w:shd w:val="clear" w:color="auto" w:fill="auto"/>
                <w:lang w:val="cs-CZ" w:eastAsia="cs-CZ" w:bidi="cs-CZ"/>
              </w:rPr>
              <w:t>k</w:t>
            </w:r>
          </w:p>
        </w:tc>
      </w:tr>
      <w:tr>
        <w:trPr>
          <w:trHeight w:val="817"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Práce spojené s výkonem TDS v kanceláři</w:t>
            </w:r>
          </w:p>
          <w:p>
            <w:pPr>
              <w:pStyle w:val="Style22"/>
              <w:keepNext w:val="0"/>
              <w:keepLines w:val="0"/>
              <w:widowControl w:val="0"/>
              <w:numPr>
                <w:ilvl w:val="0"/>
                <w:numId w:val="21"/>
              </w:numPr>
              <w:shd w:val="clear" w:color="auto" w:fill="auto"/>
              <w:tabs>
                <w:tab w:pos="101" w:val="lef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předpokládané </w:t>
            </w:r>
            <w:r>
              <w:rPr>
                <w:b/>
                <w:bCs/>
                <w:color w:val="000000"/>
                <w:spacing w:val="0"/>
                <w:w w:val="100"/>
                <w:position w:val="0"/>
                <w:sz w:val="17"/>
                <w:szCs w:val="17"/>
                <w:shd w:val="clear" w:color="auto" w:fill="auto"/>
                <w:lang w:val="cs-CZ" w:eastAsia="cs-CZ" w:bidi="cs-CZ"/>
              </w:rPr>
              <w:t>náklady bez nároku na cestové</w:t>
            </w:r>
          </w:p>
          <w:p>
            <w:pPr>
              <w:pStyle w:val="Style22"/>
              <w:keepNext w:val="0"/>
              <w:keepLines w:val="0"/>
              <w:widowControl w:val="0"/>
              <w:numPr>
                <w:ilvl w:val="0"/>
                <w:numId w:val="21"/>
              </w:numPr>
              <w:shd w:val="clear" w:color="auto" w:fill="auto"/>
              <w:tabs>
                <w:tab w:pos="101" w:val="lef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v předpokládaném rozsahu </w:t>
            </w:r>
            <w:r>
              <w:rPr>
                <w:b/>
                <w:bCs/>
                <w:color w:val="000000"/>
                <w:spacing w:val="0"/>
                <w:w w:val="100"/>
                <w:position w:val="0"/>
                <w:sz w:val="17"/>
                <w:szCs w:val="17"/>
                <w:shd w:val="clear" w:color="auto" w:fill="auto"/>
                <w:lang w:val="cs-CZ" w:eastAsia="cs-CZ" w:bidi="cs-CZ"/>
              </w:rPr>
              <w:t>10 hodin</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600,00 Kč</w:t>
            </w: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40"/>
              <w:jc w:val="left"/>
              <w:rPr>
                <w:sz w:val="17"/>
                <w:szCs w:val="17"/>
              </w:rPr>
            </w:pPr>
            <w:r>
              <w:rPr>
                <w:color w:val="000000"/>
                <w:spacing w:val="0"/>
                <w:w w:val="100"/>
                <w:position w:val="0"/>
                <w:sz w:val="17"/>
                <w:szCs w:val="17"/>
                <w:shd w:val="clear" w:color="auto" w:fill="auto"/>
                <w:lang w:val="cs-CZ" w:eastAsia="cs-CZ" w:bidi="cs-CZ"/>
              </w:rPr>
              <w:t>6 000,00 Kč</w:t>
            </w:r>
          </w:p>
        </w:tc>
      </w:tr>
      <w:tr>
        <w:trPr>
          <w:trHeight w:val="511" w:hRule="exact"/>
        </w:trPr>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both"/>
              <w:rPr>
                <w:sz w:val="17"/>
                <w:szCs w:val="17"/>
              </w:rPr>
            </w:pPr>
            <w:r>
              <w:rPr>
                <w:b/>
                <w:bCs/>
                <w:color w:val="000000"/>
                <w:spacing w:val="0"/>
                <w:w w:val="100"/>
                <w:position w:val="0"/>
                <w:sz w:val="17"/>
                <w:szCs w:val="17"/>
                <w:shd w:val="clear" w:color="auto" w:fill="auto"/>
                <w:lang w:val="cs-CZ" w:eastAsia="cs-CZ" w:bidi="cs-CZ"/>
              </w:rPr>
              <w:t>4.</w:t>
            </w:r>
          </w:p>
        </w:tc>
        <w:tc>
          <w:tcPr>
            <w:vMerge w:val="restart"/>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69"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Práce spojené s výkonem TDS na staveništi</w:t>
            </w:r>
          </w:p>
          <w:p>
            <w:pPr>
              <w:pStyle w:val="Style22"/>
              <w:keepNext w:val="0"/>
              <w:keepLines w:val="0"/>
              <w:widowControl w:val="0"/>
              <w:numPr>
                <w:ilvl w:val="0"/>
                <w:numId w:val="23"/>
              </w:numPr>
              <w:shd w:val="clear" w:color="auto" w:fill="auto"/>
              <w:tabs>
                <w:tab w:pos="101" w:val="left"/>
              </w:tabs>
              <w:bidi w:val="0"/>
              <w:spacing w:before="0" w:after="0" w:line="269"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předpokládané náklady </w:t>
            </w:r>
            <w:r>
              <w:rPr>
                <w:b/>
                <w:bCs/>
                <w:color w:val="000000"/>
                <w:spacing w:val="0"/>
                <w:w w:val="100"/>
                <w:position w:val="0"/>
                <w:sz w:val="17"/>
                <w:szCs w:val="17"/>
                <w:shd w:val="clear" w:color="auto" w:fill="auto"/>
                <w:lang w:val="cs-CZ" w:eastAsia="cs-CZ" w:bidi="cs-CZ"/>
              </w:rPr>
              <w:t>včetně cestovného</w:t>
            </w:r>
          </w:p>
          <w:p>
            <w:pPr>
              <w:pStyle w:val="Style22"/>
              <w:keepNext w:val="0"/>
              <w:keepLines w:val="0"/>
              <w:widowControl w:val="0"/>
              <w:numPr>
                <w:ilvl w:val="0"/>
                <w:numId w:val="23"/>
              </w:numPr>
              <w:shd w:val="clear" w:color="auto" w:fill="auto"/>
              <w:tabs>
                <w:tab w:pos="104" w:val="left"/>
              </w:tabs>
              <w:bidi w:val="0"/>
              <w:spacing w:before="0" w:after="0" w:line="269"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v předpokládaném rozsahu </w:t>
            </w:r>
            <w:r>
              <w:rPr>
                <w:b/>
                <w:bCs/>
                <w:color w:val="000000"/>
                <w:spacing w:val="0"/>
                <w:w w:val="100"/>
                <w:position w:val="0"/>
                <w:sz w:val="17"/>
                <w:szCs w:val="17"/>
                <w:shd w:val="clear" w:color="auto" w:fill="auto"/>
                <w:lang w:val="cs-CZ" w:eastAsia="cs-CZ" w:bidi="cs-CZ"/>
              </w:rPr>
              <w:t xml:space="preserve">2 návštěvy/týden á 3 hodiny, celkem 18 týdnů </w:t>
            </w:r>
            <w:r>
              <w:rPr>
                <w:i/>
                <w:iCs/>
                <w:color w:val="000000"/>
                <w:spacing w:val="0"/>
                <w:w w:val="100"/>
                <w:position w:val="0"/>
                <w:sz w:val="17"/>
                <w:szCs w:val="17"/>
                <w:shd w:val="clear" w:color="auto" w:fill="auto"/>
                <w:lang w:val="cs-CZ" w:eastAsia="cs-CZ" w:bidi="cs-CZ"/>
              </w:rPr>
              <w:t xml:space="preserve">(vzorec pro výpočet hodin : 2 návštěvy x 3 hod. výkonu TDSx 18 týdnů = </w:t>
            </w:r>
            <w:r>
              <w:rPr>
                <w:b/>
                <w:bCs/>
                <w:i/>
                <w:iCs/>
                <w:color w:val="000000"/>
                <w:spacing w:val="0"/>
                <w:w w:val="100"/>
                <w:position w:val="0"/>
                <w:sz w:val="17"/>
                <w:szCs w:val="17"/>
                <w:shd w:val="clear" w:color="auto" w:fill="auto"/>
                <w:lang w:val="cs-CZ" w:eastAsia="cs-CZ" w:bidi="cs-CZ"/>
              </w:rPr>
              <w:t>108 hodin výkonu TDS celkem)</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700,00 Kč</w:t>
            </w: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center"/>
              <w:rPr>
                <w:sz w:val="17"/>
                <w:szCs w:val="17"/>
              </w:rPr>
            </w:pPr>
            <w:r>
              <w:rPr>
                <w:b/>
                <w:bCs/>
                <w:i/>
                <w:iCs/>
                <w:color w:val="000000"/>
                <w:spacing w:val="0"/>
                <w:w w:val="100"/>
                <w:position w:val="0"/>
                <w:sz w:val="17"/>
                <w:szCs w:val="17"/>
                <w:shd w:val="clear" w:color="auto" w:fill="auto"/>
                <w:lang w:val="cs-CZ" w:eastAsia="cs-CZ" w:bidi="cs-CZ"/>
              </w:rPr>
              <w:t>celkem za 108 hodin *</w:t>
            </w:r>
          </w:p>
        </w:tc>
      </w:tr>
      <w:tr>
        <w:trPr>
          <w:trHeight w:val="846"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40"/>
              <w:jc w:val="left"/>
              <w:rPr>
                <w:sz w:val="17"/>
                <w:szCs w:val="17"/>
              </w:rPr>
            </w:pPr>
            <w:r>
              <w:rPr>
                <w:color w:val="000000"/>
                <w:spacing w:val="0"/>
                <w:w w:val="100"/>
                <w:position w:val="0"/>
                <w:sz w:val="17"/>
                <w:szCs w:val="17"/>
                <w:shd w:val="clear" w:color="auto" w:fill="auto"/>
                <w:lang w:val="cs-CZ" w:eastAsia="cs-CZ" w:bidi="cs-CZ"/>
              </w:rPr>
              <w:t>75 600,00 Kč</w:t>
            </w:r>
          </w:p>
        </w:tc>
      </w:tr>
      <w:tr>
        <w:trPr>
          <w:trHeight w:val="475" w:hRule="exact"/>
        </w:trPr>
        <w:tc>
          <w:tcPr>
            <w:gridSpan w:val="2"/>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B. Cena za výkon TDS při provádění stavby celkem</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40"/>
              <w:jc w:val="left"/>
              <w:rPr>
                <w:sz w:val="18"/>
                <w:szCs w:val="18"/>
              </w:rPr>
            </w:pPr>
            <w:r>
              <w:rPr>
                <w:b/>
                <w:bCs/>
                <w:color w:val="000000"/>
                <w:spacing w:val="0"/>
                <w:w w:val="100"/>
                <w:position w:val="0"/>
                <w:sz w:val="18"/>
                <w:szCs w:val="18"/>
                <w:shd w:val="clear" w:color="auto" w:fill="auto"/>
                <w:lang w:val="cs-CZ" w:eastAsia="cs-CZ" w:bidi="cs-CZ"/>
              </w:rPr>
              <w:t>81600,00 Kč</w:t>
            </w:r>
          </w:p>
        </w:tc>
      </w:tr>
      <w:tr>
        <w:trPr>
          <w:trHeight w:val="479" w:hRule="exact"/>
        </w:trPr>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cs-CZ" w:eastAsia="cs-CZ" w:bidi="cs-CZ"/>
              </w:rPr>
              <w:t>-'s'</w:t>
            </w:r>
          </w:p>
          <w:p>
            <w:pPr>
              <w:pStyle w:val="Style22"/>
              <w:keepNext w:val="0"/>
              <w:keepLines w:val="0"/>
              <w:widowControl w:val="0"/>
              <w:shd w:val="clear" w:color="auto" w:fill="auto"/>
              <w:tabs>
                <w:tab w:pos="1258" w:val="left"/>
              </w:tabs>
              <w:bidi w:val="0"/>
              <w:spacing w:before="0" w:after="0" w:line="180" w:lineRule="auto"/>
              <w:ind w:left="0" w:right="0" w:firstLine="340"/>
              <w:jc w:val="left"/>
              <w:rPr>
                <w:sz w:val="12"/>
                <w:szCs w:val="12"/>
              </w:rPr>
            </w:pPr>
            <w:r>
              <w:rPr>
                <w:rFonts w:ascii="Arial" w:eastAsia="Arial" w:hAnsi="Arial" w:cs="Arial"/>
                <w:i/>
                <w:iCs/>
                <w:smallCaps/>
                <w:color w:val="000000"/>
                <w:spacing w:val="0"/>
                <w:w w:val="100"/>
                <w:position w:val="0"/>
                <w:sz w:val="8"/>
                <w:szCs w:val="8"/>
                <w:shd w:val="clear" w:color="auto" w:fill="auto"/>
                <w:lang w:val="cs-CZ" w:eastAsia="cs-CZ" w:bidi="cs-CZ"/>
              </w:rPr>
              <w:t>j</w:t>
            </w:r>
            <w:r>
              <w:rPr>
                <w:rFonts w:ascii="Arial" w:eastAsia="Arial" w:hAnsi="Arial" w:cs="Arial"/>
                <w:color w:val="000000"/>
                <w:spacing w:val="0"/>
                <w:w w:val="100"/>
                <w:position w:val="0"/>
                <w:sz w:val="8"/>
                <w:szCs w:val="8"/>
                <w:shd w:val="clear" w:color="auto" w:fill="auto"/>
                <w:lang w:val="cs-CZ" w:eastAsia="cs-CZ" w:bidi="cs-CZ"/>
              </w:rPr>
              <w:t xml:space="preserve"> i -</w:t>
              <w:tab/>
            </w:r>
            <w:r>
              <w:rPr>
                <w:rFonts w:ascii="Arial" w:eastAsia="Arial" w:hAnsi="Arial" w:cs="Arial"/>
                <w:smallCaps/>
                <w:color w:val="000000"/>
                <w:spacing w:val="0"/>
                <w:w w:val="100"/>
                <w:position w:val="0"/>
                <w:sz w:val="12"/>
                <w:szCs w:val="12"/>
                <w:shd w:val="clear" w:color="auto" w:fill="auto"/>
                <w:lang w:val="cs-CZ" w:eastAsia="cs-CZ" w:bidi="cs-CZ"/>
              </w:rPr>
              <w:t>JBmC</w:t>
            </w:r>
          </w:p>
        </w:tc>
      </w:tr>
      <w:tr>
        <w:trPr>
          <w:trHeight w:val="446" w:hRule="exact"/>
        </w:trPr>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6" w:hRule="exact"/>
        </w:trPr>
        <w:tc>
          <w:tcPr>
            <w:gridSpan w:val="2"/>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VČETNĚ DPH</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5"/>
        <w:keepNext w:val="0"/>
        <w:keepLines w:val="0"/>
        <w:widowControl w:val="0"/>
        <w:shd w:val="clear" w:color="auto" w:fill="auto"/>
        <w:bidi w:val="0"/>
        <w:spacing w:before="0" w:after="0" w:line="240" w:lineRule="auto"/>
        <w:ind w:left="655" w:right="0" w:firstLine="0"/>
        <w:jc w:val="left"/>
      </w:pPr>
      <w:r>
        <w:rPr>
          <w:color w:val="000000"/>
          <w:spacing w:val="0"/>
          <w:w w:val="100"/>
          <w:position w:val="0"/>
          <w:shd w:val="clear" w:color="auto" w:fill="auto"/>
          <w:lang w:val="cs-CZ" w:eastAsia="cs-CZ" w:bidi="cs-CZ"/>
        </w:rPr>
        <w:t>Tabulka pro zpracování ceny plněni bude jako příloha nedílnou součástí Smlouvy o zajištěni výkonu TDS na staveništi</w:t>
      </w:r>
    </w:p>
    <w:p>
      <w:pPr>
        <w:widowControl w:val="0"/>
        <w:spacing w:after="319" w:line="1" w:lineRule="exact"/>
      </w:pPr>
    </w:p>
    <w:p>
      <w:pPr>
        <w:pStyle w:val="Style49"/>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49"/>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dokončeni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w:t>
      </w:r>
      <w:r>
        <w:rPr>
          <w:b w:val="0"/>
          <w:bCs w:val="0"/>
          <w:color w:val="000000"/>
          <w:spacing w:val="0"/>
          <w:w w:val="100"/>
          <w:position w:val="0"/>
          <w:shd w:val="clear" w:color="auto" w:fill="auto"/>
          <w:lang w:val="cs-CZ" w:eastAsia="cs-CZ" w:bidi="cs-CZ"/>
        </w:rPr>
        <w:t xml:space="preserve">ve </w:t>
      </w:r>
      <w:r>
        <w:rPr>
          <w:color w:val="000000"/>
          <w:spacing w:val="0"/>
          <w:w w:val="100"/>
          <w:position w:val="0"/>
          <w:shd w:val="clear" w:color="auto" w:fill="auto"/>
          <w:lang w:val="cs-CZ" w:eastAsia="cs-CZ" w:bidi="cs-CZ"/>
        </w:rPr>
        <w:t>Smlouvě o zajištění výkonu TDS.</w:t>
      </w:r>
    </w:p>
    <w:p>
      <w:pPr>
        <w:pStyle w:val="Style49"/>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w:t>
      </w:r>
      <w:r>
        <w:rPr>
          <w:b w:val="0"/>
          <w:bCs w:val="0"/>
          <w:i w:val="0"/>
          <w:iCs w:val="0"/>
          <w:color w:val="000000"/>
          <w:spacing w:val="0"/>
          <w:w w:val="100"/>
          <w:position w:val="0"/>
          <w:u w:val="single"/>
          <w:shd w:val="clear" w:color="auto" w:fill="auto"/>
          <w:lang w:val="cs-CZ" w:eastAsia="cs-CZ" w:bidi="cs-CZ"/>
        </w:rPr>
        <w:t xml:space="preserve"> v </w:t>
      </w:r>
      <w:r>
        <w:rPr>
          <w:b w:val="0"/>
          <w:bCs w:val="0"/>
          <w:color w:val="000000"/>
          <w:spacing w:val="0"/>
          <w:w w:val="100"/>
          <w:position w:val="0"/>
          <w:u w:val="single"/>
          <w:shd w:val="clear" w:color="auto" w:fill="auto"/>
          <w:lang w:val="cs-CZ" w:eastAsia="cs-CZ" w:bidi="cs-CZ"/>
        </w:rPr>
        <w:t>kanceláři při provádění stavby</w:t>
      </w:r>
      <w:r>
        <w:rPr>
          <w:b w:val="0"/>
          <w:bCs w:val="0"/>
          <w:i w:val="0"/>
          <w:iCs w:val="0"/>
          <w:color w:val="000000"/>
          <w:spacing w:val="0"/>
          <w:w w:val="100"/>
          <w:position w:val="0"/>
          <w:u w:val="single"/>
          <w:shd w:val="clear" w:color="auto" w:fill="auto"/>
          <w:lang w:val="cs-CZ" w:eastAsia="cs-CZ" w:bidi="cs-CZ"/>
        </w:rPr>
        <w:t xml:space="preserve"> v </w:t>
      </w:r>
      <w:r>
        <w:rPr>
          <w:b w:val="0"/>
          <w:bCs w:val="0"/>
          <w:color w:val="000000"/>
          <w:spacing w:val="0"/>
          <w:w w:val="100"/>
          <w:position w:val="0"/>
          <w:u w:val="single"/>
          <w:shd w:val="clear" w:color="auto" w:fill="auto"/>
          <w:lang w:val="cs-CZ" w:eastAsia="cs-CZ" w:bidi="cs-CZ"/>
        </w:rPr>
        <w:t>rozsahu I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w:t>
      </w:r>
      <w:r>
        <w:rPr>
          <w:b w:val="0"/>
          <w:bCs w:val="0"/>
          <w:color w:val="000000"/>
          <w:spacing w:val="0"/>
          <w:w w:val="100"/>
          <w:position w:val="0"/>
          <w:shd w:val="clear" w:color="auto" w:fill="auto"/>
          <w:lang w:val="cs-CZ" w:eastAsia="cs-CZ" w:bidi="cs-CZ"/>
        </w:rPr>
        <w:t xml:space="preserve">ve </w:t>
      </w:r>
      <w:r>
        <w:rPr>
          <w:color w:val="000000"/>
          <w:spacing w:val="0"/>
          <w:w w:val="100"/>
          <w:position w:val="0"/>
          <w:shd w:val="clear" w:color="auto" w:fill="auto"/>
          <w:lang w:val="cs-CZ" w:eastAsia="cs-CZ" w:bidi="cs-CZ"/>
        </w:rPr>
        <w:t xml:space="preserve">Smlouvě o zajištění výkonu TDS a bude sloužit pro fakturaci výkonu TDS </w:t>
      </w:r>
      <w:r>
        <w:rPr>
          <w:b w:val="0"/>
          <w:bCs w:val="0"/>
          <w:color w:val="000000"/>
          <w:spacing w:val="0"/>
          <w:w w:val="100"/>
          <w:position w:val="0"/>
          <w:shd w:val="clear" w:color="auto" w:fill="auto"/>
          <w:lang w:val="cs-CZ" w:eastAsia="cs-CZ" w:bidi="cs-CZ"/>
        </w:rPr>
        <w:t>dle skutečnosti.</w:t>
      </w:r>
    </w:p>
    <w:p>
      <w:pPr>
        <w:pStyle w:val="Style49"/>
        <w:keepNext w:val="0"/>
        <w:keepLines w:val="0"/>
        <w:widowControl w:val="0"/>
        <w:shd w:val="clear" w:color="auto" w:fill="auto"/>
        <w:bidi w:val="0"/>
        <w:spacing w:before="0" w:after="140"/>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w:t>
      </w:r>
      <w:r>
        <w:rPr>
          <w:b w:val="0"/>
          <w:bCs w:val="0"/>
          <w:i w:val="0"/>
          <w:iCs w:val="0"/>
          <w:color w:val="000000"/>
          <w:spacing w:val="0"/>
          <w:w w:val="100"/>
          <w:position w:val="0"/>
          <w:u w:val="single"/>
          <w:shd w:val="clear" w:color="auto" w:fill="auto"/>
          <w:lang w:val="cs-CZ" w:eastAsia="cs-CZ" w:bidi="cs-CZ"/>
        </w:rPr>
        <w:t xml:space="preserve"> v </w:t>
      </w:r>
      <w:r>
        <w:rPr>
          <w:b w:val="0"/>
          <w:bCs w:val="0"/>
          <w:color w:val="000000"/>
          <w:spacing w:val="0"/>
          <w:w w:val="100"/>
          <w:position w:val="0"/>
          <w:u w:val="single"/>
          <w:shd w:val="clear" w:color="auto" w:fill="auto"/>
          <w:lang w:val="cs-CZ" w:eastAsia="cs-CZ" w:bidi="cs-CZ"/>
        </w:rPr>
        <w:t>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 a bude sloužit pro fakturaci výkonu TDS dle doloženě skutečnosti.</w:t>
      </w:r>
    </w:p>
    <w:p>
      <w:pPr>
        <w:pStyle w:val="Style49"/>
        <w:keepNext w:val="0"/>
        <w:keepLines w:val="0"/>
        <w:widowControl w:val="0"/>
        <w:shd w:val="clear" w:color="auto" w:fill="auto"/>
        <w:bidi w:val="0"/>
        <w:spacing w:before="0" w:after="240" w:line="264" w:lineRule="auto"/>
        <w:ind w:left="0" w:right="0" w:firstLine="0"/>
        <w:jc w:val="left"/>
      </w:pPr>
      <w:r>
        <w:rPr>
          <w:b w:val="0"/>
          <w:bCs w:val="0"/>
          <w:color w:val="000000"/>
          <w:spacing w:val="0"/>
          <w:w w:val="100"/>
          <w:position w:val="0"/>
          <w:shd w:val="clear" w:color="auto" w:fill="auto"/>
          <w:lang w:val="cs-CZ" w:eastAsia="cs-CZ" w:bidi="cs-CZ"/>
        </w:rPr>
        <w:t xml:space="preserve">* Cena za práci </w:t>
      </w:r>
      <w:r>
        <w:rPr>
          <w:color w:val="000000"/>
          <w:spacing w:val="0"/>
          <w:w w:val="100"/>
          <w:position w:val="0"/>
          <w:shd w:val="clear" w:color="auto" w:fill="auto"/>
          <w:lang w:val="cs-CZ" w:eastAsia="cs-CZ" w:bidi="cs-CZ"/>
        </w:rPr>
        <w:t xml:space="preserve">na </w:t>
      </w:r>
      <w:r>
        <w:rPr>
          <w:b w:val="0"/>
          <w:bCs w:val="0"/>
          <w:color w:val="000000"/>
          <w:spacing w:val="0"/>
          <w:w w:val="100"/>
          <w:position w:val="0"/>
          <w:shd w:val="clear" w:color="auto" w:fill="auto"/>
          <w:lang w:val="cs-CZ" w:eastAsia="cs-CZ" w:bidi="cs-CZ"/>
        </w:rPr>
        <w:t>staveništi při provádění stavby (pol. č. 3 ač. 4)</w:t>
      </w:r>
      <w:r>
        <w:rPr>
          <w:b w:val="0"/>
          <w:bCs w:val="0"/>
          <w:i w:val="0"/>
          <w:iCs w:val="0"/>
          <w:color w:val="000000"/>
          <w:spacing w:val="0"/>
          <w:w w:val="100"/>
          <w:position w:val="0"/>
          <w:shd w:val="clear" w:color="auto" w:fill="auto"/>
          <w:lang w:val="cs-CZ" w:eastAsia="cs-CZ" w:bidi="cs-CZ"/>
        </w:rPr>
        <w:t xml:space="preserve"> v </w:t>
      </w:r>
      <w:r>
        <w:rPr>
          <w:color w:val="000000"/>
          <w:spacing w:val="0"/>
          <w:w w:val="100"/>
          <w:position w:val="0"/>
          <w:shd w:val="clear" w:color="auto" w:fill="auto"/>
          <w:lang w:val="cs-CZ" w:eastAsia="cs-CZ" w:bidi="cs-CZ"/>
        </w:rPr>
        <w:t>celkovém předpokládaném rozsahu 10 hodin</w:t>
      </w:r>
      <w:r>
        <w:rPr>
          <w:b w:val="0"/>
          <w:bCs w:val="0"/>
          <w:i w:val="0"/>
          <w:iCs w:val="0"/>
          <w:color w:val="000000"/>
          <w:spacing w:val="0"/>
          <w:w w:val="100"/>
          <w:position w:val="0"/>
          <w:shd w:val="clear" w:color="auto" w:fill="auto"/>
          <w:lang w:val="cs-CZ" w:eastAsia="cs-CZ" w:bidi="cs-CZ"/>
        </w:rPr>
        <w:t xml:space="preserve"> v </w:t>
      </w:r>
      <w:r>
        <w:rPr>
          <w:color w:val="000000"/>
          <w:spacing w:val="0"/>
          <w:w w:val="100"/>
          <w:position w:val="0"/>
          <w:shd w:val="clear" w:color="auto" w:fill="auto"/>
          <w:lang w:val="cs-CZ" w:eastAsia="cs-CZ" w:bidi="cs-CZ"/>
        </w:rPr>
        <w:t xml:space="preserve">kanceláři a 108 hodin na staveništi </w:t>
      </w:r>
      <w:r>
        <w:rPr>
          <w:b w:val="0"/>
          <w:bCs w:val="0"/>
          <w:color w:val="000000"/>
          <w:spacing w:val="0"/>
          <w:w w:val="100"/>
          <w:position w:val="0"/>
          <w:shd w:val="clear" w:color="auto" w:fill="auto"/>
          <w:lang w:val="cs-CZ" w:eastAsia="cs-CZ" w:bidi="cs-CZ"/>
        </w:rPr>
        <w:t xml:space="preserve">je uvedena pouze pro rovnocenné hodnocení podaných nabídek. Ve </w:t>
      </w:r>
      <w:r>
        <w:rPr>
          <w:color w:val="000000"/>
          <w:spacing w:val="0"/>
          <w:w w:val="100"/>
          <w:position w:val="0"/>
          <w:shd w:val="clear" w:color="auto" w:fill="auto"/>
          <w:lang w:val="cs-CZ" w:eastAsia="cs-CZ" w:bidi="cs-CZ"/>
        </w:rPr>
        <w:t>Smlouvě o zajištění výkonu TDS uvedena nebude.</w:t>
      </w:r>
    </w:p>
    <w:p>
      <w:pPr>
        <w:pStyle w:val="Style49"/>
        <w:keepNext w:val="0"/>
        <w:keepLines w:val="0"/>
        <w:widowControl w:val="0"/>
        <w:shd w:val="clear" w:color="auto" w:fill="auto"/>
        <w:bidi w:val="0"/>
        <w:spacing w:before="0" w:after="420"/>
        <w:ind w:left="0" w:right="0" w:firstLine="0"/>
        <w:jc w:val="left"/>
      </w:pPr>
      <w:r>
        <w:rPr>
          <w:b w:val="0"/>
          <w:bCs w:val="0"/>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TDS uvedena nebude.</w:t>
      </w:r>
    </w:p>
    <w:p>
      <w:pPr>
        <w:pStyle w:val="Style49"/>
        <w:keepNext w:val="0"/>
        <w:keepLines w:val="0"/>
        <w:widowControl w:val="0"/>
        <w:shd w:val="clear" w:color="auto" w:fill="auto"/>
        <w:bidi w:val="0"/>
        <w:spacing w:before="0" w:after="620" w:line="240" w:lineRule="auto"/>
        <w:ind w:left="0" w:right="0" w:firstLine="0"/>
        <w:jc w:val="left"/>
      </w:pPr>
      <w:r>
        <w:rPr>
          <w:b w:val="0"/>
          <w:bCs w:val="0"/>
          <w:i w:val="0"/>
          <w:iCs w:val="0"/>
          <w:color w:val="000000"/>
          <w:spacing w:val="0"/>
          <w:w w:val="100"/>
          <w:position w:val="0"/>
          <w:shd w:val="clear" w:color="auto" w:fill="auto"/>
          <w:lang w:val="cs-CZ" w:eastAsia="cs-CZ" w:bidi="cs-CZ"/>
        </w:rPr>
        <w:t>VBmě dne 25.6.2019</w:t>
      </w:r>
    </w:p>
    <w:p>
      <w:pPr>
        <w:pStyle w:val="Style49"/>
        <w:keepNext w:val="0"/>
        <w:keepLines w:val="0"/>
        <w:widowControl w:val="0"/>
        <w:pBdr>
          <w:top w:val="single" w:sz="4" w:space="0" w:color="auto"/>
        </w:pBdr>
        <w:shd w:val="clear" w:color="auto" w:fill="auto"/>
        <w:bidi w:val="0"/>
        <w:spacing w:before="0" w:after="200" w:line="276" w:lineRule="auto"/>
        <w:ind w:left="6660" w:right="0" w:hanging="180"/>
        <w:jc w:val="left"/>
      </w:pPr>
      <w:r>
        <w:rPr>
          <w:b w:val="0"/>
          <w:bCs w:val="0"/>
          <w:color w:val="000000"/>
          <w:spacing w:val="0"/>
          <w:w w:val="100"/>
          <w:position w:val="0"/>
          <w:shd w:val="clear" w:color="auto" w:fill="auto"/>
          <w:lang w:val="cs-CZ" w:eastAsia="cs-CZ" w:bidi="cs-CZ"/>
        </w:rPr>
        <w:t>Titul, jméno, příjmení a funkce osoby oprávněné jednat za dodavatele</w:t>
      </w:r>
    </w:p>
    <w:sectPr>
      <w:footerReference w:type="default" r:id="rId8"/>
      <w:footnotePr>
        <w:pos w:val="pageBottom"/>
        <w:numFmt w:val="decimal"/>
        <w:numRestart w:val="continuous"/>
      </w:footnotePr>
      <w:pgSz w:w="11900" w:h="16840"/>
      <w:pgMar w:top="1388" w:left="1153" w:right="889" w:bottom="1388" w:header="960" w:footer="960"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5715635</wp:posOffset>
              </wp:positionH>
              <wp:positionV relativeFrom="page">
                <wp:posOffset>9648825</wp:posOffset>
              </wp:positionV>
              <wp:extent cx="637540" cy="91440"/>
              <wp:wrapNone/>
              <wp:docPr id="3" name="Shape 3"/>
              <a:graphic xmlns:a="http://schemas.openxmlformats.org/drawingml/2006/main">
                <a:graphicData uri="http://schemas.microsoft.com/office/word/2010/wordprocessingShape">
                  <wps:wsp>
                    <wps:cNvSpPr txBox="1"/>
                    <wps:spPr>
                      <a:xfrm>
                        <a:ext cx="63754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29" type="#_x0000_t202" style="position:absolute;margin-left:450.05000000000001pt;margin-top:759.75pt;width:50.200000000000003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8</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736600</wp:posOffset>
              </wp:positionH>
              <wp:positionV relativeFrom="page">
                <wp:posOffset>9657715</wp:posOffset>
              </wp:positionV>
              <wp:extent cx="3952240" cy="233045"/>
              <wp:wrapNone/>
              <wp:docPr id="5" name="Shape 5"/>
              <a:graphic xmlns:a="http://schemas.openxmlformats.org/drawingml/2006/main">
                <a:graphicData uri="http://schemas.microsoft.com/office/word/2010/wordprocessingShape">
                  <wps:wsp>
                    <wps:cNvSpPr txBox="1"/>
                    <wps:spPr>
                      <a:xfrm>
                        <a:ext cx="3952240" cy="23304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Smlouva o zajištění výkonu TDS na staveništi - </w:t>
                          </w:r>
                          <w:r>
                            <w:rPr>
                              <w:b/>
                              <w:bCs/>
                              <w:color w:val="000000"/>
                              <w:spacing w:val="0"/>
                              <w:w w:val="100"/>
                              <w:position w:val="0"/>
                              <w:sz w:val="18"/>
                              <w:szCs w:val="18"/>
                              <w:shd w:val="clear" w:color="auto" w:fill="auto"/>
                              <w:lang w:val="cs-CZ" w:eastAsia="cs-CZ" w:bidi="cs-CZ"/>
                            </w:rPr>
                            <w:t>108/2019/TDS/D2/POP/HB/sl</w:t>
                          </w:r>
                        </w:p>
                        <w:p>
                          <w:pPr>
                            <w:pStyle w:val="Style7"/>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akce: III/34723 Okrouhlice — most ev. č. 34723-1</w:t>
                          </w:r>
                        </w:p>
                      </w:txbxContent>
                    </wps:txbx>
                    <wps:bodyPr wrap="none" lIns="0" tIns="0" rIns="0" bIns="0">
                      <a:spAutoFit/>
                    </wps:bodyPr>
                  </wps:wsp>
                </a:graphicData>
              </a:graphic>
            </wp:anchor>
          </w:drawing>
        </mc:Choice>
        <mc:Fallback>
          <w:pict>
            <v:shape id="_x0000_s1031" type="#_x0000_t202" style="position:absolute;margin-left:58.pt;margin-top:760.45000000000005pt;width:311.19999999999999pt;height:18.3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Smlouva o zajištění výkonu TDS na staveništi - </w:t>
                    </w:r>
                    <w:r>
                      <w:rPr>
                        <w:b/>
                        <w:bCs/>
                        <w:color w:val="000000"/>
                        <w:spacing w:val="0"/>
                        <w:w w:val="100"/>
                        <w:position w:val="0"/>
                        <w:sz w:val="18"/>
                        <w:szCs w:val="18"/>
                        <w:shd w:val="clear" w:color="auto" w:fill="auto"/>
                        <w:lang w:val="cs-CZ" w:eastAsia="cs-CZ" w:bidi="cs-CZ"/>
                      </w:rPr>
                      <w:t>108/2019/TDS/D2/POP/HB/sl</w:t>
                    </w:r>
                  </w:p>
                  <w:p>
                    <w:pPr>
                      <w:pStyle w:val="Style7"/>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akce: III/34723 Okrouhlice — most ev. č. 34723-1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711835</wp:posOffset>
              </wp:positionH>
              <wp:positionV relativeFrom="page">
                <wp:posOffset>9605645</wp:posOffset>
              </wp:positionV>
              <wp:extent cx="6236335" cy="0"/>
              <wp:wrapNone/>
              <wp:docPr id="7" name="Shape 7"/>
              <a:graphic xmlns:a="http://schemas.openxmlformats.org/drawingml/2006/main">
                <a:graphicData uri="http://schemas.microsoft.com/office/word/2010/wordprocessingShape">
                  <wps:wsp>
                    <wps:cNvCnPr/>
                    <wps:spPr>
                      <a:xfrm>
                        <a:ext cx="6236335" cy="0"/>
                      </a:xfrm>
                      <a:prstGeom prst="straightConnector1"/>
                      <a:ln w="12700">
                        <a:solidFill/>
                      </a:ln>
                    </wps:spPr>
                    <wps:bodyPr/>
                  </wps:wsp>
                </a:graphicData>
              </a:graphic>
            </wp:anchor>
          </w:drawing>
        </mc:Choice>
        <mc:Fallback>
          <w:pict>
            <v:shape o:spt="32" o:oned="true" path="m,l21600,21600e" style="position:absolute;margin-left:56.049999999999997pt;margin-top:756.35000000000002pt;width:491.05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9"/>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Nadpis #1_"/>
    <w:basedOn w:val="DefaultParagraphFont"/>
    <w:link w:val="Style5"/>
    <w:rPr>
      <w:rFonts w:ascii="Times New Roman" w:eastAsia="Times New Roman" w:hAnsi="Times New Roman" w:cs="Times New Roman"/>
      <w:b/>
      <w:bCs/>
      <w:i w:val="0"/>
      <w:iCs w:val="0"/>
      <w:smallCaps w:val="0"/>
      <w:strike w:val="0"/>
      <w:sz w:val="38"/>
      <w:szCs w:val="38"/>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Nadpis #2_"/>
    <w:basedOn w:val="DefaultParagraphFont"/>
    <w:link w:val="Style11"/>
    <w:rPr>
      <w:rFonts w:ascii="Times New Roman" w:eastAsia="Times New Roman" w:hAnsi="Times New Roman" w:cs="Times New Roman"/>
      <w:b/>
      <w:bCs/>
      <w:i w:val="0"/>
      <w:iCs w:val="0"/>
      <w:smallCaps w:val="0"/>
      <w:strike w:val="0"/>
      <w:sz w:val="30"/>
      <w:szCs w:val="30"/>
      <w:u w:val="none"/>
    </w:rPr>
  </w:style>
  <w:style w:type="character" w:customStyle="1" w:styleId="CharStyle15">
    <w:name w:val="Základní text (3)_"/>
    <w:basedOn w:val="DefaultParagraphFont"/>
    <w:link w:val="Style14"/>
    <w:rPr>
      <w:rFonts w:ascii="Times New Roman" w:eastAsia="Times New Roman" w:hAnsi="Times New Roman" w:cs="Times New Roman"/>
      <w:b w:val="0"/>
      <w:bCs w:val="0"/>
      <w:i/>
      <w:iCs/>
      <w:smallCaps w:val="0"/>
      <w:strike w:val="0"/>
      <w:sz w:val="19"/>
      <w:szCs w:val="19"/>
      <w:u w:val="none"/>
    </w:rPr>
  </w:style>
  <w:style w:type="character" w:customStyle="1" w:styleId="CharStyle17">
    <w:name w:val="Základní text (5)_"/>
    <w:basedOn w:val="DefaultParagraphFont"/>
    <w:link w:val="Style16"/>
    <w:rPr>
      <w:rFonts w:ascii="Times New Roman" w:eastAsia="Times New Roman" w:hAnsi="Times New Roman" w:cs="Times New Roman"/>
      <w:b w:val="0"/>
      <w:bCs w:val="0"/>
      <w:i/>
      <w:iCs/>
      <w:smallCaps w:val="0"/>
      <w:strike w:val="0"/>
      <w:sz w:val="34"/>
      <w:szCs w:val="34"/>
      <w:u w:val="none"/>
    </w:rPr>
  </w:style>
  <w:style w:type="character" w:customStyle="1" w:styleId="CharStyle20">
    <w:name w:val="Základní text (4)_"/>
    <w:basedOn w:val="DefaultParagraphFont"/>
    <w:link w:val="Style19"/>
    <w:rPr>
      <w:rFonts w:ascii="Times New Roman" w:eastAsia="Times New Roman" w:hAnsi="Times New Roman" w:cs="Times New Roman"/>
      <w:b/>
      <w:bCs/>
      <w:i w:val="0"/>
      <w:iCs w:val="0"/>
      <w:smallCaps w:val="0"/>
      <w:strike w:val="0"/>
      <w:sz w:val="13"/>
      <w:szCs w:val="13"/>
      <w:u w:val="none"/>
    </w:rPr>
  </w:style>
  <w:style w:type="character" w:customStyle="1" w:styleId="CharStyle23">
    <w:name w:val="Jiné_"/>
    <w:basedOn w:val="DefaultParagraphFont"/>
    <w:link w:val="Style22"/>
    <w:rPr>
      <w:rFonts w:ascii="Times New Roman" w:eastAsia="Times New Roman" w:hAnsi="Times New Roman" w:cs="Times New Roman"/>
      <w:b w:val="0"/>
      <w:bCs w:val="0"/>
      <w:i w:val="0"/>
      <w:iCs w:val="0"/>
      <w:smallCaps w:val="0"/>
      <w:strike w:val="0"/>
      <w:sz w:val="22"/>
      <w:szCs w:val="22"/>
      <w:u w:val="none"/>
    </w:rPr>
  </w:style>
  <w:style w:type="character" w:customStyle="1" w:styleId="CharStyle26">
    <w:name w:val="Titulek tabulky_"/>
    <w:basedOn w:val="DefaultParagraphFont"/>
    <w:link w:val="Style25"/>
    <w:rPr>
      <w:rFonts w:ascii="Times New Roman" w:eastAsia="Times New Roman" w:hAnsi="Times New Roman" w:cs="Times New Roman"/>
      <w:b/>
      <w:bCs/>
      <w:i/>
      <w:iCs/>
      <w:smallCaps w:val="0"/>
      <w:strike w:val="0"/>
      <w:sz w:val="16"/>
      <w:szCs w:val="16"/>
      <w:u w:val="none"/>
    </w:rPr>
  </w:style>
  <w:style w:type="character" w:customStyle="1" w:styleId="CharStyle30">
    <w:name w:val="Nadpis #4_"/>
    <w:basedOn w:val="DefaultParagraphFont"/>
    <w:link w:val="Style29"/>
    <w:rPr>
      <w:rFonts w:ascii="Times New Roman" w:eastAsia="Times New Roman" w:hAnsi="Times New Roman" w:cs="Times New Roman"/>
      <w:b/>
      <w:bCs/>
      <w:i w:val="0"/>
      <w:iCs w:val="0"/>
      <w:smallCaps w:val="0"/>
      <w:strike w:val="0"/>
      <w:sz w:val="22"/>
      <w:szCs w:val="22"/>
      <w:u w:val="none"/>
    </w:rPr>
  </w:style>
  <w:style w:type="character" w:customStyle="1" w:styleId="CharStyle35">
    <w:name w:val="Nadpis #3_"/>
    <w:basedOn w:val="DefaultParagraphFont"/>
    <w:link w:val="Style34"/>
    <w:rPr>
      <w:rFonts w:ascii="Arial" w:eastAsia="Arial" w:hAnsi="Arial" w:cs="Arial"/>
      <w:b w:val="0"/>
      <w:bCs w:val="0"/>
      <w:i w:val="0"/>
      <w:iCs w:val="0"/>
      <w:smallCaps w:val="0"/>
      <w:strike w:val="0"/>
      <w:sz w:val="22"/>
      <w:szCs w:val="22"/>
      <w:u w:val="none"/>
    </w:rPr>
  </w:style>
  <w:style w:type="character" w:customStyle="1" w:styleId="CharStyle50">
    <w:name w:val="Základní text (2)_"/>
    <w:basedOn w:val="DefaultParagraphFont"/>
    <w:link w:val="Style49"/>
    <w:rPr>
      <w:rFonts w:ascii="Times New Roman" w:eastAsia="Times New Roman" w:hAnsi="Times New Roman" w:cs="Times New Roman"/>
      <w:b/>
      <w:bCs/>
      <w:i/>
      <w:iCs/>
      <w:smallCaps w:val="0"/>
      <w:strike w:val="0"/>
      <w:sz w:val="16"/>
      <w:szCs w:val="16"/>
      <w:u w:val="none"/>
    </w:rPr>
  </w:style>
  <w:style w:type="paragraph" w:customStyle="1" w:styleId="Style2">
    <w:name w:val="Základní text"/>
    <w:basedOn w:val="Normal"/>
    <w:link w:val="CharStyle3"/>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Nadpis #1"/>
    <w:basedOn w:val="Normal"/>
    <w:link w:val="CharStyle6"/>
    <w:pPr>
      <w:widowControl w:val="0"/>
      <w:shd w:val="clear" w:color="auto" w:fill="FFFFFF"/>
      <w:spacing w:after="380"/>
      <w:jc w:val="center"/>
      <w:outlineLvl w:val="0"/>
    </w:pPr>
    <w:rPr>
      <w:rFonts w:ascii="Times New Roman" w:eastAsia="Times New Roman" w:hAnsi="Times New Roman" w:cs="Times New Roman"/>
      <w:b/>
      <w:bCs/>
      <w:i w:val="0"/>
      <w:iCs w:val="0"/>
      <w:smallCaps w:val="0"/>
      <w:strike w:val="0"/>
      <w:sz w:val="38"/>
      <w:szCs w:val="38"/>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Nadpis #2"/>
    <w:basedOn w:val="Normal"/>
    <w:link w:val="CharStyle12"/>
    <w:pPr>
      <w:widowControl w:val="0"/>
      <w:shd w:val="clear" w:color="auto" w:fill="FFFFFF"/>
      <w:spacing w:after="840"/>
      <w:ind w:left="2000"/>
      <w:outlineLvl w:val="1"/>
    </w:pPr>
    <w:rPr>
      <w:rFonts w:ascii="Times New Roman" w:eastAsia="Times New Roman" w:hAnsi="Times New Roman" w:cs="Times New Roman"/>
      <w:b/>
      <w:bCs/>
      <w:i w:val="0"/>
      <w:iCs w:val="0"/>
      <w:smallCaps w:val="0"/>
      <w:strike w:val="0"/>
      <w:sz w:val="30"/>
      <w:szCs w:val="30"/>
      <w:u w:val="none"/>
    </w:rPr>
  </w:style>
  <w:style w:type="paragraph" w:customStyle="1" w:styleId="Style14">
    <w:name w:val="Základní text (3)"/>
    <w:basedOn w:val="Normal"/>
    <w:link w:val="CharStyle15"/>
    <w:pPr>
      <w:widowControl w:val="0"/>
      <w:shd w:val="clear" w:color="auto" w:fill="FFFFFF"/>
      <w:spacing w:after="130"/>
    </w:pPr>
    <w:rPr>
      <w:rFonts w:ascii="Times New Roman" w:eastAsia="Times New Roman" w:hAnsi="Times New Roman" w:cs="Times New Roman"/>
      <w:b w:val="0"/>
      <w:bCs w:val="0"/>
      <w:i/>
      <w:iCs/>
      <w:smallCaps w:val="0"/>
      <w:strike w:val="0"/>
      <w:sz w:val="19"/>
      <w:szCs w:val="19"/>
      <w:u w:val="none"/>
    </w:rPr>
  </w:style>
  <w:style w:type="paragraph" w:customStyle="1" w:styleId="Style16">
    <w:name w:val="Základní text (5)"/>
    <w:basedOn w:val="Normal"/>
    <w:link w:val="CharStyle17"/>
    <w:pPr>
      <w:widowControl w:val="0"/>
      <w:shd w:val="clear" w:color="auto" w:fill="FFFFFF"/>
    </w:pPr>
    <w:rPr>
      <w:rFonts w:ascii="Times New Roman" w:eastAsia="Times New Roman" w:hAnsi="Times New Roman" w:cs="Times New Roman"/>
      <w:b w:val="0"/>
      <w:bCs w:val="0"/>
      <w:i/>
      <w:iCs/>
      <w:smallCaps w:val="0"/>
      <w:strike w:val="0"/>
      <w:sz w:val="34"/>
      <w:szCs w:val="34"/>
      <w:u w:val="none"/>
    </w:rPr>
  </w:style>
  <w:style w:type="paragraph" w:customStyle="1" w:styleId="Style19">
    <w:name w:val="Základní text (4)"/>
    <w:basedOn w:val="Normal"/>
    <w:link w:val="CharStyle20"/>
    <w:pPr>
      <w:widowControl w:val="0"/>
      <w:shd w:val="clear" w:color="auto" w:fill="FFFFFF"/>
      <w:spacing w:line="226" w:lineRule="auto"/>
      <w:ind w:left="2430"/>
      <w:jc w:val="right"/>
    </w:pPr>
    <w:rPr>
      <w:rFonts w:ascii="Times New Roman" w:eastAsia="Times New Roman" w:hAnsi="Times New Roman" w:cs="Times New Roman"/>
      <w:b/>
      <w:bCs/>
      <w:i w:val="0"/>
      <w:iCs w:val="0"/>
      <w:smallCaps w:val="0"/>
      <w:strike w:val="0"/>
      <w:sz w:val="13"/>
      <w:szCs w:val="13"/>
      <w:u w:val="none"/>
    </w:rPr>
  </w:style>
  <w:style w:type="paragraph" w:customStyle="1" w:styleId="Style22">
    <w:name w:val="Jiné"/>
    <w:basedOn w:val="Normal"/>
    <w:link w:val="CharStyle23"/>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5">
    <w:name w:val="Titulek tabulky"/>
    <w:basedOn w:val="Normal"/>
    <w:link w:val="CharStyle26"/>
    <w:pPr>
      <w:widowControl w:val="0"/>
      <w:shd w:val="clear" w:color="auto" w:fill="FFFFFF"/>
    </w:pPr>
    <w:rPr>
      <w:rFonts w:ascii="Times New Roman" w:eastAsia="Times New Roman" w:hAnsi="Times New Roman" w:cs="Times New Roman"/>
      <w:b/>
      <w:bCs/>
      <w:i/>
      <w:iCs/>
      <w:smallCaps w:val="0"/>
      <w:strike w:val="0"/>
      <w:sz w:val="16"/>
      <w:szCs w:val="16"/>
      <w:u w:val="none"/>
    </w:rPr>
  </w:style>
  <w:style w:type="paragraph" w:customStyle="1" w:styleId="Style29">
    <w:name w:val="Nadpis #4"/>
    <w:basedOn w:val="Normal"/>
    <w:link w:val="CharStyle30"/>
    <w:pPr>
      <w:widowControl w:val="0"/>
      <w:shd w:val="clear" w:color="auto" w:fill="FFFFFF"/>
      <w:spacing w:after="100" w:line="257" w:lineRule="auto"/>
      <w:jc w:val="center"/>
      <w:outlineLvl w:val="3"/>
    </w:pPr>
    <w:rPr>
      <w:rFonts w:ascii="Times New Roman" w:eastAsia="Times New Roman" w:hAnsi="Times New Roman" w:cs="Times New Roman"/>
      <w:b/>
      <w:bCs/>
      <w:i w:val="0"/>
      <w:iCs w:val="0"/>
      <w:smallCaps w:val="0"/>
      <w:strike w:val="0"/>
      <w:sz w:val="22"/>
      <w:szCs w:val="22"/>
      <w:u w:val="none"/>
    </w:rPr>
  </w:style>
  <w:style w:type="paragraph" w:customStyle="1" w:styleId="Style34">
    <w:name w:val="Nadpis #3"/>
    <w:basedOn w:val="Normal"/>
    <w:link w:val="CharStyle35"/>
    <w:pPr>
      <w:widowControl w:val="0"/>
      <w:shd w:val="clear" w:color="auto" w:fill="FFFFFF"/>
      <w:jc w:val="right"/>
      <w:outlineLvl w:val="2"/>
    </w:pPr>
    <w:rPr>
      <w:rFonts w:ascii="Arial" w:eastAsia="Arial" w:hAnsi="Arial" w:cs="Arial"/>
      <w:b w:val="0"/>
      <w:bCs w:val="0"/>
      <w:i w:val="0"/>
      <w:iCs w:val="0"/>
      <w:smallCaps w:val="0"/>
      <w:strike w:val="0"/>
      <w:sz w:val="22"/>
      <w:szCs w:val="22"/>
      <w:u w:val="none"/>
    </w:rPr>
  </w:style>
  <w:style w:type="paragraph" w:customStyle="1" w:styleId="Style49">
    <w:name w:val="Základní text (2)"/>
    <w:basedOn w:val="Normal"/>
    <w:link w:val="CharStyle50"/>
    <w:pPr>
      <w:widowControl w:val="0"/>
      <w:shd w:val="clear" w:color="auto" w:fill="FFFFFF"/>
      <w:spacing w:after="170" w:line="259" w:lineRule="auto"/>
    </w:pPr>
    <w:rPr>
      <w:rFonts w:ascii="Times New Roman" w:eastAsia="Times New Roman" w:hAnsi="Times New Roman" w:cs="Times New Roman"/>
      <w:b/>
      <w:bCs/>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footer" Target="footer2.xml"/></Relationships>
</file>