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6"/>
        <w:gridCol w:w="1037"/>
        <w:gridCol w:w="1032"/>
        <w:gridCol w:w="1776"/>
        <w:gridCol w:w="1795"/>
      </w:tblGrid>
      <w:tr w:rsidR="00FC7CC3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0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bookmarkStart w:id="0" w:name="_GoBack"/>
            <w:bookmarkEnd w:id="0"/>
            <w:r>
              <w:rPr>
                <w:rStyle w:val="Zkladntext211ptTun"/>
              </w:rPr>
              <w:t>Příloha č. 1 Soupis dodávek - Vybavení počítačové učebny pro fotografy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3" w:rsidRDefault="00FC7CC3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after="60" w:line="220" w:lineRule="exact"/>
              <w:ind w:left="240"/>
              <w:jc w:val="left"/>
            </w:pPr>
            <w:r>
              <w:rPr>
                <w:rStyle w:val="Zkladntext211pt"/>
              </w:rPr>
              <w:t>Měrná</w:t>
            </w:r>
          </w:p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Zkladntext211pt"/>
              </w:rPr>
              <w:t>jednotka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Zkladntext211pt"/>
              </w:rPr>
              <w:t>Počet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Cena bez DPH/ks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Zkladntext211pt"/>
              </w:rPr>
              <w:t>Cena bez DPH celkem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Počítač s operačním systémem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ks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1pt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1pt"/>
              </w:rPr>
              <w:t>21463,00 Kč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1pt"/>
              </w:rPr>
              <w:t>472 186,00 Kč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Monitor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ks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1pt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1pt"/>
              </w:rPr>
              <w:t>6 220,00 Kč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1pt"/>
              </w:rPr>
              <w:t>136 840,00 Kč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Celkem bez DPH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Zkladntext211ptTun"/>
              </w:rPr>
              <w:t xml:space="preserve">609 </w:t>
            </w:r>
            <w:r>
              <w:rPr>
                <w:rStyle w:val="Zkladntext211ptTun"/>
              </w:rPr>
              <w:t>026,00 Kč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Částka DPH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1ptTun"/>
              </w:rPr>
              <w:t>127 895,46 Kč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Celkem včetně DPH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078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1ptTun"/>
              </w:rPr>
              <w:t>736 921,46 Kč</w:t>
            </w:r>
          </w:p>
        </w:tc>
      </w:tr>
    </w:tbl>
    <w:p w:rsidR="00FC7CC3" w:rsidRDefault="00FC7CC3">
      <w:pPr>
        <w:framePr w:w="10786" w:wrap="notBeside" w:vAnchor="text" w:hAnchor="text" w:xAlign="center" w:y="1"/>
        <w:rPr>
          <w:sz w:val="2"/>
          <w:szCs w:val="2"/>
        </w:rPr>
      </w:pPr>
    </w:p>
    <w:p w:rsidR="00FC7CC3" w:rsidRDefault="00FC7CC3">
      <w:pPr>
        <w:rPr>
          <w:sz w:val="2"/>
          <w:szCs w:val="2"/>
        </w:rPr>
      </w:pPr>
    </w:p>
    <w:p w:rsidR="00FC7CC3" w:rsidRDefault="00FC7CC3">
      <w:pPr>
        <w:rPr>
          <w:sz w:val="2"/>
          <w:szCs w:val="2"/>
        </w:rPr>
        <w:sectPr w:rsidR="00FC7CC3">
          <w:pgSz w:w="16840" w:h="11900" w:orient="landscape"/>
          <w:pgMar w:top="1042" w:right="5316" w:bottom="1042" w:left="739" w:header="0" w:footer="3" w:gutter="0"/>
          <w:cols w:space="720"/>
          <w:noEndnote/>
          <w:docGrid w:linePitch="360"/>
        </w:sectPr>
      </w:pPr>
    </w:p>
    <w:p w:rsidR="00FC7CC3" w:rsidRDefault="00644A8B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.5pt;margin-top:.1pt;width:256.8pt;height:11.75pt;z-index:251657728;mso-wrap-distance-left:5pt;mso-wrap-distance-right:5pt;mso-position-horizontal-relative:margin" filled="f" stroked="f">
            <v:textbox style="mso-fit-shape-to-text:t" inset="0,0,0,0">
              <w:txbxContent>
                <w:p w:rsidR="00FC7CC3" w:rsidRDefault="00644A8B">
                  <w:pPr>
                    <w:pStyle w:val="Nadpis1"/>
                    <w:keepNext/>
                    <w:keepLines/>
                    <w:shd w:val="clear" w:color="auto" w:fill="auto"/>
                    <w:spacing w:line="180" w:lineRule="exact"/>
                  </w:pPr>
                  <w:bookmarkStart w:id="1" w:name="bookmark0"/>
                  <w:r>
                    <w:rPr>
                      <w:rStyle w:val="Nadpis1Exact0"/>
                      <w:b/>
                      <w:bCs/>
                    </w:rPr>
                    <w:t>Příloha číslo 2 - technická specifikace - PC s operačním systémem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11.05pt;width:496.3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7"/>
                    <w:gridCol w:w="4450"/>
                    <w:gridCol w:w="3130"/>
                  </w:tblGrid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7ptTun"/>
                          </w:rPr>
                          <w:t>Parametr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7ptTun"/>
                          </w:rPr>
                          <w:t>Požadavek zadavatele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7ptTun"/>
                          </w:rPr>
                          <w:t>Nabídka uchazeče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Typ počítače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Uveďte přesnou značku a </w:t>
                        </w:r>
                        <w:r>
                          <w:rPr>
                            <w:rStyle w:val="Zkladntext21"/>
                          </w:rPr>
                          <w:t>typ nabízeného počítače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Lenovo ThinkCentre M920t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Skříň poočítače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• Micro nebo mini Tower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mini Tower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2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Procesor*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74"/>
                          </w:tabs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Min. 11 800 bodů CPU Passmark </w:t>
                        </w:r>
                        <w:hyperlink r:id="rId7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http://www.cpubenchmark.net/</w:t>
                          </w:r>
                        </w:hyperlink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1"/>
                          </w:rPr>
                          <w:t>(CPU Benchmarks)</w:t>
                        </w:r>
                      </w:p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4" w:lineRule="exact"/>
                        </w:pPr>
                        <w:r>
                          <w:rPr>
                            <w:rStyle w:val="Zkladntext21"/>
                          </w:rPr>
                          <w:t>TDP: max. 70W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Intel Core Í5-8500 min. 11 800 bodů CPU Passmark </w:t>
                        </w:r>
                        <w:hyperlink r:id="rId8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http://www.cpubenchmark.net/</w:t>
                          </w:r>
                        </w:hyperlink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1"/>
                          </w:rPr>
                          <w:t>(CPU Benchmarks) TDP: max. 65W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Operační paměť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103"/>
                          </w:tabs>
                          <w:spacing w:after="60" w:line="160" w:lineRule="exact"/>
                        </w:pPr>
                        <w:r>
                          <w:rPr>
                            <w:rStyle w:val="Zkladntext21"/>
                          </w:rPr>
                          <w:t>Min. 16 GB DDR4 (nebo obdobná či lepší technologie)</w:t>
                        </w:r>
                      </w:p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103"/>
                          </w:tabs>
                          <w:spacing w:before="60" w:line="160" w:lineRule="exact"/>
                        </w:pPr>
                        <w:r>
                          <w:rPr>
                            <w:rStyle w:val="Zkladntext21"/>
                          </w:rPr>
                          <w:t>možnost rozšíření na min. 32 GB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16 </w:t>
                        </w:r>
                        <w:r>
                          <w:rPr>
                            <w:rStyle w:val="Zkladntext21"/>
                          </w:rPr>
                          <w:t>GB DDR4 a možnost rozšíření na 64 GB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Pevný disk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103"/>
                          </w:tabs>
                          <w:spacing w:after="60" w:line="160" w:lineRule="exact"/>
                        </w:pPr>
                        <w:r>
                          <w:rPr>
                            <w:rStyle w:val="Zkladntext21"/>
                          </w:rPr>
                          <w:t>Min. 500 GB,</w:t>
                        </w:r>
                      </w:p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96"/>
                          </w:tabs>
                          <w:spacing w:before="60" w:line="160" w:lineRule="exact"/>
                        </w:pPr>
                        <w:r>
                          <w:rPr>
                            <w:rStyle w:val="Zkladntext21"/>
                          </w:rPr>
                          <w:t>typ SSD NVME (nebo obdobná či lepší technologie)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512 GB, typ SSD NVME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7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Grafická karta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Min. 6000 bodů v </w:t>
                        </w:r>
                        <w:hyperlink r:id="rId9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http://www.videocardbenchmark.net</w:t>
                          </w:r>
                        </w:hyperlink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, </w:t>
                        </w:r>
                        <w:r>
                          <w:rPr>
                            <w:rStyle w:val="Zkladntext21"/>
                          </w:rPr>
                          <w:t xml:space="preserve">musí </w:t>
                        </w:r>
                        <w:r>
                          <w:rPr>
                            <w:rStyle w:val="Zkladntext21"/>
                          </w:rPr>
                          <w:t>umožnit připojení současně 2 monitorů digitálně, paměť min. 4 GB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nVIDIA GTX 1050 Ti min. 6000 bodů v </w:t>
                        </w:r>
                        <w:hyperlink r:id="rId10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http://www.videocardbenchmark.net</w:t>
                          </w:r>
                        </w:hyperlink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, </w:t>
                        </w:r>
                        <w:r>
                          <w:rPr>
                            <w:rStyle w:val="Zkladntext21"/>
                          </w:rPr>
                          <w:t>možnost připojení současně 2 monitorů digitálně, paměť 4 GB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 xml:space="preserve">Čtečka </w:t>
                        </w:r>
                        <w:r>
                          <w:rPr>
                            <w:rStyle w:val="Zkladntext27ptTun"/>
                          </w:rPr>
                          <w:t>paměťových karet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Ano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Ano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Optická mechanika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Minimálně: DVD +/- RW DL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DVD +/- RW DL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8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Porty, rozhraní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2" w:lineRule="exact"/>
                        </w:pPr>
                        <w:r>
                          <w:rPr>
                            <w:rStyle w:val="Zkladntext21"/>
                          </w:rPr>
                          <w:t>Minimálně:</w:t>
                        </w:r>
                      </w:p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130"/>
                          </w:tabs>
                          <w:spacing w:line="192" w:lineRule="exact"/>
                        </w:pPr>
                        <w:r>
                          <w:rPr>
                            <w:rStyle w:val="Zkladntext21"/>
                          </w:rPr>
                          <w:t>8x USB, z toho min. 2x USB 3.x a lx USB-C z přední strany skříně</w:t>
                        </w:r>
                      </w:p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134"/>
                          </w:tabs>
                          <w:spacing w:line="192" w:lineRule="exact"/>
                        </w:pPr>
                        <w:r>
                          <w:rPr>
                            <w:rStyle w:val="Zkladntext21"/>
                          </w:rPr>
                          <w:t>konektor pro sluchátka zepředu skříně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2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8x USB, z toho 2x USB 3.x a lx USB-C z </w:t>
                        </w:r>
                        <w:r>
                          <w:rPr>
                            <w:rStyle w:val="Zkladntext21"/>
                          </w:rPr>
                          <w:t>přední strany skříně, konektor pro sluchátka zepředu skříně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Síť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after="60" w:line="160" w:lineRule="exact"/>
                        </w:pPr>
                        <w:r>
                          <w:rPr>
                            <w:rStyle w:val="Zkladntext21"/>
                          </w:rPr>
                          <w:t>Minimálně:</w:t>
                        </w:r>
                      </w:p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before="60" w:line="160" w:lineRule="exact"/>
                        </w:pPr>
                        <w:r>
                          <w:rPr>
                            <w:rStyle w:val="Zkladntext21"/>
                          </w:rPr>
                          <w:t>• Gigabit Ethernet 10/100/1000 Mb/s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RJ45 Gigabit Ethernet 10/100/1000 Mb/s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79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Vzdálená správa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</w:pPr>
                        <w:r>
                          <w:rPr>
                            <w:rStyle w:val="Zkladntext21"/>
                          </w:rPr>
                          <w:t>Minimálně:</w:t>
                        </w:r>
                      </w:p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Technologie pro zabezpečení a vzdálenou správu zařízení s možností spravovat </w:t>
                        </w:r>
                        <w:r>
                          <w:rPr>
                            <w:rStyle w:val="Zkladntext21"/>
                          </w:rPr>
                          <w:t>a inventarizovat prostředky zařízení bez podpory operačního systému (CPU i MB)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Technologie pro zabezpečení a vzdálenou správu zařízení s možností spravovat a inventarizovat prostředky zařízení bez podpory operačního systému (CPU i MB) - V-PRO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79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Zabezpečení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</w:pPr>
                        <w:r>
                          <w:rPr>
                            <w:rStyle w:val="Zkladntext21"/>
                          </w:rPr>
                          <w:t>Minimálně:</w:t>
                        </w:r>
                      </w:p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101"/>
                          </w:tabs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zabezpečení pomocí diskrétního čipu TPM min. 2.0 (nebo obdobná či lepší technologie)</w:t>
                        </w:r>
                      </w:p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103"/>
                          </w:tabs>
                          <w:spacing w:line="194" w:lineRule="exact"/>
                        </w:pPr>
                        <w:r>
                          <w:rPr>
                            <w:rStyle w:val="Zkladntext21"/>
                          </w:rPr>
                          <w:t>možnost uzamčení skříně,</w:t>
                        </w:r>
                      </w:p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98"/>
                          </w:tabs>
                          <w:spacing w:line="194" w:lineRule="exact"/>
                        </w:pPr>
                        <w:r>
                          <w:rPr>
                            <w:rStyle w:val="Zkladntext21"/>
                          </w:rPr>
                          <w:t>spínač oznamující vniknutí do skříně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zabezpečení pomocí diskrétního čipu TPM 2.0,</w:t>
                        </w:r>
                      </w:p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možnost uzamčení skříně,</w:t>
                        </w:r>
                      </w:p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spínač oznamující vniknutí </w:t>
                        </w:r>
                        <w:r>
                          <w:rPr>
                            <w:rStyle w:val="Zkladntext21"/>
                          </w:rPr>
                          <w:t>do skříně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Zdroj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Alespoň 400W s účinností min. 90 procent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400W s účinností 92 procent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6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Myš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Přenos signálu kabelový; rozhraní USB; snímání laserové, rozlišení min. 1 600 DPI, myš použitelná pro leváky i praváky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2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Přenos signálu kabelový; rozhraní USB; snímání</w:t>
                        </w:r>
                        <w:r>
                          <w:rPr>
                            <w:rStyle w:val="Zkladntext21"/>
                          </w:rPr>
                          <w:t xml:space="preserve"> laserové, rozlišení 1 600 DPI, myš použitelná pro leváky i praváky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4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Klávesnice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Přenos signálu kabelový; rozhraní USB; layout tlačítek CZ; obsahuje numerickou klávesnici, levý úzký SHIFT + zpětné lomítko „\", dvouřádkový ENTER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Přenos signálu kabelový; rozh</w:t>
                        </w:r>
                        <w:r>
                          <w:rPr>
                            <w:rStyle w:val="Zkladntext21"/>
                          </w:rPr>
                          <w:t>raní USB; layout tlačítek CZ; obsahuje numerickou klávesnici, levý úzký SHIFT + zpětné lomítko „\", dvouřádkový ENTER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8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Operační systém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Předinstalovaný operační systém v českém jazyce, v nejnovější verzi, plně kompatibilní s naší stávající sítí a možností </w:t>
                        </w:r>
                        <w:r>
                          <w:rPr>
                            <w:rStyle w:val="Zkladntext21"/>
                          </w:rPr>
                          <w:t>přihlašování do domény (souborový server školy běží na operačním systému Windows 2016 server). Licence OS musí být dodávaná přímo výrobcem počítače nebo z oficiálního distribučního kanálu pro Českou republiku a licenční klíč zapsaný v BIOSu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Předinstalovaný</w:t>
                        </w:r>
                        <w:r>
                          <w:rPr>
                            <w:rStyle w:val="Zkladntext21"/>
                          </w:rPr>
                          <w:t xml:space="preserve"> operační systém Windows 10 Professional 64 bit Czech. Licence OS dodávaná přímo výrobcem počítače a licenční klíč zapsaný v BIOSu</w:t>
                        </w:r>
                      </w:p>
                    </w:tc>
                  </w:tr>
                  <w:tr w:rsidR="00FC7C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6"/>
                      <w:jc w:val="center"/>
                    </w:trPr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Záruka a servis</w:t>
                        </w:r>
                      </w:p>
                    </w:tc>
                    <w:tc>
                      <w:tcPr>
                        <w:tcW w:w="4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2" w:lineRule="exact"/>
                        </w:pPr>
                        <w:r>
                          <w:rPr>
                            <w:rStyle w:val="Zkladntext21"/>
                          </w:rPr>
                          <w:t>Minimálně:</w:t>
                        </w:r>
                      </w:p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6"/>
                          </w:numPr>
                          <w:shd w:val="clear" w:color="auto" w:fill="auto"/>
                          <w:tabs>
                            <w:tab w:val="left" w:pos="144"/>
                          </w:tabs>
                          <w:spacing w:line="192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 roky on-site NBD garantovaná výrobcem nebo autorizovaným servisem výrobce,</w:t>
                        </w:r>
                      </w:p>
                      <w:p w:rsidR="00FC7CC3" w:rsidRDefault="00644A8B">
                        <w:pPr>
                          <w:pStyle w:val="Zkladntext20"/>
                          <w:numPr>
                            <w:ilvl w:val="0"/>
                            <w:numId w:val="6"/>
                          </w:numPr>
                          <w:shd w:val="clear" w:color="auto" w:fill="auto"/>
                          <w:tabs>
                            <w:tab w:val="left" w:pos="142"/>
                          </w:tabs>
                          <w:spacing w:line="192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ověření stavu záruky</w:t>
                        </w:r>
                        <w:r>
                          <w:rPr>
                            <w:rStyle w:val="Zkladntext21"/>
                          </w:rPr>
                          <w:t xml:space="preserve"> na stránkách podle S/N včetně možnost stažení ovladačů k zařízení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7CC3" w:rsidRDefault="00644A8B">
                        <w:pPr>
                          <w:pStyle w:val="Zkladntext20"/>
                          <w:shd w:val="clear" w:color="auto" w:fill="auto"/>
                          <w:spacing w:line="194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 roky on-site NBD garantovaná výrobcem nebo autorizovaným servisem výrobce, ověření stavu záruky na stránkách podle S/N včetně možnost stažení ovladačů k zařízení</w:t>
                        </w:r>
                      </w:p>
                    </w:tc>
                  </w:tr>
                </w:tbl>
                <w:p w:rsidR="00FC7CC3" w:rsidRDefault="00FC7CC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0" w:lineRule="exact"/>
      </w:pPr>
    </w:p>
    <w:p w:rsidR="00FC7CC3" w:rsidRDefault="00FC7CC3">
      <w:pPr>
        <w:spacing w:line="366" w:lineRule="exact"/>
      </w:pPr>
    </w:p>
    <w:p w:rsidR="00FC7CC3" w:rsidRDefault="00FC7CC3">
      <w:pPr>
        <w:rPr>
          <w:sz w:val="2"/>
          <w:szCs w:val="2"/>
        </w:rPr>
        <w:sectPr w:rsidR="00FC7CC3">
          <w:pgSz w:w="11900" w:h="16840"/>
          <w:pgMar w:top="1422" w:right="931" w:bottom="3526" w:left="1043" w:header="0" w:footer="3" w:gutter="0"/>
          <w:cols w:space="720"/>
          <w:noEndnote/>
          <w:docGrid w:linePitch="360"/>
        </w:sectPr>
      </w:pPr>
    </w:p>
    <w:p w:rsidR="00FC7CC3" w:rsidRDefault="00FC7CC3">
      <w:pPr>
        <w:spacing w:line="122" w:lineRule="exact"/>
        <w:rPr>
          <w:sz w:val="10"/>
          <w:szCs w:val="10"/>
        </w:rPr>
      </w:pPr>
    </w:p>
    <w:p w:rsidR="00FC7CC3" w:rsidRDefault="00FC7CC3">
      <w:pPr>
        <w:rPr>
          <w:sz w:val="2"/>
          <w:szCs w:val="2"/>
        </w:rPr>
        <w:sectPr w:rsidR="00FC7CC3">
          <w:type w:val="continuous"/>
          <w:pgSz w:w="11900" w:h="16840"/>
          <w:pgMar w:top="12439" w:right="0" w:bottom="3555" w:left="0" w:header="0" w:footer="3" w:gutter="0"/>
          <w:cols w:space="720"/>
          <w:noEndnote/>
          <w:docGrid w:linePitch="360"/>
        </w:sectPr>
      </w:pPr>
    </w:p>
    <w:p w:rsidR="00FC7CC3" w:rsidRDefault="00644A8B">
      <w:pPr>
        <w:pStyle w:val="Zkladntext30"/>
        <w:shd w:val="clear" w:color="auto" w:fill="auto"/>
      </w:pPr>
      <w:r>
        <w:t>* Informace k výkonu procesoru</w:t>
      </w:r>
    </w:p>
    <w:p w:rsidR="00FC7CC3" w:rsidRDefault="00644A8B">
      <w:pPr>
        <w:pStyle w:val="Zkladntext20"/>
        <w:shd w:val="clear" w:color="auto" w:fill="auto"/>
      </w:pPr>
      <w:r>
        <w:t>Zadavatelem požadovaný počet bodů CPU Passmark musí nabízený procesor splňovat nejméně ke dni vyhlášení výběrového řízení. Pro posouzení bude použitá střední hodnota uv</w:t>
      </w:r>
      <w:r>
        <w:t xml:space="preserve">edená na </w:t>
      </w:r>
      <w:hyperlink r:id="rId11" w:history="1">
        <w:r>
          <w:rPr>
            <w:rStyle w:val="Hypertextovodkaz"/>
            <w:lang w:val="en-US" w:eastAsia="en-US" w:bidi="en-US"/>
          </w:rPr>
          <w:t>http://www.cpubenchmark.net/</w:t>
        </w:r>
      </w:hyperlink>
      <w:r>
        <w:rPr>
          <w:lang w:val="en-US" w:eastAsia="en-US" w:bidi="en-US"/>
        </w:rPr>
        <w:t>.</w:t>
      </w:r>
    </w:p>
    <w:p w:rsidR="00FC7CC3" w:rsidRDefault="00644A8B">
      <w:pPr>
        <w:pStyle w:val="Zkladntext20"/>
        <w:shd w:val="clear" w:color="auto" w:fill="auto"/>
        <w:sectPr w:rsidR="00FC7CC3">
          <w:type w:val="continuous"/>
          <w:pgSz w:w="11900" w:h="16840"/>
          <w:pgMar w:top="12439" w:right="2323" w:bottom="3555" w:left="1057" w:header="0" w:footer="3" w:gutter="0"/>
          <w:cols w:space="720"/>
          <w:noEndnote/>
          <w:docGrid w:linePitch="360"/>
        </w:sectPr>
      </w:pPr>
      <w:r>
        <w:t>K jednotlivým testům nebude přihlíženo.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5990"/>
        <w:gridCol w:w="3854"/>
      </w:tblGrid>
      <w:tr w:rsidR="00FC7CC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Zkladntext214ptTun"/>
              </w:rPr>
              <w:lastRenderedPageBreak/>
              <w:t xml:space="preserve">Příloha číslo 2 </w:t>
            </w:r>
            <w:r>
              <w:rPr>
                <w:rStyle w:val="Zkladntext211pt"/>
              </w:rPr>
              <w:t xml:space="preserve">- </w:t>
            </w:r>
            <w:r>
              <w:rPr>
                <w:rStyle w:val="Zkladntext214ptTun"/>
              </w:rPr>
              <w:t xml:space="preserve">technická specifikace </w:t>
            </w:r>
            <w:r>
              <w:rPr>
                <w:rStyle w:val="Zkladntext211pt"/>
              </w:rPr>
              <w:t xml:space="preserve">- </w:t>
            </w:r>
            <w:r>
              <w:rPr>
                <w:rStyle w:val="Zkladntext214ptTun"/>
              </w:rPr>
              <w:t>Monitor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3" w:rsidRDefault="00FC7CC3">
            <w:pPr>
              <w:framePr w:w="12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11ptTun"/>
              </w:rPr>
              <w:t>Požadavek zadavatele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11ptTun"/>
              </w:rPr>
              <w:t>Nabídka uchazeče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Typ monitoru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Uveďte</w:t>
            </w:r>
            <w:r>
              <w:rPr>
                <w:rStyle w:val="Zkladntext211pt"/>
              </w:rPr>
              <w:t xml:space="preserve"> přesnou značku a typ nabízeného monitoru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Lenovo LCD P27h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Technologie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after="60" w:line="220" w:lineRule="exact"/>
            </w:pPr>
            <w:r>
              <w:rPr>
                <w:rStyle w:val="Zkladntext211pt"/>
              </w:rPr>
              <w:t>LCD, LED podsvícení, IPS (nebo obdobná či lepší technologie)</w:t>
            </w:r>
          </w:p>
          <w:p w:rsidR="00FC7CC3" w:rsidRDefault="00644A8B">
            <w:pPr>
              <w:pStyle w:val="Zkladntext20"/>
              <w:framePr w:w="1240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60" w:line="220" w:lineRule="exact"/>
            </w:pPr>
            <w:r>
              <w:rPr>
                <w:rStyle w:val="Zkladntext211pt"/>
              </w:rPr>
              <w:t>matná obrazovka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90" w:lineRule="exact"/>
              <w:jc w:val="left"/>
            </w:pPr>
            <w:r>
              <w:rPr>
                <w:rStyle w:val="Zkladntext211pt"/>
              </w:rPr>
              <w:t>LCD, LED podsvícení, IPS matná obrazovka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Úhlopříčka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Minimálně 27"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27"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Rozlišení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Minimálně 2560 x 1440 px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2560 x 1440 px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Barevná hloubka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Minimálně 16,7 mil.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16,7 mil.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Jas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Minimálně 350cd/m2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350 cd/m2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Doba odezvy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Maximálně 6 ms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4 ms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Další vlastnosti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Výškově nastavitelný podstavec + naklápění monitoru (pivot)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90" w:lineRule="exact"/>
              <w:jc w:val="left"/>
            </w:pPr>
            <w:r>
              <w:rPr>
                <w:rStyle w:val="Zkladntext211pt"/>
              </w:rPr>
              <w:t xml:space="preserve">Výškově nastavitelný podstavec + naklápění </w:t>
            </w:r>
            <w:r>
              <w:rPr>
                <w:rStyle w:val="Zkladntext211pt"/>
              </w:rPr>
              <w:t>monitoru (pivot)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Vstupy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Zkladntext211pt"/>
              </w:rPr>
              <w:t>Minimálně:</w:t>
            </w:r>
          </w:p>
          <w:p w:rsidR="00FC7CC3" w:rsidRDefault="00644A8B">
            <w:pPr>
              <w:pStyle w:val="Zkladntext20"/>
              <w:framePr w:w="1240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spacing w:line="293" w:lineRule="exact"/>
              <w:ind w:left="300" w:hanging="300"/>
              <w:jc w:val="left"/>
            </w:pPr>
            <w:r>
              <w:rPr>
                <w:rStyle w:val="Zkladntext211pt"/>
              </w:rPr>
              <w:t>lx Display port nebo HDMI včetně kabelu (vhodný port k nabízenému PC)</w:t>
            </w:r>
          </w:p>
          <w:p w:rsidR="00FC7CC3" w:rsidRDefault="00644A8B">
            <w:pPr>
              <w:pStyle w:val="Zkladntext20"/>
              <w:framePr w:w="1240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spacing w:line="293" w:lineRule="exact"/>
            </w:pPr>
            <w:r>
              <w:rPr>
                <w:rStyle w:val="Zkladntext211pt"/>
              </w:rPr>
              <w:t>lx USB-C 3.x včetně kabelu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90" w:lineRule="exact"/>
              <w:jc w:val="left"/>
            </w:pPr>
            <w:r>
              <w:rPr>
                <w:rStyle w:val="Zkladntext211pt"/>
              </w:rPr>
              <w:t>lx Display port včetně kabelu (vhodný port k nabízenému PC), lx USB-C 3.1 včetně kabelu , 2 x HDM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Konektivita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90" w:lineRule="exact"/>
            </w:pPr>
            <w:r>
              <w:rPr>
                <w:rStyle w:val="Zkladntext211pt"/>
              </w:rPr>
              <w:t>Minimálně:</w:t>
            </w:r>
          </w:p>
          <w:p w:rsidR="00FC7CC3" w:rsidRDefault="00644A8B">
            <w:pPr>
              <w:pStyle w:val="Zkladntext20"/>
              <w:framePr w:w="1240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97"/>
              </w:tabs>
              <w:spacing w:line="290" w:lineRule="exact"/>
            </w:pPr>
            <w:r>
              <w:rPr>
                <w:rStyle w:val="Zkladntext211pt"/>
              </w:rPr>
              <w:t>4x USB 3.x</w:t>
            </w:r>
          </w:p>
          <w:p w:rsidR="00FC7CC3" w:rsidRDefault="00644A8B">
            <w:pPr>
              <w:pStyle w:val="Zkladntext20"/>
              <w:framePr w:w="1240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97"/>
              </w:tabs>
              <w:spacing w:line="290" w:lineRule="exact"/>
            </w:pPr>
            <w:r>
              <w:rPr>
                <w:rStyle w:val="Zkladntext211pt"/>
              </w:rPr>
              <w:t>Audio out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93" w:lineRule="exact"/>
              <w:jc w:val="left"/>
            </w:pPr>
            <w:r>
              <w:rPr>
                <w:rStyle w:val="Zkladntext211pt"/>
              </w:rPr>
              <w:t>4x USB 3.x Audio out</w:t>
            </w:r>
          </w:p>
        </w:tc>
      </w:tr>
      <w:tr w:rsidR="00FC7CC3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</w:rPr>
              <w:t>Záruka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Zkladntext211pt"/>
              </w:rPr>
              <w:t>Minimálně:</w:t>
            </w:r>
          </w:p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93" w:lineRule="exact"/>
              <w:jc w:val="left"/>
            </w:pPr>
            <w:r>
              <w:rPr>
                <w:rStyle w:val="Zkladntext211pt"/>
              </w:rPr>
              <w:t>• 3 roky on-site NBD garantovaná výrobcem nebo autorizovaným servisem výrobce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CC3" w:rsidRDefault="00644A8B">
            <w:pPr>
              <w:pStyle w:val="Zkladntext20"/>
              <w:framePr w:w="12403" w:wrap="notBeside" w:vAnchor="text" w:hAnchor="text" w:xAlign="center" w:y="1"/>
              <w:shd w:val="clear" w:color="auto" w:fill="auto"/>
              <w:spacing w:line="293" w:lineRule="exact"/>
              <w:jc w:val="left"/>
            </w:pPr>
            <w:r>
              <w:rPr>
                <w:rStyle w:val="Zkladntext211pt"/>
              </w:rPr>
              <w:t>3 roky on-site NBD garantovaná výrobcem nebo autorizovaným servisem výrobce</w:t>
            </w:r>
          </w:p>
        </w:tc>
      </w:tr>
    </w:tbl>
    <w:p w:rsidR="00FC7CC3" w:rsidRDefault="00FC7CC3">
      <w:pPr>
        <w:framePr w:w="12403" w:wrap="notBeside" w:vAnchor="text" w:hAnchor="text" w:xAlign="center" w:y="1"/>
        <w:rPr>
          <w:sz w:val="2"/>
          <w:szCs w:val="2"/>
        </w:rPr>
      </w:pPr>
    </w:p>
    <w:p w:rsidR="00FC7CC3" w:rsidRDefault="00FC7CC3">
      <w:pPr>
        <w:rPr>
          <w:sz w:val="2"/>
          <w:szCs w:val="2"/>
        </w:rPr>
      </w:pPr>
    </w:p>
    <w:p w:rsidR="00FC7CC3" w:rsidRDefault="00FC7CC3">
      <w:pPr>
        <w:rPr>
          <w:sz w:val="2"/>
          <w:szCs w:val="2"/>
        </w:rPr>
      </w:pPr>
    </w:p>
    <w:sectPr w:rsidR="00FC7CC3">
      <w:pgSz w:w="16840" w:h="11900" w:orient="landscape"/>
      <w:pgMar w:top="1268" w:right="3818" w:bottom="1268" w:left="6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8B" w:rsidRDefault="00644A8B">
      <w:r>
        <w:separator/>
      </w:r>
    </w:p>
  </w:endnote>
  <w:endnote w:type="continuationSeparator" w:id="0">
    <w:p w:rsidR="00644A8B" w:rsidRDefault="0064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8B" w:rsidRDefault="00644A8B"/>
  </w:footnote>
  <w:footnote w:type="continuationSeparator" w:id="0">
    <w:p w:rsidR="00644A8B" w:rsidRDefault="00644A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3C1"/>
    <w:multiLevelType w:val="multilevel"/>
    <w:tmpl w:val="EF54207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80E2A"/>
    <w:multiLevelType w:val="multilevel"/>
    <w:tmpl w:val="4A3A233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5022E"/>
    <w:multiLevelType w:val="multilevel"/>
    <w:tmpl w:val="BACCBEE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C2A8D"/>
    <w:multiLevelType w:val="multilevel"/>
    <w:tmpl w:val="4F1683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5E2F86"/>
    <w:multiLevelType w:val="multilevel"/>
    <w:tmpl w:val="E494B11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860A98"/>
    <w:multiLevelType w:val="multilevel"/>
    <w:tmpl w:val="539AA96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C307A5"/>
    <w:multiLevelType w:val="multilevel"/>
    <w:tmpl w:val="EC24D7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3E6434"/>
    <w:multiLevelType w:val="multilevel"/>
    <w:tmpl w:val="F50C5C4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C77D7C"/>
    <w:multiLevelType w:val="multilevel"/>
    <w:tmpl w:val="C0F299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7CC3"/>
    <w:rsid w:val="00644A8B"/>
    <w:rsid w:val="00DA6CD6"/>
    <w:rsid w:val="00F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57C1A16-1996-4136-855A-75F91AB7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0">
    <w:name w:val="Nadpis #1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4ptTun">
    <w:name w:val="Základní text (2) + 14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exact"/>
      <w:jc w:val="both"/>
    </w:pPr>
    <w:rPr>
      <w:rFonts w:ascii="Constantia" w:eastAsia="Constantia" w:hAnsi="Constantia" w:cs="Constant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deocardbenchmar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eocardbenchmark.n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2019-07-12T10:56:00Z</dcterms:created>
  <dcterms:modified xsi:type="dcterms:W3CDTF">2019-07-12T10:58:00Z</dcterms:modified>
</cp:coreProperties>
</file>