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C" w:rsidRDefault="001924CC" w:rsidP="00716D63">
      <w:pPr>
        <w:contextualSpacing/>
        <w:jc w:val="both"/>
        <w:rPr>
          <w:rFonts w:cstheme="minorHAnsi"/>
          <w:color w:val="FF0000"/>
        </w:rPr>
      </w:pPr>
      <w:bookmarkStart w:id="0" w:name="_GoBack"/>
      <w:bookmarkEnd w:id="0"/>
    </w:p>
    <w:p w:rsidR="001924CC" w:rsidRPr="001924CC" w:rsidRDefault="001924CC" w:rsidP="00716D63">
      <w:pPr>
        <w:contextualSpacing/>
        <w:jc w:val="both"/>
        <w:rPr>
          <w:rFonts w:cstheme="minorHAnsi"/>
        </w:rPr>
      </w:pPr>
      <w:r w:rsidRPr="001924CC">
        <w:rPr>
          <w:rFonts w:cstheme="minorHAnsi"/>
        </w:rPr>
        <w:t xml:space="preserve">Soupis </w:t>
      </w:r>
      <w:r>
        <w:rPr>
          <w:rFonts w:cstheme="minorHAnsi"/>
        </w:rPr>
        <w:t>servisního zařízení a speciálního nářadí (přípravků) potřebného pro provádění záručního servisu dodaného zboží včetně veškerých jeho součástí a příslušenství a to včetně cen:</w:t>
      </w:r>
    </w:p>
    <w:p w:rsidR="001924CC" w:rsidRPr="001924CC" w:rsidRDefault="001924CC" w:rsidP="00716D63">
      <w:pPr>
        <w:pStyle w:val="Odstavecseseznamem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24CC">
        <w:rPr>
          <w:rFonts w:asciiTheme="minorHAnsi" w:hAnsiTheme="minorHAnsi" w:cstheme="minorHAnsi"/>
          <w:sz w:val="22"/>
          <w:szCs w:val="22"/>
        </w:rPr>
        <w:t>Nakolejovací přípravek na čelo</w:t>
      </w:r>
      <w:r w:rsidRPr="001924CC">
        <w:rPr>
          <w:rFonts w:asciiTheme="minorHAnsi" w:hAnsiTheme="minorHAnsi" w:cstheme="minorHAnsi"/>
          <w:sz w:val="22"/>
          <w:szCs w:val="22"/>
        </w:rPr>
        <w:tab/>
      </w:r>
      <w:r w:rsidRPr="0083779D">
        <w:rPr>
          <w:rFonts w:asciiTheme="minorHAnsi" w:hAnsiTheme="minorHAnsi" w:cstheme="minorHAnsi"/>
          <w:sz w:val="22"/>
          <w:szCs w:val="22"/>
        </w:rPr>
        <w:t>- dodáno jako součást dodávky s prvním vozidlem</w:t>
      </w:r>
      <w:r w:rsidR="001924CC">
        <w:rPr>
          <w:rFonts w:asciiTheme="minorHAnsi" w:hAnsiTheme="minorHAnsi" w:cstheme="minorHAnsi"/>
          <w:sz w:val="22"/>
          <w:szCs w:val="22"/>
        </w:rPr>
        <w:t xml:space="preserve"> shodného typu </w:t>
      </w:r>
      <w:r w:rsidR="001924CC" w:rsidRPr="001924CC">
        <w:rPr>
          <w:rFonts w:asciiTheme="minorHAnsi" w:hAnsiTheme="minorHAnsi" w:cstheme="minorHAnsi"/>
          <w:sz w:val="22"/>
          <w:szCs w:val="22"/>
        </w:rPr>
        <w:t>(1ks)</w:t>
      </w:r>
      <w:r w:rsidRPr="0083779D">
        <w:rPr>
          <w:rFonts w:asciiTheme="minorHAnsi" w:hAnsiTheme="minorHAnsi" w:cstheme="minorHAnsi"/>
          <w:sz w:val="22"/>
          <w:szCs w:val="22"/>
        </w:rPr>
        <w:t>; přípravek je univerzální pro předek a zadek vozidla</w:t>
      </w:r>
      <w:r w:rsidR="001924CC">
        <w:rPr>
          <w:rFonts w:asciiTheme="minorHAnsi" w:hAnsiTheme="minorHAnsi" w:cstheme="minorHAnsi"/>
          <w:sz w:val="22"/>
          <w:szCs w:val="22"/>
        </w:rPr>
        <w:t xml:space="preserve"> – zařízení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Ruční nakolejovací zařízení – zákazník vlastní</w:t>
      </w:r>
    </w:p>
    <w:p w:rsidR="0083779D" w:rsidRPr="0083779D" w:rsidRDefault="0083779D" w:rsidP="00716D63">
      <w:pPr>
        <w:pStyle w:val="Odstavecseseznamem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644486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486">
        <w:rPr>
          <w:rFonts w:asciiTheme="minorHAnsi" w:hAnsiTheme="minorHAnsi" w:cstheme="minorHAnsi"/>
          <w:sz w:val="22"/>
          <w:szCs w:val="22"/>
        </w:rPr>
        <w:t xml:space="preserve">Vymezovací </w:t>
      </w:r>
      <w:r w:rsidR="00644486" w:rsidRPr="00644486">
        <w:rPr>
          <w:rFonts w:asciiTheme="minorHAnsi" w:hAnsiTheme="minorHAnsi" w:cstheme="minorHAnsi"/>
          <w:sz w:val="22"/>
          <w:szCs w:val="22"/>
        </w:rPr>
        <w:t>opasky</w:t>
      </w:r>
      <w:r w:rsidRPr="00644486">
        <w:rPr>
          <w:rFonts w:asciiTheme="minorHAnsi" w:hAnsiTheme="minorHAnsi" w:cstheme="minorHAnsi"/>
          <w:sz w:val="22"/>
          <w:szCs w:val="22"/>
        </w:rPr>
        <w:t xml:space="preserve"> do podvěsek sekundár</w:t>
      </w:r>
      <w:r w:rsidR="00644486" w:rsidRPr="00644486">
        <w:rPr>
          <w:rFonts w:asciiTheme="minorHAnsi" w:hAnsiTheme="minorHAnsi" w:cstheme="minorHAnsi"/>
          <w:sz w:val="22"/>
          <w:szCs w:val="22"/>
        </w:rPr>
        <w:t>ního vypružení</w:t>
      </w:r>
      <w:r w:rsidRPr="00644486">
        <w:rPr>
          <w:rFonts w:asciiTheme="minorHAnsi" w:hAnsiTheme="minorHAnsi" w:cstheme="minorHAnsi"/>
          <w:sz w:val="22"/>
          <w:szCs w:val="22"/>
        </w:rPr>
        <w:t xml:space="preserve"> p</w:t>
      </w:r>
      <w:r w:rsidR="00644486" w:rsidRPr="00644486">
        <w:rPr>
          <w:rFonts w:asciiTheme="minorHAnsi" w:hAnsiTheme="minorHAnsi" w:cstheme="minorHAnsi"/>
          <w:sz w:val="22"/>
          <w:szCs w:val="22"/>
        </w:rPr>
        <w:t>ro</w:t>
      </w:r>
      <w:r w:rsidRPr="00644486">
        <w:rPr>
          <w:rFonts w:asciiTheme="minorHAnsi" w:hAnsiTheme="minorHAnsi" w:cstheme="minorHAnsi"/>
          <w:sz w:val="22"/>
          <w:szCs w:val="22"/>
        </w:rPr>
        <w:t xml:space="preserve"> nakolejování vozidla (sada</w:t>
      </w:r>
      <w:r w:rsidRPr="00644486">
        <w:rPr>
          <w:rFonts w:asciiTheme="minorHAnsi" w:hAnsiTheme="minorHAnsi" w:cstheme="minorHAnsi"/>
          <w:sz w:val="22"/>
          <w:szCs w:val="22"/>
        </w:rPr>
        <w:tab/>
      </w:r>
      <w:r w:rsidR="00716D6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44486" w:rsidRPr="00644486">
        <w:rPr>
          <w:rFonts w:asciiTheme="minorHAnsi" w:hAnsiTheme="minorHAnsi" w:cstheme="minorHAnsi"/>
          <w:sz w:val="22"/>
          <w:szCs w:val="22"/>
        </w:rPr>
        <w:t>2ks</w:t>
      </w:r>
      <w:r w:rsidR="00716D63">
        <w:rPr>
          <w:rFonts w:asciiTheme="minorHAnsi" w:hAnsiTheme="minorHAnsi" w:cstheme="minorHAnsi"/>
          <w:sz w:val="22"/>
          <w:szCs w:val="22"/>
        </w:rPr>
        <w:t xml:space="preserve">) </w:t>
      </w:r>
      <w:r w:rsidRPr="00644486">
        <w:rPr>
          <w:rFonts w:asciiTheme="minorHAnsi" w:hAnsiTheme="minorHAnsi" w:cstheme="minorHAnsi"/>
          <w:sz w:val="22"/>
          <w:szCs w:val="22"/>
        </w:rPr>
        <w:t>–přípravek</w:t>
      </w:r>
      <w:proofErr w:type="gramEnd"/>
      <w:r w:rsidRPr="00644486">
        <w:rPr>
          <w:rFonts w:asciiTheme="minorHAnsi" w:hAnsiTheme="minorHAnsi" w:cstheme="minorHAnsi"/>
          <w:sz w:val="22"/>
          <w:szCs w:val="22"/>
        </w:rPr>
        <w:t xml:space="preserve"> je univerzální pro před</w:t>
      </w:r>
      <w:r w:rsidR="00644486" w:rsidRPr="00644486">
        <w:rPr>
          <w:rFonts w:asciiTheme="minorHAnsi" w:hAnsiTheme="minorHAnsi" w:cstheme="minorHAnsi"/>
          <w:sz w:val="22"/>
          <w:szCs w:val="22"/>
        </w:rPr>
        <w:t>ní</w:t>
      </w:r>
      <w:r w:rsidRPr="00644486">
        <w:rPr>
          <w:rFonts w:asciiTheme="minorHAnsi" w:hAnsiTheme="minorHAnsi" w:cstheme="minorHAnsi"/>
          <w:sz w:val="22"/>
          <w:szCs w:val="22"/>
        </w:rPr>
        <w:t xml:space="preserve"> a zad</w:t>
      </w:r>
      <w:r w:rsidR="00644486" w:rsidRPr="00644486">
        <w:rPr>
          <w:rFonts w:asciiTheme="minorHAnsi" w:hAnsiTheme="minorHAnsi" w:cstheme="minorHAnsi"/>
          <w:sz w:val="22"/>
          <w:szCs w:val="22"/>
        </w:rPr>
        <w:t>ní</w:t>
      </w:r>
      <w:r w:rsidRPr="00644486">
        <w:rPr>
          <w:rFonts w:asciiTheme="minorHAnsi" w:hAnsiTheme="minorHAnsi" w:cstheme="minorHAnsi"/>
          <w:sz w:val="22"/>
          <w:szCs w:val="22"/>
        </w:rPr>
        <w:t xml:space="preserve"> </w:t>
      </w:r>
      <w:r w:rsidR="00644486" w:rsidRPr="00644486">
        <w:rPr>
          <w:rFonts w:asciiTheme="minorHAnsi" w:hAnsiTheme="minorHAnsi" w:cstheme="minorHAnsi"/>
          <w:sz w:val="22"/>
          <w:szCs w:val="22"/>
        </w:rPr>
        <w:t xml:space="preserve">část </w:t>
      </w:r>
      <w:r w:rsidRPr="00644486">
        <w:rPr>
          <w:rFonts w:asciiTheme="minorHAnsi" w:hAnsiTheme="minorHAnsi" w:cstheme="minorHAnsi"/>
          <w:sz w:val="22"/>
          <w:szCs w:val="22"/>
        </w:rPr>
        <w:t>vozidla</w:t>
      </w:r>
      <w:r w:rsidR="00644486" w:rsidRPr="00644486">
        <w:rPr>
          <w:rFonts w:asciiTheme="minorHAnsi" w:hAnsiTheme="minorHAnsi" w:cstheme="minorHAnsi"/>
          <w:sz w:val="22"/>
          <w:szCs w:val="22"/>
        </w:rPr>
        <w:t>;  přípravek není nutnou podmínkou při havarijní zvedání vozidla – zákazník vlastní</w:t>
      </w:r>
    </w:p>
    <w:p w:rsidR="0083779D" w:rsidRPr="0083779D" w:rsidRDefault="0083779D" w:rsidP="00716D63">
      <w:pPr>
        <w:spacing w:after="0"/>
        <w:ind w:left="142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zvedací zařízení pro vozidlo (zvedáky 7 t) - čtveřice univerzálních synchronně pracujících zvedáků pro zvedání tramvají;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montážní a kontrolní lávky – pro práce na střeše - zařízení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montážní kanál – pro práce na spodku vozidla - zařízení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náhradní manipulační podvozky - zařízení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hydraulický manipulační zvedák univerzální ("panenka" 2t) - zařízení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zvedací zařízení (mostové jeřáby) a vhodné vázací prostředky pro manipulaci s podvozky a jeho díly v demontovaném stavu -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jeřáby pro demontáž kontejnerů ze střechy + univerzální vázací prostředky</w:t>
      </w:r>
      <w:r w:rsidR="00644486">
        <w:rPr>
          <w:rFonts w:asciiTheme="minorHAnsi" w:hAnsiTheme="minorHAnsi" w:cstheme="minorHAnsi"/>
          <w:sz w:val="22"/>
          <w:szCs w:val="22"/>
        </w:rPr>
        <w:t xml:space="preserve"> </w:t>
      </w:r>
      <w:r w:rsidRPr="0083779D">
        <w:rPr>
          <w:rFonts w:asciiTheme="minorHAnsi" w:hAnsiTheme="minorHAnsi" w:cstheme="minorHAnsi"/>
          <w:sz w:val="22"/>
          <w:szCs w:val="22"/>
        </w:rPr>
        <w:t>- zařízení zákazník vlastní</w:t>
      </w:r>
    </w:p>
    <w:p w:rsidR="0083779D" w:rsidRPr="0083779D" w:rsidRDefault="0083779D" w:rsidP="00716D63">
      <w:pPr>
        <w:pStyle w:val="Odstavecseseznamem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 xml:space="preserve">zařízení pro </w:t>
      </w:r>
      <w:proofErr w:type="spellStart"/>
      <w:r w:rsidRPr="0083779D">
        <w:rPr>
          <w:rFonts w:asciiTheme="minorHAnsi" w:hAnsiTheme="minorHAnsi" w:cstheme="minorHAnsi"/>
          <w:sz w:val="22"/>
          <w:szCs w:val="22"/>
        </w:rPr>
        <w:t>reprofilaci</w:t>
      </w:r>
      <w:proofErr w:type="spellEnd"/>
      <w:r w:rsidRPr="0083779D">
        <w:rPr>
          <w:rFonts w:asciiTheme="minorHAnsi" w:hAnsiTheme="minorHAnsi" w:cstheme="minorHAnsi"/>
          <w:sz w:val="22"/>
          <w:szCs w:val="22"/>
        </w:rPr>
        <w:t xml:space="preserve"> kol – technologicky zastaralé zařízení zákazník vlastní</w:t>
      </w:r>
    </w:p>
    <w:p w:rsidR="0083779D" w:rsidRPr="0083779D" w:rsidRDefault="0083779D" w:rsidP="00716D63">
      <w:pPr>
        <w:spacing w:after="0"/>
        <w:ind w:left="142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 xml:space="preserve">přípravky na </w:t>
      </w:r>
      <w:proofErr w:type="spellStart"/>
      <w:r w:rsidRPr="0083779D">
        <w:rPr>
          <w:rFonts w:asciiTheme="minorHAnsi" w:hAnsiTheme="minorHAnsi" w:cstheme="minorHAnsi"/>
          <w:sz w:val="22"/>
          <w:szCs w:val="22"/>
        </w:rPr>
        <w:t>stlačovadlo</w:t>
      </w:r>
      <w:proofErr w:type="spellEnd"/>
      <w:r w:rsidRPr="0083779D">
        <w:rPr>
          <w:rFonts w:asciiTheme="minorHAnsi" w:hAnsiTheme="minorHAnsi" w:cstheme="minorHAnsi"/>
          <w:sz w:val="22"/>
          <w:szCs w:val="22"/>
        </w:rPr>
        <w:t xml:space="preserve"> kol (povolení matice) – technologicky zastaralé zařízení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  <w:r w:rsidRPr="0083779D">
        <w:rPr>
          <w:rFonts w:cstheme="minorHAnsi"/>
        </w:rPr>
        <w:tab/>
      </w: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přípravek na měření profilu kola – ruční přípravek zákazník vlastní</w:t>
      </w:r>
    </w:p>
    <w:p w:rsidR="0083779D" w:rsidRPr="0083779D" w:rsidRDefault="0083779D" w:rsidP="00716D63">
      <w:pPr>
        <w:spacing w:after="0"/>
        <w:contextualSpacing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přípravek na měření p</w:t>
      </w:r>
      <w:r w:rsidR="00644486">
        <w:rPr>
          <w:rFonts w:asciiTheme="minorHAnsi" w:hAnsiTheme="minorHAnsi" w:cstheme="minorHAnsi"/>
          <w:sz w:val="22"/>
          <w:szCs w:val="22"/>
        </w:rPr>
        <w:t>r</w:t>
      </w:r>
      <w:r w:rsidRPr="0083779D">
        <w:rPr>
          <w:rFonts w:asciiTheme="minorHAnsi" w:hAnsiTheme="minorHAnsi" w:cstheme="minorHAnsi"/>
          <w:sz w:val="22"/>
          <w:szCs w:val="22"/>
        </w:rPr>
        <w:t>ůměru kola - ruční přípravek zákazník vlastní</w:t>
      </w:r>
    </w:p>
    <w:p w:rsidR="0083779D" w:rsidRPr="0083779D" w:rsidRDefault="0083779D" w:rsidP="00716D63">
      <w:pPr>
        <w:pStyle w:val="Odstavecseseznamem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ab/>
      </w:r>
      <w:r w:rsidRPr="0083779D">
        <w:rPr>
          <w:rFonts w:asciiTheme="minorHAnsi" w:hAnsiTheme="minorHAnsi" w:cstheme="minorHAnsi"/>
          <w:sz w:val="22"/>
          <w:szCs w:val="22"/>
        </w:rPr>
        <w:tab/>
      </w:r>
      <w:r w:rsidRPr="0083779D">
        <w:rPr>
          <w:rFonts w:asciiTheme="minorHAnsi" w:hAnsiTheme="minorHAnsi" w:cstheme="minorHAnsi"/>
          <w:sz w:val="22"/>
          <w:szCs w:val="22"/>
        </w:rPr>
        <w:tab/>
      </w: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přípravek na měření rozkolí - zařízení zákazník vlastní</w:t>
      </w:r>
    </w:p>
    <w:p w:rsidR="0083779D" w:rsidRPr="0083779D" w:rsidRDefault="0083779D" w:rsidP="00716D63">
      <w:pPr>
        <w:pStyle w:val="Odstavecseseznamem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 xml:space="preserve">přípravek na měření </w:t>
      </w:r>
      <w:proofErr w:type="spellStart"/>
      <w:r w:rsidRPr="0083779D">
        <w:rPr>
          <w:rFonts w:asciiTheme="minorHAnsi" w:hAnsiTheme="minorHAnsi" w:cstheme="minorHAnsi"/>
          <w:sz w:val="22"/>
          <w:szCs w:val="22"/>
        </w:rPr>
        <w:t>soustoposti</w:t>
      </w:r>
      <w:proofErr w:type="spellEnd"/>
      <w:r w:rsidRPr="0083779D">
        <w:rPr>
          <w:rFonts w:asciiTheme="minorHAnsi" w:hAnsiTheme="minorHAnsi" w:cstheme="minorHAnsi"/>
          <w:sz w:val="22"/>
          <w:szCs w:val="22"/>
        </w:rPr>
        <w:t xml:space="preserve"> kol – ruční přípravek zákazník vlastní</w:t>
      </w:r>
    </w:p>
    <w:p w:rsidR="0083779D" w:rsidRPr="0083779D" w:rsidRDefault="0083779D" w:rsidP="00716D63">
      <w:pPr>
        <w:pStyle w:val="Odstavecseseznamem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ab/>
      </w:r>
      <w:r w:rsidRPr="0083779D">
        <w:rPr>
          <w:rFonts w:asciiTheme="minorHAnsi" w:hAnsiTheme="minorHAnsi" w:cstheme="minorHAnsi"/>
          <w:sz w:val="22"/>
          <w:szCs w:val="22"/>
        </w:rPr>
        <w:tab/>
      </w:r>
      <w:r w:rsidRPr="0083779D">
        <w:rPr>
          <w:rFonts w:asciiTheme="minorHAnsi" w:hAnsiTheme="minorHAnsi" w:cstheme="minorHAnsi"/>
          <w:sz w:val="22"/>
          <w:szCs w:val="22"/>
        </w:rPr>
        <w:tab/>
      </w:r>
      <w:r w:rsidRPr="0083779D">
        <w:rPr>
          <w:rFonts w:asciiTheme="minorHAnsi" w:hAnsiTheme="minorHAnsi" w:cstheme="minorHAnsi"/>
          <w:sz w:val="22"/>
          <w:szCs w:val="22"/>
        </w:rPr>
        <w:tab/>
      </w: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přípravek na měření síly sevření dveří - zařízení zákazník vlastní</w:t>
      </w:r>
    </w:p>
    <w:p w:rsidR="0083779D" w:rsidRPr="0083779D" w:rsidRDefault="0083779D" w:rsidP="00716D63">
      <w:pPr>
        <w:spacing w:after="0"/>
        <w:jc w:val="both"/>
        <w:rPr>
          <w:rFonts w:cstheme="minorHAnsi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běžné servisní ruční nářadí a zámečnické vybavení -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běžné ruční univerzální měřící přístroje délkové -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běžné univerzální měřící přístroje pro měření elektrických veličin (odpor, proud, napětí) -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779D">
        <w:rPr>
          <w:rFonts w:asciiTheme="minorHAnsi" w:hAnsiTheme="minorHAnsi" w:cstheme="minorHAnsi"/>
          <w:sz w:val="22"/>
          <w:szCs w:val="22"/>
        </w:rPr>
        <w:t>termokamera</w:t>
      </w:r>
      <w:proofErr w:type="spellEnd"/>
      <w:r w:rsidRPr="0083779D">
        <w:rPr>
          <w:rFonts w:asciiTheme="minorHAnsi" w:hAnsiTheme="minorHAnsi" w:cstheme="minorHAnsi"/>
          <w:sz w:val="22"/>
          <w:szCs w:val="22"/>
        </w:rPr>
        <w:t xml:space="preserve">, nebo </w:t>
      </w:r>
      <w:r w:rsidR="00644486">
        <w:rPr>
          <w:rFonts w:asciiTheme="minorHAnsi" w:hAnsiTheme="minorHAnsi" w:cstheme="minorHAnsi"/>
          <w:sz w:val="22"/>
          <w:szCs w:val="22"/>
        </w:rPr>
        <w:t xml:space="preserve">bezdotykový </w:t>
      </w:r>
      <w:proofErr w:type="spellStart"/>
      <w:r w:rsidRPr="0083779D">
        <w:rPr>
          <w:rFonts w:asciiTheme="minorHAnsi" w:hAnsiTheme="minorHAnsi" w:cstheme="minorHAnsi"/>
          <w:sz w:val="22"/>
          <w:szCs w:val="22"/>
        </w:rPr>
        <w:t>infrateploměr</w:t>
      </w:r>
      <w:proofErr w:type="spellEnd"/>
      <w:r w:rsidRPr="0083779D">
        <w:rPr>
          <w:rFonts w:asciiTheme="minorHAnsi" w:hAnsiTheme="minorHAnsi" w:cstheme="minorHAnsi"/>
          <w:sz w:val="22"/>
          <w:szCs w:val="22"/>
        </w:rPr>
        <w:t xml:space="preserve"> pro měření teplotních parametrů -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servisní notebook pro provádění diagnostiky vozidla a stahování, nebo nahrávání dat - zařízení zákazník vlastní</w:t>
      </w:r>
    </w:p>
    <w:p w:rsidR="0083779D" w:rsidRPr="0083779D" w:rsidRDefault="0083779D" w:rsidP="00716D6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83779D" w:rsidRPr="0083779D" w:rsidRDefault="0083779D" w:rsidP="00716D63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79D">
        <w:rPr>
          <w:rFonts w:asciiTheme="minorHAnsi" w:hAnsiTheme="minorHAnsi" w:cstheme="minorHAnsi"/>
          <w:sz w:val="22"/>
          <w:szCs w:val="22"/>
        </w:rPr>
        <w:t>Digitální osciloskop - zařízení zákazník vlastní</w:t>
      </w:r>
    </w:p>
    <w:p w:rsidR="0083779D" w:rsidRDefault="0083779D" w:rsidP="00716D6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716D6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716D6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716D6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716D6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716D63">
      <w:pPr>
        <w:spacing w:before="29" w:after="0" w:line="271" w:lineRule="exact"/>
        <w:ind w:left="116" w:right="-20"/>
        <w:jc w:val="both"/>
        <w:rPr>
          <w:rFonts w:eastAsia="Times New Roman" w:cstheme="minorHAnsi"/>
          <w:position w:val="-1"/>
          <w:sz w:val="24"/>
          <w:szCs w:val="24"/>
          <w:lang w:val="de-DE"/>
        </w:rPr>
      </w:pPr>
    </w:p>
    <w:p w:rsidR="0083779D" w:rsidRDefault="0083779D" w:rsidP="00716D63">
      <w:pPr>
        <w:spacing w:before="29" w:after="0" w:line="271" w:lineRule="exact"/>
        <w:ind w:left="116" w:right="-20"/>
        <w:jc w:val="both"/>
        <w:rPr>
          <w:rFonts w:eastAsia="Times New Roman" w:cstheme="minorHAnsi"/>
          <w:position w:val="-1"/>
          <w:sz w:val="24"/>
          <w:szCs w:val="24"/>
          <w:lang w:val="de-DE"/>
        </w:rPr>
      </w:pPr>
    </w:p>
    <w:sectPr w:rsidR="0083779D" w:rsidSect="00FF7B79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9C" w:rsidRDefault="0093309C" w:rsidP="00DB68F9">
      <w:pPr>
        <w:spacing w:after="0" w:line="240" w:lineRule="auto"/>
      </w:pPr>
      <w:r>
        <w:separator/>
      </w:r>
    </w:p>
  </w:endnote>
  <w:endnote w:type="continuationSeparator" w:id="0">
    <w:p w:rsidR="0093309C" w:rsidRDefault="0093309C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F9" w:rsidRDefault="00DB68F9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9C" w:rsidRDefault="0093309C" w:rsidP="00DB68F9">
      <w:pPr>
        <w:spacing w:after="0" w:line="240" w:lineRule="auto"/>
      </w:pPr>
      <w:r>
        <w:separator/>
      </w:r>
    </w:p>
  </w:footnote>
  <w:footnote w:type="continuationSeparator" w:id="0">
    <w:p w:rsidR="0093309C" w:rsidRDefault="0093309C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BE" w:rsidRDefault="00FD63BE" w:rsidP="00DB68F9">
    <w:pPr>
      <w:pStyle w:val="Zhlav"/>
      <w:jc w:val="center"/>
    </w:pPr>
  </w:p>
  <w:p w:rsidR="003B716F" w:rsidRDefault="003B716F" w:rsidP="00DB68F9">
    <w:pPr>
      <w:pStyle w:val="Zhlav"/>
      <w:jc w:val="center"/>
      <w:rPr>
        <w:i/>
      </w:rPr>
    </w:pPr>
    <w:r>
      <w:rPr>
        <w:noProof/>
        <w:lang w:eastAsia="cs-CZ"/>
      </w:rPr>
      <w:drawing>
        <wp:inline distT="0" distB="0" distL="0" distR="0" wp14:anchorId="6A23D00B" wp14:editId="7AF12530">
          <wp:extent cx="6101862" cy="392723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6262" cy="39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 w:rsidR="0083779D">
      <w:rPr>
        <w:i/>
      </w:rPr>
      <w:t>2</w:t>
    </w:r>
    <w:proofErr w:type="gramEnd"/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8E1640" w:rsidRPr="008E1640">
      <w:t>401CZ19002</w:t>
    </w:r>
  </w:p>
  <w:p w:rsidR="0083779D" w:rsidRPr="0083779D" w:rsidRDefault="0083779D" w:rsidP="0083779D">
    <w:pPr>
      <w:spacing w:after="0" w:line="240" w:lineRule="auto"/>
      <w:jc w:val="center"/>
      <w:rPr>
        <w:b/>
      </w:rPr>
    </w:pPr>
    <w:r w:rsidRPr="0083779D">
      <w:rPr>
        <w:b/>
      </w:rPr>
      <w:t xml:space="preserve">SOUPIS SERVISNÍHO ZAŘÍZENÍ A SPECIÁLNÍHO NÁŘADÍ </w:t>
    </w:r>
  </w:p>
  <w:p w:rsidR="00DB68F9" w:rsidRDefault="0083779D" w:rsidP="008E1640">
    <w:pPr>
      <w:spacing w:after="0" w:line="240" w:lineRule="auto"/>
      <w:jc w:val="center"/>
      <w:rPr>
        <w:b/>
      </w:rPr>
    </w:pPr>
    <w:r w:rsidRPr="0083779D">
      <w:rPr>
        <w:b/>
      </w:rPr>
      <w:t xml:space="preserve">(PŘÍPRAVKY) </w:t>
    </w:r>
  </w:p>
  <w:p w:rsidR="001924CC" w:rsidRDefault="001924CC" w:rsidP="001924C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1A50"/>
    <w:multiLevelType w:val="hybridMultilevel"/>
    <w:tmpl w:val="2F8C9924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38F0"/>
    <w:rsid w:val="00072C9F"/>
    <w:rsid w:val="000B43D6"/>
    <w:rsid w:val="000B4BEB"/>
    <w:rsid w:val="000C4A84"/>
    <w:rsid w:val="00122C63"/>
    <w:rsid w:val="001924CC"/>
    <w:rsid w:val="001B11FE"/>
    <w:rsid w:val="002137D7"/>
    <w:rsid w:val="002743EB"/>
    <w:rsid w:val="002A282C"/>
    <w:rsid w:val="00382E4E"/>
    <w:rsid w:val="00386FC1"/>
    <w:rsid w:val="003B716F"/>
    <w:rsid w:val="003F28A3"/>
    <w:rsid w:val="004C7584"/>
    <w:rsid w:val="004E1E1B"/>
    <w:rsid w:val="00584201"/>
    <w:rsid w:val="005C6D7A"/>
    <w:rsid w:val="00644486"/>
    <w:rsid w:val="00697941"/>
    <w:rsid w:val="006A3D1B"/>
    <w:rsid w:val="006E11DE"/>
    <w:rsid w:val="00716D63"/>
    <w:rsid w:val="0083779D"/>
    <w:rsid w:val="00853D32"/>
    <w:rsid w:val="008E1640"/>
    <w:rsid w:val="008F7774"/>
    <w:rsid w:val="0093309C"/>
    <w:rsid w:val="009A3B15"/>
    <w:rsid w:val="00B7355A"/>
    <w:rsid w:val="00BD3F84"/>
    <w:rsid w:val="00C81F82"/>
    <w:rsid w:val="00CF3D10"/>
    <w:rsid w:val="00D21278"/>
    <w:rsid w:val="00D769F9"/>
    <w:rsid w:val="00DB68F9"/>
    <w:rsid w:val="00E428C9"/>
    <w:rsid w:val="00E80BE3"/>
    <w:rsid w:val="00EB5950"/>
    <w:rsid w:val="00EF6E85"/>
    <w:rsid w:val="00F05AF2"/>
    <w:rsid w:val="00F34F23"/>
    <w:rsid w:val="00F6268D"/>
    <w:rsid w:val="00F73B9A"/>
    <w:rsid w:val="00F908DB"/>
    <w:rsid w:val="00FD63BE"/>
    <w:rsid w:val="00FE68C4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64BA9-6E39-40B8-B75A-C355461B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Textbubliny">
    <w:name w:val="Balloon Text"/>
    <w:basedOn w:val="Normln"/>
    <w:link w:val="TextbublinyChar"/>
    <w:uiPriority w:val="99"/>
    <w:semiHidden/>
    <w:unhideWhenUsed/>
    <w:rsid w:val="00F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77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28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28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28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Svobodová, Jana</cp:lastModifiedBy>
  <cp:revision>2</cp:revision>
  <dcterms:created xsi:type="dcterms:W3CDTF">2019-07-12T09:32:00Z</dcterms:created>
  <dcterms:modified xsi:type="dcterms:W3CDTF">2019-07-12T09:32:00Z</dcterms:modified>
</cp:coreProperties>
</file>