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7E23AEC0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8F267D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2019-04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2FF9EBA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 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535E24D4" w14:textId="421BF375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0F1CD93E" w14:textId="1EA5A2AA" w:rsidR="00F5279A" w:rsidRPr="00F5279A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</w:p>
    <w:p w14:paraId="7DDEC6EA" w14:textId="062CDAB2" w:rsidR="00467F1D" w:rsidRPr="00B2381D" w:rsidRDefault="00B238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B2381D">
        <w:rPr>
          <w:rFonts w:ascii="Palatino Linotype" w:hAnsi="Palatino Linotype"/>
          <w:b/>
          <w:bCs/>
          <w:color w:val="000000"/>
          <w:sz w:val="28"/>
          <w:szCs w:val="28"/>
        </w:rPr>
        <w:t>Služby aktualizace</w:t>
      </w:r>
      <w:r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0000"/>
          <w:sz w:val="28"/>
          <w:szCs w:val="28"/>
        </w:rPr>
        <w:t>ePD</w:t>
      </w:r>
      <w:proofErr w:type="spellEnd"/>
      <w:r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a dohledových systémů MPSV</w:t>
      </w:r>
      <w:r w:rsidRPr="00B2381D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</w:t>
      </w:r>
    </w:p>
    <w:p w14:paraId="2A3694DD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467F1D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760A8A8D" w14:textId="46DEA837" w:rsidR="00B2381D" w:rsidRDefault="008F267D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Implementace videokonferenčních terminálů</w:t>
      </w:r>
    </w:p>
    <w:p w14:paraId="22CA46A0" w14:textId="7BA5760D" w:rsidR="007C0C09" w:rsidRPr="004A05C6" w:rsidRDefault="004A05C6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 w:rsidRPr="004A05C6">
        <w:rPr>
          <w:rFonts w:ascii="Palatino Linotype" w:hAnsi="Palatino Linotype" w:cs="Tahoma"/>
          <w:b/>
          <w:sz w:val="22"/>
          <w:szCs w:val="28"/>
          <w:lang w:eastAsia="cs-CZ"/>
        </w:rPr>
        <w:t xml:space="preserve"> </w:t>
      </w:r>
      <w:r w:rsidR="008F267D">
        <w:rPr>
          <w:rFonts w:ascii="Palatino Linotype" w:hAnsi="Palatino Linotype" w:cs="Tahoma"/>
          <w:b/>
          <w:sz w:val="22"/>
          <w:szCs w:val="28"/>
          <w:lang w:eastAsia="cs-CZ"/>
        </w:rPr>
        <w:t>(ZLR 2019-04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05D7FC26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F6379">
        <w:rPr>
          <w:rFonts w:ascii="Palatino Linotype" w:hAnsi="Palatino Linotype"/>
          <w:sz w:val="22"/>
          <w:szCs w:val="22"/>
          <w:lang w:eastAsia="cs-CZ"/>
        </w:rPr>
        <w:t xml:space="preserve">Bc. Karlem Svítilem, </w:t>
      </w:r>
      <w:r w:rsidR="007E32EF">
        <w:rPr>
          <w:rFonts w:ascii="Palatino Linotype" w:hAnsi="Palatino Linotype"/>
          <w:sz w:val="22"/>
          <w:szCs w:val="22"/>
          <w:lang w:eastAsia="cs-CZ"/>
        </w:rPr>
        <w:t xml:space="preserve">zastupujícím ředitelem odboru </w:t>
      </w:r>
      <w:r w:rsidR="00DF6379">
        <w:rPr>
          <w:rFonts w:ascii="Palatino Linotype" w:hAnsi="Palatino Linotype"/>
          <w:sz w:val="22"/>
          <w:szCs w:val="22"/>
          <w:lang w:eastAsia="cs-CZ"/>
        </w:rPr>
        <w:t>ICT</w:t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  <w:t>Česká národní banka, a.s.</w:t>
      </w:r>
    </w:p>
    <w:p w14:paraId="2362FA64" w14:textId="30C5F954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Komerční banka, a.s.</w:t>
      </w:r>
    </w:p>
    <w:p w14:paraId="6F451BFA" w14:textId="5FEB7AF5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94F32F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7E6406C6" w14:textId="437D9ACF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zastoupena: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6B53E8">
        <w:rPr>
          <w:rFonts w:ascii="Palatino Linotype" w:hAnsi="Palatino Linotype"/>
          <w:sz w:val="22"/>
          <w:szCs w:val="22"/>
          <w:lang w:eastAsia="cs-CZ"/>
        </w:rPr>
        <w:t>Janem Zinkem, předsedou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5E64C53A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1E25249A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t>ÚVODNÍ USTANOVENÍ</w:t>
      </w:r>
    </w:p>
    <w:p w14:paraId="11F9F4D3" w14:textId="77777777" w:rsidR="000E71EF" w:rsidRPr="000E71EF" w:rsidRDefault="000E71EF" w:rsidP="000E71EF">
      <w:pPr>
        <w:rPr>
          <w:lang w:val="x-none" w:eastAsia="x-none"/>
        </w:rPr>
      </w:pPr>
    </w:p>
    <w:p w14:paraId="3BA0D83E" w14:textId="737CB5A5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8F267D">
        <w:rPr>
          <w:rFonts w:ascii="Palatino Linotype" w:hAnsi="Palatino Linotype" w:cs="Arial"/>
          <w:sz w:val="22"/>
          <w:szCs w:val="22"/>
        </w:rPr>
        <w:t xml:space="preserve"> 2019-04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4. 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č. 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6364E1A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30327501" w14:textId="77777777" w:rsidR="000E71EF" w:rsidRPr="000E71EF" w:rsidRDefault="000E71EF" w:rsidP="000E71EF">
      <w:pPr>
        <w:rPr>
          <w:lang w:val="x-none" w:eastAsia="x-none"/>
        </w:rPr>
      </w:pPr>
    </w:p>
    <w:p w14:paraId="7D814127" w14:textId="0CFB379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779C637A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45A14691" w14:textId="77777777" w:rsidR="000E71EF" w:rsidRPr="000E71EF" w:rsidRDefault="000E71EF" w:rsidP="000E71EF">
      <w:pPr>
        <w:rPr>
          <w:lang w:val="x-none" w:eastAsia="x-none"/>
        </w:rPr>
      </w:pP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CDD83E8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 v souladu se svou nabídkou na plnění Veřejné zakázky.</w:t>
      </w:r>
    </w:p>
    <w:p w14:paraId="137C979A" w14:textId="035FD001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a 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2DD0A053" w14:textId="681B2780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5B0E7995" w14:textId="1C04F496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527ECCC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5E765901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MÍSTO PLNĚNÍ</w:t>
      </w:r>
    </w:p>
    <w:p w14:paraId="7D41593F" w14:textId="77777777" w:rsidR="000E71EF" w:rsidRPr="000E71EF" w:rsidRDefault="000E71EF" w:rsidP="000E71EF">
      <w:pPr>
        <w:rPr>
          <w:lang w:val="x-none" w:eastAsia="x-none"/>
        </w:rPr>
      </w:pPr>
    </w:p>
    <w:p w14:paraId="2B8EF4FA" w14:textId="1B5DABFC" w:rsidR="008A4DB3" w:rsidRPr="0064567F" w:rsidRDefault="008A4DB3" w:rsidP="0064567F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  <w:r w:rsidRPr="0064567F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smlouvy), přičemž konkrétním místem plnění </w:t>
      </w:r>
      <w:r w:rsidR="008E5B83" w:rsidRPr="0064567F">
        <w:rPr>
          <w:rFonts w:ascii="Palatino Linotype" w:hAnsi="Palatino Linotype" w:cs="Arial"/>
          <w:sz w:val="22"/>
          <w:szCs w:val="22"/>
        </w:rPr>
        <w:t>j</w:t>
      </w:r>
      <w:r w:rsidR="0064567F" w:rsidRPr="0064567F">
        <w:rPr>
          <w:rFonts w:ascii="Palatino Linotype" w:hAnsi="Palatino Linotype" w:cs="Arial"/>
          <w:sz w:val="22"/>
          <w:szCs w:val="22"/>
        </w:rPr>
        <w:t>sou</w:t>
      </w:r>
      <w:r w:rsidR="008E5B83" w:rsidRPr="0064567F">
        <w:rPr>
          <w:rFonts w:ascii="Palatino Linotype" w:hAnsi="Palatino Linotype" w:cs="Arial"/>
          <w:sz w:val="22"/>
          <w:szCs w:val="22"/>
        </w:rPr>
        <w:t xml:space="preserve"> lokalit</w:t>
      </w:r>
      <w:r w:rsidR="0064567F" w:rsidRPr="0064567F">
        <w:rPr>
          <w:rFonts w:ascii="Palatino Linotype" w:hAnsi="Palatino Linotype" w:cs="Arial"/>
          <w:sz w:val="22"/>
          <w:szCs w:val="22"/>
        </w:rPr>
        <w:t>y</w:t>
      </w:r>
      <w:r w:rsidR="00C91E4A" w:rsidRPr="0064567F">
        <w:rPr>
          <w:rFonts w:ascii="Palatino Linotype" w:hAnsi="Palatino Linotype" w:cs="Arial"/>
          <w:sz w:val="22"/>
          <w:szCs w:val="22"/>
        </w:rPr>
        <w:t xml:space="preserve"> Na Poříčním právu 376/1</w:t>
      </w:r>
      <w:r w:rsidR="0064567F" w:rsidRPr="0064567F">
        <w:rPr>
          <w:rFonts w:ascii="Palatino Linotype" w:hAnsi="Palatino Linotype" w:cs="Arial"/>
          <w:sz w:val="22"/>
          <w:szCs w:val="22"/>
        </w:rPr>
        <w:t>, Karlovo náměstí, lokality SUIP a Krajské pracoviště hlavního města Prahy Úřadu práce</w:t>
      </w:r>
      <w:r w:rsidR="009E5990" w:rsidRPr="0064567F">
        <w:rPr>
          <w:rFonts w:ascii="Palatino Linotype" w:hAnsi="Palatino Linotype" w:cs="Arial"/>
          <w:sz w:val="22"/>
          <w:szCs w:val="22"/>
        </w:rPr>
        <w:t>.</w:t>
      </w:r>
    </w:p>
    <w:p w14:paraId="1EE7C50D" w14:textId="5D6C574F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A4DB3">
        <w:rPr>
          <w:rFonts w:ascii="Palatino Linotype" w:hAnsi="Palatino Linotype" w:cs="Arial"/>
          <w:sz w:val="22"/>
          <w:szCs w:val="22"/>
        </w:rPr>
        <w:t xml:space="preserve">Pokud to povaha plnění umožňuje, je Dodavatel oprávněn poskytovat plnění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on-</w:t>
      </w:r>
      <w:proofErr w:type="spellStart"/>
      <w:r w:rsidRPr="008A4DB3">
        <w:rPr>
          <w:rFonts w:ascii="Palatino Linotype" w:hAnsi="Palatino Linotype" w:cs="Arial"/>
          <w:sz w:val="22"/>
          <w:szCs w:val="22"/>
        </w:rPr>
        <w:t>site</w:t>
      </w:r>
      <w:proofErr w:type="spellEnd"/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530B930" w14:textId="5A92E5AE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0823B7F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4FA0033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75E672C0" w14:textId="77777777" w:rsidR="000E71EF" w:rsidRPr="000E71EF" w:rsidRDefault="000E71EF" w:rsidP="000E71EF">
      <w:pPr>
        <w:rPr>
          <w:lang w:val="x-none" w:eastAsia="x-none"/>
        </w:rPr>
      </w:pPr>
    </w:p>
    <w:p w14:paraId="4DDC7002" w14:textId="57DDB4B7" w:rsidR="00C056E8" w:rsidRPr="009C6E85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9C6E85">
        <w:rPr>
          <w:rFonts w:ascii="Palatino Linotype" w:hAnsi="Palatino Linotype" w:cs="Arial"/>
          <w:sz w:val="22"/>
          <w:szCs w:val="22"/>
        </w:rPr>
        <w:t xml:space="preserve">Dodavatel je </w:t>
      </w:r>
      <w:r w:rsidRPr="0064567F">
        <w:rPr>
          <w:rFonts w:ascii="Palatino Linotype" w:hAnsi="Palatino Linotype" w:cs="Arial"/>
          <w:sz w:val="22"/>
          <w:szCs w:val="22"/>
        </w:rPr>
        <w:t xml:space="preserve">povinen poskytnout plnění specifikované v příloze </w:t>
      </w:r>
      <w:r w:rsidR="00842842" w:rsidRPr="0064567F">
        <w:rPr>
          <w:rFonts w:ascii="Palatino Linotype" w:hAnsi="Palatino Linotype" w:cs="Arial"/>
          <w:sz w:val="22"/>
          <w:szCs w:val="22"/>
        </w:rPr>
        <w:t>č. 1 této P</w:t>
      </w:r>
      <w:r w:rsidRPr="0064567F">
        <w:rPr>
          <w:rFonts w:ascii="Palatino Linotype" w:hAnsi="Palatino Linotype" w:cs="Arial"/>
          <w:sz w:val="22"/>
          <w:szCs w:val="22"/>
        </w:rPr>
        <w:t xml:space="preserve">rováděcí smlouvy nejpozději do </w:t>
      </w:r>
      <w:r w:rsidR="00C91E4A" w:rsidRPr="0064567F">
        <w:rPr>
          <w:rFonts w:ascii="Palatino Linotype" w:hAnsi="Palatino Linotype" w:cs="Arial"/>
          <w:sz w:val="22"/>
          <w:szCs w:val="22"/>
        </w:rPr>
        <w:t>1</w:t>
      </w:r>
      <w:r w:rsidR="0064567F" w:rsidRPr="0064567F">
        <w:rPr>
          <w:rFonts w:ascii="Palatino Linotype" w:hAnsi="Palatino Linotype" w:cs="Arial"/>
          <w:sz w:val="22"/>
          <w:szCs w:val="22"/>
        </w:rPr>
        <w:t>3</w:t>
      </w:r>
      <w:r w:rsidR="009C6E85" w:rsidRPr="0064567F">
        <w:rPr>
          <w:rFonts w:ascii="Palatino Linotype" w:hAnsi="Palatino Linotype" w:cs="Arial"/>
          <w:sz w:val="22"/>
          <w:szCs w:val="22"/>
        </w:rPr>
        <w:t>.12</w:t>
      </w:r>
      <w:r w:rsidR="0017343E" w:rsidRPr="0064567F">
        <w:rPr>
          <w:rFonts w:ascii="Palatino Linotype" w:hAnsi="Palatino Linotype" w:cs="Arial"/>
          <w:sz w:val="22"/>
          <w:szCs w:val="22"/>
        </w:rPr>
        <w:t>.201</w:t>
      </w:r>
      <w:r w:rsidR="007E32EF" w:rsidRPr="0064567F">
        <w:rPr>
          <w:rFonts w:ascii="Palatino Linotype" w:hAnsi="Palatino Linotype" w:cs="Arial"/>
          <w:sz w:val="22"/>
          <w:szCs w:val="22"/>
        </w:rPr>
        <w:t>9</w:t>
      </w:r>
      <w:r w:rsidR="008E5B83" w:rsidRPr="0064567F">
        <w:rPr>
          <w:rFonts w:ascii="Palatino Linotype" w:hAnsi="Palatino Linotype" w:cs="Arial"/>
          <w:sz w:val="22"/>
          <w:szCs w:val="22"/>
        </w:rPr>
        <w:t>.</w:t>
      </w:r>
      <w:r w:rsidRPr="009C6E85">
        <w:rPr>
          <w:rFonts w:ascii="Palatino Linotype" w:hAnsi="Palatino Linotype" w:cs="Arial"/>
          <w:sz w:val="22"/>
          <w:szCs w:val="22"/>
        </w:rPr>
        <w:t xml:space="preserve"> </w:t>
      </w:r>
      <w:bookmarkEnd w:id="3"/>
    </w:p>
    <w:p w14:paraId="7D3F081D" w14:textId="69253D20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1E4A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C91E4A">
        <w:rPr>
          <w:rFonts w:ascii="Palatino Linotype" w:hAnsi="Palatino Linotype" w:cs="Arial"/>
          <w:sz w:val="22"/>
          <w:szCs w:val="22"/>
        </w:rPr>
        <w:t> případě prokazatelného</w:t>
      </w:r>
      <w:r w:rsidRPr="00C91E4A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91E4A">
        <w:rPr>
          <w:rFonts w:ascii="Palatino Linotype" w:hAnsi="Palatino Linotype" w:cs="Arial"/>
          <w:sz w:val="22"/>
          <w:szCs w:val="22"/>
        </w:rPr>
        <w:t xml:space="preserve">prodlení </w:t>
      </w:r>
      <w:r w:rsidRPr="00C91E4A">
        <w:rPr>
          <w:rFonts w:ascii="Palatino Linotype" w:hAnsi="Palatino Linotype" w:cs="Arial"/>
          <w:sz w:val="22"/>
          <w:szCs w:val="22"/>
        </w:rPr>
        <w:t>na straně Objednatele</w:t>
      </w:r>
      <w:r w:rsidRPr="00C056E8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 plněním povinností dle článku </w:t>
      </w:r>
      <w:r w:rsidR="00312D44" w:rsidRPr="00C056E8">
        <w:rPr>
          <w:rFonts w:ascii="Palatino Linotype" w:hAnsi="Palatino Linotype" w:cs="Arial"/>
          <w:sz w:val="22"/>
          <w:szCs w:val="22"/>
        </w:rPr>
        <w:t>XVI. Rámcové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C056E8">
        <w:rPr>
          <w:rFonts w:ascii="Palatino Linotype" w:hAnsi="Palatino Linotype" w:cs="Arial"/>
          <w:sz w:val="22"/>
          <w:szCs w:val="22"/>
        </w:rPr>
        <w:t>a čl.</w:t>
      </w:r>
      <w:r w:rsidRPr="00C056E8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této Prováděcí smlouvy </w:t>
      </w:r>
      <w:r>
        <w:rPr>
          <w:rFonts w:ascii="Palatino Linotype" w:hAnsi="Palatino Linotype" w:cs="Arial"/>
          <w:sz w:val="22"/>
          <w:szCs w:val="22"/>
        </w:rPr>
        <w:t xml:space="preserve"> 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0BC02E88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66C5DDC3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2501A078" w14:textId="64E91812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5D4D5203" w14:textId="77777777" w:rsidR="000E71EF" w:rsidRPr="000E71EF" w:rsidRDefault="000E71EF" w:rsidP="000E71EF">
      <w:pPr>
        <w:rPr>
          <w:lang w:val="x-none" w:eastAsia="x-none"/>
        </w:rPr>
      </w:pPr>
    </w:p>
    <w:p w14:paraId="296088AC" w14:textId="30737D56" w:rsidR="00943336" w:rsidRPr="00C969F0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Prováděcí smlouvy tak, jak je vymezen v příloze </w:t>
      </w:r>
      <w:r w:rsidR="00C969F0">
        <w:rPr>
          <w:rFonts w:ascii="Palatino Linotype" w:hAnsi="Palatino Linotype" w:cs="Arial"/>
          <w:sz w:val="22"/>
          <w:szCs w:val="22"/>
        </w:rPr>
        <w:t xml:space="preserve">č. </w:t>
      </w:r>
      <w:r w:rsidR="00513D9F">
        <w:rPr>
          <w:rFonts w:ascii="Palatino Linotype" w:hAnsi="Palatino Linotype" w:cs="Arial"/>
          <w:sz w:val="22"/>
          <w:szCs w:val="22"/>
        </w:rPr>
        <w:t>1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0F497652" w14:textId="0AB95DBE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C6E85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9C6E85">
        <w:rPr>
          <w:rFonts w:ascii="Palatino Linotype" w:hAnsi="Palatino Linotype" w:cs="Arial"/>
          <w:sz w:val="22"/>
          <w:szCs w:val="22"/>
        </w:rPr>
        <w:t>Prováděcí smlouvy</w:t>
      </w:r>
      <w:r w:rsidRPr="009C6E85">
        <w:rPr>
          <w:rFonts w:ascii="Palatino Linotype" w:hAnsi="Palatino Linotype" w:cs="Arial"/>
          <w:sz w:val="22"/>
          <w:szCs w:val="22"/>
        </w:rPr>
        <w:t xml:space="preserve"> ve výši </w:t>
      </w:r>
      <w:r w:rsidR="008F267D">
        <w:rPr>
          <w:rFonts w:ascii="Palatino Linotype" w:hAnsi="Palatino Linotype" w:cs="Arial"/>
          <w:sz w:val="22"/>
          <w:szCs w:val="22"/>
        </w:rPr>
        <w:t>504.0</w:t>
      </w:r>
      <w:r w:rsidR="00B2381D">
        <w:rPr>
          <w:rFonts w:ascii="Palatino Linotype" w:hAnsi="Palatino Linotype" w:cs="Arial"/>
          <w:sz w:val="22"/>
          <w:szCs w:val="22"/>
        </w:rPr>
        <w:t>00</w:t>
      </w:r>
      <w:r w:rsidR="000E71EF" w:rsidRPr="009C6E85">
        <w:rPr>
          <w:rFonts w:ascii="Palatino Linotype" w:hAnsi="Palatino Linotype" w:cs="Arial"/>
          <w:sz w:val="22"/>
          <w:szCs w:val="22"/>
        </w:rPr>
        <w:t>,-</w:t>
      </w:r>
      <w:r w:rsidR="00C056E8" w:rsidRPr="009C6E85">
        <w:rPr>
          <w:rFonts w:ascii="Palatino Linotype" w:hAnsi="Palatino Linotype" w:cs="Arial"/>
          <w:sz w:val="22"/>
          <w:szCs w:val="22"/>
        </w:rPr>
        <w:t xml:space="preserve"> </w:t>
      </w:r>
      <w:r w:rsidRPr="009C6E85">
        <w:rPr>
          <w:rFonts w:ascii="Palatino Linotype" w:hAnsi="Palatino Linotype" w:cs="Arial"/>
          <w:sz w:val="22"/>
          <w:szCs w:val="22"/>
        </w:rPr>
        <w:t>Kč (slovy</w:t>
      </w:r>
      <w:r w:rsidRPr="00F154C7">
        <w:rPr>
          <w:rFonts w:ascii="Palatino Linotype" w:hAnsi="Palatino Linotype" w:cs="Arial"/>
          <w:sz w:val="22"/>
          <w:szCs w:val="22"/>
        </w:rPr>
        <w:t xml:space="preserve">: </w:t>
      </w:r>
      <w:proofErr w:type="spellStart"/>
      <w:r w:rsidR="008F267D">
        <w:rPr>
          <w:rFonts w:ascii="Palatino Linotype" w:hAnsi="Palatino Linotype" w:cs="Arial"/>
          <w:sz w:val="22"/>
          <w:szCs w:val="22"/>
        </w:rPr>
        <w:t>pětsetčtyři</w:t>
      </w:r>
      <w:r w:rsidR="00B2381D">
        <w:rPr>
          <w:rFonts w:ascii="Palatino Linotype" w:hAnsi="Palatino Linotype" w:cs="Arial"/>
          <w:sz w:val="22"/>
          <w:szCs w:val="22"/>
        </w:rPr>
        <w:t>tisíc</w:t>
      </w:r>
      <w:proofErr w:type="spellEnd"/>
      <w:r w:rsidR="00597DE9" w:rsidRPr="00F154C7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F154C7">
        <w:rPr>
          <w:rFonts w:ascii="Palatino Linotype" w:hAnsi="Palatino Linotype" w:cs="Arial"/>
          <w:sz w:val="22"/>
          <w:szCs w:val="22"/>
        </w:rPr>
        <w:t xml:space="preserve">) </w:t>
      </w:r>
      <w:r w:rsidRPr="0094059C">
        <w:rPr>
          <w:rFonts w:ascii="Palatino Linotype" w:hAnsi="Palatino Linotype" w:cs="Arial"/>
          <w:sz w:val="22"/>
          <w:szCs w:val="22"/>
        </w:rPr>
        <w:t xml:space="preserve">bez DPH, což činí </w:t>
      </w:r>
      <w:r w:rsidR="008F267D" w:rsidRPr="0094059C">
        <w:rPr>
          <w:rFonts w:ascii="Palatino Linotype" w:hAnsi="Palatino Linotype" w:cs="Arial"/>
          <w:sz w:val="22"/>
          <w:szCs w:val="22"/>
        </w:rPr>
        <w:t>609.840</w:t>
      </w:r>
      <w:r w:rsidR="009E7028" w:rsidRPr="0094059C">
        <w:rPr>
          <w:rFonts w:ascii="Palatino Linotype" w:hAnsi="Palatino Linotype" w:cs="Arial"/>
          <w:sz w:val="22"/>
          <w:szCs w:val="22"/>
        </w:rPr>
        <w:t>,-</w:t>
      </w:r>
      <w:r w:rsidRPr="0094059C">
        <w:rPr>
          <w:rFonts w:ascii="Palatino Linotype" w:hAnsi="Palatino Linotype" w:cs="Arial"/>
          <w:sz w:val="22"/>
          <w:szCs w:val="22"/>
        </w:rPr>
        <w:t xml:space="preserve"> Kč (slovy: </w:t>
      </w:r>
      <w:proofErr w:type="spellStart"/>
      <w:r w:rsidR="008F267D" w:rsidRPr="0094059C">
        <w:rPr>
          <w:rFonts w:ascii="Palatino Linotype" w:hAnsi="Palatino Linotype" w:cs="Arial"/>
          <w:sz w:val="22"/>
          <w:szCs w:val="22"/>
        </w:rPr>
        <w:t>šestsetdevěttisícosmsetčtyřicet</w:t>
      </w:r>
      <w:proofErr w:type="spellEnd"/>
      <w:r w:rsidR="00597DE9" w:rsidRPr="0094059C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0E71EF">
        <w:rPr>
          <w:rFonts w:ascii="Palatino Linotype" w:hAnsi="Palatino Linotype" w:cs="Arial"/>
          <w:spacing w:val="-15"/>
          <w:sz w:val="22"/>
          <w:szCs w:val="22"/>
        </w:rPr>
        <w:t>) včetně DPH</w:t>
      </w:r>
      <w:r w:rsidRPr="000E71EF">
        <w:rPr>
          <w:rFonts w:ascii="Palatino Linotype" w:hAnsi="Palatino Linotype" w:cs="Arial"/>
          <w:spacing w:val="-1"/>
          <w:sz w:val="22"/>
          <w:szCs w:val="22"/>
        </w:rPr>
        <w:t>.</w:t>
      </w:r>
      <w:r w:rsidRPr="000E71EF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Rozpad ceny plnění je uveden v příloze č. 2 této Prováděcí smlouvy – Cenová specifikace. </w:t>
      </w:r>
    </w:p>
    <w:p w14:paraId="0D22DC62" w14:textId="3452190E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>
        <w:rPr>
          <w:rFonts w:ascii="Palatino Linotype" w:hAnsi="Palatino Linotype" w:cs="Arial"/>
          <w:sz w:val="22"/>
          <w:szCs w:val="22"/>
        </w:rPr>
        <w:t xml:space="preserve"> 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334421C1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7CFB8E9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53D45D0D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1502B064" w14:textId="77777777" w:rsidR="000E71EF" w:rsidRPr="000E71EF" w:rsidRDefault="000E71EF" w:rsidP="000E71EF">
      <w:pPr>
        <w:rPr>
          <w:lang w:val="x-none" w:eastAsia="x-none"/>
        </w:rPr>
      </w:pPr>
    </w:p>
    <w:p w14:paraId="21789D69" w14:textId="3C58A5DA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Datem uskutečnění zdanitelného plnění podle této Prováděcí smlouvy se rozumí den řádného dokončení a předání plnění na základě podpisu příslušného závěrečného Akceptačního protokolu ze strany Objednatele a to za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</w:p>
    <w:p w14:paraId="27D2ECC2" w14:textId="0448EFB8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450A82D1" w:rsidR="00E862B2" w:rsidRDefault="00E862B2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F496BD6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5E38913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3B2896FE" w14:textId="77777777" w:rsidR="000E71EF" w:rsidRPr="000E71EF" w:rsidRDefault="000E71EF" w:rsidP="000E71EF">
      <w:pPr>
        <w:rPr>
          <w:lang w:val="x-none" w:eastAsia="x-none"/>
        </w:rPr>
      </w:pP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6C235E6E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229ECE33" w14:textId="77777777" w:rsidR="000E71EF" w:rsidRPr="000E71EF" w:rsidRDefault="000E71EF" w:rsidP="000E71EF">
      <w:pPr>
        <w:rPr>
          <w:lang w:val="x-none" w:eastAsia="x-none"/>
        </w:rPr>
      </w:pP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069E256A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proofErr w:type="gramStart"/>
      <w:r w:rsidRPr="00DA172E">
        <w:rPr>
          <w:rFonts w:ascii="Palatino Linotype" w:hAnsi="Palatino Linotype" w:cs="Arial"/>
          <w:sz w:val="22"/>
          <w:szCs w:val="22"/>
        </w:rPr>
        <w:t>je</w:t>
      </w:r>
      <w:proofErr w:type="gramEnd"/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8E5B83" w:rsidRPr="00440981">
        <w:rPr>
          <w:rFonts w:ascii="Palatino Linotype" w:hAnsi="Palatino Linotype" w:cs="Arial"/>
          <w:sz w:val="22"/>
          <w:szCs w:val="22"/>
        </w:rPr>
        <w:t>Karel Svítil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842842">
        <w:rPr>
          <w:rFonts w:ascii="Palatino Linotype" w:hAnsi="Palatino Linotype" w:cs="Arial"/>
          <w:sz w:val="22"/>
          <w:szCs w:val="22"/>
        </w:rPr>
        <w:t xml:space="preserve"> 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6CA754DD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A6F9599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941EEAC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annex1"/>
      <w:bookmarkStart w:id="5" w:name="_Ref78709036"/>
      <w:bookmarkEnd w:id="4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316E20F7" w14:textId="77777777" w:rsidR="000E71EF" w:rsidRPr="000E71EF" w:rsidRDefault="000E71EF" w:rsidP="000E71EF">
      <w:pPr>
        <w:rPr>
          <w:lang w:val="x-none" w:eastAsia="x-none"/>
        </w:rPr>
      </w:pP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5"/>
    <w:p w14:paraId="07C4A766" w14:textId="317068A1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 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4E3E154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 vyhotovena ve </w:t>
      </w:r>
      <w:r w:rsidR="00B36D9F" w:rsidRPr="00DA172E">
        <w:rPr>
          <w:rFonts w:ascii="Palatino Linotype" w:hAnsi="Palatino Linotype" w:cs="Arial"/>
          <w:sz w:val="22"/>
          <w:szCs w:val="22"/>
        </w:rPr>
        <w:t>čtyřech</w:t>
      </w:r>
      <w:r w:rsidRPr="00DA172E">
        <w:rPr>
          <w:rFonts w:ascii="Palatino Linotype" w:hAnsi="Palatino Linotype" w:cs="Arial"/>
          <w:sz w:val="22"/>
          <w:szCs w:val="22"/>
        </w:rPr>
        <w:t xml:space="preserve"> (</w:t>
      </w:r>
      <w:r w:rsidR="00B36D9F" w:rsidRPr="00DA172E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) </w:t>
      </w:r>
      <w:r w:rsidR="009E7028" w:rsidRPr="00DA172E">
        <w:rPr>
          <w:rFonts w:ascii="Palatino Linotype" w:hAnsi="Palatino Linotype" w:cs="Arial"/>
          <w:sz w:val="22"/>
          <w:szCs w:val="22"/>
        </w:rPr>
        <w:t>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ch, z nichž </w:t>
      </w:r>
      <w:r w:rsidR="00775471">
        <w:rPr>
          <w:rFonts w:ascii="Palatino Linotype" w:hAnsi="Palatino Linotype" w:cs="Arial"/>
          <w:sz w:val="22"/>
          <w:szCs w:val="22"/>
        </w:rPr>
        <w:t xml:space="preserve">Objednatel </w:t>
      </w:r>
      <w:r w:rsidRPr="00DA172E">
        <w:rPr>
          <w:rFonts w:ascii="Palatino Linotype" w:hAnsi="Palatino Linotype" w:cs="Arial"/>
          <w:sz w:val="22"/>
          <w:szCs w:val="22"/>
        </w:rPr>
        <w:t xml:space="preserve">obdrží </w:t>
      </w:r>
      <w:r w:rsidR="00B36D9F" w:rsidRPr="00DA172E">
        <w:rPr>
          <w:rFonts w:ascii="Palatino Linotype" w:hAnsi="Palatino Linotype" w:cs="Arial"/>
          <w:sz w:val="22"/>
          <w:szCs w:val="22"/>
        </w:rPr>
        <w:t xml:space="preserve">dvě (2) vyhotovení a </w:t>
      </w:r>
      <w:r w:rsidR="00775471">
        <w:rPr>
          <w:rFonts w:ascii="Palatino Linotype" w:hAnsi="Palatino Linotype" w:cs="Arial"/>
          <w:sz w:val="22"/>
          <w:szCs w:val="22"/>
        </w:rPr>
        <w:t>Dodavatel</w:t>
      </w:r>
      <w:r w:rsidR="00775471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36D9F" w:rsidRPr="00DA172E">
        <w:rPr>
          <w:rFonts w:ascii="Palatino Linotype" w:hAnsi="Palatino Linotype" w:cs="Arial"/>
          <w:sz w:val="22"/>
          <w:szCs w:val="22"/>
        </w:rPr>
        <w:t>dvě (2</w:t>
      </w:r>
      <w:r w:rsidR="009E7028" w:rsidRPr="00DA172E">
        <w:rPr>
          <w:rFonts w:ascii="Palatino Linotype" w:hAnsi="Palatino Linotype" w:cs="Arial"/>
          <w:sz w:val="22"/>
          <w:szCs w:val="22"/>
        </w:rPr>
        <w:t>) 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1A5BC127" w14:textId="0103B289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smlouva nabývá platnosti dnem jejího podpisu oběma smluvními stranami. Účinnosti však tato smlouva, v souladu s ustanovením § 6 zákona o registru smluv, nabývá dnem uveřejnění v registru smluv ve smyslu ustanovením § 4 zákona o registru smluv. </w:t>
      </w:r>
    </w:p>
    <w:p w14:paraId="5861B49A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30B8C4FE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3B6A18B8" w14:textId="0706A81D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56C197C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V Praze dne ……………………….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77777777" w:rsidR="00881871" w:rsidRPr="00881871" w:rsidRDefault="00881871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      V Praze dne ……….………….…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1389AB8E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873244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11E368E1" w14:textId="77777777" w:rsidR="00DF6379" w:rsidRPr="00881871" w:rsidRDefault="00DF6379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Bc. Karel Svítil</w:t>
            </w:r>
          </w:p>
          <w:p w14:paraId="5C3B35E9" w14:textId="1B412063" w:rsidR="00DF6379" w:rsidRPr="00881871" w:rsidRDefault="00B73D11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zastupující </w:t>
            </w:r>
            <w:r w:rsidR="00DF6379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ř</w:t>
            </w: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editel odboru</w:t>
            </w:r>
            <w:r w:rsidR="00DF6379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ICT</w:t>
            </w:r>
          </w:p>
          <w:p w14:paraId="66901D7F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A59B98D" w14:textId="77777777" w:rsidR="00C67658" w:rsidRDefault="00C67658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40ECCD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7AFC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6B99E5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2CC978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C2AC3C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EF42E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283155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FFCBEE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C7590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97269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19BE3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2BB3F1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186A5D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5E7F3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0C07530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5DD94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7EEF25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45825BB" w14:textId="661DA15B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69F9292D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6AD85D8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10EB5582" w14:textId="07864779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2F3C24AF" w14:textId="016AD26D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15819D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015155B4" w14:textId="33166504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7D2E209E" w14:textId="5B223A68" w:rsidR="00C91E4A" w:rsidRPr="00C91E4A" w:rsidRDefault="00C91E4A" w:rsidP="00C91E4A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0D23E50D" w14:textId="55A26309" w:rsidR="00B73D11" w:rsidRPr="008F267D" w:rsidRDefault="00B73D11" w:rsidP="008F267D">
      <w:pPr>
        <w:spacing w:before="120" w:line="240" w:lineRule="auto"/>
        <w:jc w:val="left"/>
        <w:rPr>
          <w:rFonts w:ascii="Palatino Linotype" w:hAnsi="Palatino Linotype" w:cs="Arial"/>
          <w:b/>
          <w:sz w:val="20"/>
        </w:rPr>
        <w:sectPr w:rsidR="00B73D11" w:rsidRPr="008F267D" w:rsidSect="005F74D4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F3BC484" w14:textId="1ACA3091" w:rsidR="00611918" w:rsidRPr="001A52F1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t xml:space="preserve">Příloha </w:t>
      </w:r>
      <w:proofErr w:type="gramStart"/>
      <w:r w:rsidRPr="001A52F1">
        <w:rPr>
          <w:rFonts w:ascii="Palatino Linotype" w:hAnsi="Palatino Linotype" w:cs="Arial"/>
          <w:b/>
          <w:szCs w:val="24"/>
        </w:rPr>
        <w:t>č. 2</w:t>
      </w:r>
      <w:r w:rsidRPr="001A52F1">
        <w:rPr>
          <w:rFonts w:ascii="Palatino Linotype" w:hAnsi="Palatino Linotype" w:cs="Arial"/>
          <w:b/>
          <w:szCs w:val="24"/>
        </w:rPr>
        <w:tab/>
        <w:t>Cenová</w:t>
      </w:r>
      <w:proofErr w:type="gramEnd"/>
      <w:r w:rsidRPr="001A52F1">
        <w:rPr>
          <w:rFonts w:ascii="Palatino Linotype" w:hAnsi="Palatino Linotype" w:cs="Arial"/>
          <w:b/>
          <w:szCs w:val="24"/>
        </w:rPr>
        <w:t xml:space="preserve"> specifikace</w:t>
      </w:r>
    </w:p>
    <w:p w14:paraId="2954AA5D" w14:textId="7541FAD4" w:rsidR="009E5990" w:rsidRDefault="009E5990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3E8E4E41" w14:textId="31515BAF" w:rsidR="001E1D84" w:rsidRDefault="001E1D8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  <w:bookmarkStart w:id="6" w:name="_GoBack"/>
      <w:bookmarkEnd w:id="6"/>
    </w:p>
    <w:sectPr w:rsidR="001E1D84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2FA42" w14:textId="77777777" w:rsidR="004C5740" w:rsidRDefault="004C5740" w:rsidP="00312D44">
      <w:pPr>
        <w:spacing w:line="240" w:lineRule="auto"/>
      </w:pPr>
      <w:r>
        <w:separator/>
      </w:r>
    </w:p>
  </w:endnote>
  <w:endnote w:type="continuationSeparator" w:id="0">
    <w:p w14:paraId="7148A481" w14:textId="77777777" w:rsidR="004C5740" w:rsidRDefault="004C5740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1361F" w14:textId="5319D3AD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7806">
      <w:rPr>
        <w:rStyle w:val="slostrnky"/>
        <w:rFonts w:ascii="Arial" w:hAnsi="Arial" w:cs="Arial"/>
        <w:noProof/>
        <w:snapToGrid w:val="0"/>
      </w:rPr>
      <w:t>8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7806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467F1D" w:rsidRDefault="00467F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A5301" w14:textId="629561BC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7806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7806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A198B" w14:textId="77777777" w:rsidR="004C5740" w:rsidRDefault="004C5740" w:rsidP="00312D44">
      <w:pPr>
        <w:spacing w:line="240" w:lineRule="auto"/>
      </w:pPr>
      <w:r>
        <w:separator/>
      </w:r>
    </w:p>
  </w:footnote>
  <w:footnote w:type="continuationSeparator" w:id="0">
    <w:p w14:paraId="3AD586F3" w14:textId="77777777" w:rsidR="004C5740" w:rsidRDefault="004C5740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13A65" w14:textId="7FDC2597" w:rsidR="00467F1D" w:rsidRPr="00611E2F" w:rsidRDefault="008F267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ANECT/MPSV/1904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8D52B8">
      <w:rPr>
        <w:rFonts w:ascii="Arial" w:hAnsi="Arial" w:cs="Arial"/>
        <w:szCs w:val="16"/>
      </w:rPr>
      <w:t xml:space="preserve">interní ID: </w:t>
    </w:r>
    <w:r>
      <w:rPr>
        <w:rFonts w:ascii="Arial" w:hAnsi="Arial" w:cs="Arial"/>
        <w:szCs w:val="16"/>
      </w:rPr>
      <w:t>3708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53662F">
      <w:rPr>
        <w:rFonts w:ascii="Arial" w:hAnsi="Arial" w:cs="Arial"/>
        <w:szCs w:val="16"/>
      </w:rPr>
      <w:t>MPSV</w:t>
    </w:r>
    <w:r>
      <w:rPr>
        <w:rFonts w:ascii="Arial" w:hAnsi="Arial" w:cs="Arial"/>
        <w:szCs w:val="16"/>
      </w:rPr>
      <w:t>1.19.0317</w:t>
    </w:r>
  </w:p>
  <w:p w14:paraId="652A05FD" w14:textId="77777777" w:rsidR="00467F1D" w:rsidRDefault="00467F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7D94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573"/>
    <w:multiLevelType w:val="hybridMultilevel"/>
    <w:tmpl w:val="07FEDD3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C2012E"/>
    <w:multiLevelType w:val="hybridMultilevel"/>
    <w:tmpl w:val="52A034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D6576"/>
    <w:multiLevelType w:val="hybridMultilevel"/>
    <w:tmpl w:val="54CC9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5" w15:restartNumberingAfterBreak="0">
    <w:nsid w:val="0E602990"/>
    <w:multiLevelType w:val="hybridMultilevel"/>
    <w:tmpl w:val="761CB632"/>
    <w:lvl w:ilvl="0" w:tplc="AE766354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A15B19"/>
    <w:multiLevelType w:val="hybridMultilevel"/>
    <w:tmpl w:val="146A6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64A59"/>
    <w:multiLevelType w:val="hybridMultilevel"/>
    <w:tmpl w:val="EF981D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8A7DF2"/>
    <w:multiLevelType w:val="hybridMultilevel"/>
    <w:tmpl w:val="051A0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F108F"/>
    <w:multiLevelType w:val="hybridMultilevel"/>
    <w:tmpl w:val="C7349B1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DC2CD7"/>
    <w:multiLevelType w:val="hybridMultilevel"/>
    <w:tmpl w:val="6B3AE6B4"/>
    <w:lvl w:ilvl="0" w:tplc="525E370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C46A97"/>
    <w:multiLevelType w:val="hybridMultilevel"/>
    <w:tmpl w:val="36E0A0E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9748A7"/>
    <w:multiLevelType w:val="hybridMultilevel"/>
    <w:tmpl w:val="237A76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906B1B"/>
    <w:multiLevelType w:val="hybridMultilevel"/>
    <w:tmpl w:val="8996D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5" w15:restartNumberingAfterBreak="0">
    <w:nsid w:val="1D70163A"/>
    <w:multiLevelType w:val="hybridMultilevel"/>
    <w:tmpl w:val="E21E5A3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8" w15:restartNumberingAfterBreak="0">
    <w:nsid w:val="21527946"/>
    <w:multiLevelType w:val="hybridMultilevel"/>
    <w:tmpl w:val="82544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0" w15:restartNumberingAfterBreak="0">
    <w:nsid w:val="23566035"/>
    <w:multiLevelType w:val="hybridMultilevel"/>
    <w:tmpl w:val="21202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A3335"/>
    <w:multiLevelType w:val="hybridMultilevel"/>
    <w:tmpl w:val="559CB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3" w15:restartNumberingAfterBreak="0">
    <w:nsid w:val="2FF923CE"/>
    <w:multiLevelType w:val="multilevel"/>
    <w:tmpl w:val="2640C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74" w:hanging="39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49325A7"/>
    <w:multiLevelType w:val="hybridMultilevel"/>
    <w:tmpl w:val="B838E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A25BD6"/>
    <w:multiLevelType w:val="hybridMultilevel"/>
    <w:tmpl w:val="DA385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15179B"/>
    <w:multiLevelType w:val="hybridMultilevel"/>
    <w:tmpl w:val="65A016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A976B4"/>
    <w:multiLevelType w:val="hybridMultilevel"/>
    <w:tmpl w:val="ACF856B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15342"/>
    <w:multiLevelType w:val="hybridMultilevel"/>
    <w:tmpl w:val="568EE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1" w15:restartNumberingAfterBreak="0">
    <w:nsid w:val="47596C45"/>
    <w:multiLevelType w:val="hybridMultilevel"/>
    <w:tmpl w:val="C9648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94098F"/>
    <w:multiLevelType w:val="hybridMultilevel"/>
    <w:tmpl w:val="B3DC80E6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>
      <w:start w:val="1"/>
      <w:numFmt w:val="lowerLetter"/>
      <w:lvlText w:val="%2."/>
      <w:lvlJc w:val="left"/>
      <w:pPr>
        <w:ind w:left="2154" w:hanging="360"/>
      </w:pPr>
    </w:lvl>
    <w:lvl w:ilvl="2" w:tplc="0405001B">
      <w:start w:val="1"/>
      <w:numFmt w:val="lowerRoman"/>
      <w:lvlText w:val="%3."/>
      <w:lvlJc w:val="right"/>
      <w:pPr>
        <w:ind w:left="2874" w:hanging="180"/>
      </w:pPr>
    </w:lvl>
    <w:lvl w:ilvl="3" w:tplc="0405000F">
      <w:start w:val="1"/>
      <w:numFmt w:val="decimal"/>
      <w:lvlText w:val="%4."/>
      <w:lvlJc w:val="left"/>
      <w:pPr>
        <w:ind w:left="3594" w:hanging="360"/>
      </w:pPr>
    </w:lvl>
    <w:lvl w:ilvl="4" w:tplc="04050019">
      <w:start w:val="1"/>
      <w:numFmt w:val="lowerLetter"/>
      <w:lvlText w:val="%5."/>
      <w:lvlJc w:val="left"/>
      <w:pPr>
        <w:ind w:left="4314" w:hanging="360"/>
      </w:pPr>
    </w:lvl>
    <w:lvl w:ilvl="5" w:tplc="0405001B">
      <w:start w:val="1"/>
      <w:numFmt w:val="lowerRoman"/>
      <w:lvlText w:val="%6."/>
      <w:lvlJc w:val="right"/>
      <w:pPr>
        <w:ind w:left="5034" w:hanging="180"/>
      </w:pPr>
    </w:lvl>
    <w:lvl w:ilvl="6" w:tplc="0405000F">
      <w:start w:val="1"/>
      <w:numFmt w:val="decimal"/>
      <w:lvlText w:val="%7."/>
      <w:lvlJc w:val="left"/>
      <w:pPr>
        <w:ind w:left="5754" w:hanging="360"/>
      </w:pPr>
    </w:lvl>
    <w:lvl w:ilvl="7" w:tplc="04050019">
      <w:start w:val="1"/>
      <w:numFmt w:val="lowerLetter"/>
      <w:lvlText w:val="%8."/>
      <w:lvlJc w:val="left"/>
      <w:pPr>
        <w:ind w:left="6474" w:hanging="360"/>
      </w:pPr>
    </w:lvl>
    <w:lvl w:ilvl="8" w:tplc="0405001B">
      <w:start w:val="1"/>
      <w:numFmt w:val="lowerRoman"/>
      <w:lvlText w:val="%9."/>
      <w:lvlJc w:val="right"/>
      <w:pPr>
        <w:ind w:left="7194" w:hanging="180"/>
      </w:pPr>
    </w:lvl>
  </w:abstractNum>
  <w:abstractNum w:abstractNumId="33" w15:restartNumberingAfterBreak="0">
    <w:nsid w:val="53B45C64"/>
    <w:multiLevelType w:val="hybridMultilevel"/>
    <w:tmpl w:val="4D4269D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49C21F8"/>
    <w:multiLevelType w:val="hybridMultilevel"/>
    <w:tmpl w:val="CD246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6" w15:restartNumberingAfterBreak="0">
    <w:nsid w:val="5E8142D3"/>
    <w:multiLevelType w:val="hybridMultilevel"/>
    <w:tmpl w:val="B8DC5D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43307"/>
    <w:multiLevelType w:val="hybridMultilevel"/>
    <w:tmpl w:val="863081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84108C"/>
    <w:multiLevelType w:val="hybridMultilevel"/>
    <w:tmpl w:val="1298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40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D1AB3"/>
    <w:multiLevelType w:val="hybridMultilevel"/>
    <w:tmpl w:val="D8D609D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3" w15:restartNumberingAfterBreak="0">
    <w:nsid w:val="7A432D79"/>
    <w:multiLevelType w:val="hybridMultilevel"/>
    <w:tmpl w:val="8882497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D6D2415"/>
    <w:multiLevelType w:val="hybridMultilevel"/>
    <w:tmpl w:val="FD12329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EB7ACC"/>
    <w:multiLevelType w:val="hybridMultilevel"/>
    <w:tmpl w:val="F676B66C"/>
    <w:lvl w:ilvl="0" w:tplc="62B4F202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7"/>
  </w:num>
  <w:num w:numId="4">
    <w:abstractNumId w:val="42"/>
  </w:num>
  <w:num w:numId="5">
    <w:abstractNumId w:val="16"/>
  </w:num>
  <w:num w:numId="6">
    <w:abstractNumId w:val="40"/>
  </w:num>
  <w:num w:numId="7">
    <w:abstractNumId w:val="22"/>
  </w:num>
  <w:num w:numId="8">
    <w:abstractNumId w:val="4"/>
  </w:num>
  <w:num w:numId="9">
    <w:abstractNumId w:val="30"/>
  </w:num>
  <w:num w:numId="10">
    <w:abstractNumId w:val="39"/>
  </w:num>
  <w:num w:numId="11">
    <w:abstractNumId w:val="35"/>
  </w:num>
  <w:num w:numId="12">
    <w:abstractNumId w:val="3"/>
  </w:num>
  <w:num w:numId="13">
    <w:abstractNumId w:val="28"/>
  </w:num>
  <w:num w:numId="14">
    <w:abstractNumId w:val="23"/>
  </w:num>
  <w:num w:numId="15">
    <w:abstractNumId w:val="29"/>
  </w:num>
  <w:num w:numId="16">
    <w:abstractNumId w:val="33"/>
  </w:num>
  <w:num w:numId="17">
    <w:abstractNumId w:val="44"/>
  </w:num>
  <w:num w:numId="18">
    <w:abstractNumId w:val="15"/>
  </w:num>
  <w:num w:numId="19">
    <w:abstractNumId w:val="9"/>
  </w:num>
  <w:num w:numId="20">
    <w:abstractNumId w:val="0"/>
  </w:num>
  <w:num w:numId="21">
    <w:abstractNumId w:val="25"/>
  </w:num>
  <w:num w:numId="22">
    <w:abstractNumId w:val="2"/>
  </w:num>
  <w:num w:numId="23">
    <w:abstractNumId w:val="45"/>
  </w:num>
  <w:num w:numId="24">
    <w:abstractNumId w:val="28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4"/>
  </w:num>
  <w:num w:numId="38">
    <w:abstractNumId w:val="21"/>
  </w:num>
  <w:num w:numId="39">
    <w:abstractNumId w:val="6"/>
  </w:num>
  <w:num w:numId="40">
    <w:abstractNumId w:val="8"/>
  </w:num>
  <w:num w:numId="41">
    <w:abstractNumId w:val="18"/>
  </w:num>
  <w:num w:numId="42">
    <w:abstractNumId w:val="20"/>
  </w:num>
  <w:num w:numId="43">
    <w:abstractNumId w:val="36"/>
  </w:num>
  <w:num w:numId="44">
    <w:abstractNumId w:val="43"/>
  </w:num>
  <w:num w:numId="45">
    <w:abstractNumId w:val="31"/>
  </w:num>
  <w:num w:numId="46">
    <w:abstractNumId w:val="38"/>
  </w:num>
  <w:num w:numId="47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18"/>
    <w:rsid w:val="000150C6"/>
    <w:rsid w:val="000233D4"/>
    <w:rsid w:val="0006058B"/>
    <w:rsid w:val="00066820"/>
    <w:rsid w:val="000726A0"/>
    <w:rsid w:val="000871C0"/>
    <w:rsid w:val="00087231"/>
    <w:rsid w:val="000918E9"/>
    <w:rsid w:val="00092C2A"/>
    <w:rsid w:val="00094AD9"/>
    <w:rsid w:val="000A294F"/>
    <w:rsid w:val="000A7DC4"/>
    <w:rsid w:val="000B33E2"/>
    <w:rsid w:val="000B4B06"/>
    <w:rsid w:val="000D492C"/>
    <w:rsid w:val="000E71EF"/>
    <w:rsid w:val="000F7AB7"/>
    <w:rsid w:val="00107C8B"/>
    <w:rsid w:val="00116327"/>
    <w:rsid w:val="00127F22"/>
    <w:rsid w:val="00141CCB"/>
    <w:rsid w:val="00172227"/>
    <w:rsid w:val="0017343E"/>
    <w:rsid w:val="001A23A5"/>
    <w:rsid w:val="001A52F1"/>
    <w:rsid w:val="001B4871"/>
    <w:rsid w:val="001C0BB8"/>
    <w:rsid w:val="001C3B5C"/>
    <w:rsid w:val="001E1D84"/>
    <w:rsid w:val="001E26BA"/>
    <w:rsid w:val="002021D7"/>
    <w:rsid w:val="002164E0"/>
    <w:rsid w:val="00221FC6"/>
    <w:rsid w:val="00222D10"/>
    <w:rsid w:val="00245EEA"/>
    <w:rsid w:val="00283567"/>
    <w:rsid w:val="002840F1"/>
    <w:rsid w:val="00286F1F"/>
    <w:rsid w:val="002A727F"/>
    <w:rsid w:val="002E5D2A"/>
    <w:rsid w:val="00312D44"/>
    <w:rsid w:val="0031510F"/>
    <w:rsid w:val="0031757B"/>
    <w:rsid w:val="003245F4"/>
    <w:rsid w:val="003323A8"/>
    <w:rsid w:val="00341598"/>
    <w:rsid w:val="003438D3"/>
    <w:rsid w:val="00347813"/>
    <w:rsid w:val="0035581B"/>
    <w:rsid w:val="00357F62"/>
    <w:rsid w:val="003723DD"/>
    <w:rsid w:val="003867D3"/>
    <w:rsid w:val="00386926"/>
    <w:rsid w:val="003905B4"/>
    <w:rsid w:val="003B4A88"/>
    <w:rsid w:val="003E5408"/>
    <w:rsid w:val="003F52C7"/>
    <w:rsid w:val="00415CD3"/>
    <w:rsid w:val="00440981"/>
    <w:rsid w:val="00447DC1"/>
    <w:rsid w:val="0045568E"/>
    <w:rsid w:val="00467F1D"/>
    <w:rsid w:val="0047414B"/>
    <w:rsid w:val="004850C4"/>
    <w:rsid w:val="00486269"/>
    <w:rsid w:val="00494AC1"/>
    <w:rsid w:val="00494D81"/>
    <w:rsid w:val="004966D3"/>
    <w:rsid w:val="004A05C6"/>
    <w:rsid w:val="004C2FA5"/>
    <w:rsid w:val="004C5740"/>
    <w:rsid w:val="004D289B"/>
    <w:rsid w:val="00504169"/>
    <w:rsid w:val="005121F9"/>
    <w:rsid w:val="00513D9F"/>
    <w:rsid w:val="0053662F"/>
    <w:rsid w:val="0054047E"/>
    <w:rsid w:val="00540693"/>
    <w:rsid w:val="00546E5C"/>
    <w:rsid w:val="005538DC"/>
    <w:rsid w:val="005562F1"/>
    <w:rsid w:val="005608A1"/>
    <w:rsid w:val="00564456"/>
    <w:rsid w:val="00565587"/>
    <w:rsid w:val="0059719D"/>
    <w:rsid w:val="00597DE9"/>
    <w:rsid w:val="005A24EE"/>
    <w:rsid w:val="005A31BB"/>
    <w:rsid w:val="005B1421"/>
    <w:rsid w:val="005C4168"/>
    <w:rsid w:val="005E6816"/>
    <w:rsid w:val="005F74D4"/>
    <w:rsid w:val="00611918"/>
    <w:rsid w:val="006424E1"/>
    <w:rsid w:val="0064567F"/>
    <w:rsid w:val="00651CE8"/>
    <w:rsid w:val="00671C04"/>
    <w:rsid w:val="00677C70"/>
    <w:rsid w:val="00694143"/>
    <w:rsid w:val="00695413"/>
    <w:rsid w:val="006B53E8"/>
    <w:rsid w:val="006C0963"/>
    <w:rsid w:val="006C75D3"/>
    <w:rsid w:val="006D6E20"/>
    <w:rsid w:val="006D7971"/>
    <w:rsid w:val="006E57DC"/>
    <w:rsid w:val="00737DEC"/>
    <w:rsid w:val="0075396F"/>
    <w:rsid w:val="00757185"/>
    <w:rsid w:val="007620A5"/>
    <w:rsid w:val="007621CE"/>
    <w:rsid w:val="00771E0A"/>
    <w:rsid w:val="00775471"/>
    <w:rsid w:val="007871AD"/>
    <w:rsid w:val="007A710A"/>
    <w:rsid w:val="007C0C09"/>
    <w:rsid w:val="007C137D"/>
    <w:rsid w:val="007C202A"/>
    <w:rsid w:val="007E1D27"/>
    <w:rsid w:val="007E32EF"/>
    <w:rsid w:val="007E4EE5"/>
    <w:rsid w:val="007E7375"/>
    <w:rsid w:val="007F04D5"/>
    <w:rsid w:val="007F0FB5"/>
    <w:rsid w:val="007F155A"/>
    <w:rsid w:val="00804E22"/>
    <w:rsid w:val="00830E12"/>
    <w:rsid w:val="0083224B"/>
    <w:rsid w:val="00836417"/>
    <w:rsid w:val="00837806"/>
    <w:rsid w:val="00842842"/>
    <w:rsid w:val="00860955"/>
    <w:rsid w:val="008728FA"/>
    <w:rsid w:val="008775EB"/>
    <w:rsid w:val="0088099C"/>
    <w:rsid w:val="00881871"/>
    <w:rsid w:val="00882E2E"/>
    <w:rsid w:val="008854DB"/>
    <w:rsid w:val="00893D69"/>
    <w:rsid w:val="008A4DB3"/>
    <w:rsid w:val="008A66B2"/>
    <w:rsid w:val="008B3495"/>
    <w:rsid w:val="008C4327"/>
    <w:rsid w:val="008D4C66"/>
    <w:rsid w:val="008D52B8"/>
    <w:rsid w:val="008E0E1C"/>
    <w:rsid w:val="008E174C"/>
    <w:rsid w:val="008E328E"/>
    <w:rsid w:val="008E5B83"/>
    <w:rsid w:val="008E5FCB"/>
    <w:rsid w:val="008F267D"/>
    <w:rsid w:val="009162A8"/>
    <w:rsid w:val="009261B1"/>
    <w:rsid w:val="0094059C"/>
    <w:rsid w:val="00943336"/>
    <w:rsid w:val="00973F6C"/>
    <w:rsid w:val="009756C6"/>
    <w:rsid w:val="00986B58"/>
    <w:rsid w:val="009A6185"/>
    <w:rsid w:val="009C09C6"/>
    <w:rsid w:val="009C6E85"/>
    <w:rsid w:val="009E5990"/>
    <w:rsid w:val="009E7028"/>
    <w:rsid w:val="009F2AC4"/>
    <w:rsid w:val="00A04809"/>
    <w:rsid w:val="00A06E5D"/>
    <w:rsid w:val="00A167FC"/>
    <w:rsid w:val="00A3264A"/>
    <w:rsid w:val="00A529FE"/>
    <w:rsid w:val="00A70AEC"/>
    <w:rsid w:val="00A809DB"/>
    <w:rsid w:val="00A84757"/>
    <w:rsid w:val="00A90607"/>
    <w:rsid w:val="00A95955"/>
    <w:rsid w:val="00AA5447"/>
    <w:rsid w:val="00AF215E"/>
    <w:rsid w:val="00AF3434"/>
    <w:rsid w:val="00B17ABB"/>
    <w:rsid w:val="00B2381D"/>
    <w:rsid w:val="00B23C42"/>
    <w:rsid w:val="00B355D3"/>
    <w:rsid w:val="00B3693A"/>
    <w:rsid w:val="00B36D9F"/>
    <w:rsid w:val="00B523FD"/>
    <w:rsid w:val="00B73D11"/>
    <w:rsid w:val="00B84CA1"/>
    <w:rsid w:val="00BD38F2"/>
    <w:rsid w:val="00BF2556"/>
    <w:rsid w:val="00C056E8"/>
    <w:rsid w:val="00C064E6"/>
    <w:rsid w:val="00C10D2C"/>
    <w:rsid w:val="00C36C6D"/>
    <w:rsid w:val="00C5609E"/>
    <w:rsid w:val="00C67658"/>
    <w:rsid w:val="00C90020"/>
    <w:rsid w:val="00C91E4A"/>
    <w:rsid w:val="00C923CC"/>
    <w:rsid w:val="00C969F0"/>
    <w:rsid w:val="00CA516F"/>
    <w:rsid w:val="00CB6304"/>
    <w:rsid w:val="00CD0523"/>
    <w:rsid w:val="00CD1D07"/>
    <w:rsid w:val="00D16E17"/>
    <w:rsid w:val="00D532D2"/>
    <w:rsid w:val="00DA172E"/>
    <w:rsid w:val="00DA6B16"/>
    <w:rsid w:val="00DB0A83"/>
    <w:rsid w:val="00DB3C96"/>
    <w:rsid w:val="00DC24BD"/>
    <w:rsid w:val="00DD5566"/>
    <w:rsid w:val="00DF6379"/>
    <w:rsid w:val="00E04D6A"/>
    <w:rsid w:val="00E35499"/>
    <w:rsid w:val="00E535BC"/>
    <w:rsid w:val="00E80F79"/>
    <w:rsid w:val="00E862B2"/>
    <w:rsid w:val="00E90515"/>
    <w:rsid w:val="00EA08C4"/>
    <w:rsid w:val="00EA5768"/>
    <w:rsid w:val="00EC7F2F"/>
    <w:rsid w:val="00ED41B4"/>
    <w:rsid w:val="00ED795E"/>
    <w:rsid w:val="00F02E46"/>
    <w:rsid w:val="00F154C7"/>
    <w:rsid w:val="00F23F0D"/>
    <w:rsid w:val="00F43E67"/>
    <w:rsid w:val="00F5279A"/>
    <w:rsid w:val="00F54708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B767B5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DA312-C91B-4E8E-9513-5B9B4E49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1659</Words>
  <Characters>9790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ANECT a.s.</Company>
  <LinksUpToDate>false</LinksUpToDate>
  <CharactersWithSpaces>11427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Vit</dc:creator>
  <cp:lastModifiedBy>Baráková Marie (MPSV)</cp:lastModifiedBy>
  <cp:revision>6</cp:revision>
  <cp:lastPrinted>2017-02-22T11:38:00Z</cp:lastPrinted>
  <dcterms:created xsi:type="dcterms:W3CDTF">2019-04-26T09:49:00Z</dcterms:created>
  <dcterms:modified xsi:type="dcterms:W3CDTF">2019-07-11T06:09:00Z</dcterms:modified>
</cp:coreProperties>
</file>