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12700</wp:posOffset>
                </wp:positionV>
                <wp:extent cx="2404745" cy="235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450000000000003pt;margin-top:1.pt;width:189.34999999999999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57150" distB="22860" distL="1492885" distR="0" simplePos="0" relativeHeight="125829380" behindDoc="0" locked="0" layoutInCell="1" allowOverlap="1">
            <wp:simplePos x="0" y="0"/>
            <wp:positionH relativeFrom="page">
              <wp:posOffset>1976755</wp:posOffset>
            </wp:positionH>
            <wp:positionV relativeFrom="paragraph">
              <wp:posOffset>281305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224155</wp:posOffset>
                </wp:positionV>
                <wp:extent cx="1490345" cy="35877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100000000000001pt;margin-top:17.649999999999999pt;width:117.34999999999999pt;height:28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4" w:val="left"/>
        </w:tabs>
        <w:bidi w:val="0"/>
        <w:spacing w:before="0" w:after="0" w:line="264" w:lineRule="auto"/>
        <w:ind w:left="1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5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006" w:left="4557" w:right="806" w:bottom="1093" w:header="57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72091245</w:t>
      </w:r>
    </w:p>
    <w:tbl>
      <w:tblPr>
        <w:tblOverlap w:val="never"/>
        <w:jc w:val="center"/>
        <w:tblLayout w:type="fixed"/>
      </w:tblPr>
      <w:tblGrid>
        <w:gridCol w:w="1685"/>
        <w:gridCol w:w="2189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72091245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19.07.2019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Cestmistrovství Jihlava</w:t>
            </w:r>
          </w:p>
        </w:tc>
      </w:tr>
      <w:tr>
        <w:trPr>
          <w:trHeight w:val="50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11.07.2019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 PLUS s.r.o.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Bohunická cesta 385/5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664 48 Moravany u Brna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91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6" w:left="813" w:right="2603" w:bottom="1093" w:header="0" w:footer="3" w:gutter="0"/>
          <w:cols w:num="2" w:space="720" w:equalWidth="0">
            <w:col w:w="3874" w:space="122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26234912</w:t>
        <w:tab/>
        <w:t>DIČ: CZ26234912</w:t>
      </w:r>
    </w:p>
    <w:p>
      <w:pPr>
        <w:widowControl w:val="0"/>
        <w:spacing w:line="116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6" w:left="0" w:right="0" w:bottom="10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83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300" w:right="0" w:hanging="23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06" w:left="852" w:right="3398" w:bottom="1093" w:header="0" w:footer="3" w:gutter="0"/>
          <w:cols w:num="2" w:space="66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19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příslušeství k dopravním značkám, dle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Rámcové dohody na dodávky svislého dopravního značení P-DO-3-2017, ID smlouvy: 2011086.</w:t>
      </w:r>
      <w:bookmarkEnd w:id="4"/>
      <w:bookmarkEnd w:id="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Dodáváte s zavazuje,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 případě nesplněn termín dodán zaplatí objednatel smluvn pokut v výši 0,02 z celkov cen dodávk be DP z 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98" w:val="left"/>
          <w:tab w:pos="529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</w:t>
        <w:tab/>
        <w:t>způsobe umožňující 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2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2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P-DO-3-2017 ID smlouvy 201108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7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5440" distL="76200" distR="76200" simplePos="0" relativeHeight="125829381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margin">
                  <wp:posOffset>-42545</wp:posOffset>
                </wp:positionV>
                <wp:extent cx="2395855" cy="23749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.700000000000003pt;margin-top:-3.3500000000000001pt;width:188.65000000000001pt;height:18.699999999999999pt;z-index:-125829372;mso-wrap-distance-left:6.pt;mso-wrap-distance-right:6.pt;mso-wrap-distance-bottom:27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5750" distB="18415" distL="1564640" distR="1016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margin">
              <wp:posOffset>243205</wp:posOffset>
            </wp:positionV>
            <wp:extent cx="883920" cy="28067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margin">
                  <wp:posOffset>183515</wp:posOffset>
                </wp:positionV>
                <wp:extent cx="1485900" cy="35687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organioce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700000000000003pt;margin-top:14.449999999999999pt;width:117.pt;height:28.1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organioce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12" w:val="left"/>
        </w:tabs>
        <w:bidi w:val="0"/>
        <w:spacing w:before="0" w:after="12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ÍČO:00090450</w:t>
        <w:tab/>
        <w:t>DIČ:CZ00090450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946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3" w:left="812" w:right="793" w:bottom="1149" w:header="47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2990215" simplePos="0" relativeHeight="125829384" behindDoc="0" locked="0" layoutInCell="1" allowOverlap="1">
                <wp:simplePos x="0" y="0"/>
                <wp:positionH relativeFrom="page">
                  <wp:posOffset>587375</wp:posOffset>
                </wp:positionH>
                <wp:positionV relativeFrom="margin">
                  <wp:posOffset>915670</wp:posOffset>
                </wp:positionV>
                <wp:extent cx="2484755" cy="137160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4755" cy="13716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236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72091245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19.07.2019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Cestmistrovství Jihlava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.25pt;margin-top:72.099999999999994pt;width:195.65000000000001pt;height:108.pt;z-index:-125829369;mso-wrap-distance-left:9.pt;mso-wrap-distance-right:235.4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236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72091245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19.07.2019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Jihlava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445" distB="512445" distL="2715895" distR="114300" simplePos="0" relativeHeight="125829386" behindDoc="0" locked="0" layoutInCell="1" allowOverlap="1">
                <wp:simplePos x="0" y="0"/>
                <wp:positionH relativeFrom="page">
                  <wp:posOffset>3188970</wp:posOffset>
                </wp:positionH>
                <wp:positionV relativeFrom="margin">
                  <wp:posOffset>920115</wp:posOffset>
                </wp:positionV>
                <wp:extent cx="2759075" cy="8547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9075" cy="854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GS PLUS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Bohunická cesta 385/5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664 48 Moravany u Brna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26234912</w:t>
                              <w:tab/>
                              <w:t>DIČ: CZ26234912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51.09999999999999pt;margin-top:72.450000000000003pt;width:217.25pt;height:67.299999999999997pt;z-index:-125829367;mso-wrap-distance-left:213.84999999999999pt;mso-wrap-distance-top:0.34999999999999998pt;mso-wrap-distance-right:9.pt;mso-wrap-distance-bottom:40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GS PLUS s.r.o.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Bohunická cesta 385/5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664 48 Moravany u Brna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26234912</w:t>
                        <w:tab/>
                        <w:t>DIČ: CZ26234912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65100" distB="17780" distL="114300" distR="2711450" simplePos="0" relativeHeight="12582938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margin">
                  <wp:posOffset>2390140</wp:posOffset>
                </wp:positionV>
                <wp:extent cx="2240280" cy="6311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0280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7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</w:t>
                              <w:tab/>
                              <w:t>16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586 01 Jihlava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.5pt;margin-top:188.19999999999999pt;width:176.40000000000001pt;height:49.700000000000003pt;z-index:-125829365;mso-wrap-distance-left:9.pt;mso-wrap-distance-top:13.pt;mso-wrap-distance-right:213.5pt;mso-wrap-distance-bottom:1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76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</w:t>
                        <w:tab/>
                        <w:t>16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69545" distB="0" distL="2777490" distR="114300" simplePos="0" relativeHeight="125829390" behindDoc="0" locked="0" layoutInCell="1" allowOverlap="1">
                <wp:simplePos x="0" y="0"/>
                <wp:positionH relativeFrom="page">
                  <wp:posOffset>3266440</wp:posOffset>
                </wp:positionH>
                <wp:positionV relativeFrom="margin">
                  <wp:posOffset>2394585</wp:posOffset>
                </wp:positionV>
                <wp:extent cx="2174240" cy="64452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4240" cy="644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adresa: Jihlava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22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16 Jihlava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22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586 01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57.19999999999999pt;margin-top:188.55000000000001pt;width:171.19999999999999pt;height:50.75pt;z-index:-125829363;mso-wrap-distance-left:218.69999999999999pt;mso-wrap-distance-top:13.3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Jihlava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22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16 Jihlava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22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72091245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11.07.2019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300" w:line="240" w:lineRule="auto"/>
        <w:ind w:left="7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200"/>
        <w:gridCol w:w="1134"/>
        <w:gridCol w:w="994"/>
        <w:gridCol w:w="572"/>
        <w:gridCol w:w="1246"/>
        <w:gridCol w:w="950"/>
        <w:gridCol w:w="1033"/>
        <w:gridCol w:w="1080"/>
      </w:tblGrid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DZ A8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330,00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138,60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798,60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DZ P2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580,80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DZ P6 pozadí fluorescenční fólie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1 240,00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2 480,00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520,80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3 000,80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DZ IP22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1 110,00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4 440,00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932,40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5 372,40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MÍSTO ČASTÝCH DOPRAVNÍCH NEHOD DZ E2d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109,20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629,20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 tvary DZ ...viz. přílioha.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DZ E10 (E13)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580,80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- symbol: "sněhová vločka"</w:t>
      </w:r>
    </w:p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11.07.2019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0" distL="0" distR="0" simplePos="0" relativeHeight="12582939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15875</wp:posOffset>
                </wp:positionV>
                <wp:extent cx="3026410" cy="66992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699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40"/>
                              <w:gridCol w:w="3326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3.950000000000003pt;margin-top:1.25pt;width:238.30000000000001pt;height:52.75pt;z-index:-125829361;mso-wrap-distance-left:0;mso-wrap-distance-top:1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40"/>
                        <w:gridCol w:w="3326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4350" distL="0" distR="0" simplePos="0" relativeHeight="125829394" behindDoc="0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0</wp:posOffset>
                </wp:positionV>
                <wp:extent cx="2487295" cy="1714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10 962,60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96.94999999999999pt;margin-top:0;width:195.84999999999999pt;height:13.5pt;z-index:-125829359;mso-wrap-distance-left:0;mso-wrap-distance-right:0;mso-wrap-distance-bottom:40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10 962,60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17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* Chemické odstraňování sněhu z povrchu silnic. • Inertní posyp silnic.* Manipulace s nebezpečným odpadem. Nejvyšší míry rizika BOZP v naší organizaci jsou • Dopravní nehoda nebo havárie ve veřejném dopravním provozu. ■ činnosti spojené s obsluhou motorové pily v souvislosti s nepříznivými klimatickými podmínkami. V případě provádění stavební činnosti budete písemně seznámeni s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0" w:line="257" w:lineRule="auto"/>
        <w:ind w:left="0" w:right="0" w:firstLine="0"/>
        <w:jc w:val="left"/>
      </w:pPr>
      <w:r>
        <mc:AlternateContent>
          <mc:Choice Requires="wps">
            <w:drawing>
              <wp:anchor distT="0" distB="344805" distL="80645" distR="76200" simplePos="0" relativeHeight="125829396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margin">
                  <wp:posOffset>103505</wp:posOffset>
                </wp:positionV>
                <wp:extent cx="2404745" cy="235585"/>
                <wp:wrapSquare wrapText="bothSides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1.pt;margin-top:8.1500000000000004pt;width:189.34999999999999pt;height:18.550000000000001pt;z-index:-125829357;mso-wrap-distance-left:6.3499999999999996pt;mso-wrap-distance-right:6.pt;mso-wrap-distance-bottom:27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7655" distB="15875" distL="1570990" distR="103505" simplePos="0" relativeHeight="125829398" behindDoc="0" locked="0" layoutInCell="1" allowOverlap="1">
            <wp:simplePos x="0" y="0"/>
            <wp:positionH relativeFrom="page">
              <wp:posOffset>2011045</wp:posOffset>
            </wp:positionH>
            <wp:positionV relativeFrom="margin">
              <wp:posOffset>391160</wp:posOffset>
            </wp:positionV>
            <wp:extent cx="890270" cy="274320"/>
            <wp:wrapSquare wrapText="bothSides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margin">
                  <wp:posOffset>325120</wp:posOffset>
                </wp:positionV>
                <wp:extent cx="1492885" cy="358775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885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0.649999999999999pt;margin-top:25.600000000000001pt;width:117.55pt;height:28.2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15" w:val="left"/>
        </w:tabs>
        <w:bidi w:val="0"/>
        <w:spacing w:before="0" w:after="0" w:line="257" w:lineRule="auto"/>
        <w:ind w:left="1280" w:right="0" w:firstLine="0"/>
        <w:jc w:val="left"/>
      </w:pPr>
      <w:r>
        <mc:AlternateContent>
          <mc:Choice Requires="wps">
            <w:drawing>
              <wp:anchor distT="2540" distB="1396365" distL="2647315" distR="1874520" simplePos="0" relativeHeight="125829399" behindDoc="0" locked="0" layoutInCell="1" allowOverlap="1">
                <wp:simplePos x="0" y="0"/>
                <wp:positionH relativeFrom="page">
                  <wp:posOffset>3079115</wp:posOffset>
                </wp:positionH>
                <wp:positionV relativeFrom="margin">
                  <wp:posOffset>821690</wp:posOffset>
                </wp:positionV>
                <wp:extent cx="1083310" cy="16700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11.07.2019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42.44999999999999pt;margin-top:64.700000000000003pt;width:85.299999999999997pt;height:13.15pt;z-index:-125829354;mso-wrap-distance-left:208.44999999999999pt;mso-wrap-distance-top:0.20000000000000001pt;mso-wrap-distance-right:147.59999999999999pt;mso-wrap-distance-bottom:109.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11.07.2019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5935" simplePos="0" relativeHeight="125829401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margin">
                  <wp:posOffset>1061720</wp:posOffset>
                </wp:positionV>
                <wp:extent cx="2454910" cy="132334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4910" cy="13233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89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72091245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19.07.2019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Cestmistrovství Jihlava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3.pt;margin-top:83.599999999999994pt;width:193.30000000000001pt;height:104.2pt;z-index:-125829352;mso-wrap-distance-left:9.pt;mso-wrap-distance-top:19.100000000000001pt;mso-wrap-distance-right:239.05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89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72091245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19.07.2019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Jihlava</w:t>
                            </w:r>
                          </w:p>
                        </w:tc>
                      </w:tr>
                      <w:tr>
                        <w:trPr>
                          <w:trHeight w:val="50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margin">
                  <wp:posOffset>819150</wp:posOffset>
                </wp:positionV>
                <wp:extent cx="1650365" cy="180340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72091245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3.700000000000003pt;margin-top:64.5pt;width:129.94999999999999pt;height:14.19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72091245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5585" distB="480060" distL="2729230" distR="114300" simplePos="0" relativeHeight="125829403" behindDoc="0" locked="0" layoutInCell="1" allowOverlap="1">
                <wp:simplePos x="0" y="0"/>
                <wp:positionH relativeFrom="page">
                  <wp:posOffset>3161030</wp:posOffset>
                </wp:positionH>
                <wp:positionV relativeFrom="margin">
                  <wp:posOffset>1054735</wp:posOffset>
                </wp:positionV>
                <wp:extent cx="2761615" cy="85026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1615" cy="850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GS PLUS s.r.o.</w:t>
                            </w:r>
                            <w:bookmarkEnd w:id="8"/>
                            <w:bookmarkEnd w:id="9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Bohunická cesta 385/5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664 48 Moravany u Brna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6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26234912</w:t>
                              <w:tab/>
                              <w:t>DIČ: CZ26234912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48.90000000000001pt;margin-top:83.049999999999997pt;width:217.44999999999999pt;height:66.950000000000003pt;z-index:-125829350;mso-wrap-distance-left:214.90000000000001pt;mso-wrap-distance-top:18.550000000000001pt;mso-wrap-distance-right:9.pt;mso-wrap-distance-bottom:37.7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GS PLUS s.r.o.</w:t>
                      </w:r>
                      <w:bookmarkEnd w:id="8"/>
                      <w:bookmarkEnd w:id="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Bohunická cesta 385/5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664 48 Moravany u Brna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64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26234912</w:t>
                        <w:tab/>
                        <w:t>DIČ: CZ26234912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tbl>
      <w:tblPr>
        <w:tblOverlap w:val="never"/>
        <w:jc w:val="center"/>
        <w:tblLayout w:type="fixed"/>
      </w:tblPr>
      <w:tblGrid>
        <w:gridCol w:w="3910"/>
        <w:gridCol w:w="6466"/>
      </w:tblGrid>
      <w:tr>
        <w:trPr>
          <w:trHeight w:val="105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423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</w:t>
              <w:tab/>
              <w:t>16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20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586 01</w:t>
              <w:tab/>
              <w:t>Jihlava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640" w:right="0" w:hanging="2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Jihlava Kosovská 16 Jihlava 586 01</w:t>
            </w:r>
          </w:p>
        </w:tc>
      </w:tr>
    </w:tbl>
    <w:p>
      <w:pPr>
        <w:widowControl w:val="0"/>
        <w:spacing w:after="943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76" w:left="845" w:right="679" w:bottom="1177" w:header="448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645" w:val="left"/>
          <w:tab w:pos="26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[mailto:</w:t>
        <w:tab/>
        <w:t>@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gsplus.cz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Thursday, July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2019 3:21 PM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1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gksusv.cz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Re: FW: značky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Dobrý den,</w:t>
      </w:r>
      <w:bookmarkEnd w:id="10"/>
      <w:bookmarkEnd w:id="11"/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potvrzuji přijetí obj. č. 72091245.</w:t>
      </w:r>
      <w:bookmarkEnd w:id="12"/>
      <w:bookmarkEnd w:id="13"/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Děkuji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výroba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tel.:</w:t>
      </w:r>
    </w:p>
    <w:p>
      <w:pPr>
        <w:pStyle w:val="Style34"/>
        <w:keepNext w:val="0"/>
        <w:keepLines w:val="0"/>
        <w:widowControl w:val="0"/>
        <w:shd w:val="clear" w:color="auto" w:fill="auto"/>
        <w:tabs>
          <w:tab w:leader="underscore" w:pos="16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e-mail </w:t>
        <w:tab/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gsplus.cz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fldChar w:fldCharType="begin"/>
      </w:r>
      <w:r>
        <w:rPr/>
        <w:instrText> HYPERLINK "http://www.gsplus.cz"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www.gsplus.cz</w:t>
      </w:r>
      <w:r>
        <w:fldChar w:fldCharType="end"/>
      </w:r>
    </w:p>
    <w:sectPr>
      <w:footerReference w:type="default" r:id="rId12"/>
      <w:footnotePr>
        <w:pos w:val="pageBottom"/>
        <w:numFmt w:val="decimal"/>
        <w:numRestart w:val="continuous"/>
      </w:footnotePr>
      <w:pgSz w:w="11900" w:h="16840"/>
      <w:pgMar w:top="6731" w:left="680" w:right="845" w:bottom="6457" w:header="6303" w:footer="602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6224270</wp:posOffset>
              </wp:positionH>
              <wp:positionV relativeFrom="page">
                <wp:posOffset>10005060</wp:posOffset>
              </wp:positionV>
              <wp:extent cx="539750" cy="958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10000000000002pt;margin-top:787.79999999999995pt;width:42.5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3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Nadpis #1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">
    <w:name w:val="Základní text (5)_"/>
    <w:basedOn w:val="DefaultParagraphFont"/>
    <w:link w:val="Styl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2"/>
      <w:szCs w:val="92"/>
      <w:u w:val="none"/>
    </w:rPr>
  </w:style>
  <w:style w:type="character" w:customStyle="1" w:styleId="CharStyle33">
    <w:name w:val="Nadpis #2_"/>
    <w:basedOn w:val="DefaultParagraphFont"/>
    <w:link w:val="Styl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5">
    <w:name w:val="Základní text (4)_"/>
    <w:basedOn w:val="DefaultParagraphFont"/>
    <w:link w:val="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3"/>
    <w:basedOn w:val="Normal"/>
    <w:link w:val="CharStyle18"/>
    <w:pPr>
      <w:widowControl w:val="0"/>
      <w:shd w:val="clear" w:color="auto" w:fill="FFFFFF"/>
      <w:ind w:firstLine="2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spacing w:after="260" w:line="254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ind w:left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0">
    <w:name w:val="Základní text (5)"/>
    <w:basedOn w:val="Normal"/>
    <w:link w:val="CharStyle31"/>
    <w:pPr>
      <w:widowControl w:val="0"/>
      <w:shd w:val="clear" w:color="auto" w:fill="FFFFFF"/>
      <w:ind w:firstLine="14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2"/>
      <w:szCs w:val="92"/>
      <w:u w:val="none"/>
    </w:rPr>
  </w:style>
  <w:style w:type="paragraph" w:customStyle="1" w:styleId="Style32">
    <w:name w:val="Nadpis #2"/>
    <w:basedOn w:val="Normal"/>
    <w:link w:val="CharStyle33"/>
    <w:pPr>
      <w:widowControl w:val="0"/>
      <w:shd w:val="clear" w:color="auto" w:fill="FFFFFF"/>
      <w:spacing w:after="13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4">
    <w:name w:val="Základní text (4)"/>
    <w:basedOn w:val="Normal"/>
    <w:link w:val="CharStyle3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/Relationships>
</file>