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98E6" w14:textId="77777777" w:rsidR="000C45DA" w:rsidRDefault="000C45DA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928C9E6" w14:textId="758D80E4" w:rsidR="007C0642" w:rsidRPr="00240213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E0A44">
        <w:rPr>
          <w:rFonts w:ascii="Times New Roman" w:eastAsia="Times New Roman" w:hAnsi="Times New Roman"/>
          <w:color w:val="000000" w:themeColor="text1"/>
          <w:lang w:eastAsia="cs-CZ"/>
        </w:rPr>
        <w:t xml:space="preserve">Evidenční číslo smlouvy: </w:t>
      </w:r>
      <w:r w:rsidR="00CB5C9D" w:rsidRPr="00CB5C9D">
        <w:rPr>
          <w:rFonts w:ascii="Times New Roman" w:eastAsia="Times New Roman" w:hAnsi="Times New Roman"/>
          <w:color w:val="000000" w:themeColor="text1"/>
          <w:lang w:eastAsia="cs-CZ"/>
        </w:rPr>
        <w:t>KK01138/2019</w:t>
      </w:r>
    </w:p>
    <w:p w14:paraId="5501E4C1" w14:textId="21D86A21" w:rsidR="007C0642" w:rsidRPr="00240213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cs-CZ"/>
        </w:rPr>
      </w:pPr>
    </w:p>
    <w:p w14:paraId="1139A3A9" w14:textId="71509D44" w:rsidR="0014413C" w:rsidRPr="00240213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color w:val="000000" w:themeColor="text1"/>
          <w:spacing w:val="60"/>
          <w:sz w:val="28"/>
          <w:szCs w:val="28"/>
          <w:lang w:eastAsia="cs-CZ"/>
        </w:rPr>
      </w:pPr>
      <w:r w:rsidRPr="00240213">
        <w:rPr>
          <w:rFonts w:ascii="Times New Roman" w:eastAsia="Times New Roman" w:hAnsi="Times New Roman"/>
          <w:b/>
          <w:bCs/>
          <w:caps/>
          <w:color w:val="000000" w:themeColor="text1"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240213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cs-CZ"/>
        </w:rPr>
      </w:pPr>
      <w:r w:rsidRPr="00240213"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cs-CZ"/>
        </w:rPr>
        <w:tab/>
      </w:r>
      <w:r w:rsidR="0014413C" w:rsidRPr="00240213"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240213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  <w:t>(dále jen „smlouva“)</w:t>
      </w:r>
    </w:p>
    <w:p w14:paraId="4BA8BAA2" w14:textId="4D73EFA5" w:rsidR="0014413C" w:rsidRPr="00240213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3BD6A60" w14:textId="77777777" w:rsidR="008D35BD" w:rsidRPr="00240213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30CC1AE" w14:textId="77777777" w:rsidR="003B42E8" w:rsidRPr="00240213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Smluvní strany:</w:t>
      </w:r>
    </w:p>
    <w:p w14:paraId="3B6EE81C" w14:textId="77777777" w:rsidR="003B42E8" w:rsidRPr="00240213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ED9960" w14:textId="77777777" w:rsidR="007F539A" w:rsidRPr="00240213" w:rsidRDefault="007F539A" w:rsidP="007F539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7221DE00" w14:textId="77777777" w:rsidR="007F539A" w:rsidRPr="00240213" w:rsidRDefault="007F539A" w:rsidP="007F539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Sídlo: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 – Dvory</w:t>
      </w:r>
    </w:p>
    <w:p w14:paraId="184E9605" w14:textId="77777777" w:rsidR="007F539A" w:rsidRPr="00240213" w:rsidRDefault="007F539A" w:rsidP="007F539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9DE0693" w14:textId="77777777" w:rsidR="007F539A" w:rsidRPr="00240213" w:rsidRDefault="007F539A" w:rsidP="007F539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5AEF730" w14:textId="77777777" w:rsidR="007F539A" w:rsidRPr="00240213" w:rsidRDefault="007F539A" w:rsidP="007F539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  <w:t>Mgr. Danielou Seifertovou</w:t>
      </w:r>
    </w:p>
    <w:p w14:paraId="544DD8B5" w14:textId="01C420A3" w:rsidR="007F539A" w:rsidRPr="00240213" w:rsidRDefault="007F539A" w:rsidP="007F539A">
      <w:pPr>
        <w:spacing w:after="0" w:line="240" w:lineRule="auto"/>
        <w:ind w:left="2124" w:hanging="2124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497F83BA" w14:textId="5C24CC3A" w:rsidR="007F539A" w:rsidRPr="00240213" w:rsidRDefault="007F539A" w:rsidP="007F539A">
      <w:pPr>
        <w:spacing w:after="0" w:line="240" w:lineRule="auto"/>
        <w:ind w:left="2124" w:hanging="2124"/>
        <w:rPr>
          <w:color w:val="000000" w:themeColor="text1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Číslo účtu: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3BED4698" w14:textId="77777777" w:rsidR="007F539A" w:rsidRPr="00240213" w:rsidRDefault="007F539A" w:rsidP="007F539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18BA0EC3" w14:textId="77777777" w:rsidR="007F539A" w:rsidRPr="00240213" w:rsidRDefault="007F539A" w:rsidP="007F539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  <w:t>Odbor kultury, památkové péče, lázeňství a cestovního ruchu</w:t>
      </w:r>
    </w:p>
    <w:p w14:paraId="3B6D5597" w14:textId="77777777" w:rsidR="003F2BD5" w:rsidRPr="00240213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240213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240213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240213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240213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2CD197" w14:textId="29B392E3" w:rsidR="006A4D7C" w:rsidRDefault="006A4D7C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lang w:eastAsia="cs-CZ"/>
        </w:rPr>
        <w:t>Federace židovský obcí v ČR</w:t>
      </w:r>
    </w:p>
    <w:p w14:paraId="7AEC14C3" w14:textId="55F21F95" w:rsidR="006A4D7C" w:rsidRPr="00240213" w:rsidRDefault="006A4D7C" w:rsidP="006A4D7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Adresa sídla: 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Maiselova 250/18, </w:t>
      </w:r>
      <w:r w:rsidRPr="009C5FAB">
        <w:rPr>
          <w:rFonts w:ascii="Times New Roman" w:eastAsia="Times New Roman" w:hAnsi="Times New Roman"/>
          <w:bCs/>
          <w:color w:val="000000" w:themeColor="text1"/>
          <w:lang w:eastAsia="cs-CZ"/>
        </w:rPr>
        <w:t>110</w:t>
      </w:r>
      <w:r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</w:t>
      </w:r>
      <w:r w:rsidRPr="009C5FAB">
        <w:rPr>
          <w:rFonts w:ascii="Times New Roman" w:eastAsia="Times New Roman" w:hAnsi="Times New Roman"/>
          <w:bCs/>
          <w:color w:val="000000" w:themeColor="text1"/>
          <w:lang w:eastAsia="cs-CZ"/>
        </w:rPr>
        <w:t>00 Praha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</w:p>
    <w:p w14:paraId="4DE5739A" w14:textId="595513B4" w:rsidR="006A4D7C" w:rsidRPr="00240213" w:rsidRDefault="006A4D7C" w:rsidP="006A4D7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Identifikační číslo: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bCs/>
          <w:color w:val="000000" w:themeColor="text1"/>
          <w:lang w:eastAsia="cs-CZ"/>
        </w:rPr>
        <w:t>00438341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</w:p>
    <w:p w14:paraId="7690B109" w14:textId="3675876D" w:rsidR="006A4D7C" w:rsidRPr="00240213" w:rsidRDefault="006A4D7C" w:rsidP="006A4D7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Právní forma: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B0136C">
        <w:rPr>
          <w:rFonts w:ascii="Times New Roman" w:eastAsia="Times New Roman" w:hAnsi="Times New Roman"/>
          <w:bCs/>
          <w:color w:val="000000" w:themeColor="text1"/>
          <w:lang w:eastAsia="cs-CZ"/>
        </w:rPr>
        <w:t>registrovaná církev, náboženská společnost</w:t>
      </w:r>
    </w:p>
    <w:p w14:paraId="27E49B29" w14:textId="48E8DC9C" w:rsidR="006A4D7C" w:rsidRPr="00240213" w:rsidRDefault="006A4D7C" w:rsidP="006A4D7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Cs w:val="20"/>
        </w:rPr>
        <w:t>Petr Papoušek, předseda</w:t>
      </w:r>
    </w:p>
    <w:p w14:paraId="08213529" w14:textId="3A6FEEF8" w:rsidR="006A4D7C" w:rsidRDefault="006A4D7C" w:rsidP="006A4D7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Registrace v</w:t>
      </w:r>
      <w:r w:rsidR="00694E66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rejstříku</w:t>
      </w:r>
      <w:r w:rsidR="00694E66">
        <w:rPr>
          <w:rFonts w:ascii="Times New Roman" w:eastAsia="Arial Unicode MS" w:hAnsi="Times New Roman"/>
          <w:color w:val="000000" w:themeColor="text1"/>
          <w:lang w:eastAsia="cs-CZ"/>
        </w:rPr>
        <w:t xml:space="preserve"> MKČR č. 308/1991/11 z 1.9. 1991</w:t>
      </w:r>
    </w:p>
    <w:p w14:paraId="0798CD66" w14:textId="3BFDBAEE" w:rsidR="00B0136C" w:rsidRPr="00B0136C" w:rsidRDefault="00B0136C" w:rsidP="00B0136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n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ení plátce DPH.</w:t>
      </w:r>
    </w:p>
    <w:p w14:paraId="20D1AC40" w14:textId="4DCF2D95" w:rsidR="006A4D7C" w:rsidRDefault="006A4D7C" w:rsidP="006A4D7C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b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lang w:eastAsia="cs-CZ"/>
        </w:rPr>
        <w:t xml:space="preserve">zastoupená komisionářem : </w:t>
      </w:r>
    </w:p>
    <w:p w14:paraId="6A40362D" w14:textId="4358EA99" w:rsidR="009C5FAB" w:rsidRDefault="009C5FAB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9C5FAB">
        <w:rPr>
          <w:rFonts w:ascii="Times New Roman" w:eastAsia="Times New Roman" w:hAnsi="Times New Roman"/>
          <w:b/>
          <w:color w:val="000000" w:themeColor="text1"/>
          <w:lang w:eastAsia="cs-CZ"/>
        </w:rPr>
        <w:t>MATANA a.s.,</w:t>
      </w:r>
    </w:p>
    <w:p w14:paraId="5436B3C8" w14:textId="0662DC0E" w:rsidR="00602229" w:rsidRPr="00240213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Adresa sídla</w:t>
      </w:r>
      <w:r w:rsidR="00602229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:</w:t>
      </w:r>
      <w:r w:rsidR="00C8704D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</w:t>
      </w:r>
      <w:r w:rsidR="00C8704D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9C5FAB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Malá Štupartská 646/1, </w:t>
      </w:r>
      <w:r w:rsidR="009C5FAB" w:rsidRPr="009C5FAB">
        <w:rPr>
          <w:rFonts w:ascii="Times New Roman" w:eastAsia="Times New Roman" w:hAnsi="Times New Roman"/>
          <w:bCs/>
          <w:color w:val="000000" w:themeColor="text1"/>
          <w:lang w:eastAsia="cs-CZ"/>
        </w:rPr>
        <w:t>110</w:t>
      </w:r>
      <w:r w:rsidR="009C5FAB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</w:t>
      </w:r>
      <w:r w:rsidR="009C5FAB" w:rsidRPr="009C5FAB">
        <w:rPr>
          <w:rFonts w:ascii="Times New Roman" w:eastAsia="Times New Roman" w:hAnsi="Times New Roman"/>
          <w:bCs/>
          <w:color w:val="000000" w:themeColor="text1"/>
          <w:lang w:eastAsia="cs-CZ"/>
        </w:rPr>
        <w:t>00 Praha</w:t>
      </w:r>
      <w:r w:rsidR="00602229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</w:p>
    <w:p w14:paraId="65D38DB3" w14:textId="110C8B14" w:rsidR="009D5AFF" w:rsidRPr="00240213" w:rsidRDefault="009D5AFF" w:rsidP="00C8704D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Identifikační číslo: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9C5FAB" w:rsidRPr="009C5FAB">
        <w:rPr>
          <w:rFonts w:ascii="Times New Roman" w:eastAsia="Times New Roman" w:hAnsi="Times New Roman"/>
          <w:bCs/>
          <w:color w:val="000000" w:themeColor="text1"/>
          <w:lang w:eastAsia="cs-CZ"/>
        </w:rPr>
        <w:t>41691211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</w:p>
    <w:p w14:paraId="7FEFF898" w14:textId="39869805" w:rsidR="009D5AFF" w:rsidRPr="00240213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Právní forma: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ED063E">
        <w:rPr>
          <w:rFonts w:ascii="Times New Roman" w:eastAsia="Times New Roman" w:hAnsi="Times New Roman"/>
          <w:bCs/>
          <w:color w:val="000000" w:themeColor="text1"/>
          <w:lang w:eastAsia="cs-CZ"/>
        </w:rPr>
        <w:t>a</w:t>
      </w:r>
      <w:r w:rsidR="009C5FAB" w:rsidRPr="009C5FAB">
        <w:rPr>
          <w:rFonts w:ascii="Times New Roman" w:eastAsia="Times New Roman" w:hAnsi="Times New Roman"/>
          <w:bCs/>
          <w:color w:val="000000" w:themeColor="text1"/>
          <w:lang w:eastAsia="cs-CZ"/>
        </w:rPr>
        <w:t>kciová společnost</w:t>
      </w:r>
    </w:p>
    <w:p w14:paraId="3420E6FD" w14:textId="24FD2666" w:rsidR="009D5AFF" w:rsidRPr="0024021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C5FAB">
        <w:rPr>
          <w:rFonts w:ascii="Times New Roman" w:eastAsia="Times New Roman" w:hAnsi="Times New Roman"/>
          <w:color w:val="000000" w:themeColor="text1"/>
          <w:szCs w:val="20"/>
        </w:rPr>
        <w:t xml:space="preserve">Mojmír Malý, </w:t>
      </w:r>
      <w:r w:rsidR="00B0136C">
        <w:rPr>
          <w:rFonts w:ascii="Times New Roman" w:eastAsia="Times New Roman" w:hAnsi="Times New Roman"/>
          <w:color w:val="000000" w:themeColor="text1"/>
          <w:szCs w:val="20"/>
        </w:rPr>
        <w:t>člen představenstva</w:t>
      </w:r>
    </w:p>
    <w:p w14:paraId="6D4A56D8" w14:textId="7C474B70" w:rsidR="009D5AFF" w:rsidRPr="0024021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Registrace ve veřejném rejstříku:</w:t>
      </w:r>
      <w:r w:rsidR="00C8704D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9C5FAB" w:rsidRPr="009C5FAB">
        <w:rPr>
          <w:rFonts w:ascii="Times New Roman" w:eastAsia="Arial Unicode MS" w:hAnsi="Times New Roman"/>
          <w:color w:val="000000" w:themeColor="text1"/>
          <w:lang w:eastAsia="cs-CZ"/>
        </w:rPr>
        <w:t>B 1325 vedená u Městského soudu v Praze</w:t>
      </w:r>
    </w:p>
    <w:p w14:paraId="57F27BA0" w14:textId="0ABBC410" w:rsidR="009D5AFF" w:rsidRPr="00240213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0C7D9D58" w14:textId="605D4F03" w:rsidR="009D5AFF" w:rsidRPr="00240213" w:rsidRDefault="008D35BD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 w:rsidR="009D5AFF" w:rsidRPr="00240213">
        <w:rPr>
          <w:rFonts w:ascii="Times New Roman" w:eastAsia="Times New Roman" w:hAnsi="Times New Roman"/>
          <w:color w:val="000000" w:themeColor="text1"/>
          <w:lang w:eastAsia="cs-CZ"/>
        </w:rPr>
        <w:t>íslo účtu:</w:t>
      </w:r>
      <w:r w:rsidR="009D5AFF"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782B5551" w14:textId="76ACFE94" w:rsidR="009D5AFF" w:rsidRPr="00240213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317509CD" w14:textId="611BA22E" w:rsidR="009D5AFF" w:rsidRPr="00240213" w:rsidRDefault="00B0136C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</w:p>
    <w:p w14:paraId="22E732D1" w14:textId="73B3DFF9" w:rsidR="007F539A" w:rsidRPr="00240213" w:rsidRDefault="007F539A" w:rsidP="007F539A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553B136" w14:textId="17AB54F6" w:rsidR="003B42E8" w:rsidRPr="00240213" w:rsidRDefault="003B42E8" w:rsidP="007F539A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(společně jako „smluvní strany“)</w:t>
      </w:r>
    </w:p>
    <w:p w14:paraId="66C23277" w14:textId="77777777" w:rsidR="0014413C" w:rsidRPr="00240213" w:rsidRDefault="0014413C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316F4DE" w14:textId="77777777" w:rsidR="0014413C" w:rsidRPr="00240213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Článek I.</w:t>
      </w:r>
    </w:p>
    <w:p w14:paraId="62BCC93B" w14:textId="3DBA3B62" w:rsidR="0014413C" w:rsidRPr="00240213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Obecné ustanovení</w:t>
      </w:r>
    </w:p>
    <w:p w14:paraId="2C84EAE1" w14:textId="77777777" w:rsidR="002564A5" w:rsidRPr="00240213" w:rsidRDefault="002564A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</w:p>
    <w:p w14:paraId="7F80BB70" w14:textId="7131564A" w:rsidR="0086528E" w:rsidRPr="00240213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V souladu se zákony č. 129/2000 Sb., o krajích</w:t>
      </w:r>
      <w:r w:rsidR="00910550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(krajské zřízení)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, ve znění pozdějších předpisů, a</w:t>
      </w:r>
      <w:r w:rsidR="00910550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č. 250/2000 Sb., o</w:t>
      </w:r>
      <w:r w:rsidR="00B7459B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240213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2564A5" w:rsidRPr="00240213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E34F38" w:rsidRPr="00240213">
        <w:rPr>
          <w:rFonts w:ascii="Times New Roman" w:eastAsia="Arial Unicode MS" w:hAnsi="Times New Roman"/>
          <w:color w:val="000000" w:themeColor="text1"/>
          <w:lang w:eastAsia="cs-CZ"/>
        </w:rPr>
        <w:t>(dále jen „dotační program“)</w:t>
      </w:r>
      <w:r w:rsidR="002564A5" w:rsidRPr="00240213">
        <w:rPr>
          <w:rFonts w:ascii="Times New Roman" w:eastAsia="Arial Unicode MS" w:hAnsi="Times New Roman"/>
          <w:color w:val="000000" w:themeColor="text1"/>
          <w:lang w:eastAsia="cs-CZ"/>
        </w:rPr>
        <w:t>,</w:t>
      </w:r>
      <w:r w:rsidR="00E34F38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2564A5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poskytuje 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poskytovatel příjemci </w:t>
      </w:r>
      <w:r w:rsidR="00BA3CD0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neinvestiční 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dotaci na účel uvedený v článku II.</w:t>
      </w:r>
      <w:r w:rsidR="00F44B77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70451FB8" w14:textId="77777777" w:rsidR="002564A5" w:rsidRPr="00240213" w:rsidRDefault="002564A5" w:rsidP="00403F51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3FB6437" w14:textId="77777777" w:rsidR="0014413C" w:rsidRPr="00240213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Článek II.</w:t>
      </w:r>
    </w:p>
    <w:p w14:paraId="5E405617" w14:textId="510A145D" w:rsidR="0014413C" w:rsidRPr="00240213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Výše dotace,</w:t>
      </w:r>
      <w:r w:rsidR="0014413C"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 xml:space="preserve"> její účel</w:t>
      </w: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 xml:space="preserve"> a údaje o dotaci</w:t>
      </w:r>
    </w:p>
    <w:p w14:paraId="502C6C01" w14:textId="67E0A903" w:rsidR="00406CC0" w:rsidRPr="00240213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240213">
        <w:rPr>
          <w:color w:val="000000" w:themeColor="text1"/>
          <w:sz w:val="22"/>
          <w:szCs w:val="22"/>
        </w:rPr>
        <w:t xml:space="preserve">Poskytovatel poskytuje příjemci </w:t>
      </w:r>
      <w:r w:rsidR="00403F51" w:rsidRPr="00240213">
        <w:rPr>
          <w:color w:val="000000" w:themeColor="text1"/>
          <w:sz w:val="22"/>
          <w:szCs w:val="22"/>
        </w:rPr>
        <w:t xml:space="preserve">dotaci z rozpočtu poskytovatele </w:t>
      </w:r>
      <w:r w:rsidRPr="00240213">
        <w:rPr>
          <w:color w:val="000000" w:themeColor="text1"/>
          <w:sz w:val="22"/>
          <w:szCs w:val="22"/>
        </w:rPr>
        <w:t>v</w:t>
      </w:r>
      <w:r w:rsidR="00424DBD" w:rsidRPr="00240213">
        <w:rPr>
          <w:color w:val="000000" w:themeColor="text1"/>
          <w:sz w:val="22"/>
          <w:szCs w:val="22"/>
        </w:rPr>
        <w:t xml:space="preserve"> kalendářním </w:t>
      </w:r>
      <w:r w:rsidRPr="00240213">
        <w:rPr>
          <w:color w:val="000000" w:themeColor="text1"/>
          <w:sz w:val="22"/>
          <w:szCs w:val="22"/>
        </w:rPr>
        <w:t>roce</w:t>
      </w:r>
      <w:r w:rsidR="002415E5" w:rsidRPr="00240213">
        <w:rPr>
          <w:color w:val="000000" w:themeColor="text1"/>
          <w:sz w:val="22"/>
          <w:szCs w:val="22"/>
        </w:rPr>
        <w:t xml:space="preserve">, </w:t>
      </w:r>
      <w:r w:rsidRPr="00240213">
        <w:rPr>
          <w:color w:val="000000" w:themeColor="text1"/>
          <w:sz w:val="22"/>
          <w:szCs w:val="22"/>
        </w:rPr>
        <w:t>ve</w:t>
      </w:r>
      <w:r w:rsidR="002415E5" w:rsidRPr="00240213">
        <w:rPr>
          <w:color w:val="000000" w:themeColor="text1"/>
          <w:sz w:val="22"/>
          <w:szCs w:val="22"/>
        </w:rPr>
        <w:t> </w:t>
      </w:r>
      <w:r w:rsidRPr="00240213">
        <w:rPr>
          <w:color w:val="000000" w:themeColor="text1"/>
          <w:sz w:val="22"/>
          <w:szCs w:val="22"/>
        </w:rPr>
        <w:t xml:space="preserve">výši </w:t>
      </w:r>
      <w:r w:rsidR="002415E5" w:rsidRPr="00240213">
        <w:rPr>
          <w:color w:val="000000" w:themeColor="text1"/>
          <w:sz w:val="22"/>
          <w:szCs w:val="22"/>
        </w:rPr>
        <w:t>a</w:t>
      </w:r>
      <w:r w:rsidR="00AB7308" w:rsidRPr="00240213">
        <w:rPr>
          <w:color w:val="000000" w:themeColor="text1"/>
          <w:sz w:val="22"/>
          <w:szCs w:val="22"/>
        </w:rPr>
        <w:t> </w:t>
      </w:r>
      <w:r w:rsidRPr="00240213">
        <w:rPr>
          <w:iCs/>
          <w:snapToGrid w:val="0"/>
          <w:color w:val="000000" w:themeColor="text1"/>
          <w:sz w:val="22"/>
          <w:szCs w:val="22"/>
        </w:rPr>
        <w:t>na</w:t>
      </w:r>
      <w:r w:rsidR="00AB7308" w:rsidRPr="00240213">
        <w:rPr>
          <w:iCs/>
          <w:snapToGrid w:val="0"/>
          <w:color w:val="000000" w:themeColor="text1"/>
          <w:sz w:val="22"/>
          <w:szCs w:val="22"/>
        </w:rPr>
        <w:t> </w:t>
      </w:r>
      <w:r w:rsidR="002415E5" w:rsidRPr="00240213">
        <w:rPr>
          <w:iCs/>
          <w:snapToGrid w:val="0"/>
          <w:color w:val="000000" w:themeColor="text1"/>
          <w:sz w:val="22"/>
          <w:szCs w:val="22"/>
        </w:rPr>
        <w:t xml:space="preserve">účel </w:t>
      </w:r>
      <w:r w:rsidR="002415E5" w:rsidRPr="00240213">
        <w:rPr>
          <w:color w:val="000000" w:themeColor="text1"/>
          <w:sz w:val="22"/>
          <w:szCs w:val="22"/>
        </w:rPr>
        <w:t>podle údajů uvedených v odstavci 2. tohoto článku</w:t>
      </w:r>
      <w:r w:rsidRPr="00240213">
        <w:rPr>
          <w:color w:val="000000" w:themeColor="text1"/>
          <w:sz w:val="22"/>
          <w:szCs w:val="22"/>
        </w:rPr>
        <w:t>.</w:t>
      </w:r>
      <w:r w:rsidR="00406CC0" w:rsidRPr="00240213">
        <w:rPr>
          <w:color w:val="000000" w:themeColor="text1"/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240213" w:rsidRDefault="002415E5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47482F23" w14:textId="7B4ACF87" w:rsidR="00ED646C" w:rsidRPr="00240213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240213">
        <w:rPr>
          <w:color w:val="000000" w:themeColor="text1"/>
          <w:sz w:val="22"/>
          <w:szCs w:val="22"/>
        </w:rPr>
        <w:t>Údaje o dotaci:</w:t>
      </w:r>
    </w:p>
    <w:p w14:paraId="0008639C" w14:textId="27460507" w:rsidR="00ED646C" w:rsidRPr="00240213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240213">
        <w:rPr>
          <w:color w:val="000000" w:themeColor="text1"/>
          <w:sz w:val="22"/>
          <w:szCs w:val="22"/>
        </w:rPr>
        <w:t>Dotace se poskytuje v kalendářním roce:</w:t>
      </w:r>
      <w:r w:rsidR="002415E5" w:rsidRPr="00240213">
        <w:rPr>
          <w:color w:val="000000" w:themeColor="text1"/>
          <w:sz w:val="22"/>
          <w:szCs w:val="22"/>
        </w:rPr>
        <w:tab/>
      </w:r>
      <w:r w:rsidR="002415E5" w:rsidRPr="00240213">
        <w:rPr>
          <w:color w:val="000000" w:themeColor="text1"/>
          <w:sz w:val="22"/>
          <w:szCs w:val="22"/>
        </w:rPr>
        <w:tab/>
      </w:r>
      <w:r w:rsidR="002415E5" w:rsidRPr="00240213">
        <w:rPr>
          <w:color w:val="000000" w:themeColor="text1"/>
          <w:sz w:val="22"/>
          <w:szCs w:val="22"/>
        </w:rPr>
        <w:tab/>
      </w:r>
      <w:r w:rsidR="00403F51" w:rsidRPr="00240213">
        <w:rPr>
          <w:color w:val="000000" w:themeColor="text1"/>
          <w:sz w:val="22"/>
          <w:szCs w:val="22"/>
        </w:rPr>
        <w:t>2019</w:t>
      </w:r>
    </w:p>
    <w:p w14:paraId="37F411C7" w14:textId="7B38F1BE" w:rsidR="00ED646C" w:rsidRPr="00240213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240213">
        <w:rPr>
          <w:color w:val="000000" w:themeColor="text1"/>
          <w:sz w:val="22"/>
          <w:szCs w:val="22"/>
        </w:rPr>
        <w:t>Dotace se poskytuje ve výši:</w:t>
      </w:r>
      <w:r w:rsidR="002415E5" w:rsidRPr="00240213">
        <w:rPr>
          <w:color w:val="000000" w:themeColor="text1"/>
          <w:sz w:val="22"/>
          <w:szCs w:val="22"/>
        </w:rPr>
        <w:tab/>
      </w:r>
      <w:r w:rsidR="002415E5" w:rsidRPr="00240213">
        <w:rPr>
          <w:color w:val="000000" w:themeColor="text1"/>
          <w:sz w:val="22"/>
          <w:szCs w:val="22"/>
        </w:rPr>
        <w:tab/>
      </w:r>
      <w:r w:rsidR="002415E5" w:rsidRPr="00240213">
        <w:rPr>
          <w:color w:val="000000" w:themeColor="text1"/>
          <w:sz w:val="22"/>
          <w:szCs w:val="22"/>
        </w:rPr>
        <w:tab/>
      </w:r>
      <w:r w:rsidR="002415E5" w:rsidRPr="00240213">
        <w:rPr>
          <w:color w:val="000000" w:themeColor="text1"/>
          <w:sz w:val="22"/>
          <w:szCs w:val="22"/>
        </w:rPr>
        <w:tab/>
      </w:r>
      <w:r w:rsidR="00BC6C9D">
        <w:rPr>
          <w:color w:val="000000" w:themeColor="text1"/>
          <w:sz w:val="22"/>
          <w:szCs w:val="22"/>
        </w:rPr>
        <w:t>20</w:t>
      </w:r>
      <w:r w:rsidR="00C8704D" w:rsidRPr="00240213">
        <w:rPr>
          <w:color w:val="000000" w:themeColor="text1"/>
          <w:sz w:val="22"/>
          <w:szCs w:val="22"/>
        </w:rPr>
        <w:t>0.000</w:t>
      </w:r>
      <w:r w:rsidR="00403F51" w:rsidRPr="00240213">
        <w:rPr>
          <w:color w:val="000000" w:themeColor="text1"/>
          <w:sz w:val="22"/>
          <w:szCs w:val="22"/>
        </w:rPr>
        <w:t xml:space="preserve"> </w:t>
      </w:r>
      <w:r w:rsidR="002415E5" w:rsidRPr="00240213">
        <w:rPr>
          <w:color w:val="000000" w:themeColor="text1"/>
          <w:sz w:val="22"/>
          <w:szCs w:val="22"/>
        </w:rPr>
        <w:t>Kč</w:t>
      </w:r>
    </w:p>
    <w:p w14:paraId="4D687BB9" w14:textId="57D43EA9" w:rsidR="002415E5" w:rsidRPr="00240213" w:rsidRDefault="002415E5" w:rsidP="00403F51">
      <w:pPr>
        <w:pStyle w:val="Normlnweb"/>
        <w:ind w:left="426" w:firstLine="282"/>
        <w:jc w:val="both"/>
        <w:rPr>
          <w:color w:val="000000" w:themeColor="text1"/>
          <w:sz w:val="22"/>
          <w:szCs w:val="22"/>
        </w:rPr>
      </w:pPr>
      <w:r w:rsidRPr="00240213">
        <w:rPr>
          <w:color w:val="000000" w:themeColor="text1"/>
          <w:sz w:val="22"/>
          <w:szCs w:val="22"/>
        </w:rPr>
        <w:t xml:space="preserve">(Slovy: </w:t>
      </w:r>
      <w:r w:rsidR="00BC6C9D">
        <w:rPr>
          <w:color w:val="000000" w:themeColor="text1"/>
          <w:sz w:val="22"/>
          <w:szCs w:val="22"/>
        </w:rPr>
        <w:t>dvěstě</w:t>
      </w:r>
      <w:r w:rsidR="00C8704D" w:rsidRPr="00240213">
        <w:rPr>
          <w:color w:val="000000" w:themeColor="text1"/>
          <w:sz w:val="22"/>
          <w:szCs w:val="22"/>
        </w:rPr>
        <w:t>tisíc</w:t>
      </w:r>
      <w:r w:rsidRPr="00240213">
        <w:rPr>
          <w:color w:val="000000" w:themeColor="text1"/>
          <w:sz w:val="22"/>
          <w:szCs w:val="22"/>
        </w:rPr>
        <w:t xml:space="preserve"> korun českých)</w:t>
      </w:r>
    </w:p>
    <w:p w14:paraId="11D44D5A" w14:textId="40FADDF6" w:rsidR="00ED646C" w:rsidRPr="00240213" w:rsidRDefault="00ED646C" w:rsidP="00C8704D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240213">
        <w:rPr>
          <w:color w:val="000000" w:themeColor="text1"/>
          <w:sz w:val="22"/>
          <w:szCs w:val="22"/>
        </w:rPr>
        <w:t>Dotace se poskytuje na účel:</w:t>
      </w:r>
      <w:r w:rsidR="00C8704D" w:rsidRPr="00240213">
        <w:rPr>
          <w:color w:val="000000" w:themeColor="text1"/>
          <w:sz w:val="22"/>
          <w:szCs w:val="22"/>
        </w:rPr>
        <w:tab/>
      </w:r>
      <w:r w:rsidR="007B39F6" w:rsidRPr="007B39F6">
        <w:rPr>
          <w:color w:val="000000" w:themeColor="text1"/>
          <w:sz w:val="22"/>
          <w:szCs w:val="22"/>
        </w:rPr>
        <w:t>Bečov nad Teplou, synagoga - zabezpečení havarijního stavu torza objektu synagogy</w:t>
      </w:r>
    </w:p>
    <w:p w14:paraId="554D98D5" w14:textId="6BFADD5C" w:rsidR="00ED646C" w:rsidRPr="00240213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240213">
        <w:rPr>
          <w:color w:val="000000" w:themeColor="text1"/>
          <w:sz w:val="22"/>
          <w:szCs w:val="22"/>
        </w:rPr>
        <w:t xml:space="preserve">Platba </w:t>
      </w:r>
      <w:r w:rsidR="002415E5" w:rsidRPr="00240213">
        <w:rPr>
          <w:color w:val="000000" w:themeColor="text1"/>
          <w:sz w:val="22"/>
          <w:szCs w:val="22"/>
        </w:rPr>
        <w:t>dotace bude opatřena variabilním symbolem:</w:t>
      </w:r>
      <w:r w:rsidR="002415E5" w:rsidRPr="00240213">
        <w:rPr>
          <w:color w:val="000000" w:themeColor="text1"/>
          <w:sz w:val="22"/>
          <w:szCs w:val="22"/>
        </w:rPr>
        <w:tab/>
      </w:r>
      <w:r w:rsidR="00CC3257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05ED4A78" w14:textId="77777777" w:rsidR="0014413C" w:rsidRPr="00240213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</w:p>
    <w:p w14:paraId="7B4E8BE5" w14:textId="77777777" w:rsidR="0014413C" w:rsidRPr="00240213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Článek III.</w:t>
      </w:r>
    </w:p>
    <w:p w14:paraId="265362D5" w14:textId="7595C565" w:rsidR="00414D20" w:rsidRPr="00240213" w:rsidRDefault="0014413C" w:rsidP="009654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Způsob poskytnutí dotace</w:t>
      </w:r>
    </w:p>
    <w:p w14:paraId="6D8862FB" w14:textId="38A1713E" w:rsidR="00D90BDC" w:rsidRPr="00240213" w:rsidRDefault="0014413C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Dotace bude příjemci poukázána jednorázově </w:t>
      </w:r>
      <w:r w:rsidR="003B42E8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do </w:t>
      </w:r>
      <w:r w:rsidR="003158B6" w:rsidRPr="00240213">
        <w:rPr>
          <w:rFonts w:ascii="Times New Roman" w:eastAsia="Arial Unicode MS" w:hAnsi="Times New Roman"/>
          <w:color w:val="000000" w:themeColor="text1"/>
          <w:lang w:eastAsia="cs-CZ"/>
        </w:rPr>
        <w:t>21</w:t>
      </w:r>
      <w:r w:rsidR="003B42E8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8A14BE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pracovních </w:t>
      </w:r>
      <w:r w:rsidR="003B42E8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dnů 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od uzavření smlouvy, a</w:t>
      </w:r>
      <w:r w:rsidR="00647A74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to</w:t>
      </w:r>
      <w:r w:rsidR="00985B02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formou bezhotovostního převodu na bankovní účet </w:t>
      </w:r>
      <w:r w:rsidR="00424DBD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uvedený výše v</w:t>
      </w:r>
      <w:r w:rsidR="00B7459B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smlouvě. </w:t>
      </w:r>
      <w:r w:rsidR="00414D20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Platba bude opatřena variabilním symbolem </w:t>
      </w:r>
      <w:r w:rsidR="002415E5" w:rsidRPr="00240213">
        <w:rPr>
          <w:rFonts w:ascii="Times New Roman" w:eastAsia="Arial Unicode MS" w:hAnsi="Times New Roman"/>
          <w:color w:val="000000" w:themeColor="text1"/>
          <w:lang w:eastAsia="cs-CZ"/>
        </w:rPr>
        <w:t>uvedeným v odstavci 2. čl. III.</w:t>
      </w:r>
    </w:p>
    <w:p w14:paraId="6399C253" w14:textId="7B9D2F16" w:rsidR="00414D20" w:rsidRPr="00240213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 w:themeColor="text1"/>
          <w:lang w:eastAsia="cs-CZ"/>
        </w:rPr>
      </w:pPr>
    </w:p>
    <w:p w14:paraId="1CC0DFB8" w14:textId="77777777" w:rsidR="00414D20" w:rsidRPr="00240213" w:rsidRDefault="00414D20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Dotace je poskytována formou zálohy s povinností následného vyúčtování.</w:t>
      </w:r>
    </w:p>
    <w:p w14:paraId="04510C68" w14:textId="77777777" w:rsidR="00EA54D1" w:rsidRPr="00240213" w:rsidRDefault="00EA54D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</w:p>
    <w:p w14:paraId="1C7B2887" w14:textId="55143C10" w:rsidR="0014413C" w:rsidRPr="00240213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Článek IV.</w:t>
      </w:r>
    </w:p>
    <w:p w14:paraId="3BCE8E1F" w14:textId="05BBE2DA" w:rsidR="0014413C" w:rsidRPr="00240213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Základní povinnosti příjemce</w:t>
      </w:r>
    </w:p>
    <w:p w14:paraId="7973F03F" w14:textId="7964AA4C" w:rsidR="0096542E" w:rsidRPr="00240213" w:rsidRDefault="00D90BDC" w:rsidP="0096542E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hAnsi="Times New Roman"/>
          <w:color w:val="000000" w:themeColor="text1"/>
          <w:lang w:eastAsia="cs-CZ"/>
        </w:rPr>
        <w:t>Příjemce je povinen řídit se Pravidly pro příjem a hodnocení žádostí, poskytnutí a </w:t>
      </w:r>
      <w:r w:rsidR="00E231E5" w:rsidRPr="00240213">
        <w:rPr>
          <w:rFonts w:ascii="Times New Roman" w:hAnsi="Times New Roman"/>
          <w:color w:val="000000" w:themeColor="text1"/>
          <w:lang w:eastAsia="cs-CZ"/>
        </w:rPr>
        <w:t xml:space="preserve">finanční </w:t>
      </w:r>
      <w:r w:rsidRPr="00240213">
        <w:rPr>
          <w:rFonts w:ascii="Times New Roman" w:hAnsi="Times New Roman"/>
          <w:color w:val="000000" w:themeColor="text1"/>
          <w:lang w:eastAsia="cs-CZ"/>
        </w:rPr>
        <w:t xml:space="preserve">vypořádání dotace z rozpočtu Karlovarského kraje programu </w:t>
      </w:r>
      <w:r w:rsidR="00985B02" w:rsidRPr="00240213">
        <w:rPr>
          <w:rFonts w:ascii="Times New Roman" w:hAnsi="Times New Roman"/>
          <w:color w:val="000000" w:themeColor="text1"/>
          <w:lang w:eastAsia="cs-CZ"/>
        </w:rPr>
        <w:t xml:space="preserve">uvedeným v odst. 1 čl. I </w:t>
      </w:r>
      <w:r w:rsidRPr="00240213">
        <w:rPr>
          <w:rFonts w:ascii="Times New Roman" w:hAnsi="Times New Roman"/>
          <w:color w:val="000000" w:themeColor="text1"/>
          <w:lang w:eastAsia="cs-CZ"/>
        </w:rPr>
        <w:t xml:space="preserve"> schválenými Radou Karlovarského kraje usnesením číslo </w:t>
      </w:r>
      <w:r w:rsidR="008E3431" w:rsidRPr="00240213">
        <w:rPr>
          <w:rFonts w:ascii="Times New Roman" w:hAnsi="Times New Roman"/>
          <w:color w:val="000000" w:themeColor="text1"/>
          <w:lang w:eastAsia="cs-CZ"/>
        </w:rPr>
        <w:t>R</w:t>
      </w:r>
      <w:r w:rsidR="00746216" w:rsidRPr="00240213">
        <w:rPr>
          <w:rFonts w:ascii="Times New Roman" w:hAnsi="Times New Roman"/>
          <w:bCs/>
          <w:color w:val="000000" w:themeColor="text1"/>
        </w:rPr>
        <w:t>K 1471/12/18 ze dne 17. 12. 2018</w:t>
      </w:r>
      <w:r w:rsidRPr="00240213">
        <w:rPr>
          <w:rFonts w:ascii="Times New Roman" w:hAnsi="Times New Roman"/>
          <w:color w:val="000000" w:themeColor="text1"/>
          <w:lang w:eastAsia="cs-CZ"/>
        </w:rPr>
        <w:t xml:space="preserve"> </w:t>
      </w:r>
      <w:r w:rsidR="003105BD" w:rsidRPr="00240213">
        <w:rPr>
          <w:rFonts w:ascii="Times New Roman" w:hAnsi="Times New Roman"/>
          <w:color w:val="000000" w:themeColor="text1"/>
          <w:lang w:eastAsia="cs-CZ"/>
        </w:rPr>
        <w:t xml:space="preserve">a </w:t>
      </w:r>
      <w:r w:rsidR="0069493F" w:rsidRPr="00240213">
        <w:rPr>
          <w:rFonts w:ascii="Times New Roman" w:hAnsi="Times New Roman"/>
          <w:color w:val="000000" w:themeColor="text1"/>
          <w:lang w:eastAsia="cs-CZ"/>
        </w:rPr>
        <w:t>zveřejněnými na úřední desce poskytovatele a touto smlouvou.</w:t>
      </w:r>
    </w:p>
    <w:p w14:paraId="58524A1D" w14:textId="77777777" w:rsidR="0096542E" w:rsidRPr="00240213" w:rsidRDefault="0096542E" w:rsidP="0096542E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36BFB779" w14:textId="797443E8" w:rsidR="000D759B" w:rsidRPr="00240213" w:rsidRDefault="0014413C" w:rsidP="000D759B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povinen použít poskytnuté </w:t>
      </w:r>
      <w:r w:rsidR="0069493F" w:rsidRPr="00240213">
        <w:rPr>
          <w:rFonts w:ascii="Times New Roman" w:eastAsia="Arial Unicode MS" w:hAnsi="Times New Roman"/>
          <w:color w:val="000000" w:themeColor="text1"/>
          <w:lang w:eastAsia="cs-CZ"/>
        </w:rPr>
        <w:t>finanční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prostředky maximálně hospodárným způsobem</w:t>
      </w:r>
      <w:r w:rsidR="007C659B" w:rsidRPr="00240213">
        <w:rPr>
          <w:rFonts w:ascii="Times New Roman" w:eastAsia="Arial Unicode MS" w:hAnsi="Times New Roman"/>
          <w:color w:val="000000" w:themeColor="text1"/>
          <w:lang w:eastAsia="cs-CZ"/>
        </w:rPr>
        <w:t>.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C659B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povinen použít poskytnuté </w:t>
      </w:r>
      <w:r w:rsidR="0069493F" w:rsidRPr="00240213">
        <w:rPr>
          <w:rFonts w:ascii="Times New Roman" w:eastAsia="Arial Unicode MS" w:hAnsi="Times New Roman"/>
          <w:color w:val="000000" w:themeColor="text1"/>
          <w:lang w:eastAsia="cs-CZ"/>
        </w:rPr>
        <w:t>finanční</w:t>
      </w:r>
      <w:r w:rsidR="007C659B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prostředky</w:t>
      </w:r>
      <w:r w:rsidR="00B7459B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výhradně k účelu uvedenému v článku II. smlouvy</w:t>
      </w:r>
      <w:r w:rsidR="007C659B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a v souladu se specifikací uvedenou v</w:t>
      </w:r>
      <w:r w:rsidR="00E231E5" w:rsidRPr="00240213">
        <w:rPr>
          <w:rFonts w:ascii="Times New Roman" w:eastAsia="Arial Unicode MS" w:hAnsi="Times New Roman"/>
          <w:color w:val="000000" w:themeColor="text1"/>
          <w:lang w:eastAsia="cs-CZ"/>
        </w:rPr>
        <w:t> předchozím odstavci</w:t>
      </w:r>
      <w:r w:rsidR="007C659B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tohoto článku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. </w:t>
      </w:r>
      <w:r w:rsidR="00485A84" w:rsidRPr="00240213">
        <w:rPr>
          <w:rFonts w:ascii="Times New Roman" w:eastAsia="Arial Unicode MS" w:hAnsi="Times New Roman"/>
          <w:color w:val="000000" w:themeColor="text1"/>
          <w:lang w:eastAsia="cs-CZ"/>
        </w:rPr>
        <w:t>Příjemce t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yto prostředky nesmí poskytnout jiným právnickým nebo fyzickým osobám </w:t>
      </w:r>
      <w:r w:rsidR="00485A84" w:rsidRPr="00240213">
        <w:rPr>
          <w:rFonts w:ascii="Times New Roman" w:eastAsia="Arial Unicode MS" w:hAnsi="Times New Roman"/>
          <w:color w:val="000000" w:themeColor="text1"/>
          <w:lang w:eastAsia="cs-CZ"/>
        </w:rPr>
        <w:t>(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pokud nejde o úhrady spojené s realizací účelu, na který byly poskytnuty</w:t>
      </w:r>
      <w:r w:rsidR="00ED28E4" w:rsidRPr="00240213">
        <w:rPr>
          <w:rFonts w:ascii="Times New Roman" w:eastAsia="Arial Unicode MS" w:hAnsi="Times New Roman"/>
          <w:color w:val="000000" w:themeColor="text1"/>
          <w:lang w:eastAsia="cs-CZ"/>
        </w:rPr>
        <w:t>). Dále příjemce tyto prostředky nesmí použít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na</w:t>
      </w:r>
      <w:r w:rsidR="0069493F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dary, pohoštění, mzdy pracovníků nebo</w:t>
      </w:r>
      <w:r w:rsidR="00485A84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funkcionářů příjemce či příjemce samotného, penále, úroky z úvěrů, náhrady škod, pojistné, pokuty</w:t>
      </w:r>
      <w:r w:rsidR="00485A84" w:rsidRPr="00240213">
        <w:rPr>
          <w:rFonts w:ascii="Times New Roman" w:eastAsia="Arial Unicode MS" w:hAnsi="Times New Roman"/>
          <w:color w:val="000000" w:themeColor="text1"/>
          <w:lang w:eastAsia="cs-CZ"/>
        </w:rPr>
        <w:t>, úhrady dluhu</w:t>
      </w:r>
      <w:r w:rsidR="003211B2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apod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7C5E0441" w14:textId="77777777" w:rsidR="000D759B" w:rsidRPr="00240213" w:rsidRDefault="000D759B" w:rsidP="000D75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277589" w14:textId="1AEB9B39" w:rsidR="000D759B" w:rsidRPr="00240213" w:rsidRDefault="00921426" w:rsidP="000D759B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povinen vyčerpat </w:t>
      </w:r>
      <w:r w:rsidR="0069493F" w:rsidRPr="00240213">
        <w:rPr>
          <w:rFonts w:ascii="Times New Roman" w:eastAsia="Arial Unicode MS" w:hAnsi="Times New Roman"/>
          <w:color w:val="000000" w:themeColor="text1"/>
          <w:lang w:eastAsia="cs-CZ"/>
        </w:rPr>
        <w:t>poskytnuté finanční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prostředky </w:t>
      </w:r>
      <w:r w:rsidR="0069493F" w:rsidRPr="00240213">
        <w:rPr>
          <w:rFonts w:ascii="Times New Roman" w:eastAsia="Arial Unicode MS" w:hAnsi="Times New Roman"/>
          <w:color w:val="000000" w:themeColor="text1"/>
          <w:lang w:eastAsia="cs-CZ"/>
        </w:rPr>
        <w:t>nejpozději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do </w:t>
      </w:r>
      <w:r w:rsidR="00336BC1" w:rsidRPr="00240213">
        <w:rPr>
          <w:rFonts w:ascii="Times New Roman" w:eastAsia="Arial Unicode MS" w:hAnsi="Times New Roman"/>
          <w:color w:val="000000" w:themeColor="text1"/>
          <w:lang w:eastAsia="cs-CZ"/>
        </w:rPr>
        <w:t>31.</w:t>
      </w:r>
      <w:r w:rsidR="00B029E6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336BC1" w:rsidRPr="00240213">
        <w:rPr>
          <w:rFonts w:ascii="Times New Roman" w:eastAsia="Arial Unicode MS" w:hAnsi="Times New Roman"/>
          <w:color w:val="000000" w:themeColor="text1"/>
          <w:lang w:eastAsia="cs-CZ"/>
        </w:rPr>
        <w:t>12.</w:t>
      </w:r>
      <w:r w:rsidR="00B029E6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336BC1" w:rsidRPr="00240213">
        <w:rPr>
          <w:rFonts w:ascii="Times New Roman" w:eastAsia="Arial Unicode MS" w:hAnsi="Times New Roman"/>
          <w:color w:val="000000" w:themeColor="text1"/>
          <w:lang w:eastAsia="cs-CZ"/>
        </w:rPr>
        <w:t>2019.</w:t>
      </w:r>
    </w:p>
    <w:p w14:paraId="6EDB3A44" w14:textId="77777777" w:rsidR="000D759B" w:rsidRPr="00240213" w:rsidRDefault="000D759B" w:rsidP="007076C4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75E834D8" w14:textId="41CBD4AE" w:rsidR="00CA32DE" w:rsidRPr="00240213" w:rsidRDefault="005427A7" w:rsidP="00CA32DE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hAnsi="Times New Roman"/>
          <w:color w:val="000000" w:themeColor="text1"/>
        </w:rPr>
        <w:t>Pokud příjemce vede účetnictví nebo daňovou evidenci musí být ú</w:t>
      </w:r>
      <w:r w:rsidR="007C659B" w:rsidRPr="00240213">
        <w:rPr>
          <w:rFonts w:ascii="Times New Roman" w:hAnsi="Times New Roman"/>
          <w:color w:val="000000" w:themeColor="text1"/>
        </w:rPr>
        <w:t>četní op</w:t>
      </w:r>
      <w:r w:rsidR="00B10173" w:rsidRPr="00240213">
        <w:rPr>
          <w:rFonts w:ascii="Times New Roman" w:hAnsi="Times New Roman"/>
          <w:color w:val="000000" w:themeColor="text1"/>
        </w:rPr>
        <w:t xml:space="preserve">erace související s poskytnutou </w:t>
      </w:r>
      <w:r w:rsidR="007C659B" w:rsidRPr="00240213">
        <w:rPr>
          <w:rFonts w:ascii="Times New Roman" w:hAnsi="Times New Roman"/>
          <w:color w:val="000000" w:themeColor="text1"/>
        </w:rPr>
        <w:t>dotací odděleně identifikovatelné od ostatních</w:t>
      </w:r>
      <w:r w:rsidR="00CA32DE" w:rsidRPr="00240213">
        <w:rPr>
          <w:rFonts w:ascii="Times New Roman" w:hAnsi="Times New Roman"/>
          <w:color w:val="000000" w:themeColor="text1"/>
        </w:rPr>
        <w:t xml:space="preserve"> účetních operací </w:t>
      </w:r>
      <w:r w:rsidR="007C659B" w:rsidRPr="00240213">
        <w:rPr>
          <w:rFonts w:ascii="Times New Roman" w:hAnsi="Times New Roman"/>
          <w:color w:val="000000" w:themeColor="text1"/>
        </w:rPr>
        <w:t>v</w:t>
      </w:r>
      <w:r w:rsidRPr="00240213">
        <w:rPr>
          <w:rFonts w:ascii="Times New Roman" w:hAnsi="Times New Roman"/>
          <w:color w:val="000000" w:themeColor="text1"/>
        </w:rPr>
        <w:t> </w:t>
      </w:r>
      <w:r w:rsidR="007C659B" w:rsidRPr="00240213">
        <w:rPr>
          <w:rFonts w:ascii="Times New Roman" w:hAnsi="Times New Roman"/>
          <w:color w:val="000000" w:themeColor="text1"/>
        </w:rPr>
        <w:t>účetnictví</w:t>
      </w:r>
      <w:r w:rsidRPr="00240213">
        <w:rPr>
          <w:rFonts w:ascii="Times New Roman" w:hAnsi="Times New Roman"/>
          <w:color w:val="000000" w:themeColor="text1"/>
        </w:rPr>
        <w:t xml:space="preserve"> nebo</w:t>
      </w:r>
      <w:r w:rsidR="00985B02" w:rsidRPr="00240213">
        <w:rPr>
          <w:rFonts w:ascii="Times New Roman" w:hAnsi="Times New Roman"/>
          <w:color w:val="000000" w:themeColor="text1"/>
        </w:rPr>
        <w:t> </w:t>
      </w:r>
      <w:r w:rsidRPr="00240213">
        <w:rPr>
          <w:rFonts w:ascii="Times New Roman" w:hAnsi="Times New Roman"/>
          <w:color w:val="000000" w:themeColor="text1"/>
        </w:rPr>
        <w:t>daňové evidenci</w:t>
      </w:r>
      <w:r w:rsidR="007C659B" w:rsidRPr="00240213">
        <w:rPr>
          <w:rFonts w:ascii="Times New Roman" w:hAnsi="Times New Roman"/>
          <w:color w:val="000000" w:themeColor="text1"/>
        </w:rPr>
        <w:t xml:space="preserve"> příjemce. To znamená, že účetní operace související s dotací musí být</w:t>
      </w:r>
      <w:r w:rsidR="0096502F" w:rsidRPr="00240213">
        <w:rPr>
          <w:rFonts w:ascii="Times New Roman" w:hAnsi="Times New Roman"/>
          <w:color w:val="000000" w:themeColor="text1"/>
        </w:rPr>
        <w:t> </w:t>
      </w:r>
      <w:r w:rsidR="007C659B" w:rsidRPr="00240213">
        <w:rPr>
          <w:rFonts w:ascii="Times New Roman" w:hAnsi="Times New Roman"/>
          <w:color w:val="000000" w:themeColor="text1"/>
        </w:rPr>
        <w:t>účtovány odděleně od ostatních aktivit příjemce (např. na zvláštním účetním středisku)</w:t>
      </w:r>
      <w:r w:rsidR="0014413C" w:rsidRPr="00240213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68A30ADF" w14:textId="77777777" w:rsidR="00CA32DE" w:rsidRPr="00240213" w:rsidRDefault="00CA32DE" w:rsidP="00CA32DE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F101FC2" w14:textId="366C5AE8" w:rsidR="0014413C" w:rsidRPr="00240213" w:rsidRDefault="0014413C" w:rsidP="00CA32DE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</w:t>
      </w:r>
      <w:r w:rsidR="004A1309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dále 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povinen:</w:t>
      </w:r>
    </w:p>
    <w:p w14:paraId="789F0846" w14:textId="77777777" w:rsidR="0014413C" w:rsidRPr="00240213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687D9703" w14:textId="77777777" w:rsidR="00CA32DE" w:rsidRPr="00240213" w:rsidRDefault="00CA32DE" w:rsidP="00CA32DE">
      <w:pPr>
        <w:pStyle w:val="Odstavecseseznamem"/>
        <w:numPr>
          <w:ilvl w:val="0"/>
          <w:numId w:val="4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na výzvu příslušného odboru zajistit svolání místního šetření v průběhu realizace projektu za účasti příjemce, příslušného odboru, zhotovitele, v případě kulturních památek a objektů nacházejících se v památkově chráněných územích či ochranných pásmech památek též příslušného orgánu státní památkové péče, </w:t>
      </w:r>
    </w:p>
    <w:p w14:paraId="35174155" w14:textId="31B96303" w:rsidR="00CA32DE" w:rsidRPr="00240213" w:rsidRDefault="00CA32DE" w:rsidP="00CA32DE">
      <w:pPr>
        <w:pStyle w:val="Odstavecseseznamem"/>
        <w:numPr>
          <w:ilvl w:val="0"/>
          <w:numId w:val="47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realizovat projekt v souladu s podmínkami závazného stanoviska vydaného příslušným orgánem státní památkové péče k obnově objektů, u nichž tento požadavek vyplývá ze zákona č. 20/1987 Sb., o státní památkové péči, ve znění pozdějších předpisů.</w:t>
      </w:r>
    </w:p>
    <w:p w14:paraId="30184847" w14:textId="48772133" w:rsidR="00B10173" w:rsidRPr="00240213" w:rsidRDefault="00B10173" w:rsidP="00B10173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F014696" w14:textId="6FCBB71F" w:rsidR="004762C4" w:rsidRPr="007B39F6" w:rsidRDefault="00F231A0" w:rsidP="003F7F47">
      <w:pPr>
        <w:pStyle w:val="Normlnweb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7B39F6">
        <w:rPr>
          <w:color w:val="000000" w:themeColor="text1"/>
          <w:sz w:val="22"/>
          <w:szCs w:val="22"/>
        </w:rPr>
        <w:t>V případě, že příjemcem je právnická osoba, vyjma obcí, církví, spolků a jiných nestátních neziskových organizací</w:t>
      </w:r>
      <w:r w:rsidR="00B10173" w:rsidRPr="007B39F6">
        <w:rPr>
          <w:color w:val="000000" w:themeColor="text1"/>
          <w:sz w:val="22"/>
          <w:szCs w:val="22"/>
        </w:rPr>
        <w:t xml:space="preserve">: Příjemce je povinen podílet se na realizaci projektu </w:t>
      </w:r>
      <w:r w:rsidR="007B39F6" w:rsidRPr="007B39F6">
        <w:rPr>
          <w:color w:val="000000" w:themeColor="text1"/>
          <w:sz w:val="22"/>
          <w:szCs w:val="22"/>
        </w:rPr>
        <w:t>Bečov nad Teplou, synagoga - zabezpečení havarijního stavu torza objektu synagogy</w:t>
      </w:r>
      <w:r w:rsidR="00B10173" w:rsidRPr="007B39F6">
        <w:rPr>
          <w:color w:val="000000" w:themeColor="text1"/>
          <w:sz w:val="22"/>
          <w:szCs w:val="22"/>
        </w:rPr>
        <w:t xml:space="preserve">, dle předloženého projektu vlastními prostředky ve výši minimálně </w:t>
      </w:r>
      <w:r w:rsidR="009D1C28">
        <w:rPr>
          <w:color w:val="000000" w:themeColor="text1"/>
          <w:sz w:val="22"/>
          <w:szCs w:val="22"/>
        </w:rPr>
        <w:t>2</w:t>
      </w:r>
      <w:r w:rsidR="008E3431" w:rsidRPr="007B39F6">
        <w:rPr>
          <w:color w:val="000000" w:themeColor="text1"/>
          <w:sz w:val="22"/>
          <w:szCs w:val="22"/>
        </w:rPr>
        <w:t>0</w:t>
      </w:r>
      <w:r w:rsidR="00B10173" w:rsidRPr="007B39F6">
        <w:rPr>
          <w:color w:val="000000" w:themeColor="text1"/>
          <w:sz w:val="22"/>
          <w:szCs w:val="22"/>
        </w:rPr>
        <w:t xml:space="preserve"> % z poskytnuté dotace, tj. minimálně </w:t>
      </w:r>
      <w:r w:rsidR="009D1C28">
        <w:rPr>
          <w:color w:val="000000" w:themeColor="text1"/>
          <w:sz w:val="22"/>
          <w:szCs w:val="22"/>
        </w:rPr>
        <w:t>4</w:t>
      </w:r>
      <w:r w:rsidR="008E3431" w:rsidRPr="007B39F6">
        <w:rPr>
          <w:color w:val="000000" w:themeColor="text1"/>
          <w:sz w:val="22"/>
          <w:szCs w:val="22"/>
        </w:rPr>
        <w:t>0.000</w:t>
      </w:r>
      <w:r w:rsidR="00B10173" w:rsidRPr="007B39F6">
        <w:rPr>
          <w:color w:val="000000" w:themeColor="text1"/>
          <w:sz w:val="22"/>
          <w:szCs w:val="22"/>
        </w:rPr>
        <w:t xml:space="preserve"> Kč. Příjemce se zavazuje zajistit na tento projekt finanční spoluúčast obce, na jejímž správním území se objekt, tj</w:t>
      </w:r>
      <w:r w:rsidR="008E3431" w:rsidRPr="007B39F6">
        <w:rPr>
          <w:color w:val="000000" w:themeColor="text1"/>
          <w:sz w:val="22"/>
          <w:szCs w:val="22"/>
        </w:rPr>
        <w:t xml:space="preserve">. </w:t>
      </w:r>
      <w:r w:rsidR="007B39F6">
        <w:rPr>
          <w:color w:val="000000" w:themeColor="text1"/>
          <w:sz w:val="22"/>
          <w:szCs w:val="22"/>
        </w:rPr>
        <w:t>Bečov nad Teplou</w:t>
      </w:r>
      <w:r w:rsidR="00B10173" w:rsidRPr="007B39F6">
        <w:rPr>
          <w:color w:val="000000" w:themeColor="text1"/>
          <w:sz w:val="22"/>
          <w:szCs w:val="22"/>
        </w:rPr>
        <w:t xml:space="preserve">, nachází,  a to ve výši minimálně 20 % z poskytnuté dotace, což činí </w:t>
      </w:r>
      <w:r w:rsidRPr="007B39F6">
        <w:rPr>
          <w:color w:val="000000" w:themeColor="text1"/>
          <w:sz w:val="22"/>
          <w:szCs w:val="22"/>
        </w:rPr>
        <w:t>4</w:t>
      </w:r>
      <w:r w:rsidR="008E3431" w:rsidRPr="007B39F6">
        <w:rPr>
          <w:color w:val="000000" w:themeColor="text1"/>
          <w:sz w:val="22"/>
          <w:szCs w:val="22"/>
        </w:rPr>
        <w:t>0.000</w:t>
      </w:r>
      <w:r w:rsidR="00B10173" w:rsidRPr="007B39F6">
        <w:rPr>
          <w:color w:val="000000" w:themeColor="text1"/>
          <w:sz w:val="22"/>
          <w:szCs w:val="22"/>
        </w:rPr>
        <w:t xml:space="preserve"> Kč. Finanční spoluúčast obce může být nahrazena navýšením spoluúčasti příjemce dotace o tuto částku.</w:t>
      </w:r>
    </w:p>
    <w:p w14:paraId="40944250" w14:textId="77777777" w:rsidR="004762C4" w:rsidRPr="00240213" w:rsidRDefault="004762C4" w:rsidP="004762C4">
      <w:pPr>
        <w:pStyle w:val="Normlnweb"/>
        <w:ind w:left="360"/>
        <w:jc w:val="both"/>
        <w:rPr>
          <w:color w:val="000000" w:themeColor="text1"/>
        </w:rPr>
      </w:pPr>
    </w:p>
    <w:p w14:paraId="0765A726" w14:textId="56FFE0FB" w:rsidR="004762C4" w:rsidRPr="00240213" w:rsidRDefault="00F53C1A" w:rsidP="004762C4">
      <w:pPr>
        <w:pStyle w:val="Normlnweb"/>
        <w:numPr>
          <w:ilvl w:val="0"/>
          <w:numId w:val="9"/>
        </w:numPr>
        <w:jc w:val="both"/>
        <w:rPr>
          <w:color w:val="000000" w:themeColor="text1"/>
        </w:rPr>
      </w:pPr>
      <w:r w:rsidRPr="00240213">
        <w:rPr>
          <w:rFonts w:eastAsia="Arial Unicode MS"/>
          <w:color w:val="000000" w:themeColor="text1"/>
        </w:rPr>
        <w:t xml:space="preserve">Dotace podléhá finančnímu vypořádání. </w:t>
      </w:r>
      <w:r w:rsidR="0014413C" w:rsidRPr="00240213">
        <w:rPr>
          <w:rFonts w:eastAsia="Arial Unicode MS"/>
          <w:color w:val="000000" w:themeColor="text1"/>
        </w:rPr>
        <w:t xml:space="preserve">Příjemce je povinen provést a předložit </w:t>
      </w:r>
      <w:r w:rsidR="00543233" w:rsidRPr="00240213">
        <w:rPr>
          <w:rFonts w:eastAsia="Arial Unicode MS"/>
          <w:color w:val="000000" w:themeColor="text1"/>
        </w:rPr>
        <w:t>administrujícímu odboru</w:t>
      </w:r>
      <w:r w:rsidR="0014413C" w:rsidRPr="00240213">
        <w:rPr>
          <w:rFonts w:eastAsia="Arial Unicode MS"/>
          <w:color w:val="000000" w:themeColor="text1"/>
        </w:rPr>
        <w:t xml:space="preserve"> </w:t>
      </w:r>
      <w:r w:rsidR="00406CC0" w:rsidRPr="00240213">
        <w:rPr>
          <w:rFonts w:eastAsia="Arial Unicode MS"/>
          <w:color w:val="000000" w:themeColor="text1"/>
        </w:rPr>
        <w:t xml:space="preserve">prostřednictvím podatelny poskytovatele </w:t>
      </w:r>
      <w:r w:rsidR="0014413C" w:rsidRPr="00240213">
        <w:rPr>
          <w:rFonts w:eastAsia="Arial Unicode MS"/>
          <w:color w:val="000000" w:themeColor="text1"/>
        </w:rPr>
        <w:t xml:space="preserve">závěrečné </w:t>
      </w:r>
      <w:r w:rsidR="00B85089" w:rsidRPr="00240213">
        <w:rPr>
          <w:rFonts w:eastAsia="Arial Unicode MS"/>
          <w:color w:val="000000" w:themeColor="text1"/>
        </w:rPr>
        <w:t>finanční vypořádání</w:t>
      </w:r>
      <w:r w:rsidR="0014413C" w:rsidRPr="00240213">
        <w:rPr>
          <w:rFonts w:eastAsia="Arial Unicode MS"/>
          <w:color w:val="000000" w:themeColor="text1"/>
        </w:rPr>
        <w:t xml:space="preserve"> dotace</w:t>
      </w:r>
      <w:r w:rsidR="004A1309" w:rsidRPr="00240213">
        <w:rPr>
          <w:rFonts w:eastAsia="Arial Unicode MS"/>
          <w:color w:val="000000" w:themeColor="text1"/>
        </w:rPr>
        <w:t xml:space="preserve"> na</w:t>
      </w:r>
      <w:r w:rsidRPr="00240213">
        <w:rPr>
          <w:rFonts w:eastAsia="Arial Unicode MS"/>
          <w:color w:val="000000" w:themeColor="text1"/>
        </w:rPr>
        <w:t> </w:t>
      </w:r>
      <w:r w:rsidR="004A1309" w:rsidRPr="00240213">
        <w:rPr>
          <w:rFonts w:eastAsia="Arial Unicode MS"/>
          <w:color w:val="000000" w:themeColor="text1"/>
        </w:rPr>
        <w:t>předepsaném formuláři</w:t>
      </w:r>
      <w:r w:rsidR="0014413C" w:rsidRPr="00240213">
        <w:rPr>
          <w:rFonts w:eastAsia="Arial Unicode MS"/>
          <w:color w:val="000000" w:themeColor="text1"/>
        </w:rPr>
        <w:t xml:space="preserve">, které příjemce </w:t>
      </w:r>
      <w:r w:rsidRPr="00240213">
        <w:rPr>
          <w:rFonts w:eastAsia="Arial Unicode MS"/>
          <w:color w:val="000000" w:themeColor="text1"/>
        </w:rPr>
        <w:t xml:space="preserve">opatří </w:t>
      </w:r>
      <w:r w:rsidR="0014413C" w:rsidRPr="00240213">
        <w:rPr>
          <w:rFonts w:eastAsia="Arial Unicode MS"/>
          <w:color w:val="000000" w:themeColor="text1"/>
        </w:rPr>
        <w:t xml:space="preserve">svým podpisem, a to </w:t>
      </w:r>
      <w:r w:rsidRPr="00240213">
        <w:rPr>
          <w:rFonts w:eastAsia="Arial Unicode MS"/>
          <w:color w:val="000000" w:themeColor="text1"/>
        </w:rPr>
        <w:t xml:space="preserve">nejpozději </w:t>
      </w:r>
      <w:r w:rsidR="0014413C" w:rsidRPr="00240213">
        <w:rPr>
          <w:rFonts w:eastAsia="Arial Unicode MS"/>
          <w:color w:val="000000" w:themeColor="text1"/>
        </w:rPr>
        <w:t xml:space="preserve">do </w:t>
      </w:r>
      <w:r w:rsidR="004762C4" w:rsidRPr="00240213">
        <w:rPr>
          <w:rFonts w:eastAsia="Arial Unicode MS"/>
          <w:color w:val="000000" w:themeColor="text1"/>
        </w:rPr>
        <w:t>15.</w:t>
      </w:r>
      <w:r w:rsidR="00B029E6" w:rsidRPr="00240213">
        <w:rPr>
          <w:rFonts w:eastAsia="Arial Unicode MS"/>
          <w:color w:val="000000" w:themeColor="text1"/>
        </w:rPr>
        <w:t xml:space="preserve"> </w:t>
      </w:r>
      <w:r w:rsidR="004762C4" w:rsidRPr="00240213">
        <w:rPr>
          <w:rFonts w:eastAsia="Arial Unicode MS"/>
          <w:color w:val="000000" w:themeColor="text1"/>
        </w:rPr>
        <w:t>1.</w:t>
      </w:r>
      <w:r w:rsidR="00B029E6" w:rsidRPr="00240213">
        <w:rPr>
          <w:rFonts w:eastAsia="Arial Unicode MS"/>
          <w:color w:val="000000" w:themeColor="text1"/>
        </w:rPr>
        <w:t xml:space="preserve"> </w:t>
      </w:r>
      <w:r w:rsidR="004762C4" w:rsidRPr="00240213">
        <w:rPr>
          <w:rFonts w:eastAsia="Arial Unicode MS"/>
          <w:color w:val="000000" w:themeColor="text1"/>
        </w:rPr>
        <w:t>2020</w:t>
      </w:r>
      <w:r w:rsidR="0014413C" w:rsidRPr="00240213">
        <w:rPr>
          <w:rFonts w:eastAsia="Arial Unicode MS"/>
          <w:color w:val="000000" w:themeColor="text1"/>
        </w:rPr>
        <w:t xml:space="preserve"> resp.</w:t>
      </w:r>
      <w:r w:rsidR="00985B02" w:rsidRPr="00240213">
        <w:rPr>
          <w:rFonts w:eastAsia="Arial Unicode MS"/>
          <w:color w:val="000000" w:themeColor="text1"/>
        </w:rPr>
        <w:t> </w:t>
      </w:r>
      <w:r w:rsidR="0014413C" w:rsidRPr="00240213">
        <w:rPr>
          <w:rFonts w:eastAsia="Arial Unicode MS"/>
          <w:color w:val="000000" w:themeColor="text1"/>
        </w:rPr>
        <w:t>do</w:t>
      </w:r>
      <w:r w:rsidRPr="00240213">
        <w:rPr>
          <w:rFonts w:eastAsia="Arial Unicode MS"/>
          <w:color w:val="000000" w:themeColor="text1"/>
        </w:rPr>
        <w:t> </w:t>
      </w:r>
      <w:r w:rsidR="0014413C" w:rsidRPr="00240213">
        <w:rPr>
          <w:rFonts w:eastAsia="Arial Unicode MS"/>
          <w:color w:val="000000" w:themeColor="text1"/>
        </w:rPr>
        <w:t>dne ukon</w:t>
      </w:r>
      <w:r w:rsidR="00921426" w:rsidRPr="00240213">
        <w:rPr>
          <w:rFonts w:eastAsia="Arial Unicode MS"/>
          <w:color w:val="000000" w:themeColor="text1"/>
        </w:rPr>
        <w:t>čení smlouvy v případě čl. VII</w:t>
      </w:r>
      <w:r w:rsidR="00E231E5" w:rsidRPr="00240213">
        <w:rPr>
          <w:rFonts w:eastAsia="Arial Unicode MS"/>
          <w:color w:val="000000" w:themeColor="text1"/>
        </w:rPr>
        <w:t xml:space="preserve"> (rozhodující je datum doručení finančního vypořádání dotace na podatelnu poskytovatele)</w:t>
      </w:r>
      <w:r w:rsidR="00921426" w:rsidRPr="00240213">
        <w:rPr>
          <w:rFonts w:eastAsia="Arial Unicode MS"/>
          <w:color w:val="000000" w:themeColor="text1"/>
        </w:rPr>
        <w:t>.</w:t>
      </w:r>
      <w:r w:rsidR="00E231E5" w:rsidRPr="00240213">
        <w:rPr>
          <w:rFonts w:eastAsia="Arial Unicode MS"/>
          <w:color w:val="000000" w:themeColor="text1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8" w:history="1">
        <w:r w:rsidR="00E231E5" w:rsidRPr="00240213">
          <w:rPr>
            <w:rStyle w:val="Hypertextovodkaz"/>
            <w:rFonts w:eastAsia="Arial Unicode MS"/>
            <w:color w:val="000000" w:themeColor="text1"/>
          </w:rPr>
          <w:t>http://www.kr-karlovarsky.cz/dotace/Stranky/Prehled-dotace.aspx</w:t>
        </w:r>
      </w:hyperlink>
      <w:r w:rsidR="00E231E5" w:rsidRPr="00240213">
        <w:rPr>
          <w:rFonts w:eastAsia="Arial Unicode MS"/>
          <w:color w:val="000000" w:themeColor="text1"/>
        </w:rPr>
        <w:t>.</w:t>
      </w:r>
    </w:p>
    <w:p w14:paraId="669D68A1" w14:textId="77777777" w:rsidR="004762C4" w:rsidRPr="00240213" w:rsidRDefault="004762C4" w:rsidP="004762C4">
      <w:pPr>
        <w:pStyle w:val="Normlnweb"/>
        <w:ind w:left="360"/>
        <w:jc w:val="both"/>
        <w:rPr>
          <w:color w:val="000000" w:themeColor="text1"/>
        </w:rPr>
      </w:pPr>
    </w:p>
    <w:p w14:paraId="4CEE4E8F" w14:textId="371C8D42" w:rsidR="00757659" w:rsidRPr="00240213" w:rsidRDefault="00F131CD" w:rsidP="00757659">
      <w:pPr>
        <w:pStyle w:val="Normlnweb"/>
        <w:numPr>
          <w:ilvl w:val="0"/>
          <w:numId w:val="9"/>
        </w:numPr>
        <w:jc w:val="both"/>
        <w:rPr>
          <w:color w:val="000000" w:themeColor="text1"/>
        </w:rPr>
      </w:pPr>
      <w:r w:rsidRPr="00240213">
        <w:rPr>
          <w:rFonts w:eastAsia="Arial Unicode MS"/>
          <w:color w:val="000000" w:themeColor="text1"/>
        </w:rPr>
        <w:t>Příjemce je povinen společně s finančním vypořádáním dotace</w:t>
      </w:r>
      <w:r w:rsidR="00ED646C" w:rsidRPr="00240213">
        <w:rPr>
          <w:rFonts w:eastAsia="Arial Unicode MS"/>
          <w:color w:val="000000" w:themeColor="text1"/>
        </w:rPr>
        <w:t xml:space="preserve"> předložit</w:t>
      </w:r>
      <w:r w:rsidRPr="00240213">
        <w:rPr>
          <w:rFonts w:eastAsia="Arial Unicode MS"/>
          <w:color w:val="000000" w:themeColor="text1"/>
        </w:rPr>
        <w:t xml:space="preserve"> kopie veškerých dokladů vztahujících se k poskytnuté dotaci. Ke každému dokladu musí být přiložen doklad o jeho úhradě (bankovní výpis či pokladní doklad). Doklady, zejména faktury tj. účet za provedenou práci nebo</w:t>
      </w:r>
      <w:r w:rsidR="00ED646C" w:rsidRPr="00240213">
        <w:rPr>
          <w:rFonts w:eastAsia="Arial Unicode MS"/>
          <w:color w:val="000000" w:themeColor="text1"/>
        </w:rPr>
        <w:t> </w:t>
      </w:r>
      <w:r w:rsidRPr="00240213">
        <w:rPr>
          <w:rFonts w:eastAsia="Arial Unicode MS"/>
          <w:color w:val="000000" w:themeColor="text1"/>
        </w:rPr>
        <w:t>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14:paraId="5D63FF81" w14:textId="77777777" w:rsidR="00757659" w:rsidRPr="00240213" w:rsidRDefault="00757659" w:rsidP="00757659">
      <w:pPr>
        <w:pStyle w:val="Normlnweb"/>
        <w:ind w:left="360"/>
        <w:jc w:val="both"/>
        <w:rPr>
          <w:color w:val="000000" w:themeColor="text1"/>
        </w:rPr>
      </w:pPr>
    </w:p>
    <w:p w14:paraId="69153D83" w14:textId="6FC8DDFF" w:rsidR="00757659" w:rsidRPr="00240213" w:rsidRDefault="00F131CD" w:rsidP="00757659">
      <w:pPr>
        <w:pStyle w:val="Normlnweb"/>
        <w:numPr>
          <w:ilvl w:val="0"/>
          <w:numId w:val="9"/>
        </w:numPr>
        <w:jc w:val="both"/>
        <w:rPr>
          <w:color w:val="000000" w:themeColor="text1"/>
        </w:rPr>
      </w:pPr>
      <w:r w:rsidRPr="00240213">
        <w:rPr>
          <w:rFonts w:eastAsia="Arial Unicode MS"/>
          <w:color w:val="000000" w:themeColor="text1"/>
        </w:rPr>
        <w:t>Spolu s finančním vypořádáním dotace je příjemce povinen předložit administrujícímu odboru</w:t>
      </w:r>
      <w:r w:rsidRPr="00240213">
        <w:rPr>
          <w:rFonts w:eastAsia="Arial Unicode MS"/>
          <w:i/>
          <w:color w:val="000000" w:themeColor="text1"/>
        </w:rPr>
        <w:t xml:space="preserve"> </w:t>
      </w:r>
      <w:r w:rsidRPr="00240213">
        <w:rPr>
          <w:rFonts w:eastAsia="Arial Unicode MS"/>
          <w:color w:val="000000" w:themeColor="text1"/>
        </w:rPr>
        <w:t>vyhodnocení použití poskytnuté dotace s popisem realizace a zhodnocením realizovaných aktivit.</w:t>
      </w:r>
    </w:p>
    <w:p w14:paraId="07F96D7C" w14:textId="77777777" w:rsidR="00757659" w:rsidRPr="00240213" w:rsidRDefault="00757659" w:rsidP="00757659">
      <w:pPr>
        <w:pStyle w:val="Normlnweb"/>
        <w:ind w:left="360"/>
        <w:jc w:val="both"/>
        <w:rPr>
          <w:color w:val="000000" w:themeColor="text1"/>
        </w:rPr>
      </w:pPr>
    </w:p>
    <w:p w14:paraId="378EB273" w14:textId="72D9F262" w:rsidR="00FF2015" w:rsidRPr="00240213" w:rsidRDefault="00757659" w:rsidP="00763D29">
      <w:pPr>
        <w:pStyle w:val="Normlnweb"/>
        <w:ind w:left="360"/>
        <w:jc w:val="both"/>
        <w:rPr>
          <w:color w:val="000000" w:themeColor="text1"/>
        </w:rPr>
      </w:pPr>
      <w:r w:rsidRPr="00240213">
        <w:rPr>
          <w:color w:val="000000" w:themeColor="text1"/>
        </w:rPr>
        <w:t>P</w:t>
      </w:r>
      <w:r w:rsidR="00A8376E" w:rsidRPr="00240213">
        <w:rPr>
          <w:rFonts w:eastAsia="Arial Unicode MS"/>
          <w:color w:val="000000" w:themeColor="text1"/>
        </w:rPr>
        <w:t>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</w:t>
      </w:r>
      <w:r w:rsidR="00F06ADC" w:rsidRPr="00240213">
        <w:rPr>
          <w:rFonts w:eastAsia="Arial Unicode MS"/>
          <w:color w:val="000000" w:themeColor="text1"/>
        </w:rPr>
        <w:t xml:space="preserve">ce je povinen obdobným způsobem </w:t>
      </w:r>
      <w:r w:rsidR="00A8376E" w:rsidRPr="00240213">
        <w:rPr>
          <w:rFonts w:eastAsia="Arial Unicode MS"/>
          <w:color w:val="000000" w:themeColor="text1"/>
        </w:rPr>
        <w:t>prezentovat projekt Karlovarského kraje „Živý kraj“, a</w:t>
      </w:r>
      <w:r w:rsidR="00985B02" w:rsidRPr="00240213">
        <w:rPr>
          <w:rFonts w:eastAsia="Arial Unicode MS"/>
          <w:color w:val="000000" w:themeColor="text1"/>
        </w:rPr>
        <w:t> </w:t>
      </w:r>
      <w:r w:rsidR="00A8376E" w:rsidRPr="00240213">
        <w:rPr>
          <w:rFonts w:eastAsia="Arial Unicode MS"/>
          <w:color w:val="000000" w:themeColor="text1"/>
        </w:rPr>
        <w:t xml:space="preserve">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9" w:history="1">
        <w:r w:rsidR="00A8376E" w:rsidRPr="00240213">
          <w:rPr>
            <w:rFonts w:eastAsia="Arial Unicode MS"/>
            <w:color w:val="000000" w:themeColor="text1"/>
          </w:rPr>
          <w:t>www.zivykraj.cz</w:t>
        </w:r>
      </w:hyperlink>
      <w:r w:rsidR="00A8376E" w:rsidRPr="00240213">
        <w:rPr>
          <w:rFonts w:eastAsia="Arial Unicode MS"/>
          <w:color w:val="000000" w:themeColor="text1"/>
        </w:rPr>
        <w:t xml:space="preserve">). Od podpisu smlouvy po dobu realizace projektu umístí příjemce na webových stránkách, pokud je má zřízeny, aktivní odkaz  </w:t>
      </w:r>
      <w:hyperlink r:id="rId10" w:history="1">
        <w:r w:rsidR="00A8376E" w:rsidRPr="00240213">
          <w:rPr>
            <w:rFonts w:eastAsia="Arial Unicode MS"/>
            <w:color w:val="000000" w:themeColor="text1"/>
          </w:rPr>
          <w:t>www.kr-karlovarsky.cz</w:t>
        </w:r>
      </w:hyperlink>
      <w:r w:rsidR="00A8376E" w:rsidRPr="00240213">
        <w:rPr>
          <w:rFonts w:eastAsia="Arial Unicode MS"/>
          <w:color w:val="000000" w:themeColor="text1"/>
        </w:rPr>
        <w:t xml:space="preserve"> a </w:t>
      </w:r>
      <w:hyperlink r:id="rId11" w:history="1">
        <w:r w:rsidR="00A8376E" w:rsidRPr="00240213">
          <w:rPr>
            <w:rFonts w:eastAsia="Arial Unicode MS"/>
            <w:color w:val="000000" w:themeColor="text1"/>
          </w:rPr>
          <w:t>www.zivykraj.cz</w:t>
        </w:r>
      </w:hyperlink>
      <w:r w:rsidR="00A8376E" w:rsidRPr="00240213">
        <w:rPr>
          <w:rFonts w:eastAsia="Arial Unicode MS"/>
          <w:color w:val="000000" w:themeColor="text1"/>
        </w:rPr>
        <w:t xml:space="preserve">. Návrh způsobu propagace předloží příjemce poskytovateli do 10 kalendářních dnů od podpisu smlouvy k odsouhlasení (současně si vyzvedne tiskové materiály poskytovatele k distribuci). Propagaci poskytovatele je příjemce povinen doložit při závěrečném </w:t>
      </w:r>
      <w:r w:rsidR="008F4CA7" w:rsidRPr="00240213">
        <w:rPr>
          <w:rFonts w:eastAsia="Arial Unicode MS"/>
          <w:color w:val="000000" w:themeColor="text1"/>
        </w:rPr>
        <w:t>finančním vypořádání</w:t>
      </w:r>
      <w:r w:rsidR="00A8376E" w:rsidRPr="00240213">
        <w:rPr>
          <w:rFonts w:eastAsia="Arial Unicode MS"/>
          <w:color w:val="000000" w:themeColor="text1"/>
        </w:rPr>
        <w:t xml:space="preserve"> dotace (např. audio/video záznam, fotografie, materiály</w:t>
      </w:r>
      <w:r w:rsidR="006B657C" w:rsidRPr="00240213">
        <w:rPr>
          <w:rFonts w:eastAsia="Arial Unicode MS"/>
          <w:color w:val="000000" w:themeColor="text1"/>
        </w:rPr>
        <w:t>)</w:t>
      </w:r>
      <w:r w:rsidR="00A8376E" w:rsidRPr="00240213">
        <w:rPr>
          <w:rFonts w:eastAsia="Arial Unicode MS"/>
          <w:color w:val="000000" w:themeColor="text1"/>
        </w:rPr>
        <w:t xml:space="preserve">. Příjemce odpovídá za správnost loga poskytovatele, pokud je uvedeno na propagačních materiálech (pravidla pro užití loga </w:t>
      </w:r>
      <w:r w:rsidR="00A8376E" w:rsidRPr="00240213">
        <w:rPr>
          <w:rFonts w:eastAsia="Arial Unicode MS"/>
          <w:color w:val="000000" w:themeColor="text1"/>
        </w:rPr>
        <w:lastRenderedPageBreak/>
        <w:t xml:space="preserve">poskytovatele viz </w:t>
      </w:r>
      <w:hyperlink r:id="rId12" w:history="1">
        <w:r w:rsidR="00A8376E" w:rsidRPr="00240213">
          <w:rPr>
            <w:rFonts w:eastAsia="Arial Unicode MS"/>
            <w:color w:val="000000" w:themeColor="text1"/>
          </w:rPr>
          <w:t>www.kr-karlovarsky.cz</w:t>
        </w:r>
      </w:hyperlink>
      <w:r w:rsidR="00A8376E" w:rsidRPr="00240213">
        <w:rPr>
          <w:rFonts w:eastAsia="Arial Unicode MS"/>
          <w:color w:val="000000" w:themeColor="text1"/>
        </w:rPr>
        <w:t xml:space="preserve">, odkaz Karlovarský kraj – Poskytování symbolů a záštit) a loga projektu „Živý kraj“ viz </w:t>
      </w:r>
      <w:hyperlink r:id="rId13" w:history="1">
        <w:r w:rsidR="00A8376E" w:rsidRPr="00240213">
          <w:rPr>
            <w:rFonts w:eastAsia="Arial Unicode MS"/>
            <w:color w:val="000000" w:themeColor="text1"/>
          </w:rPr>
          <w:t>www.zivykraj.cz</w:t>
        </w:r>
      </w:hyperlink>
      <w:r w:rsidR="00A8376E" w:rsidRPr="00240213">
        <w:rPr>
          <w:rFonts w:eastAsia="Arial Unicode MS"/>
          <w:color w:val="000000" w:themeColor="text1"/>
        </w:rPr>
        <w:t xml:space="preserve"> záložka Tourism professionals.“</w:t>
      </w:r>
    </w:p>
    <w:p w14:paraId="2E348E7E" w14:textId="77777777" w:rsidR="00FF2015" w:rsidRPr="00240213" w:rsidRDefault="00FF2015" w:rsidP="00FF2015">
      <w:pPr>
        <w:pStyle w:val="Normlnweb"/>
        <w:ind w:left="360"/>
        <w:jc w:val="both"/>
        <w:rPr>
          <w:color w:val="000000" w:themeColor="text1"/>
        </w:rPr>
      </w:pPr>
    </w:p>
    <w:p w14:paraId="0C719F31" w14:textId="3F5FF536" w:rsidR="001159A6" w:rsidRPr="00240213" w:rsidRDefault="00EA39C9" w:rsidP="004610AB">
      <w:pPr>
        <w:pStyle w:val="Normlnweb"/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rFonts w:eastAsia="Arial Unicode MS"/>
          <w:color w:val="000000" w:themeColor="text1"/>
        </w:rPr>
      </w:pPr>
      <w:r w:rsidRPr="00240213">
        <w:rPr>
          <w:rFonts w:eastAsia="Arial Unicode MS"/>
          <w:color w:val="000000" w:themeColor="text1"/>
        </w:rPr>
        <w:t xml:space="preserve">Nevyčerpané finanční prostředky dotace je příjemce povinen vrátit nejpozději do termínu předložení závěrečného </w:t>
      </w:r>
      <w:r w:rsidR="00B85089" w:rsidRPr="00240213">
        <w:rPr>
          <w:rFonts w:eastAsia="Arial Unicode MS"/>
          <w:color w:val="000000" w:themeColor="text1"/>
        </w:rPr>
        <w:t>finančního vypořádání</w:t>
      </w:r>
      <w:r w:rsidRPr="00240213">
        <w:rPr>
          <w:rFonts w:eastAsia="Arial Unicode MS"/>
          <w:color w:val="000000" w:themeColor="text1"/>
        </w:rPr>
        <w:t xml:space="preserve"> do</w:t>
      </w:r>
      <w:r w:rsidR="006B657C" w:rsidRPr="00240213">
        <w:rPr>
          <w:rFonts w:eastAsia="Arial Unicode MS"/>
          <w:color w:val="000000" w:themeColor="text1"/>
        </w:rPr>
        <w:t>tace uvedeného v čl. IV. odst. 7</w:t>
      </w:r>
      <w:r w:rsidRPr="00240213">
        <w:rPr>
          <w:rFonts w:eastAsia="Arial Unicode MS"/>
          <w:color w:val="000000" w:themeColor="text1"/>
        </w:rPr>
        <w:t xml:space="preserve">, a to formou bezhotovostního převodu na účet poskytovatele </w:t>
      </w:r>
      <w:r w:rsidR="008F4CA7" w:rsidRPr="00240213">
        <w:rPr>
          <w:rFonts w:eastAsia="Arial Unicode MS"/>
          <w:color w:val="000000" w:themeColor="text1"/>
        </w:rPr>
        <w:t>uvedený výše</w:t>
      </w:r>
      <w:r w:rsidR="00F37336" w:rsidRPr="00240213">
        <w:rPr>
          <w:rFonts w:eastAsia="Arial Unicode MS"/>
          <w:color w:val="000000" w:themeColor="text1"/>
        </w:rPr>
        <w:t>. Platba bude opatřena variabilním symbolem</w:t>
      </w:r>
      <w:r w:rsidR="00985B02" w:rsidRPr="00240213">
        <w:rPr>
          <w:rFonts w:eastAsia="Arial Unicode MS"/>
          <w:color w:val="000000" w:themeColor="text1"/>
        </w:rPr>
        <w:t xml:space="preserve"> uvedeným v odst. 2 čl. II</w:t>
      </w:r>
      <w:r w:rsidR="00F37336" w:rsidRPr="00240213">
        <w:rPr>
          <w:rFonts w:eastAsia="Arial Unicode MS"/>
          <w:color w:val="000000" w:themeColor="text1"/>
        </w:rPr>
        <w:t>.</w:t>
      </w:r>
    </w:p>
    <w:p w14:paraId="5F4EEAD0" w14:textId="77777777" w:rsidR="001159A6" w:rsidRPr="00240213" w:rsidRDefault="001159A6" w:rsidP="001159A6">
      <w:pPr>
        <w:pStyle w:val="Normlnweb"/>
        <w:ind w:left="426"/>
        <w:jc w:val="both"/>
        <w:rPr>
          <w:rFonts w:eastAsia="Arial Unicode MS"/>
          <w:color w:val="000000" w:themeColor="text1"/>
        </w:rPr>
      </w:pPr>
    </w:p>
    <w:p w14:paraId="601EAA6D" w14:textId="71C0CB96" w:rsidR="0014413C" w:rsidRPr="00240213" w:rsidRDefault="00EA39C9" w:rsidP="004610AB">
      <w:pPr>
        <w:pStyle w:val="Normlnweb"/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rFonts w:eastAsia="Arial Unicode MS"/>
          <w:color w:val="000000" w:themeColor="text1"/>
        </w:rPr>
      </w:pPr>
      <w:r w:rsidRPr="00240213">
        <w:rPr>
          <w:rFonts w:eastAsia="Arial Unicode MS"/>
          <w:color w:val="000000" w:themeColor="text1"/>
        </w:rPr>
        <w:t xml:space="preserve">Příjemce je rovněž povinen vrátit poskytnuté finanční prostředky na účet uvedený v odst. </w:t>
      </w:r>
      <w:r w:rsidR="00921426" w:rsidRPr="00240213">
        <w:rPr>
          <w:rFonts w:eastAsia="Arial Unicode MS"/>
          <w:color w:val="000000" w:themeColor="text1"/>
        </w:rPr>
        <w:t>10</w:t>
      </w:r>
      <w:r w:rsidRPr="00240213">
        <w:rPr>
          <w:rFonts w:eastAsia="Arial Unicode MS"/>
          <w:color w:val="000000" w:themeColor="text1"/>
        </w:rPr>
        <w:t xml:space="preserve"> tohoto</w:t>
      </w:r>
      <w:r w:rsidR="0096502F" w:rsidRPr="00240213">
        <w:rPr>
          <w:rFonts w:eastAsia="Arial Unicode MS"/>
          <w:color w:val="000000" w:themeColor="text1"/>
        </w:rPr>
        <w:t> </w:t>
      </w:r>
      <w:r w:rsidRPr="00240213">
        <w:rPr>
          <w:rFonts w:eastAsia="Arial Unicode MS"/>
          <w:color w:val="000000" w:themeColor="text1"/>
        </w:rPr>
        <w:t xml:space="preserve">článku, jestliže odpadne účel, na který je dotace poskytována, a to do </w:t>
      </w:r>
      <w:r w:rsidR="00985B02" w:rsidRPr="00240213">
        <w:rPr>
          <w:rFonts w:eastAsia="Arial Unicode MS"/>
          <w:color w:val="000000" w:themeColor="text1"/>
        </w:rPr>
        <w:t>1</w:t>
      </w:r>
      <w:r w:rsidR="001159A6" w:rsidRPr="00240213">
        <w:rPr>
          <w:rFonts w:eastAsia="Arial Unicode MS"/>
          <w:color w:val="000000" w:themeColor="text1"/>
        </w:rPr>
        <w:t>5</w:t>
      </w:r>
      <w:r w:rsidRPr="00240213">
        <w:rPr>
          <w:rFonts w:eastAsia="Arial Unicode MS"/>
          <w:color w:val="000000" w:themeColor="text1"/>
        </w:rPr>
        <w:t xml:space="preserve"> </w:t>
      </w:r>
      <w:r w:rsidR="00985B02" w:rsidRPr="00240213">
        <w:rPr>
          <w:rFonts w:eastAsia="Arial Unicode MS"/>
          <w:color w:val="000000" w:themeColor="text1"/>
        </w:rPr>
        <w:t>pracovních</w:t>
      </w:r>
      <w:r w:rsidR="00F37336" w:rsidRPr="00240213">
        <w:rPr>
          <w:rFonts w:eastAsia="Arial Unicode MS"/>
          <w:color w:val="000000" w:themeColor="text1"/>
        </w:rPr>
        <w:t xml:space="preserve"> dnů</w:t>
      </w:r>
      <w:r w:rsidRPr="00240213">
        <w:rPr>
          <w:rFonts w:eastAsia="Arial Unicode MS"/>
          <w:color w:val="000000" w:themeColor="text1"/>
        </w:rPr>
        <w:t xml:space="preserve"> ode</w:t>
      </w:r>
      <w:r w:rsidR="0096502F" w:rsidRPr="00240213">
        <w:rPr>
          <w:rFonts w:eastAsia="Arial Unicode MS"/>
          <w:color w:val="000000" w:themeColor="text1"/>
        </w:rPr>
        <w:t> </w:t>
      </w:r>
      <w:r w:rsidRPr="00240213">
        <w:rPr>
          <w:rFonts w:eastAsia="Arial Unicode MS"/>
          <w:color w:val="000000" w:themeColor="text1"/>
        </w:rPr>
        <w:t>dne, kdy</w:t>
      </w:r>
      <w:r w:rsidR="00B7459B" w:rsidRPr="00240213">
        <w:rPr>
          <w:rFonts w:eastAsia="Arial Unicode MS"/>
          <w:color w:val="000000" w:themeColor="text1"/>
        </w:rPr>
        <w:t> </w:t>
      </w:r>
      <w:r w:rsidRPr="00240213">
        <w:rPr>
          <w:rFonts w:eastAsia="Arial Unicode MS"/>
          <w:color w:val="000000" w:themeColor="text1"/>
        </w:rPr>
        <w:t>se</w:t>
      </w:r>
      <w:r w:rsidR="00B7459B" w:rsidRPr="00240213">
        <w:rPr>
          <w:rFonts w:eastAsia="Arial Unicode MS"/>
          <w:color w:val="000000" w:themeColor="text1"/>
        </w:rPr>
        <w:t> </w:t>
      </w:r>
      <w:r w:rsidRPr="00240213">
        <w:rPr>
          <w:rFonts w:eastAsia="Arial Unicode MS"/>
          <w:color w:val="000000" w:themeColor="text1"/>
        </w:rPr>
        <w:t>příjemce o této skutečnosti dozví</w:t>
      </w:r>
      <w:r w:rsidR="0014413C" w:rsidRPr="00240213">
        <w:rPr>
          <w:rFonts w:eastAsia="Arial Unicode MS"/>
          <w:color w:val="000000" w:themeColor="text1"/>
        </w:rPr>
        <w:t>.</w:t>
      </w:r>
      <w:r w:rsidR="00360E6D" w:rsidRPr="00240213">
        <w:rPr>
          <w:rFonts w:eastAsia="Arial Unicode MS"/>
          <w:color w:val="000000" w:themeColor="text1"/>
        </w:rPr>
        <w:t xml:space="preserve"> Platba bude opatřena variabilním symbolem</w:t>
      </w:r>
      <w:r w:rsidR="006B2605" w:rsidRPr="00240213">
        <w:rPr>
          <w:rFonts w:eastAsia="Arial Unicode MS"/>
          <w:color w:val="000000" w:themeColor="text1"/>
        </w:rPr>
        <w:t xml:space="preserve"> uvedeným v odst. 2 čl. II</w:t>
      </w:r>
      <w:r w:rsidR="00360E6D" w:rsidRPr="00240213">
        <w:rPr>
          <w:rFonts w:eastAsia="Arial Unicode MS"/>
          <w:color w:val="000000" w:themeColor="text1"/>
        </w:rPr>
        <w:t>.</w:t>
      </w:r>
    </w:p>
    <w:p w14:paraId="49EA048C" w14:textId="77777777" w:rsidR="008F4CA7" w:rsidRPr="00240213" w:rsidRDefault="008F4CA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6D291070" w14:textId="174BD0A1" w:rsidR="008F4CA7" w:rsidRPr="00240213" w:rsidRDefault="008F4CA7" w:rsidP="00F131C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Před vrácením nevyčerpaných finančních prostředků zpět na účet poskytovatele je příjemce o</w:t>
      </w:r>
      <w:r w:rsidR="0096502F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této</w:t>
      </w:r>
      <w:r w:rsidR="0096502F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skutečnosti povinen informovat </w:t>
      </w:r>
      <w:r w:rsidR="00543233" w:rsidRPr="00240213">
        <w:rPr>
          <w:rFonts w:ascii="Times New Roman" w:eastAsia="Arial Unicode MS" w:hAnsi="Times New Roman"/>
          <w:color w:val="000000" w:themeColor="text1"/>
          <w:lang w:eastAsia="cs-CZ"/>
        </w:rPr>
        <w:t>administrující odbor</w:t>
      </w:r>
      <w:r w:rsidRPr="00240213">
        <w:rPr>
          <w:rFonts w:ascii="Times New Roman" w:eastAsia="Arial Unicode MS" w:hAnsi="Times New Roman"/>
          <w:i/>
          <w:color w:val="000000" w:themeColor="text1"/>
          <w:lang w:eastAsia="cs-CZ"/>
        </w:rPr>
        <w:t xml:space="preserve"> 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prostřednictvím avíza, které je přílohou formuláře finanční vypořádání dotace.</w:t>
      </w:r>
    </w:p>
    <w:p w14:paraId="1582D95C" w14:textId="5C1D664C" w:rsidR="0014413C" w:rsidRPr="00240213" w:rsidRDefault="0014413C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7D95DCF" w14:textId="77777777" w:rsidR="0014413C" w:rsidRPr="00240213" w:rsidRDefault="0014413C" w:rsidP="00F131C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Příjemce je povinen průběžně informovat poskytovatele o všech změnách, které by mohly při</w:t>
      </w:r>
      <w:r w:rsidR="00B7459B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vymáhání zadržených nebo neoprávněně použitých prostředků dotace zhoršit jeho pozici věřitele nebo dobytnost jeho pohledávky.</w:t>
      </w:r>
    </w:p>
    <w:p w14:paraId="48F0C1AA" w14:textId="26736992" w:rsidR="0014413C" w:rsidRPr="00240213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7426D13" w14:textId="3525719A" w:rsidR="0014413C" w:rsidRPr="00240213" w:rsidRDefault="006266EF" w:rsidP="008A14BE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zejména povinen oznámit poskytovateli do </w:t>
      </w:r>
      <w:r w:rsidR="006B2605" w:rsidRPr="00240213">
        <w:rPr>
          <w:rFonts w:ascii="Times New Roman" w:eastAsia="Arial Unicode MS" w:hAnsi="Times New Roman"/>
          <w:color w:val="000000" w:themeColor="text1"/>
          <w:lang w:eastAsia="cs-CZ"/>
        </w:rPr>
        <w:t>1</w:t>
      </w:r>
      <w:r w:rsidR="001159A6" w:rsidRPr="00240213">
        <w:rPr>
          <w:rFonts w:ascii="Times New Roman" w:eastAsia="Arial Unicode MS" w:hAnsi="Times New Roman"/>
          <w:color w:val="000000" w:themeColor="text1"/>
          <w:lang w:eastAsia="cs-CZ"/>
        </w:rPr>
        <w:t>5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6B2605" w:rsidRPr="00240213">
        <w:rPr>
          <w:rFonts w:ascii="Times New Roman" w:eastAsia="Arial Unicode MS" w:hAnsi="Times New Roman"/>
          <w:color w:val="000000" w:themeColor="text1"/>
          <w:lang w:eastAsia="cs-CZ"/>
        </w:rPr>
        <w:t>pracovních</w:t>
      </w:r>
      <w:r w:rsidR="00E21BE9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dnů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ode dne, kdy došlo k události, skutečnosti, které mají nebo mohou mít za následek příjemcův </w:t>
      </w:r>
      <w:r w:rsidR="006B657C" w:rsidRPr="00240213">
        <w:rPr>
          <w:rFonts w:ascii="Times New Roman" w:eastAsia="Arial Unicode MS" w:hAnsi="Times New Roman"/>
          <w:color w:val="000000" w:themeColor="text1"/>
          <w:lang w:eastAsia="cs-CZ"/>
        </w:rPr>
        <w:t>z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ánik, transformaci, sloučení či splynutí s jiným subjektem, zrušení právnické osoby s likvidací, zahájení insolvenčního řízení, změnu statutárního orgánu příjemce, změnu vlastnického vztahu příjemce k věci, na niž se dotace poskytuje, apod</w:t>
      </w:r>
      <w:r w:rsidR="0014413C" w:rsidRPr="00240213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2A5F5555" w14:textId="77777777" w:rsidR="0014413C" w:rsidRPr="00240213" w:rsidRDefault="0014413C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26597925" w14:textId="55DDDEAB" w:rsidR="0014413C" w:rsidRPr="00240213" w:rsidRDefault="00A56375" w:rsidP="008A14BE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</w:t>
      </w:r>
      <w:r w:rsidR="0014413C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V případě zrušení právnické osoby s likvidací provede příjemce </w:t>
      </w:r>
      <w:r w:rsidR="00360E6D" w:rsidRPr="00240213">
        <w:rPr>
          <w:rFonts w:ascii="Times New Roman" w:eastAsia="Arial Unicode MS" w:hAnsi="Times New Roman"/>
          <w:color w:val="000000" w:themeColor="text1"/>
          <w:lang w:eastAsia="cs-CZ"/>
        </w:rPr>
        <w:t>finanční vypořádání</w:t>
      </w:r>
      <w:r w:rsidR="0014413C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poskytnuté dotace obdobně dle</w:t>
      </w:r>
      <w:r w:rsidR="00B7459B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="0014413C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odst. </w:t>
      </w:r>
      <w:r w:rsidR="00871172" w:rsidRPr="00240213">
        <w:rPr>
          <w:rFonts w:ascii="Times New Roman" w:eastAsia="Arial Unicode MS" w:hAnsi="Times New Roman"/>
          <w:color w:val="000000" w:themeColor="text1"/>
          <w:lang w:eastAsia="cs-CZ"/>
        </w:rPr>
        <w:t>7</w:t>
      </w:r>
      <w:r w:rsidR="006B2605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240213">
        <w:rPr>
          <w:rFonts w:ascii="Times New Roman" w:eastAsia="Arial Unicode MS" w:hAnsi="Times New Roman"/>
          <w:color w:val="000000" w:themeColor="text1"/>
          <w:lang w:eastAsia="cs-CZ"/>
        </w:rPr>
        <w:t>článku IV</w:t>
      </w:r>
      <w:r w:rsidR="003211B2" w:rsidRPr="00240213">
        <w:rPr>
          <w:rFonts w:ascii="Times New Roman" w:eastAsia="Arial Unicode MS" w:hAnsi="Times New Roman"/>
          <w:color w:val="000000" w:themeColor="text1"/>
          <w:lang w:eastAsia="cs-CZ"/>
        </w:rPr>
        <w:t>.</w:t>
      </w:r>
      <w:r w:rsidR="0014413C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smlouvy, a to ke dni likvidace.</w:t>
      </w:r>
    </w:p>
    <w:p w14:paraId="51893D0F" w14:textId="324BB5C7" w:rsidR="0014413C" w:rsidRPr="00240213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BB7C66F" w14:textId="785FB229" w:rsidR="00C656E9" w:rsidRPr="00240213" w:rsidRDefault="00C656E9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Příjemce je zejména povinen oznámit poskytovateli do 1</w:t>
      </w:r>
      <w:r w:rsidR="001159A6" w:rsidRPr="00240213">
        <w:rPr>
          <w:rFonts w:ascii="Times New Roman" w:eastAsia="Arial Unicode MS" w:hAnsi="Times New Roman"/>
          <w:color w:val="000000" w:themeColor="text1"/>
          <w:lang w:eastAsia="cs-CZ"/>
        </w:rPr>
        <w:t>5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pracovních dnů ode dne, kdy došlo k zahájení insolvenčního řízení, </w:t>
      </w:r>
      <w:r w:rsidR="00280C54" w:rsidRPr="00240213">
        <w:rPr>
          <w:rFonts w:ascii="Times New Roman" w:eastAsia="Arial Unicode MS" w:hAnsi="Times New Roman"/>
          <w:color w:val="000000" w:themeColor="text1"/>
          <w:lang w:eastAsia="cs-CZ"/>
        </w:rPr>
        <w:t>nebo ke změně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vlastnického vztahu příjemce k věci, na niž se dotace poskytuje, apod.</w:t>
      </w:r>
    </w:p>
    <w:p w14:paraId="3444843D" w14:textId="77777777" w:rsidR="00C656E9" w:rsidRPr="00240213" w:rsidRDefault="00C656E9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391F1ED" w14:textId="1BEF561A" w:rsidR="00C656E9" w:rsidRPr="00240213" w:rsidRDefault="00C656E9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povinen podat návrh na ukončení smlouvy. </w:t>
      </w:r>
      <w:r w:rsidR="00280C54" w:rsidRPr="00240213">
        <w:rPr>
          <w:rFonts w:ascii="Times New Roman" w:eastAsia="Arial Unicode MS" w:hAnsi="Times New Roman"/>
          <w:color w:val="000000" w:themeColor="text1"/>
          <w:lang w:eastAsia="cs-CZ"/>
        </w:rPr>
        <w:t>Příjemce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provede finanční vypořádání poskytnuté dotace obdobně dle odst. 7 článku IV. smlouvy, a to ke dni </w:t>
      </w:r>
      <w:r w:rsidR="00280C54" w:rsidRPr="00240213">
        <w:rPr>
          <w:rFonts w:ascii="Times New Roman" w:eastAsia="Arial Unicode MS" w:hAnsi="Times New Roman"/>
          <w:color w:val="000000" w:themeColor="text1"/>
          <w:lang w:eastAsia="cs-CZ"/>
        </w:rPr>
        <w:t>zahájení insolvenčního řízení nebo změně vlastnického vztahu k věci, na niž se dotace poskytuje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4334B288" w14:textId="77777777" w:rsidR="00C656E9" w:rsidRPr="00240213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8F84045" w14:textId="7540E385" w:rsidR="005672DF" w:rsidRPr="00240213" w:rsidRDefault="0014413C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</w:t>
      </w:r>
      <w:r w:rsidR="00B7459B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="00921426" w:rsidRPr="00240213">
        <w:rPr>
          <w:rFonts w:ascii="Times New Roman" w:eastAsia="Arial Unicode MS" w:hAnsi="Times New Roman"/>
          <w:color w:val="000000" w:themeColor="text1"/>
          <w:lang w:eastAsia="cs-CZ"/>
        </w:rPr>
        <w:t>134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/</w:t>
      </w:r>
      <w:r w:rsidR="00921426" w:rsidRPr="00240213">
        <w:rPr>
          <w:rFonts w:ascii="Times New Roman" w:eastAsia="Arial Unicode MS" w:hAnsi="Times New Roman"/>
          <w:color w:val="000000" w:themeColor="text1"/>
          <w:lang w:eastAsia="cs-CZ"/>
        </w:rPr>
        <w:t>2016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Sb., o </w:t>
      </w:r>
      <w:r w:rsidR="004D7C7B" w:rsidRPr="00240213">
        <w:rPr>
          <w:rFonts w:ascii="Times New Roman" w:eastAsia="Arial Unicode MS" w:hAnsi="Times New Roman"/>
          <w:color w:val="000000" w:themeColor="text1"/>
          <w:lang w:eastAsia="cs-CZ"/>
        </w:rPr>
        <w:t>zadávání veřejných zakázek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, ve znění pozdějších předpisů, je povinen postupovat při výběru dodavatele podle tohoto zákona.</w:t>
      </w:r>
    </w:p>
    <w:p w14:paraId="06C6460D" w14:textId="77777777" w:rsidR="005672DF" w:rsidRPr="00240213" w:rsidRDefault="005672D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7F7A0FED" w14:textId="7CE83B27" w:rsidR="0014413C" w:rsidRPr="00240213" w:rsidRDefault="005672DF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240213">
        <w:rPr>
          <w:rFonts w:ascii="Times New Roman" w:hAnsi="Times New Roman"/>
          <w:color w:val="000000" w:themeColor="text1"/>
        </w:rPr>
        <w:t>daného projektu</w:t>
      </w:r>
      <w:r w:rsidRPr="00240213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240213">
        <w:rPr>
          <w:rFonts w:ascii="Times New Roman" w:hAnsi="Times New Roman"/>
          <w:color w:val="000000" w:themeColor="text1"/>
        </w:rPr>
        <w:t>/náklad</w:t>
      </w:r>
      <w:r w:rsidR="001F7C4F" w:rsidRPr="00240213">
        <w:rPr>
          <w:rFonts w:ascii="Times New Roman" w:hAnsi="Times New Roman"/>
          <w:color w:val="000000" w:themeColor="text1"/>
        </w:rPr>
        <w:t>.</w:t>
      </w:r>
    </w:p>
    <w:p w14:paraId="79ED4E11" w14:textId="1AECDD02" w:rsidR="00360E6D" w:rsidRPr="00240213" w:rsidRDefault="00360E6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8C1E193" w14:textId="7E613794" w:rsidR="0014413C" w:rsidRPr="00240213" w:rsidRDefault="00360E6D" w:rsidP="00AB391B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Příjemce je povinen hradit náklady, které uplatňuje z dotace, pouze z bankovního účtu příjemce, který je uveden v záhlaví smlouvy, popř. z peněžní hotovosti převedené z tohoto bankovního účtu do pokladny příjemce. Úhrada n</w:t>
      </w:r>
      <w:r w:rsidR="00280C54" w:rsidRPr="00240213">
        <w:rPr>
          <w:rFonts w:ascii="Times New Roman" w:eastAsia="Arial Unicode MS" w:hAnsi="Times New Roman"/>
          <w:color w:val="000000" w:themeColor="text1"/>
          <w:lang w:eastAsia="cs-CZ"/>
        </w:rPr>
        <w:t>ákladů z jiného bankovního účtu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než z účtu příjemce, který</w:t>
      </w:r>
      <w:r w:rsidR="0096502F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>je</w:t>
      </w:r>
      <w:r w:rsidR="0096502F" w:rsidRPr="00240213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uveden v záhlaví smlouvy, je přípustná pouze v případě, kdy před uskutečněním úhrady </w:t>
      </w:r>
      <w:r w:rsidRPr="00240213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nákladů byly peněžní prostředky dotace či jejich část bezhotovostně převedeny na bankovní účet, ze kterého byla úhrada nákladů uskutečněna. Příjemce je povinen doložit převod peněžních prostředků mezi bankovními účty.</w:t>
      </w:r>
    </w:p>
    <w:p w14:paraId="519FB887" w14:textId="7BC8A12F" w:rsidR="00360E6D" w:rsidRPr="00240213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B97362B" w14:textId="77777777" w:rsidR="00AC7F13" w:rsidRPr="00240213" w:rsidRDefault="00AC7F13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7B63CF57" w14:textId="77777777" w:rsidR="00447E35" w:rsidRPr="00240213" w:rsidRDefault="00447E35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77777777" w:rsidR="0014413C" w:rsidRPr="00240213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b/>
          <w:bCs/>
          <w:color w:val="000000" w:themeColor="text1"/>
          <w:lang w:eastAsia="cs-CZ"/>
        </w:rPr>
        <w:t>Článek V.</w:t>
      </w:r>
    </w:p>
    <w:p w14:paraId="01657CEA" w14:textId="77777777" w:rsidR="0014413C" w:rsidRPr="00240213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Arial Unicode MS" w:hAnsi="Times New Roman"/>
          <w:b/>
          <w:bCs/>
          <w:color w:val="000000" w:themeColor="text1"/>
          <w:lang w:eastAsia="cs-CZ"/>
        </w:rPr>
        <w:t>Kontrolní ustanovení</w:t>
      </w:r>
    </w:p>
    <w:p w14:paraId="2D75C732" w14:textId="1EDC3B6F" w:rsidR="0014413C" w:rsidRPr="00240213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hAnsi="Times New Roman"/>
          <w:color w:val="000000" w:themeColor="text1"/>
        </w:rPr>
        <w:t>Příslušné orgány poskytovatele jsou oprávněny zejména v souladu se zákonem č. 320/2001 Sb., o</w:t>
      </w:r>
      <w:r w:rsidR="006B2605" w:rsidRPr="00240213">
        <w:rPr>
          <w:rFonts w:ascii="Times New Roman" w:hAnsi="Times New Roman"/>
          <w:color w:val="000000" w:themeColor="text1"/>
        </w:rPr>
        <w:t> </w:t>
      </w:r>
      <w:r w:rsidRPr="00240213">
        <w:rPr>
          <w:rFonts w:ascii="Times New Roman" w:hAnsi="Times New Roman"/>
          <w:color w:val="000000" w:themeColor="text1"/>
        </w:rPr>
        <w:t>finanční kontrole ve veřejné správě a o změně některých zákonů (zákon o finanční kontrole), ve</w:t>
      </w:r>
      <w:r w:rsidR="006B2605" w:rsidRPr="00240213">
        <w:rPr>
          <w:rFonts w:ascii="Times New Roman" w:hAnsi="Times New Roman"/>
          <w:color w:val="000000" w:themeColor="text1"/>
        </w:rPr>
        <w:t> </w:t>
      </w:r>
      <w:r w:rsidRPr="00240213">
        <w:rPr>
          <w:rFonts w:ascii="Times New Roman" w:hAnsi="Times New Roman"/>
          <w:color w:val="000000" w:themeColor="text1"/>
        </w:rPr>
        <w:t xml:space="preserve">znění pozdějších předpisů, </w:t>
      </w:r>
      <w:r w:rsidRPr="00240213">
        <w:rPr>
          <w:rFonts w:ascii="Times New Roman" w:hAnsi="Times New Roman"/>
          <w:bCs/>
          <w:iCs/>
          <w:color w:val="000000" w:themeColor="text1"/>
        </w:rPr>
        <w:t>a v souladu se zákonem č. 255/2012 Sb., o kontrole (kontrolní řád),</w:t>
      </w:r>
      <w:r w:rsidR="00B34A40" w:rsidRPr="00240213">
        <w:rPr>
          <w:rFonts w:ascii="Times New Roman" w:hAnsi="Times New Roman"/>
          <w:bCs/>
          <w:iCs/>
          <w:color w:val="000000" w:themeColor="text1"/>
        </w:rPr>
        <w:t xml:space="preserve"> ve znění pozdějších předpisů </w:t>
      </w:r>
      <w:r w:rsidRPr="00240213">
        <w:rPr>
          <w:rFonts w:ascii="Times New Roman" w:hAnsi="Times New Roman"/>
          <w:bCs/>
          <w:iCs/>
          <w:color w:val="000000" w:themeColor="text1"/>
        </w:rPr>
        <w:t>a</w:t>
      </w:r>
      <w:r w:rsidR="00B34A40" w:rsidRPr="00240213">
        <w:rPr>
          <w:rFonts w:ascii="Times New Roman" w:hAnsi="Times New Roman"/>
          <w:bCs/>
          <w:iCs/>
          <w:color w:val="000000" w:themeColor="text1"/>
        </w:rPr>
        <w:t xml:space="preserve"> </w:t>
      </w:r>
      <w:r w:rsidRPr="00240213">
        <w:rPr>
          <w:rFonts w:ascii="Times New Roman" w:hAnsi="Times New Roman"/>
          <w:bCs/>
          <w:iCs/>
          <w:color w:val="000000" w:themeColor="text1"/>
        </w:rPr>
        <w:t>dalšími platnými právními předpisy</w:t>
      </w:r>
      <w:r w:rsidRPr="00240213">
        <w:rPr>
          <w:rFonts w:ascii="Times New Roman" w:hAnsi="Times New Roman"/>
          <w:color w:val="000000" w:themeColor="text1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>.</w:t>
      </w:r>
    </w:p>
    <w:p w14:paraId="5A7C850D" w14:textId="77777777" w:rsidR="00871172" w:rsidRPr="00240213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539B588" w14:textId="0C83F26C" w:rsidR="00871172" w:rsidRPr="00240213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 w:themeColor="text1"/>
        </w:rPr>
      </w:pPr>
      <w:r w:rsidRPr="00240213">
        <w:rPr>
          <w:rFonts w:ascii="Times New Roman" w:hAnsi="Times New Roman"/>
          <w:bCs/>
          <w:color w:val="000000" w:themeColor="text1"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240213">
        <w:rPr>
          <w:rFonts w:ascii="Times New Roman" w:hAnsi="Times New Roman"/>
          <w:bCs/>
          <w:color w:val="000000" w:themeColor="text1"/>
        </w:rPr>
        <w:t> </w:t>
      </w:r>
      <w:r w:rsidRPr="00240213">
        <w:rPr>
          <w:rFonts w:ascii="Times New Roman" w:hAnsi="Times New Roman"/>
          <w:bCs/>
          <w:color w:val="000000" w:themeColor="text1"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 w:rsidRPr="00240213">
        <w:rPr>
          <w:rFonts w:ascii="Times New Roman" w:hAnsi="Times New Roman"/>
          <w:bCs/>
          <w:color w:val="000000" w:themeColor="text1"/>
        </w:rPr>
        <w:t>í originálních účetních záznamů</w:t>
      </w:r>
      <w:r w:rsidRPr="00240213">
        <w:rPr>
          <w:rFonts w:ascii="Times New Roman" w:hAnsi="Times New Roman"/>
          <w:bCs/>
          <w:color w:val="000000" w:themeColor="text1"/>
        </w:rPr>
        <w:t xml:space="preserve"> vč. podkladů.</w:t>
      </w:r>
    </w:p>
    <w:p w14:paraId="1A6786C2" w14:textId="77777777" w:rsidR="0014413C" w:rsidRPr="00240213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B00158F" w14:textId="1AAAD191" w:rsidR="00993A70" w:rsidRPr="00240213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240213">
        <w:rPr>
          <w:rFonts w:ascii="Times New Roman" w:hAnsi="Times New Roman"/>
          <w:bCs/>
          <w:color w:val="000000" w:themeColor="text1"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240213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lang w:eastAsia="cs-CZ"/>
        </w:rPr>
      </w:pPr>
    </w:p>
    <w:p w14:paraId="10A98B4C" w14:textId="7B5F634D" w:rsidR="0014413C" w:rsidRPr="00240213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</w:t>
      </w:r>
      <w:r w:rsidR="0014413C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veškeré průkazné účetní záznamy</w:t>
      </w:r>
      <w:r w:rsidR="0014413C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týkající se daného účelu</w:t>
      </w:r>
      <w:r w:rsidR="004A1309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a poskytnuté dotace</w:t>
      </w:r>
      <w:r w:rsidR="0014413C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.</w:t>
      </w:r>
    </w:p>
    <w:p w14:paraId="53519107" w14:textId="77777777" w:rsidR="0014413C" w:rsidRPr="00240213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cs-CZ"/>
        </w:rPr>
      </w:pPr>
    </w:p>
    <w:p w14:paraId="7B359464" w14:textId="77777777" w:rsidR="0014413C" w:rsidRPr="00240213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color w:val="000000" w:themeColor="text1"/>
          <w:lang w:eastAsia="cs-CZ"/>
        </w:rPr>
        <w:t>Článek VI.</w:t>
      </w:r>
    </w:p>
    <w:p w14:paraId="518AB690" w14:textId="77777777" w:rsidR="0014413C" w:rsidRPr="00240213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color w:val="000000" w:themeColor="text1"/>
          <w:lang w:eastAsia="cs-CZ"/>
        </w:rPr>
        <w:t>Důsledky porušení povinností příjemce</w:t>
      </w:r>
    </w:p>
    <w:p w14:paraId="518AA46D" w14:textId="3DDB5D7F" w:rsidR="0014413C" w:rsidRPr="00240213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V případě, že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příjemce nesplní některou ze svých povinností stanovených v 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odst. </w:t>
      </w:r>
      <w:r w:rsidR="00B34A40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3, 4, 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8, 9, </w:t>
      </w:r>
      <w:r w:rsidR="003F2BD5" w:rsidRPr="00240213">
        <w:rPr>
          <w:rFonts w:ascii="Times New Roman" w:eastAsia="Times New Roman" w:hAnsi="Times New Roman"/>
          <w:color w:val="000000" w:themeColor="text1"/>
          <w:lang w:eastAsia="cs-CZ"/>
        </w:rPr>
        <w:t>12, 13, 14</w:t>
      </w:r>
      <w:r w:rsidR="00B34A40" w:rsidRPr="00240213">
        <w:rPr>
          <w:rFonts w:ascii="Times New Roman" w:eastAsia="Times New Roman" w:hAnsi="Times New Roman"/>
          <w:color w:val="000000" w:themeColor="text1"/>
          <w:lang w:eastAsia="cs-CZ"/>
        </w:rPr>
        <w:t>, 15, 18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>čl.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>IV.</w:t>
      </w:r>
      <w:r w:rsidR="003211B2" w:rsidRPr="00240213">
        <w:rPr>
          <w:rFonts w:ascii="Times New Roman" w:eastAsia="Times New Roman" w:hAnsi="Times New Roman"/>
          <w:color w:val="000000" w:themeColor="text1"/>
          <w:lang w:eastAsia="cs-CZ"/>
        </w:rPr>
        <w:t>,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porušení rozpočtové kázně ve smyslu ustanovení § 22 </w:t>
      </w:r>
      <w:r w:rsidR="001F7C4F" w:rsidRPr="00240213">
        <w:rPr>
          <w:rFonts w:ascii="Times New Roman" w:eastAsia="Times New Roman" w:hAnsi="Times New Roman"/>
          <w:color w:val="000000" w:themeColor="text1"/>
          <w:lang w:eastAsia="cs-CZ"/>
        </w:rPr>
        <w:t>RPÚR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. Příjemce je v tomto případě povinen provést v souladu s ustanovením § 22 </w:t>
      </w:r>
      <w:r w:rsidR="001F7C4F" w:rsidRPr="00240213">
        <w:rPr>
          <w:rFonts w:ascii="Times New Roman" w:eastAsia="Times New Roman" w:hAnsi="Times New Roman"/>
          <w:color w:val="000000" w:themeColor="text1"/>
          <w:lang w:eastAsia="cs-CZ"/>
        </w:rPr>
        <w:t>RPÚR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ED2DBF0" w14:textId="77777777" w:rsidR="0014413C" w:rsidRPr="00240213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4C6713" w14:textId="290F1533" w:rsidR="0014413C" w:rsidRPr="00240213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V případě, že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příjemce neprokáže způsobem stanoveným v čl. IV. odst. </w:t>
      </w:r>
      <w:r w:rsidR="003F2BD5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1, </w:t>
      </w:r>
      <w:r w:rsidR="00B34A40" w:rsidRPr="00240213">
        <w:rPr>
          <w:rFonts w:ascii="Times New Roman" w:eastAsia="Times New Roman" w:hAnsi="Times New Roman"/>
          <w:color w:val="000000" w:themeColor="text1"/>
          <w:lang w:eastAsia="cs-CZ"/>
        </w:rPr>
        <w:t>2</w:t>
      </w:r>
      <w:r w:rsidR="003F2BD5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, </w:t>
      </w:r>
      <w:r w:rsidR="00111564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5, </w:t>
      </w:r>
      <w:r w:rsidR="003F2BD5" w:rsidRPr="00240213">
        <w:rPr>
          <w:rFonts w:ascii="Times New Roman" w:eastAsia="Times New Roman" w:hAnsi="Times New Roman"/>
          <w:color w:val="000000" w:themeColor="text1"/>
          <w:lang w:eastAsia="cs-CZ"/>
        </w:rPr>
        <w:t>6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, </w:t>
      </w:r>
      <w:r w:rsidR="003F2BD5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7, </w:t>
      </w:r>
      <w:r w:rsidR="00B34A40" w:rsidRPr="00240213">
        <w:rPr>
          <w:rFonts w:ascii="Times New Roman" w:eastAsia="Times New Roman" w:hAnsi="Times New Roman"/>
          <w:color w:val="000000" w:themeColor="text1"/>
          <w:lang w:eastAsia="cs-CZ"/>
        </w:rPr>
        <w:t>16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použití finančních prostředků v souladu s čl. IV. odst. </w:t>
      </w:r>
      <w:r w:rsidR="003F2BD5" w:rsidRPr="00240213">
        <w:rPr>
          <w:rFonts w:ascii="Times New Roman" w:eastAsia="Times New Roman" w:hAnsi="Times New Roman"/>
          <w:color w:val="000000" w:themeColor="text1"/>
          <w:lang w:eastAsia="cs-CZ"/>
        </w:rPr>
        <w:t>2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>, popř. použije poskytnuté prostředky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, 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>případně jejich část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,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k jinému účelu, než je uvedeno v článku IV. odst. 1 této smlouvy, považují se</w:t>
      </w:r>
      <w:r w:rsidR="0096502F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>tyto</w:t>
      </w:r>
      <w:r w:rsidR="0096502F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>prostředky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,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případně jejich část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,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za prostředky neoprávněně použité ve smyslu ustanovení §</w:t>
      </w:r>
      <w:r w:rsidR="0096502F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22 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RPÚR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. Příjemce je v tomto případě povinen provést v souladu s ustanovením § 22 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RPÚR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odvod za</w:t>
      </w:r>
      <w:r w:rsidR="00B7459B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>porušení rozpočtové kázně do rozpočtu poskytovatele.</w:t>
      </w:r>
    </w:p>
    <w:p w14:paraId="301AF20F" w14:textId="77777777" w:rsidR="0014413C" w:rsidRPr="00240213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4C4FF18" w14:textId="4E350C00" w:rsidR="0014413C" w:rsidRPr="00240213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V případě, že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příjemce nesplní některou ze svých povinností stanovených v čl. IV. odst. </w:t>
      </w:r>
      <w:r w:rsidR="003F2BD5" w:rsidRPr="00240213">
        <w:rPr>
          <w:rFonts w:ascii="Times New Roman" w:eastAsia="Times New Roman" w:hAnsi="Times New Roman"/>
          <w:color w:val="000000" w:themeColor="text1"/>
          <w:lang w:eastAsia="cs-CZ"/>
        </w:rPr>
        <w:t>10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, </w:t>
      </w:r>
      <w:r w:rsidR="003F2BD5" w:rsidRPr="00240213">
        <w:rPr>
          <w:rFonts w:ascii="Times New Roman" w:eastAsia="Times New Roman" w:hAnsi="Times New Roman"/>
          <w:color w:val="000000" w:themeColor="text1"/>
          <w:lang w:eastAsia="cs-CZ"/>
        </w:rPr>
        <w:t>11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této</w:t>
      </w:r>
      <w:r w:rsidR="0096502F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smlouvy, považuje se toto jednání za zadržení peněžních prostředků ve smyslu ustanovení § 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lastRenderedPageBreak/>
        <w:t xml:space="preserve">22 </w:t>
      </w:r>
      <w:r w:rsidR="001F7C4F" w:rsidRPr="00240213">
        <w:rPr>
          <w:rFonts w:ascii="Times New Roman" w:eastAsia="Times New Roman" w:hAnsi="Times New Roman"/>
          <w:color w:val="000000" w:themeColor="text1"/>
          <w:lang w:eastAsia="cs-CZ"/>
        </w:rPr>
        <w:t>RPÚR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. Příjemce je v tomto případě povinen provést v souladu s ustanovením § 22 </w:t>
      </w:r>
      <w:r w:rsidR="001F7C4F" w:rsidRPr="00240213">
        <w:rPr>
          <w:rFonts w:ascii="Times New Roman" w:eastAsia="Times New Roman" w:hAnsi="Times New Roman"/>
          <w:color w:val="000000" w:themeColor="text1"/>
          <w:lang w:eastAsia="cs-CZ"/>
        </w:rPr>
        <w:t>RPÚR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odvod za</w:t>
      </w:r>
      <w:r w:rsidR="0096502F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14413C" w:rsidRPr="00240213">
        <w:rPr>
          <w:rFonts w:ascii="Times New Roman" w:eastAsia="Times New Roman" w:hAnsi="Times New Roman"/>
          <w:color w:val="000000" w:themeColor="text1"/>
          <w:lang w:eastAsia="cs-CZ"/>
        </w:rPr>
        <w:t>porušení rozpočtové kázně do rozpočtu poskytovatele.</w:t>
      </w:r>
    </w:p>
    <w:p w14:paraId="647B06CC" w14:textId="77777777" w:rsidR="0014413C" w:rsidRPr="00240213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EC09A19" w14:textId="5D2B916E" w:rsidR="0014413C" w:rsidRPr="00240213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240213">
        <w:rPr>
          <w:rFonts w:ascii="Times New Roman" w:eastAsia="Arial Unicode MS" w:hAnsi="Times New Roman"/>
          <w:color w:val="000000" w:themeColor="text1"/>
          <w:lang w:eastAsia="cs-CZ"/>
        </w:rPr>
        <w:t>uvedený výše a</w:t>
      </w:r>
      <w:r w:rsidR="009A27A4" w:rsidRPr="00240213">
        <w:rPr>
          <w:rFonts w:ascii="Times New Roman" w:eastAsia="Arial Unicode MS" w:hAnsi="Times New Roman"/>
          <w:color w:val="000000" w:themeColor="text1"/>
          <w:lang w:eastAsia="cs-CZ"/>
        </w:rPr>
        <w:t xml:space="preserve"> opatří je variabilním symbolem a specifickým symbolem 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a písemně informuje poskytovatele o vrácení peněžních prostředků na jeho účet.</w:t>
      </w:r>
    </w:p>
    <w:p w14:paraId="1DE490B1" w14:textId="77777777" w:rsidR="0014413C" w:rsidRPr="00240213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</w:p>
    <w:p w14:paraId="648FA772" w14:textId="77777777" w:rsidR="0014413C" w:rsidRPr="00240213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Čl. VII.</w:t>
      </w:r>
    </w:p>
    <w:p w14:paraId="7617B5C0" w14:textId="77777777" w:rsidR="0014413C" w:rsidRPr="00240213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Ukončení smlouvy</w:t>
      </w:r>
    </w:p>
    <w:p w14:paraId="06A471D4" w14:textId="77777777" w:rsidR="0014413C" w:rsidRPr="00240213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Smlouvu lze </w:t>
      </w:r>
      <w:r w:rsidR="000D0A0A" w:rsidRPr="00240213">
        <w:rPr>
          <w:rFonts w:ascii="Times New Roman" w:eastAsia="Times New Roman" w:hAnsi="Times New Roman"/>
          <w:color w:val="000000" w:themeColor="text1"/>
          <w:lang w:eastAsia="cs-CZ"/>
        </w:rPr>
        <w:t>ukončit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na základě písemné dohody smluvních stran nebo výpovědí.</w:t>
      </w:r>
    </w:p>
    <w:p w14:paraId="6DAF74DB" w14:textId="77777777" w:rsidR="0014413C" w:rsidRPr="00240213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F22E127" w14:textId="33F56E66" w:rsidR="0014413C" w:rsidRPr="00240213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240213">
        <w:rPr>
          <w:rFonts w:ascii="Times New Roman" w:eastAsia="Times New Roman" w:hAnsi="Times New Roman"/>
          <w:color w:val="000000" w:themeColor="text1"/>
          <w:lang w:eastAsia="cs-CZ"/>
        </w:rPr>
        <w:t>1 měsíc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a </w:t>
      </w:r>
      <w:r w:rsidR="000D0A0A" w:rsidRPr="00240213">
        <w:rPr>
          <w:rFonts w:ascii="Times New Roman" w:eastAsia="Times New Roman" w:hAnsi="Times New Roman"/>
          <w:color w:val="000000" w:themeColor="text1"/>
          <w:lang w:eastAsia="cs-CZ"/>
        </w:rPr>
        <w:t>začíná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6B2605" w:rsidRPr="00240213">
        <w:rPr>
          <w:rFonts w:ascii="Times New Roman" w:eastAsia="Times New Roman" w:hAnsi="Times New Roman"/>
          <w:color w:val="000000" w:themeColor="text1"/>
          <w:lang w:eastAsia="cs-CZ"/>
        </w:rPr>
        <w:t>pracovním</w:t>
      </w:r>
      <w:r w:rsidR="000D0A0A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dnem 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od jejího odeslání.</w:t>
      </w:r>
      <w:r w:rsidR="00255105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240213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91BA20" w14:textId="588B027E" w:rsidR="0014413C" w:rsidRPr="00240213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V případě ukončení smlouvy dle výše uvedených odstavců tohoto článku</w:t>
      </w:r>
      <w:r w:rsidR="000D0A0A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,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</w:t>
      </w:r>
      <w:r w:rsidR="000D0A0A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je 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příjemce </w:t>
      </w:r>
      <w:r w:rsidR="000D0A0A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povinen provést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</w:t>
      </w:r>
      <w:r w:rsidR="00255105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finanční vypořádání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poskytnuté dotace obdobně </w:t>
      </w:r>
      <w:r w:rsidR="000D0A0A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podle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odst. </w:t>
      </w:r>
      <w:r w:rsidR="00255105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7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článku IV</w:t>
      </w:r>
      <w:r w:rsidR="000D0A0A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.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smlouvy, a</w:t>
      </w:r>
      <w:r w:rsidR="00942534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 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to</w:t>
      </w:r>
      <w:r w:rsidR="00942534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 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ke</w:t>
      </w:r>
      <w:r w:rsidR="00942534"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 </w:t>
      </w:r>
      <w:r w:rsidRPr="00240213">
        <w:rPr>
          <w:rFonts w:ascii="Times New Roman" w:eastAsia="Times New Roman" w:hAnsi="Times New Roman"/>
          <w:bCs/>
          <w:color w:val="000000" w:themeColor="text1"/>
          <w:lang w:eastAsia="cs-CZ"/>
        </w:rPr>
        <w:t>dni ukončení smlouvy.</w:t>
      </w:r>
    </w:p>
    <w:p w14:paraId="4A9E1898" w14:textId="77777777" w:rsidR="0014413C" w:rsidRPr="00240213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</w:p>
    <w:p w14:paraId="60502094" w14:textId="77777777" w:rsidR="00BE65AC" w:rsidRPr="00240213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Článek VIII.</w:t>
      </w:r>
    </w:p>
    <w:p w14:paraId="7CFEB204" w14:textId="77777777" w:rsidR="00BE65AC" w:rsidRPr="00240213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Veřejná podpora</w:t>
      </w:r>
    </w:p>
    <w:p w14:paraId="189364B1" w14:textId="6C7FF6B6" w:rsidR="00556729" w:rsidRPr="00240213" w:rsidRDefault="004D2354" w:rsidP="0055672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color w:val="000000" w:themeColor="text1"/>
          <w:lang w:eastAsia="cs-CZ"/>
        </w:rPr>
        <w:t xml:space="preserve">1. </w:t>
      </w:r>
      <w:r w:rsidRPr="00240213">
        <w:rPr>
          <w:rFonts w:ascii="Times New Roman" w:eastAsia="Times New Roman" w:hAnsi="Times New Roman"/>
          <w:b/>
          <w:color w:val="000000" w:themeColor="text1"/>
          <w:lang w:eastAsia="cs-CZ"/>
        </w:rPr>
        <w:tab/>
      </w:r>
      <w:r w:rsidR="00BE65AC" w:rsidRPr="00240213">
        <w:rPr>
          <w:rFonts w:ascii="Times New Roman" w:eastAsia="Times New Roman" w:hAnsi="Times New Roman"/>
          <w:color w:val="000000" w:themeColor="text1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BE65AC" w:rsidRPr="00240213">
        <w:rPr>
          <w:rFonts w:ascii="Times New Roman" w:eastAsia="Times New Roman" w:hAnsi="Times New Roman"/>
          <w:color w:val="000000" w:themeColor="text1"/>
          <w:lang w:eastAsia="cs-CZ"/>
        </w:rPr>
        <w:t>vědomí, že</w:t>
      </w:r>
      <w:r w:rsidR="00B34A40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BE65AC" w:rsidRPr="00240213">
        <w:rPr>
          <w:rFonts w:ascii="Times New Roman" w:eastAsia="Times New Roman" w:hAnsi="Times New Roman"/>
          <w:color w:val="000000" w:themeColor="text1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BE65AC" w:rsidRPr="00240213">
        <w:rPr>
          <w:rFonts w:ascii="Times New Roman" w:eastAsia="Times New Roman" w:hAnsi="Times New Roman"/>
          <w:color w:val="000000" w:themeColor="text1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4288694" w14:textId="77777777" w:rsidR="00556729" w:rsidRPr="00240213" w:rsidRDefault="00556729" w:rsidP="0055672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646703" w14:textId="7F725873" w:rsidR="00BE65AC" w:rsidRPr="00240213" w:rsidRDefault="00556729" w:rsidP="0055672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color w:val="000000" w:themeColor="text1"/>
          <w:lang w:eastAsia="cs-CZ"/>
        </w:rPr>
        <w:t xml:space="preserve">2. </w:t>
      </w:r>
      <w:r w:rsidRPr="00240213">
        <w:rPr>
          <w:rFonts w:ascii="Times New Roman" w:eastAsia="Times New Roman" w:hAnsi="Times New Roman"/>
          <w:b/>
          <w:color w:val="000000" w:themeColor="text1"/>
          <w:lang w:eastAsia="cs-CZ"/>
        </w:rPr>
        <w:tab/>
      </w:r>
      <w:r w:rsidR="00BE65A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Příjemce podpory dle této smlouvy se zavazuje vrátit </w:t>
      </w:r>
      <w:r w:rsidR="00A9759E" w:rsidRPr="00240213">
        <w:rPr>
          <w:rFonts w:ascii="Times New Roman" w:eastAsia="Times New Roman" w:hAnsi="Times New Roman"/>
          <w:color w:val="000000" w:themeColor="text1"/>
          <w:lang w:eastAsia="cs-CZ"/>
        </w:rPr>
        <w:t>poskytovateli</w:t>
      </w:r>
      <w:r w:rsidR="00BE65A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</w:t>
      </w:r>
      <w:r w:rsidR="00F27186" w:rsidRPr="00240213">
        <w:rPr>
          <w:rFonts w:ascii="Times New Roman" w:eastAsia="Times New Roman" w:hAnsi="Times New Roman"/>
          <w:color w:val="000000" w:themeColor="text1"/>
          <w:lang w:eastAsia="cs-CZ"/>
        </w:rPr>
        <w:t>plikovatelného právního předpis</w:t>
      </w:r>
      <w:r w:rsidR="00BE65AC" w:rsidRPr="00240213">
        <w:rPr>
          <w:rFonts w:eastAsia="Times New Roman"/>
          <w:color w:val="000000" w:themeColor="text1"/>
          <w:lang w:eastAsia="cs-CZ"/>
        </w:rPr>
        <w:footnoteReference w:id="1"/>
      </w:r>
      <w:r w:rsidR="00BE65AC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buď o vrácení podpory, prozatímním navrácení podpory nebo o pozastavení podpory.</w:t>
      </w:r>
    </w:p>
    <w:p w14:paraId="2A6079AF" w14:textId="77777777" w:rsidR="00556729" w:rsidRPr="00240213" w:rsidRDefault="0055672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</w:p>
    <w:p w14:paraId="2E225730" w14:textId="39A281F5" w:rsidR="0014413C" w:rsidRPr="00240213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 xml:space="preserve">Článek </w:t>
      </w:r>
      <w:r w:rsidR="00406CC0"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IX</w:t>
      </w: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.</w:t>
      </w:r>
    </w:p>
    <w:p w14:paraId="7677895A" w14:textId="77777777" w:rsidR="0014413C" w:rsidRPr="00240213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Závěrečná ustanovení</w:t>
      </w:r>
    </w:p>
    <w:p w14:paraId="08BBFFF3" w14:textId="55824AD9" w:rsidR="00406CC0" w:rsidRPr="00240213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hAnsi="Times New Roman"/>
          <w:color w:val="000000" w:themeColor="text1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240213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DD3562" w14:textId="54232CF0" w:rsidR="0014413C" w:rsidRPr="00240213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Příjemce je povinen bez zbytečného prodlení písemně informovat </w:t>
      </w:r>
      <w:r w:rsidR="00543233" w:rsidRPr="00240213">
        <w:rPr>
          <w:rFonts w:ascii="Times New Roman" w:eastAsia="Times New Roman" w:hAnsi="Times New Roman"/>
          <w:color w:val="000000" w:themeColor="text1"/>
          <w:lang w:eastAsia="cs-CZ"/>
        </w:rPr>
        <w:t>administrující odbor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o</w:t>
      </w:r>
      <w:r w:rsidR="000D0A0A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jakékoliv změně v údajích uvedených v</w:t>
      </w:r>
      <w:r w:rsidR="000D0A0A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 této 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240213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7DF04B9" w14:textId="5D34F6D7" w:rsidR="0014413C" w:rsidRPr="00240213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Pokud smlouva či zvláštní obecně závazný předpis nestanoví jinak, řídí se vztahy dle</w:t>
      </w:r>
      <w:r w:rsidR="00B7459B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280C54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smlouvy příslušnými ustanoveními zákonů č. 500/2004 Sb., správní řád, ve znění pozdějších předpisů a</w:t>
      </w:r>
      <w:r w:rsidR="00280C54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č.</w:t>
      </w:r>
      <w:r w:rsidR="00280C54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89/2012 Sb., občanský zákoník</w:t>
      </w:r>
      <w:r w:rsidR="003F2BD5" w:rsidRPr="00240213">
        <w:rPr>
          <w:rFonts w:ascii="Times New Roman" w:eastAsia="Times New Roman" w:hAnsi="Times New Roman"/>
          <w:color w:val="000000" w:themeColor="text1"/>
          <w:lang w:eastAsia="cs-CZ"/>
        </w:rPr>
        <w:t>, ve znění pozdějších předpisů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.</w:t>
      </w:r>
    </w:p>
    <w:p w14:paraId="7833DAAA" w14:textId="275A24B0" w:rsidR="00CC27A8" w:rsidRPr="00240213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6AE6E9" w14:textId="2829309E" w:rsidR="00F901AD" w:rsidRPr="00240213" w:rsidRDefault="00280C54" w:rsidP="00F901A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S</w:t>
      </w:r>
      <w:r w:rsidR="004F62CD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mlouva je vyhotovena ve </w:t>
      </w:r>
      <w:r w:rsidR="00097E5F" w:rsidRPr="00240213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97E5F" w:rsidRPr="00240213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F27186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4F62CD" w:rsidRPr="00240213">
        <w:rPr>
          <w:rFonts w:ascii="Times New Roman" w:eastAsia="Times New Roman" w:hAnsi="Times New Roman"/>
          <w:color w:val="000000" w:themeColor="text1"/>
          <w:lang w:eastAsia="cs-CZ"/>
        </w:rPr>
        <w:t>obdrží poskytovatel a 1 příjemce.</w:t>
      </w:r>
    </w:p>
    <w:p w14:paraId="4F3AEB2C" w14:textId="77777777" w:rsidR="00F901AD" w:rsidRPr="00240213" w:rsidRDefault="00F901AD" w:rsidP="00F901AD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82ED332" w14:textId="37690CCA" w:rsidR="00447E35" w:rsidRPr="00240213" w:rsidRDefault="00F901AD" w:rsidP="00447E3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Smlouva nabývá platnosti dnem podpisu smluvních stran</w:t>
      </w:r>
      <w:r w:rsidR="00B029E6" w:rsidRPr="00240213">
        <w:rPr>
          <w:rFonts w:ascii="Times New Roman" w:eastAsia="Times New Roman" w:hAnsi="Times New Roman"/>
          <w:color w:val="000000" w:themeColor="text1"/>
          <w:lang w:eastAsia="cs-CZ"/>
        </w:rPr>
        <w:t>.</w:t>
      </w:r>
    </w:p>
    <w:p w14:paraId="541C8350" w14:textId="77777777" w:rsidR="00447E35" w:rsidRPr="00240213" w:rsidRDefault="00447E35" w:rsidP="00447E35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D9A45A0" w14:textId="77777777" w:rsidR="00447E35" w:rsidRPr="00240213" w:rsidRDefault="00280C54" w:rsidP="00447E3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lastRenderedPageBreak/>
        <w:t>S</w:t>
      </w:r>
      <w:r w:rsidR="00360341" w:rsidRPr="00240213">
        <w:rPr>
          <w:rFonts w:ascii="Times New Roman" w:eastAsia="Times New Roman" w:hAnsi="Times New Roman"/>
          <w:color w:val="000000" w:themeColor="text1"/>
          <w:lang w:eastAsia="cs-CZ"/>
        </w:rPr>
        <w:t>mlouva nabývá  účinnost</w:t>
      </w:r>
      <w:r w:rsidR="00E73920" w:rsidRPr="00240213">
        <w:rPr>
          <w:rFonts w:ascii="Times New Roman" w:eastAsia="Times New Roman" w:hAnsi="Times New Roman"/>
          <w:color w:val="000000" w:themeColor="text1"/>
          <w:lang w:eastAsia="cs-CZ"/>
        </w:rPr>
        <w:t>i</w:t>
      </w:r>
      <w:r w:rsidR="00360341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E73920" w:rsidRPr="00240213">
        <w:rPr>
          <w:rFonts w:ascii="Times New Roman" w:eastAsia="Times New Roman" w:hAnsi="Times New Roman"/>
          <w:color w:val="000000" w:themeColor="text1"/>
          <w:lang w:eastAsia="cs-CZ"/>
        </w:rPr>
        <w:t>dnem</w:t>
      </w:r>
      <w:r w:rsidR="00360341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E73920" w:rsidRPr="00240213">
        <w:rPr>
          <w:rFonts w:ascii="Times New Roman" w:eastAsia="Times New Roman" w:hAnsi="Times New Roman"/>
          <w:color w:val="000000" w:themeColor="text1"/>
          <w:lang w:eastAsia="cs-CZ"/>
        </w:rPr>
        <w:t>zveřejnění</w:t>
      </w:r>
      <w:r w:rsidR="00360341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v registru smluv dle zákona č. 340/2015 Sb., o</w:t>
      </w:r>
      <w:r w:rsidR="00661774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360341" w:rsidRPr="00240213">
        <w:rPr>
          <w:rFonts w:ascii="Times New Roman" w:eastAsia="Times New Roman" w:hAnsi="Times New Roman"/>
          <w:color w:val="000000" w:themeColor="text1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240213">
        <w:rPr>
          <w:rFonts w:ascii="Times New Roman" w:eastAsia="Times New Roman" w:hAnsi="Times New Roman"/>
          <w:color w:val="000000" w:themeColor="text1"/>
          <w:lang w:eastAsia="cs-CZ"/>
        </w:rPr>
        <w:t>.</w:t>
      </w:r>
      <w:r w:rsidR="00360341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Smluvní strany se dohodly, že uveřejnění smlouvy v registru smluv provede poskytovatel</w:t>
      </w:r>
      <w:r w:rsidR="00661774" w:rsidRPr="00240213">
        <w:rPr>
          <w:rFonts w:ascii="Times New Roman" w:eastAsia="Times New Roman" w:hAnsi="Times New Roman"/>
          <w:color w:val="000000" w:themeColor="text1"/>
          <w:lang w:eastAsia="cs-CZ"/>
        </w:rPr>
        <w:t>.</w:t>
      </w:r>
      <w:r w:rsidR="00360341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661774" w:rsidRPr="00240213">
        <w:rPr>
          <w:rFonts w:ascii="Times New Roman" w:eastAsia="Times New Roman" w:hAnsi="Times New Roman"/>
          <w:color w:val="000000" w:themeColor="text1"/>
          <w:lang w:eastAsia="cs-CZ"/>
        </w:rPr>
        <w:t>K</w:t>
      </w:r>
      <w:r w:rsidR="00360341" w:rsidRPr="00240213">
        <w:rPr>
          <w:rFonts w:ascii="Times New Roman" w:eastAsia="Times New Roman" w:hAnsi="Times New Roman"/>
          <w:color w:val="000000" w:themeColor="text1"/>
          <w:lang w:eastAsia="cs-CZ"/>
        </w:rPr>
        <w:t>ontakt na doručení oznámení o vkladu smluvním protistranám</w:t>
      </w:r>
      <w:r w:rsidR="00661774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je uveden v</w:t>
      </w:r>
      <w:r w:rsidR="00B34A40" w:rsidRPr="00240213">
        <w:rPr>
          <w:rFonts w:ascii="Times New Roman" w:eastAsia="Times New Roman" w:hAnsi="Times New Roman"/>
          <w:color w:val="000000" w:themeColor="text1"/>
          <w:lang w:eastAsia="cs-CZ"/>
        </w:rPr>
        <w:t> záhlaví smlouvy u</w:t>
      </w:r>
      <w:r w:rsidR="00661774" w:rsidRPr="00240213">
        <w:rPr>
          <w:rFonts w:ascii="Times New Roman" w:eastAsia="Times New Roman" w:hAnsi="Times New Roman"/>
          <w:color w:val="000000" w:themeColor="text1"/>
          <w:lang w:eastAsia="cs-CZ"/>
        </w:rPr>
        <w:t> </w:t>
      </w:r>
      <w:r w:rsidR="00B34A40" w:rsidRPr="00240213">
        <w:rPr>
          <w:rFonts w:ascii="Times New Roman" w:eastAsia="Times New Roman" w:hAnsi="Times New Roman"/>
          <w:color w:val="000000" w:themeColor="text1"/>
          <w:lang w:eastAsia="cs-CZ"/>
        </w:rPr>
        <w:t>příjemce</w:t>
      </w:r>
      <w:r w:rsidR="00661774" w:rsidRPr="00240213">
        <w:rPr>
          <w:rFonts w:ascii="Times New Roman" w:eastAsia="Times New Roman" w:hAnsi="Times New Roman"/>
          <w:color w:val="000000" w:themeColor="text1"/>
          <w:lang w:eastAsia="cs-CZ"/>
        </w:rPr>
        <w:t>.</w:t>
      </w:r>
    </w:p>
    <w:p w14:paraId="4D7CC353" w14:textId="77777777" w:rsidR="00447E35" w:rsidRPr="00240213" w:rsidRDefault="00447E35" w:rsidP="00447E35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59E1A4A" w14:textId="026DE87D" w:rsidR="0014413C" w:rsidRPr="00240213" w:rsidRDefault="0014413C" w:rsidP="00447E3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7463E4E" w14:textId="53C2806D" w:rsidR="0014413C" w:rsidRPr="00240213" w:rsidRDefault="0014413C" w:rsidP="008A416E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C61ECF" w14:textId="7C299B8B" w:rsidR="004766E0" w:rsidRDefault="00447E3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240213">
        <w:rPr>
          <w:rFonts w:ascii="Times New Roman" w:eastAsia="Times New Roman" w:hAnsi="Times New Roman"/>
          <w:b/>
          <w:color w:val="000000" w:themeColor="text1"/>
          <w:lang w:eastAsia="cs-CZ"/>
        </w:rPr>
        <w:t>8</w:t>
      </w:r>
      <w:r w:rsidR="004766E0" w:rsidRPr="00240213">
        <w:rPr>
          <w:rFonts w:ascii="Times New Roman" w:eastAsia="Times New Roman" w:hAnsi="Times New Roman"/>
          <w:b/>
          <w:color w:val="000000" w:themeColor="text1"/>
          <w:lang w:eastAsia="cs-CZ"/>
        </w:rPr>
        <w:t>.</w:t>
      </w:r>
      <w:r w:rsidR="004766E0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4766E0" w:rsidRPr="00240213">
        <w:rPr>
          <w:rFonts w:ascii="Times New Roman" w:eastAsia="Times New Roman" w:hAnsi="Times New Roman"/>
          <w:color w:val="000000" w:themeColor="text1"/>
          <w:lang w:eastAsia="cs-CZ"/>
        </w:rPr>
        <w:tab/>
        <w:t>O poskytnutí dotace a uzavřen</w:t>
      </w:r>
      <w:r w:rsidR="00123BD3" w:rsidRPr="00240213">
        <w:rPr>
          <w:rFonts w:ascii="Times New Roman" w:eastAsia="Times New Roman" w:hAnsi="Times New Roman"/>
          <w:color w:val="000000" w:themeColor="text1"/>
          <w:lang w:eastAsia="cs-CZ"/>
        </w:rPr>
        <w:t>í veřejnoprávní smlouvy rozhodlo</w:t>
      </w:r>
      <w:r w:rsidR="004766E0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v souladu s ustanovením § 36 písm. c) </w:t>
      </w:r>
      <w:r w:rsidR="00406CC0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příp. d) </w:t>
      </w:r>
      <w:r w:rsidR="004766E0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zákona č. 129/2000 Sb., o krajích (krajské zřízení), ve znění pozdějších předpisů, </w:t>
      </w:r>
      <w:r w:rsidR="00123BD3" w:rsidRPr="00240213">
        <w:rPr>
          <w:rFonts w:ascii="Times New Roman" w:eastAsia="Times New Roman" w:hAnsi="Times New Roman"/>
          <w:color w:val="000000" w:themeColor="text1"/>
          <w:lang w:eastAsia="cs-CZ"/>
        </w:rPr>
        <w:t>Zastupitelstvo</w:t>
      </w:r>
      <w:r w:rsidR="004766E0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Karlovarského kraje usnesením č. </w:t>
      </w:r>
      <w:r w:rsidR="00543233" w:rsidRPr="00240213">
        <w:rPr>
          <w:rFonts w:ascii="Times New Roman" w:eastAsia="Times New Roman" w:hAnsi="Times New Roman"/>
          <w:color w:val="000000" w:themeColor="text1"/>
          <w:lang w:eastAsia="cs-CZ"/>
        </w:rPr>
        <w:t>ZK</w:t>
      </w:r>
      <w:r w:rsidR="004766E0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97/07/19</w:t>
      </w:r>
      <w:r w:rsidR="004766E0" w:rsidRPr="00240213">
        <w:rPr>
          <w:rFonts w:ascii="Times New Roman" w:eastAsia="Times New Roman" w:hAnsi="Times New Roman"/>
          <w:color w:val="000000" w:themeColor="text1"/>
          <w:lang w:eastAsia="cs-CZ"/>
        </w:rPr>
        <w:t xml:space="preserve"> ze dne </w:t>
      </w:r>
      <w:r w:rsidRPr="00240213">
        <w:rPr>
          <w:rFonts w:ascii="Times New Roman" w:eastAsia="Times New Roman" w:hAnsi="Times New Roman"/>
          <w:color w:val="000000" w:themeColor="text1"/>
          <w:lang w:eastAsia="cs-CZ"/>
        </w:rPr>
        <w:t>25.4.2019</w:t>
      </w:r>
      <w:r w:rsidR="004766E0" w:rsidRPr="00240213">
        <w:rPr>
          <w:rFonts w:ascii="Times New Roman" w:eastAsia="Times New Roman" w:hAnsi="Times New Roman"/>
          <w:color w:val="000000" w:themeColor="text1"/>
          <w:lang w:eastAsia="cs-CZ"/>
        </w:rPr>
        <w:t>.</w:t>
      </w:r>
    </w:p>
    <w:p w14:paraId="634125B8" w14:textId="77777777" w:rsidR="00B0136C" w:rsidRPr="00240213" w:rsidRDefault="00B0136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946BF93" w14:textId="46F160A9" w:rsidR="00F27186" w:rsidRDefault="00F2718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5160179" w14:textId="77777777" w:rsidR="00B0136C" w:rsidRPr="00240213" w:rsidRDefault="00B0136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240213" w:rsidRPr="00240213" w14:paraId="656DD215" w14:textId="2F749644" w:rsidTr="0035718F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240213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02063DB0" w:rsidR="00B91E3B" w:rsidRPr="00240213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dne </w:t>
            </w:r>
            <w:r w:rsidR="00C33FC1"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</w:t>
            </w:r>
          </w:p>
        </w:tc>
        <w:tc>
          <w:tcPr>
            <w:tcW w:w="2265" w:type="dxa"/>
            <w:vAlign w:val="bottom"/>
          </w:tcPr>
          <w:p w14:paraId="4CA09FB6" w14:textId="77777777" w:rsidR="00B91E3B" w:rsidRPr="00240213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</w:t>
            </w:r>
          </w:p>
          <w:p w14:paraId="4AB38E7B" w14:textId="491BF40A" w:rsidR="00B91E3B" w:rsidRPr="00240213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240213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dne </w:t>
            </w:r>
            <w:r w:rsidR="00C33FC1"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</w:t>
            </w:r>
          </w:p>
        </w:tc>
      </w:tr>
      <w:tr w:rsidR="0014413C" w:rsidRPr="00240213" w14:paraId="77B3BBD9" w14:textId="77777777" w:rsidTr="0035718F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240213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34A876BC" w14:textId="77777777" w:rsidR="0014413C" w:rsidRPr="00240213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3DDFDC32" w14:textId="77777777" w:rsidR="004766E0" w:rsidRPr="00240213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00F3218" w14:textId="77777777" w:rsidR="004766E0" w:rsidRPr="00240213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7201AAF1" w14:textId="77777777" w:rsidR="0014413C" w:rsidRPr="00240213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</w:t>
            </w:r>
            <w:r w:rsidR="009A27A4"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..... ..... ..... ..... .....</w:t>
            </w:r>
          </w:p>
          <w:p w14:paraId="657C963F" w14:textId="4135163C" w:rsidR="0035718F" w:rsidRPr="00240213" w:rsidRDefault="0035718F" w:rsidP="00357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Mgr. Daniela Seifertová</w:t>
            </w:r>
          </w:p>
          <w:p w14:paraId="4507D2CA" w14:textId="4965E7DB" w:rsidR="00C52226" w:rsidRPr="00240213" w:rsidRDefault="0035718F" w:rsidP="00357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</w:t>
            </w:r>
            <w:r w:rsidR="00C52226"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582E774F" w14:textId="77777777" w:rsidR="0014413C" w:rsidRPr="00240213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09A3E912" w14:textId="77777777" w:rsidR="0014413C" w:rsidRPr="00240213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70310312" w14:textId="77777777" w:rsidR="004766E0" w:rsidRPr="00240213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34FB7D6" w14:textId="77777777" w:rsidR="004766E0" w:rsidRPr="00240213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444C4E9B" w14:textId="77777777" w:rsidR="009A27A4" w:rsidRPr="00240213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5362682E" w14:textId="77777777" w:rsidR="005B3351" w:rsidRDefault="005B3351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</w:rPr>
              <w:t>Mojmír Malý</w:t>
            </w:r>
          </w:p>
          <w:p w14:paraId="3E705D2F" w14:textId="502916F4" w:rsidR="00C52226" w:rsidRPr="00240213" w:rsidRDefault="0058197E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</w:t>
            </w:r>
            <w:r w:rsidR="00C52226" w:rsidRPr="00240213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453A63A0" w14:textId="3CE12108" w:rsidR="0014413C" w:rsidRPr="00240213" w:rsidRDefault="0014413C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C5DF32D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D0C9EF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EA4F60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DC4F3A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8FC40AA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BEDCA0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B757283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7C0BED6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86DA442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7AF015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D1179AB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11CE34A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AB85B54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3068D54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2CB7E84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810AE1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3B1E6B7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03EDF9F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9B40C9F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7FF4EE3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37144CA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CECA0DD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847354C" w14:textId="77777777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4F3631A" w14:textId="375E45A3" w:rsidR="00FD20FC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 správnost:</w:t>
      </w:r>
    </w:p>
    <w:p w14:paraId="22CAC8F2" w14:textId="588BADED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19C37EA" w14:textId="3A30BADC" w:rsidR="009E5468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………………</w:t>
      </w:r>
    </w:p>
    <w:p w14:paraId="7A7D4C61" w14:textId="7D76FB1C" w:rsidR="009E5468" w:rsidRPr="00240213" w:rsidRDefault="009E546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Zdeněk Hnízdil</w:t>
      </w:r>
    </w:p>
    <w:sectPr w:rsidR="009E5468" w:rsidRPr="00240213" w:rsidSect="003576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5353" w14:textId="77777777" w:rsidR="004B2303" w:rsidRDefault="004B2303" w:rsidP="00BE360F">
      <w:pPr>
        <w:spacing w:after="0" w:line="240" w:lineRule="auto"/>
      </w:pPr>
      <w:r>
        <w:separator/>
      </w:r>
    </w:p>
  </w:endnote>
  <w:endnote w:type="continuationSeparator" w:id="0">
    <w:p w14:paraId="0727DB93" w14:textId="77777777" w:rsidR="004B2303" w:rsidRDefault="004B2303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ED465" w14:textId="77777777" w:rsidR="004B2303" w:rsidRDefault="004B2303" w:rsidP="00BE360F">
      <w:pPr>
        <w:spacing w:after="0" w:line="240" w:lineRule="auto"/>
      </w:pPr>
      <w:r>
        <w:separator/>
      </w:r>
    </w:p>
  </w:footnote>
  <w:footnote w:type="continuationSeparator" w:id="0">
    <w:p w14:paraId="48740FD8" w14:textId="77777777" w:rsidR="004B2303" w:rsidRDefault="004B2303" w:rsidP="00BE360F">
      <w:pPr>
        <w:spacing w:after="0" w:line="240" w:lineRule="auto"/>
      </w:pPr>
      <w:r>
        <w:continuationSeparator/>
      </w:r>
    </w:p>
  </w:footnote>
  <w:footnote w:id="1">
    <w:p w14:paraId="70164F2F" w14:textId="50E361BE" w:rsidR="00AB7308" w:rsidRPr="0096502F" w:rsidRDefault="00AB7308" w:rsidP="0096502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6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D71A1"/>
    <w:multiLevelType w:val="hybridMultilevel"/>
    <w:tmpl w:val="FA088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6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2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3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5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21"/>
  </w:num>
  <w:num w:numId="5">
    <w:abstractNumId w:val="13"/>
  </w:num>
  <w:num w:numId="6">
    <w:abstractNumId w:val="15"/>
  </w:num>
  <w:num w:numId="7">
    <w:abstractNumId w:val="27"/>
  </w:num>
  <w:num w:numId="8">
    <w:abstractNumId w:val="38"/>
  </w:num>
  <w:num w:numId="9">
    <w:abstractNumId w:val="4"/>
  </w:num>
  <w:num w:numId="10">
    <w:abstractNumId w:val="43"/>
  </w:num>
  <w:num w:numId="11">
    <w:abstractNumId w:val="19"/>
  </w:num>
  <w:num w:numId="12">
    <w:abstractNumId w:val="20"/>
  </w:num>
  <w:num w:numId="13">
    <w:abstractNumId w:val="44"/>
  </w:num>
  <w:num w:numId="14">
    <w:abstractNumId w:val="34"/>
  </w:num>
  <w:num w:numId="15">
    <w:abstractNumId w:val="31"/>
  </w:num>
  <w:num w:numId="16">
    <w:abstractNumId w:val="5"/>
  </w:num>
  <w:num w:numId="17">
    <w:abstractNumId w:val="6"/>
  </w:num>
  <w:num w:numId="18">
    <w:abstractNumId w:val="33"/>
  </w:num>
  <w:num w:numId="19">
    <w:abstractNumId w:val="46"/>
  </w:num>
  <w:num w:numId="20">
    <w:abstractNumId w:val="42"/>
  </w:num>
  <w:num w:numId="21">
    <w:abstractNumId w:val="9"/>
  </w:num>
  <w:num w:numId="22">
    <w:abstractNumId w:val="22"/>
  </w:num>
  <w:num w:numId="23">
    <w:abstractNumId w:val="18"/>
  </w:num>
  <w:num w:numId="24">
    <w:abstractNumId w:val="10"/>
  </w:num>
  <w:num w:numId="25">
    <w:abstractNumId w:val="8"/>
  </w:num>
  <w:num w:numId="26">
    <w:abstractNumId w:val="29"/>
  </w:num>
  <w:num w:numId="27">
    <w:abstractNumId w:val="12"/>
  </w:num>
  <w:num w:numId="28">
    <w:abstractNumId w:val="37"/>
  </w:num>
  <w:num w:numId="29">
    <w:abstractNumId w:val="40"/>
  </w:num>
  <w:num w:numId="30">
    <w:abstractNumId w:val="45"/>
  </w:num>
  <w:num w:numId="31">
    <w:abstractNumId w:val="14"/>
  </w:num>
  <w:num w:numId="32">
    <w:abstractNumId w:val="25"/>
  </w:num>
  <w:num w:numId="33">
    <w:abstractNumId w:val="32"/>
  </w:num>
  <w:num w:numId="34">
    <w:abstractNumId w:val="39"/>
  </w:num>
  <w:num w:numId="35">
    <w:abstractNumId w:val="17"/>
  </w:num>
  <w:num w:numId="36">
    <w:abstractNumId w:val="16"/>
  </w:num>
  <w:num w:numId="37">
    <w:abstractNumId w:val="24"/>
  </w:num>
  <w:num w:numId="38">
    <w:abstractNumId w:val="41"/>
  </w:num>
  <w:num w:numId="39">
    <w:abstractNumId w:val="35"/>
  </w:num>
  <w:num w:numId="40">
    <w:abstractNumId w:val="36"/>
  </w:num>
  <w:num w:numId="41">
    <w:abstractNumId w:val="1"/>
  </w:num>
  <w:num w:numId="42">
    <w:abstractNumId w:val="3"/>
  </w:num>
  <w:num w:numId="43">
    <w:abstractNumId w:val="2"/>
  </w:num>
  <w:num w:numId="44">
    <w:abstractNumId w:val="0"/>
  </w:num>
  <w:num w:numId="45">
    <w:abstractNumId w:val="11"/>
  </w:num>
  <w:num w:numId="46">
    <w:abstractNumId w:val="7"/>
  </w:num>
  <w:num w:numId="4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1A9"/>
    <w:rsid w:val="000203BA"/>
    <w:rsid w:val="00021B99"/>
    <w:rsid w:val="00031221"/>
    <w:rsid w:val="000326B5"/>
    <w:rsid w:val="00042B34"/>
    <w:rsid w:val="000517B9"/>
    <w:rsid w:val="00054236"/>
    <w:rsid w:val="0007392E"/>
    <w:rsid w:val="00097E5F"/>
    <w:rsid w:val="000C45DA"/>
    <w:rsid w:val="000C56C8"/>
    <w:rsid w:val="000D0A0A"/>
    <w:rsid w:val="000D759B"/>
    <w:rsid w:val="000D7E3F"/>
    <w:rsid w:val="001005CC"/>
    <w:rsid w:val="001008E8"/>
    <w:rsid w:val="00111564"/>
    <w:rsid w:val="001159A6"/>
    <w:rsid w:val="00123BD3"/>
    <w:rsid w:val="00133E0D"/>
    <w:rsid w:val="00137BD3"/>
    <w:rsid w:val="0014413C"/>
    <w:rsid w:val="00151042"/>
    <w:rsid w:val="00160C8F"/>
    <w:rsid w:val="00165A58"/>
    <w:rsid w:val="00172B80"/>
    <w:rsid w:val="001A17EC"/>
    <w:rsid w:val="001A1AEB"/>
    <w:rsid w:val="001B4CCB"/>
    <w:rsid w:val="001C1169"/>
    <w:rsid w:val="001E36E9"/>
    <w:rsid w:val="001F6BB4"/>
    <w:rsid w:val="001F7143"/>
    <w:rsid w:val="001F7C4F"/>
    <w:rsid w:val="0021036C"/>
    <w:rsid w:val="00222BFF"/>
    <w:rsid w:val="00223AA5"/>
    <w:rsid w:val="00240213"/>
    <w:rsid w:val="002415E5"/>
    <w:rsid w:val="00255105"/>
    <w:rsid w:val="00255E42"/>
    <w:rsid w:val="002564A5"/>
    <w:rsid w:val="00280C54"/>
    <w:rsid w:val="00295200"/>
    <w:rsid w:val="00295DBF"/>
    <w:rsid w:val="002B630B"/>
    <w:rsid w:val="002C3D92"/>
    <w:rsid w:val="002D4503"/>
    <w:rsid w:val="002D58E9"/>
    <w:rsid w:val="002E6A27"/>
    <w:rsid w:val="002E7009"/>
    <w:rsid w:val="003105BD"/>
    <w:rsid w:val="003158B6"/>
    <w:rsid w:val="003211B2"/>
    <w:rsid w:val="00336BC1"/>
    <w:rsid w:val="0034026B"/>
    <w:rsid w:val="003444FD"/>
    <w:rsid w:val="0035718F"/>
    <w:rsid w:val="00357618"/>
    <w:rsid w:val="00360341"/>
    <w:rsid w:val="00360E6D"/>
    <w:rsid w:val="00374374"/>
    <w:rsid w:val="00397077"/>
    <w:rsid w:val="003A2D63"/>
    <w:rsid w:val="003A4509"/>
    <w:rsid w:val="003A7724"/>
    <w:rsid w:val="003B42E8"/>
    <w:rsid w:val="003C1573"/>
    <w:rsid w:val="003C587E"/>
    <w:rsid w:val="003F184B"/>
    <w:rsid w:val="003F2BD5"/>
    <w:rsid w:val="003F7F47"/>
    <w:rsid w:val="00403F51"/>
    <w:rsid w:val="00406CC0"/>
    <w:rsid w:val="00414D20"/>
    <w:rsid w:val="00424DBD"/>
    <w:rsid w:val="004328DC"/>
    <w:rsid w:val="00447E35"/>
    <w:rsid w:val="004521A6"/>
    <w:rsid w:val="00462D7D"/>
    <w:rsid w:val="004762C4"/>
    <w:rsid w:val="004766E0"/>
    <w:rsid w:val="00484485"/>
    <w:rsid w:val="00485A84"/>
    <w:rsid w:val="004A1309"/>
    <w:rsid w:val="004A34B2"/>
    <w:rsid w:val="004B2303"/>
    <w:rsid w:val="004B4520"/>
    <w:rsid w:val="004D2354"/>
    <w:rsid w:val="004D4BCB"/>
    <w:rsid w:val="004D7C7B"/>
    <w:rsid w:val="004F157D"/>
    <w:rsid w:val="004F62CD"/>
    <w:rsid w:val="00504B8A"/>
    <w:rsid w:val="00514F52"/>
    <w:rsid w:val="005169F4"/>
    <w:rsid w:val="00526E11"/>
    <w:rsid w:val="0054027F"/>
    <w:rsid w:val="005427A7"/>
    <w:rsid w:val="00543233"/>
    <w:rsid w:val="005515AC"/>
    <w:rsid w:val="00554EDC"/>
    <w:rsid w:val="00556729"/>
    <w:rsid w:val="0056213F"/>
    <w:rsid w:val="00567220"/>
    <w:rsid w:val="005672DF"/>
    <w:rsid w:val="00571D39"/>
    <w:rsid w:val="0058028B"/>
    <w:rsid w:val="0058197E"/>
    <w:rsid w:val="005914D8"/>
    <w:rsid w:val="00596BB2"/>
    <w:rsid w:val="005B3351"/>
    <w:rsid w:val="005C4092"/>
    <w:rsid w:val="005D3C03"/>
    <w:rsid w:val="005E2458"/>
    <w:rsid w:val="005F173F"/>
    <w:rsid w:val="00602229"/>
    <w:rsid w:val="00611B27"/>
    <w:rsid w:val="0062537E"/>
    <w:rsid w:val="006266EF"/>
    <w:rsid w:val="00632C71"/>
    <w:rsid w:val="00647A74"/>
    <w:rsid w:val="00647E22"/>
    <w:rsid w:val="00650568"/>
    <w:rsid w:val="00661774"/>
    <w:rsid w:val="006636F5"/>
    <w:rsid w:val="00673DD2"/>
    <w:rsid w:val="00685BCE"/>
    <w:rsid w:val="0069493F"/>
    <w:rsid w:val="00694E66"/>
    <w:rsid w:val="00696C54"/>
    <w:rsid w:val="006979A3"/>
    <w:rsid w:val="006A4D7C"/>
    <w:rsid w:val="006B2605"/>
    <w:rsid w:val="006B657C"/>
    <w:rsid w:val="006B7B50"/>
    <w:rsid w:val="006C029B"/>
    <w:rsid w:val="006D060C"/>
    <w:rsid w:val="006E0F73"/>
    <w:rsid w:val="006F408B"/>
    <w:rsid w:val="007076C4"/>
    <w:rsid w:val="00722C13"/>
    <w:rsid w:val="00746216"/>
    <w:rsid w:val="007519BF"/>
    <w:rsid w:val="00757659"/>
    <w:rsid w:val="00761C0F"/>
    <w:rsid w:val="00763D29"/>
    <w:rsid w:val="00771AFF"/>
    <w:rsid w:val="0077543B"/>
    <w:rsid w:val="007845FE"/>
    <w:rsid w:val="007872FD"/>
    <w:rsid w:val="00793E30"/>
    <w:rsid w:val="007B0223"/>
    <w:rsid w:val="007B39F6"/>
    <w:rsid w:val="007C0642"/>
    <w:rsid w:val="007C659B"/>
    <w:rsid w:val="007F4957"/>
    <w:rsid w:val="007F539A"/>
    <w:rsid w:val="00810246"/>
    <w:rsid w:val="00850D74"/>
    <w:rsid w:val="00857137"/>
    <w:rsid w:val="0086528E"/>
    <w:rsid w:val="00871172"/>
    <w:rsid w:val="00883ADE"/>
    <w:rsid w:val="00887680"/>
    <w:rsid w:val="008971A4"/>
    <w:rsid w:val="008A14BE"/>
    <w:rsid w:val="008A416E"/>
    <w:rsid w:val="008A78C6"/>
    <w:rsid w:val="008A7A6B"/>
    <w:rsid w:val="008B030C"/>
    <w:rsid w:val="008D35BD"/>
    <w:rsid w:val="008E2D00"/>
    <w:rsid w:val="008E3431"/>
    <w:rsid w:val="008F46CD"/>
    <w:rsid w:val="008F4CA7"/>
    <w:rsid w:val="00900482"/>
    <w:rsid w:val="0090147B"/>
    <w:rsid w:val="009033B3"/>
    <w:rsid w:val="00910550"/>
    <w:rsid w:val="00920744"/>
    <w:rsid w:val="00921426"/>
    <w:rsid w:val="00932C22"/>
    <w:rsid w:val="0094025E"/>
    <w:rsid w:val="00942534"/>
    <w:rsid w:val="0094367E"/>
    <w:rsid w:val="00947673"/>
    <w:rsid w:val="009510B9"/>
    <w:rsid w:val="00955D80"/>
    <w:rsid w:val="0096502F"/>
    <w:rsid w:val="0096542E"/>
    <w:rsid w:val="00966A0B"/>
    <w:rsid w:val="00985B02"/>
    <w:rsid w:val="00993A70"/>
    <w:rsid w:val="009A27A4"/>
    <w:rsid w:val="009A63B2"/>
    <w:rsid w:val="009B0BF9"/>
    <w:rsid w:val="009C5FAB"/>
    <w:rsid w:val="009D1788"/>
    <w:rsid w:val="009D1C28"/>
    <w:rsid w:val="009D5AFF"/>
    <w:rsid w:val="009D6E5B"/>
    <w:rsid w:val="009E0A44"/>
    <w:rsid w:val="009E4866"/>
    <w:rsid w:val="009E5468"/>
    <w:rsid w:val="009F08DF"/>
    <w:rsid w:val="009F26E9"/>
    <w:rsid w:val="00A1538A"/>
    <w:rsid w:val="00A21E10"/>
    <w:rsid w:val="00A22D02"/>
    <w:rsid w:val="00A238F5"/>
    <w:rsid w:val="00A27FE9"/>
    <w:rsid w:val="00A30E09"/>
    <w:rsid w:val="00A56375"/>
    <w:rsid w:val="00A57E05"/>
    <w:rsid w:val="00A71373"/>
    <w:rsid w:val="00A8306E"/>
    <w:rsid w:val="00A8376E"/>
    <w:rsid w:val="00A91923"/>
    <w:rsid w:val="00A94788"/>
    <w:rsid w:val="00A9496A"/>
    <w:rsid w:val="00A97285"/>
    <w:rsid w:val="00A9759E"/>
    <w:rsid w:val="00AA5121"/>
    <w:rsid w:val="00AB391B"/>
    <w:rsid w:val="00AB5FB8"/>
    <w:rsid w:val="00AB7308"/>
    <w:rsid w:val="00AC7CD8"/>
    <w:rsid w:val="00AC7F13"/>
    <w:rsid w:val="00AE1C37"/>
    <w:rsid w:val="00AF08EC"/>
    <w:rsid w:val="00AF3BC4"/>
    <w:rsid w:val="00AF58B3"/>
    <w:rsid w:val="00B0136C"/>
    <w:rsid w:val="00B029E6"/>
    <w:rsid w:val="00B10173"/>
    <w:rsid w:val="00B11647"/>
    <w:rsid w:val="00B34A40"/>
    <w:rsid w:val="00B60784"/>
    <w:rsid w:val="00B71CC1"/>
    <w:rsid w:val="00B7459B"/>
    <w:rsid w:val="00B81791"/>
    <w:rsid w:val="00B85089"/>
    <w:rsid w:val="00B91E3B"/>
    <w:rsid w:val="00B9260A"/>
    <w:rsid w:val="00BA3CD0"/>
    <w:rsid w:val="00BA48A6"/>
    <w:rsid w:val="00BB75B4"/>
    <w:rsid w:val="00BC6C9D"/>
    <w:rsid w:val="00BD1541"/>
    <w:rsid w:val="00BE0D49"/>
    <w:rsid w:val="00BE360F"/>
    <w:rsid w:val="00BE65AC"/>
    <w:rsid w:val="00BE660D"/>
    <w:rsid w:val="00C03BF8"/>
    <w:rsid w:val="00C04C17"/>
    <w:rsid w:val="00C121BD"/>
    <w:rsid w:val="00C13DE3"/>
    <w:rsid w:val="00C33FC1"/>
    <w:rsid w:val="00C37FCE"/>
    <w:rsid w:val="00C400A4"/>
    <w:rsid w:val="00C41656"/>
    <w:rsid w:val="00C4543C"/>
    <w:rsid w:val="00C52226"/>
    <w:rsid w:val="00C534F0"/>
    <w:rsid w:val="00C6368D"/>
    <w:rsid w:val="00C656E9"/>
    <w:rsid w:val="00C656EB"/>
    <w:rsid w:val="00C75FCA"/>
    <w:rsid w:val="00C857E0"/>
    <w:rsid w:val="00C8704D"/>
    <w:rsid w:val="00C87671"/>
    <w:rsid w:val="00CA233B"/>
    <w:rsid w:val="00CA32DE"/>
    <w:rsid w:val="00CB0C47"/>
    <w:rsid w:val="00CB24C9"/>
    <w:rsid w:val="00CB5C9D"/>
    <w:rsid w:val="00CC1043"/>
    <w:rsid w:val="00CC1E5A"/>
    <w:rsid w:val="00CC27A8"/>
    <w:rsid w:val="00CC3257"/>
    <w:rsid w:val="00CC3E33"/>
    <w:rsid w:val="00CC59AB"/>
    <w:rsid w:val="00CD50F4"/>
    <w:rsid w:val="00D23040"/>
    <w:rsid w:val="00D2561C"/>
    <w:rsid w:val="00D342D4"/>
    <w:rsid w:val="00D4279B"/>
    <w:rsid w:val="00D54890"/>
    <w:rsid w:val="00D6351F"/>
    <w:rsid w:val="00D752E9"/>
    <w:rsid w:val="00D75FEA"/>
    <w:rsid w:val="00D86122"/>
    <w:rsid w:val="00D877E7"/>
    <w:rsid w:val="00D90BDC"/>
    <w:rsid w:val="00DA30D1"/>
    <w:rsid w:val="00DB3437"/>
    <w:rsid w:val="00DB61B8"/>
    <w:rsid w:val="00DC74B9"/>
    <w:rsid w:val="00DE7302"/>
    <w:rsid w:val="00E06F12"/>
    <w:rsid w:val="00E21999"/>
    <w:rsid w:val="00E21BE9"/>
    <w:rsid w:val="00E22F7A"/>
    <w:rsid w:val="00E231E5"/>
    <w:rsid w:val="00E33EE2"/>
    <w:rsid w:val="00E34F38"/>
    <w:rsid w:val="00E44B36"/>
    <w:rsid w:val="00E478E2"/>
    <w:rsid w:val="00E57AB3"/>
    <w:rsid w:val="00E65CD6"/>
    <w:rsid w:val="00E729FB"/>
    <w:rsid w:val="00E73920"/>
    <w:rsid w:val="00E91AE5"/>
    <w:rsid w:val="00E91D4A"/>
    <w:rsid w:val="00EA1FDE"/>
    <w:rsid w:val="00EA39C9"/>
    <w:rsid w:val="00EA3C79"/>
    <w:rsid w:val="00EA54D1"/>
    <w:rsid w:val="00EB78C0"/>
    <w:rsid w:val="00EC6B11"/>
    <w:rsid w:val="00ED063E"/>
    <w:rsid w:val="00ED17E2"/>
    <w:rsid w:val="00ED201B"/>
    <w:rsid w:val="00ED28E4"/>
    <w:rsid w:val="00ED2A22"/>
    <w:rsid w:val="00ED4636"/>
    <w:rsid w:val="00ED4DBA"/>
    <w:rsid w:val="00ED646C"/>
    <w:rsid w:val="00EF04B3"/>
    <w:rsid w:val="00F02A05"/>
    <w:rsid w:val="00F06ADC"/>
    <w:rsid w:val="00F131CD"/>
    <w:rsid w:val="00F21677"/>
    <w:rsid w:val="00F231A0"/>
    <w:rsid w:val="00F27186"/>
    <w:rsid w:val="00F27F91"/>
    <w:rsid w:val="00F37336"/>
    <w:rsid w:val="00F37749"/>
    <w:rsid w:val="00F424B4"/>
    <w:rsid w:val="00F44B77"/>
    <w:rsid w:val="00F53C1A"/>
    <w:rsid w:val="00F707CA"/>
    <w:rsid w:val="00F70A0F"/>
    <w:rsid w:val="00F75EE2"/>
    <w:rsid w:val="00F901AD"/>
    <w:rsid w:val="00F90498"/>
    <w:rsid w:val="00FC56AD"/>
    <w:rsid w:val="00FD20FC"/>
    <w:rsid w:val="00FF10E8"/>
    <w:rsid w:val="00FF2015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hyperlink" Target="http://www.zivy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karlovars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vykraj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F23D-D47D-4900-98C1-69230D7A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2881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Vratislav Smoleja</dc:creator>
  <cp:lastModifiedBy>Hnízdil Zdeněk</cp:lastModifiedBy>
  <cp:revision>3</cp:revision>
  <cp:lastPrinted>2019-03-25T10:29:00Z</cp:lastPrinted>
  <dcterms:created xsi:type="dcterms:W3CDTF">2019-07-04T08:08:00Z</dcterms:created>
  <dcterms:modified xsi:type="dcterms:W3CDTF">2019-07-04T08:13:00Z</dcterms:modified>
</cp:coreProperties>
</file>