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542" w:h="389" w:wrap="none" w:hAnchor="page" w:x="4613" w:y="953"/>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widowControl w:val="0"/>
        <w:spacing w:line="360" w:lineRule="exact"/>
      </w:pPr>
      <w:r>
        <w:drawing>
          <wp:anchor distT="0" distB="0" distL="0" distR="0" simplePos="0" relativeHeight="62914690" behindDoc="1" locked="0" layoutInCell="1" allowOverlap="1">
            <wp:simplePos x="0" y="0"/>
            <wp:positionH relativeFrom="page">
              <wp:posOffset>5111750</wp:posOffset>
            </wp:positionH>
            <wp:positionV relativeFrom="margin">
              <wp:posOffset>-8255</wp:posOffset>
            </wp:positionV>
            <wp:extent cx="2212975" cy="91440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212975" cy="914400"/>
                    </a:xfrm>
                    <a:prstGeom prst="rect"/>
                  </pic:spPr>
                </pic:pic>
              </a:graphicData>
            </a:graphic>
          </wp:anchor>
        </w:drawing>
      </w:r>
    </w:p>
    <w:p>
      <w:pPr>
        <w:widowControl w:val="0"/>
        <w:spacing w:line="360" w:lineRule="exact"/>
      </w:pPr>
    </w:p>
    <w:p>
      <w:pPr>
        <w:widowControl w:val="0"/>
        <w:spacing w:after="703" w:line="1" w:lineRule="exact"/>
      </w:pPr>
    </w:p>
    <w:p>
      <w:pPr>
        <w:widowControl w:val="0"/>
        <w:spacing w:line="1" w:lineRule="exact"/>
        <w:sectPr>
          <w:footerReference w:type="default" r:id="rId7"/>
          <w:footerReference w:type="even" r:id="rId8"/>
          <w:footnotePr>
            <w:pos w:val="pageBottom"/>
            <w:numFmt w:val="decimal"/>
            <w:numRestart w:val="continuous"/>
          </w:footnotePr>
          <w:pgSz w:w="11900" w:h="16840"/>
          <w:pgMar w:top="491" w:left="1106" w:right="380" w:bottom="823" w:header="63" w:footer="3" w:gutter="0"/>
          <w:pgNumType w:start="1"/>
          <w:cols w:space="720"/>
          <w:noEndnote/>
          <w:rtlGutter w:val="0"/>
          <w:docGrid w:linePitch="360"/>
        </w:sectPr>
      </w:pP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1206" w:left="0" w:right="0" w:bottom="1110" w:header="0" w:footer="3" w:gutter="0"/>
          <w:cols w:space="720"/>
          <w:noEndnote/>
          <w:rtlGutter w:val="0"/>
          <w:docGrid w:linePitch="360"/>
        </w:sectPr>
      </w:pPr>
    </w:p>
    <w:p>
      <w:pPr>
        <w:pStyle w:val="Style7"/>
        <w:keepNext w:val="0"/>
        <w:keepLines w:val="0"/>
        <w:widowControl w:val="0"/>
        <w:shd w:val="clear" w:color="auto" w:fill="auto"/>
        <w:bidi w:val="0"/>
        <w:spacing w:before="0" w:after="760" w:line="240" w:lineRule="auto"/>
        <w:ind w:left="0" w:right="0" w:firstLine="0"/>
        <w:jc w:val="center"/>
        <w:rPr>
          <w:sz w:val="44"/>
          <w:szCs w:val="44"/>
        </w:rPr>
      </w:pPr>
      <w:r>
        <w:rPr>
          <w:b/>
          <w:bCs/>
          <w:color w:val="000000"/>
          <w:spacing w:val="0"/>
          <w:w w:val="100"/>
          <w:position w:val="0"/>
          <w:sz w:val="44"/>
          <w:szCs w:val="44"/>
          <w:shd w:val="clear" w:color="auto" w:fill="auto"/>
          <w:lang w:val="cs-CZ" w:eastAsia="cs-CZ" w:bidi="cs-CZ"/>
        </w:rPr>
        <w:t>III/12920 Litohošť - most ev. č. 12920-2</w:t>
      </w:r>
    </w:p>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smlouvy objednatele:</w:t>
      </w:r>
    </w:p>
    <w:p>
      <w:pPr>
        <w:pStyle w:val="Style14"/>
        <w:keepNext w:val="0"/>
        <w:keepLines w:val="0"/>
        <w:widowControl w:val="0"/>
        <w:shd w:val="clear" w:color="auto" w:fill="auto"/>
        <w:bidi w:val="0"/>
        <w:spacing w:before="0" w:after="22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smlouvy zhotovitele: 2019/1012/0509</w:t>
      </w:r>
    </w:p>
    <w:p>
      <w:pPr>
        <w:pStyle w:val="Style14"/>
        <w:keepNext w:val="0"/>
        <w:keepLines w:val="0"/>
        <w:widowControl w:val="0"/>
        <w:shd w:val="clear" w:color="auto" w:fill="auto"/>
        <w:bidi w:val="0"/>
        <w:spacing w:before="0" w:after="22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uzavřená podle ustanovení § 2586 a následujících zákona č. 89/2012 Sb„ občanského zákoníku</w:t>
        <w:br/>
        <w:t>(dále jen „ OZ"). ve znění pozdějších předpisů (dále také jako „smlouva ‘j</w:t>
      </w:r>
    </w:p>
    <w:p>
      <w:pPr>
        <w:pStyle w:val="Style1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I.</w:t>
      </w:r>
    </w:p>
    <w:p>
      <w:pPr>
        <w:pStyle w:val="Style1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Smluvní strany</w:t>
      </w:r>
    </w:p>
    <w:p>
      <w:pPr>
        <w:widowControl w:val="0"/>
        <w:spacing w:line="1" w:lineRule="exact"/>
      </w:pPr>
      <w:r>
        <mc:AlternateContent>
          <mc:Choice Requires="wps">
            <w:drawing>
              <wp:anchor distT="101600" distB="2297430" distL="8890" distR="0" simplePos="0" relativeHeight="125829378" behindDoc="0" locked="0" layoutInCell="1" allowOverlap="1">
                <wp:simplePos x="0" y="0"/>
                <wp:positionH relativeFrom="page">
                  <wp:posOffset>728980</wp:posOffset>
                </wp:positionH>
                <wp:positionV relativeFrom="paragraph">
                  <wp:posOffset>101600</wp:posOffset>
                </wp:positionV>
                <wp:extent cx="5666740" cy="347345"/>
                <wp:wrapTopAndBottom/>
                <wp:docPr id="7" name="Shape 7"/>
                <a:graphic xmlns:a="http://schemas.openxmlformats.org/drawingml/2006/main">
                  <a:graphicData uri="http://schemas.microsoft.com/office/word/2010/wordprocessingShape">
                    <wps:wsp>
                      <wps:cNvSpPr txBox="1"/>
                      <wps:spPr>
                        <a:xfrm>
                          <a:ext cx="5666740" cy="347345"/>
                        </a:xfrm>
                        <a:prstGeom prst="rect"/>
                        <a:noFill/>
                      </wps:spPr>
                      <wps:txbx>
                        <w:txbxContent>
                          <w:tbl>
                            <w:tblPr>
                              <w:tblOverlap w:val="never"/>
                              <w:jc w:val="left"/>
                              <w:tblLayout w:type="fixed"/>
                            </w:tblPr>
                            <w:tblGrid>
                              <w:gridCol w:w="1692"/>
                              <w:gridCol w:w="7232"/>
                            </w:tblGrid>
                            <w:tr>
                              <w:trPr>
                                <w:tblHeader/>
                                <w:trHeight w:val="284"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57.399999999999999pt;margin-top:8.pt;width:446.19999999999999pt;height:27.350000000000001pt;z-index:-125829375;mso-wrap-distance-left:0.69999999999999996pt;mso-wrap-distance-top:8.pt;mso-wrap-distance-right:0;mso-wrap-distance-bottom:180.90000000000001pt;mso-position-horizontal-relative:page" filled="f" stroked="f">
                <v:textbox inset="0,0,0,0">
                  <w:txbxContent>
                    <w:tbl>
                      <w:tblPr>
                        <w:tblOverlap w:val="never"/>
                        <w:jc w:val="left"/>
                        <w:tblLayout w:type="fixed"/>
                      </w:tblPr>
                      <w:tblGrid>
                        <w:gridCol w:w="1692"/>
                        <w:gridCol w:w="7232"/>
                      </w:tblGrid>
                      <w:tr>
                        <w:trPr>
                          <w:tblHeader/>
                          <w:trHeight w:val="284"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720090</wp:posOffset>
                </wp:positionH>
                <wp:positionV relativeFrom="paragraph">
                  <wp:posOffset>451485</wp:posOffset>
                </wp:positionV>
                <wp:extent cx="4491990" cy="368300"/>
                <wp:wrapNone/>
                <wp:docPr id="9" name="Shape 9"/>
                <a:graphic xmlns:a="http://schemas.openxmlformats.org/drawingml/2006/main">
                  <a:graphicData uri="http://schemas.microsoft.com/office/word/2010/wordprocessingShape">
                    <wps:wsp>
                      <wps:cNvSpPr txBox="1"/>
                      <wps:spPr>
                        <a:xfrm>
                          <a:ext cx="4491990" cy="368300"/>
                        </a:xfrm>
                        <a:prstGeom prst="rect"/>
                        <a:noFill/>
                      </wps:spPr>
                      <wps:txbx>
                        <w:txbxContent>
                          <w:p>
                            <w:pPr>
                              <w:pStyle w:val="Style10"/>
                              <w:keepNext w:val="0"/>
                              <w:keepLines w:val="0"/>
                              <w:widowControl w:val="0"/>
                              <w:shd w:val="clear" w:color="auto" w:fill="auto"/>
                              <w:tabs>
                                <w:tab w:pos="2128"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zastoupený:</w:t>
                              <w:tab/>
                              <w:t>Ing. Janem Míkou, MBA, ředitelem organizace</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5" type="#_x0000_t202" style="position:absolute;margin-left:56.700000000000003pt;margin-top:35.549999999999997pt;width:353.69999999999999pt;height:29.pt;z-index:251657729;mso-wrap-distance-left:0;mso-wrap-distance-right:0;mso-position-horizontal-relative:page" filled="f" stroked="f">
                <v:textbox inset="0,0,0,0">
                  <w:txbxContent>
                    <w:p>
                      <w:pPr>
                        <w:pStyle w:val="Style10"/>
                        <w:keepNext w:val="0"/>
                        <w:keepLines w:val="0"/>
                        <w:widowControl w:val="0"/>
                        <w:shd w:val="clear" w:color="auto" w:fill="auto"/>
                        <w:tabs>
                          <w:tab w:pos="2128"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zastoupený:</w:t>
                        <w:tab/>
                        <w:t>Ing. Janem Míkou, MBA, ředitelem organizace</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778510" distB="27305" distL="0" distR="0" simplePos="0" relativeHeight="125829380" behindDoc="0" locked="0" layoutInCell="1" allowOverlap="1">
                <wp:simplePos x="0" y="0"/>
                <wp:positionH relativeFrom="page">
                  <wp:posOffset>720090</wp:posOffset>
                </wp:positionH>
                <wp:positionV relativeFrom="paragraph">
                  <wp:posOffset>778510</wp:posOffset>
                </wp:positionV>
                <wp:extent cx="1252855" cy="1940560"/>
                <wp:wrapTopAndBottom/>
                <wp:docPr id="11" name="Shape 11"/>
                <a:graphic xmlns:a="http://schemas.openxmlformats.org/drawingml/2006/main">
                  <a:graphicData uri="http://schemas.microsoft.com/office/word/2010/wordprocessingShape">
                    <wps:wsp>
                      <wps:cNvSpPr txBox="1"/>
                      <wps:spPr>
                        <a:xfrm>
                          <a:ext cx="1252855" cy="19405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 Technický dozor: Koordinátor BOZP: Bankovní spojení: 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txbxContent>
                      </wps:txbx>
                      <wps:bodyPr lIns="0" tIns="0" rIns="0" bIns="0">
                        <a:noAutoFit/>
                      </wps:bodyPr>
                    </wps:wsp>
                  </a:graphicData>
                </a:graphic>
              </wp:anchor>
            </w:drawing>
          </mc:Choice>
          <mc:Fallback>
            <w:pict>
              <v:shape id="_x0000_s1037" type="#_x0000_t202" style="position:absolute;margin-left:56.700000000000003pt;margin-top:61.299999999999997pt;width:98.650000000000006pt;height:152.80000000000001pt;z-index:-125829373;mso-wrap-distance-left:0;mso-wrap-distance-top:61.299999999999997pt;mso-wrap-distance-right:0;mso-wrap-distance-bottom:2.1499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 Technický dozor: Koordinátor BOZP: Bankovní spojení: 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txbxContent>
                </v:textbox>
                <w10:wrap type="topAndBottom" anchorx="page"/>
              </v:shape>
            </w:pict>
          </mc:Fallback>
        </mc:AlternateContent>
      </w:r>
      <w:r>
        <mc:AlternateContent>
          <mc:Choice Requires="wps">
            <w:drawing>
              <wp:anchor distT="775970" distB="1417320" distL="0" distR="0" simplePos="0" relativeHeight="125829382" behindDoc="0" locked="0" layoutInCell="1" allowOverlap="1">
                <wp:simplePos x="0" y="0"/>
                <wp:positionH relativeFrom="page">
                  <wp:posOffset>2075815</wp:posOffset>
                </wp:positionH>
                <wp:positionV relativeFrom="paragraph">
                  <wp:posOffset>775970</wp:posOffset>
                </wp:positionV>
                <wp:extent cx="2999105" cy="553085"/>
                <wp:wrapTopAndBottom/>
                <wp:docPr id="13" name="Shape 13"/>
                <a:graphic xmlns:a="http://schemas.openxmlformats.org/drawingml/2006/main">
                  <a:graphicData uri="http://schemas.microsoft.com/office/word/2010/wordprocessingShape">
                    <wps:wsp>
                      <wps:cNvSpPr txBox="1"/>
                      <wps:spPr>
                        <a:xfrm>
                          <a:ext cx="2999105" cy="553085"/>
                        </a:xfrm>
                        <a:prstGeom prst="rect"/>
                        <a:noFill/>
                      </wps:spPr>
                      <wps:txbx>
                        <w:txbxContent>
                          <w:p>
                            <w:pPr>
                              <w:pStyle w:val="Style14"/>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shd w:val="clear" w:color="auto" w:fill="auto"/>
                                <w:lang w:val="cs-CZ" w:eastAsia="cs-CZ" w:bidi="cs-CZ"/>
                              </w:rPr>
                              <w:t>referent investiční výstavby</w:t>
                            </w:r>
                          </w:p>
                          <w:p>
                            <w:pPr>
                              <w:pStyle w:val="Style1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„IBude zadán na základě zadávacího řízení]”</w:t>
                            </w:r>
                          </w:p>
                          <w:p>
                            <w:pPr>
                              <w:pStyle w:val="Style14"/>
                              <w:keepNext w:val="0"/>
                              <w:keepLines w:val="0"/>
                              <w:widowControl w:val="0"/>
                              <w:shd w:val="clear" w:color="auto" w:fill="auto"/>
                              <w:bidi w:val="0"/>
                              <w:spacing w:before="0" w:after="0" w:line="230" w:lineRule="auto"/>
                              <w:ind w:left="0" w:right="0" w:firstLine="0"/>
                              <w:jc w:val="right"/>
                            </w:pPr>
                            <w:r>
                              <w:rPr>
                                <w:color w:val="000000"/>
                                <w:spacing w:val="0"/>
                                <w:w w:val="100"/>
                                <w:position w:val="0"/>
                                <w:sz w:val="24"/>
                                <w:szCs w:val="24"/>
                                <w:shd w:val="clear" w:color="auto" w:fill="auto"/>
                                <w:lang w:val="cs-CZ" w:eastAsia="cs-CZ" w:bidi="cs-CZ"/>
                              </w:rPr>
                              <w:t>referent investiční výstavby</w:t>
                            </w:r>
                          </w:p>
                        </w:txbxContent>
                      </wps:txbx>
                      <wps:bodyPr lIns="0" tIns="0" rIns="0" bIns="0">
                        <a:noAutoFit/>
                      </wps:bodyPr>
                    </wps:wsp>
                  </a:graphicData>
                </a:graphic>
              </wp:anchor>
            </w:drawing>
          </mc:Choice>
          <mc:Fallback>
            <w:pict>
              <v:shape id="_x0000_s1039" type="#_x0000_t202" style="position:absolute;margin-left:163.44999999999999pt;margin-top:61.100000000000001pt;width:236.15000000000001pt;height:43.549999999999997pt;z-index:-125829371;mso-wrap-distance-left:0;mso-wrap-distance-top:61.100000000000001pt;mso-wrap-distance-right:0;mso-wrap-distance-bottom:111.59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shd w:val="clear" w:color="auto" w:fill="auto"/>
                          <w:lang w:val="cs-CZ" w:eastAsia="cs-CZ" w:bidi="cs-CZ"/>
                        </w:rPr>
                        <w:t>referent investiční výstavby</w:t>
                      </w:r>
                    </w:p>
                    <w:p>
                      <w:pPr>
                        <w:pStyle w:val="Style1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„IBude zadán na základě zadávacího řízení]”</w:t>
                      </w:r>
                    </w:p>
                    <w:p>
                      <w:pPr>
                        <w:pStyle w:val="Style14"/>
                        <w:keepNext w:val="0"/>
                        <w:keepLines w:val="0"/>
                        <w:widowControl w:val="0"/>
                        <w:shd w:val="clear" w:color="auto" w:fill="auto"/>
                        <w:bidi w:val="0"/>
                        <w:spacing w:before="0" w:after="0" w:line="230" w:lineRule="auto"/>
                        <w:ind w:left="0" w:right="0" w:firstLine="0"/>
                        <w:jc w:val="right"/>
                      </w:pPr>
                      <w:r>
                        <w:rPr>
                          <w:color w:val="000000"/>
                          <w:spacing w:val="0"/>
                          <w:w w:val="100"/>
                          <w:position w:val="0"/>
                          <w:sz w:val="24"/>
                          <w:szCs w:val="24"/>
                          <w:shd w:val="clear" w:color="auto" w:fill="auto"/>
                          <w:lang w:val="cs-CZ" w:eastAsia="cs-CZ" w:bidi="cs-CZ"/>
                        </w:rPr>
                        <w:t>referent investiční výstavby</w:t>
                      </w:r>
                    </w:p>
                  </w:txbxContent>
                </v:textbox>
                <w10:wrap type="topAndBottom" anchorx="page"/>
              </v:shape>
            </w:pict>
          </mc:Fallback>
        </mc:AlternateContent>
      </w:r>
      <w:r>
        <mc:AlternateContent>
          <mc:Choice Requires="wps">
            <w:drawing>
              <wp:anchor distT="1647190" distB="721995" distL="0" distR="0" simplePos="0" relativeHeight="125829384" behindDoc="0" locked="0" layoutInCell="1" allowOverlap="1">
                <wp:simplePos x="0" y="0"/>
                <wp:positionH relativeFrom="page">
                  <wp:posOffset>2077720</wp:posOffset>
                </wp:positionH>
                <wp:positionV relativeFrom="paragraph">
                  <wp:posOffset>1647190</wp:posOffset>
                </wp:positionV>
                <wp:extent cx="848360" cy="377190"/>
                <wp:wrapTopAndBottom/>
                <wp:docPr id="15" name="Shape 15"/>
                <a:graphic xmlns:a="http://schemas.openxmlformats.org/drawingml/2006/main">
                  <a:graphicData uri="http://schemas.microsoft.com/office/word/2010/wordprocessingShape">
                    <wps:wsp>
                      <wps:cNvSpPr txBox="1"/>
                      <wps:spPr>
                        <a:xfrm>
                          <a:ext cx="848360" cy="3771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wps:txbx>
                      <wps:bodyPr lIns="0" tIns="0" rIns="0" bIns="0">
                        <a:noAutoFit/>
                      </wps:bodyPr>
                    </wps:wsp>
                  </a:graphicData>
                </a:graphic>
              </wp:anchor>
            </w:drawing>
          </mc:Choice>
          <mc:Fallback>
            <w:pict>
              <v:shape id="_x0000_s1041" type="#_x0000_t202" style="position:absolute;margin-left:163.59999999999999pt;margin-top:129.69999999999999pt;width:66.799999999999997pt;height:29.699999999999999pt;z-index:-125829369;mso-wrap-distance-left:0;mso-wrap-distance-top:129.69999999999999pt;mso-wrap-distance-right:0;mso-wrap-distance-bottom:56.85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v:textbox>
                <w10:wrap type="topAndBottom" anchorx="page"/>
              </v:shape>
            </w:pict>
          </mc:Fallback>
        </mc:AlternateContent>
      </w:r>
      <w:r>
        <mc:AlternateContent>
          <mc:Choice Requires="wps">
            <w:drawing>
              <wp:anchor distT="1747520" distB="224155" distL="0" distR="0" simplePos="0" relativeHeight="125829386" behindDoc="0" locked="0" layoutInCell="1" allowOverlap="1">
                <wp:simplePos x="0" y="0"/>
                <wp:positionH relativeFrom="page">
                  <wp:posOffset>4254500</wp:posOffset>
                </wp:positionH>
                <wp:positionV relativeFrom="paragraph">
                  <wp:posOffset>1747520</wp:posOffset>
                </wp:positionV>
                <wp:extent cx="1714500" cy="774700"/>
                <wp:wrapTopAndBottom/>
                <wp:docPr id="17" name="Shape 17"/>
                <a:graphic xmlns:a="http://schemas.openxmlformats.org/drawingml/2006/main">
                  <a:graphicData uri="http://schemas.microsoft.com/office/word/2010/wordprocessingShape">
                    <wps:wsp>
                      <wps:cNvSpPr txBox="1"/>
                      <wps:spPr>
                        <a:xfrm>
                          <a:ext cx="1714500" cy="774700"/>
                        </a:xfrm>
                        <a:prstGeom prst="rect"/>
                        <a:noFill/>
                      </wps:spPr>
                      <wps:txbx>
                        <w:txbxContent>
                          <w:p>
                            <w:pPr>
                              <w:pStyle w:val="Style17"/>
                              <w:keepNext w:val="0"/>
                              <w:keepLines w:val="0"/>
                              <w:widowControl w:val="0"/>
                              <w:shd w:val="clear" w:color="auto" w:fill="auto"/>
                              <w:tabs>
                                <w:tab w:pos="1732" w:val="left"/>
                              </w:tabs>
                              <w:bidi w:val="0"/>
                              <w:spacing w:before="0" w:after="140" w:line="240" w:lineRule="auto"/>
                              <w:ind w:left="0" w:right="0" w:firstLine="0"/>
                              <w:jc w:val="center"/>
                            </w:pPr>
                            <w:r>
                              <w:rPr>
                                <w:b/>
                                <w:bCs/>
                                <w:color w:val="000000"/>
                                <w:spacing w:val="0"/>
                                <w:w w:val="100"/>
                                <w:position w:val="0"/>
                                <w:sz w:val="14"/>
                                <w:szCs w:val="14"/>
                                <w:shd w:val="clear" w:color="auto" w:fill="auto"/>
                                <w:lang w:val="cs-CZ" w:eastAsia="cs-CZ" w:bidi="cs-CZ"/>
                              </w:rPr>
                              <w:t>KrataM iprtvi a iérfb®</w:t>
                              <w:br/>
                            </w:r>
                            <w:r>
                              <w:rPr>
                                <w:rFonts w:ascii="Times New Roman" w:eastAsia="Times New Roman" w:hAnsi="Times New Roman" w:cs="Times New Roman"/>
                                <w:b/>
                                <w:bCs/>
                                <w:color w:val="000000"/>
                                <w:spacing w:val="0"/>
                                <w:w w:val="100"/>
                                <w:position w:val="0"/>
                                <w:sz w:val="14"/>
                                <w:szCs w:val="14"/>
                                <w:shd w:val="clear" w:color="auto" w:fill="auto"/>
                                <w:lang w:val="cs-CZ" w:eastAsia="cs-CZ" w:bidi="cs-CZ"/>
                              </w:rPr>
                              <w:t>,|Wc</w:t>
                              <w:tab/>
                              <w:t>orpi.e-*'</w:t>
                            </w:r>
                          </w:p>
                          <w:p>
                            <w:pPr>
                              <w:pStyle w:val="Style7"/>
                              <w:keepNext w:val="0"/>
                              <w:keepLines w:val="0"/>
                              <w:widowControl w:val="0"/>
                              <w:shd w:val="clear" w:color="auto" w:fill="auto"/>
                              <w:tabs>
                                <w:tab w:pos="2095" w:val="lef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 —* —</w:t>
                              <w:tab/>
                              <w:t>iP:</w:t>
                            </w:r>
                          </w:p>
                          <w:p>
                            <w:pPr>
                              <w:pStyle w:val="Style7"/>
                              <w:keepNext w:val="0"/>
                              <w:keepLines w:val="0"/>
                              <w:widowControl w:val="0"/>
                              <w:shd w:val="clear" w:color="auto" w:fill="auto"/>
                              <w:bidi w:val="0"/>
                              <w:spacing w:before="0" w:after="0" w:line="240" w:lineRule="auto"/>
                              <w:ind w:left="0" w:right="0" w:firstLine="620"/>
                              <w:jc w:val="left"/>
                              <w:rPr>
                                <w:sz w:val="28"/>
                                <w:szCs w:val="28"/>
                              </w:rPr>
                            </w:pPr>
                            <w:r>
                              <w:rPr>
                                <w:rFonts w:ascii="Arial" w:eastAsia="Arial" w:hAnsi="Arial" w:cs="Arial"/>
                                <w:color w:val="000000"/>
                                <w:spacing w:val="0"/>
                                <w:w w:val="70"/>
                                <w:position w:val="0"/>
                                <w:sz w:val="28"/>
                                <w:szCs w:val="28"/>
                                <w:shd w:val="clear" w:color="auto" w:fill="auto"/>
                                <w:lang w:val="cs-CZ" w:eastAsia="cs-CZ" w:bidi="cs-CZ"/>
                              </w:rPr>
                              <w:t xml:space="preserve">? 9 -07- 2019 ) </w:t>
                            </w:r>
                            <w:r>
                              <w:rPr>
                                <w:rFonts w:ascii="Arial" w:eastAsia="Arial" w:hAnsi="Arial" w:cs="Arial"/>
                                <w:color w:val="000000"/>
                                <w:spacing w:val="0"/>
                                <w:w w:val="70"/>
                                <w:position w:val="0"/>
                                <w:sz w:val="28"/>
                                <w:szCs w:val="28"/>
                                <w:shd w:val="clear" w:color="auto" w:fill="auto"/>
                                <w:vertAlign w:val="subscript"/>
                                <w:lang w:val="cs-CZ" w:eastAsia="cs-CZ" w:bidi="cs-CZ"/>
                              </w:rPr>
                              <w:t>z</w:t>
                            </w:r>
                          </w:p>
                          <w:p>
                            <w:pPr>
                              <w:pStyle w:val="Style7"/>
                              <w:keepNext w:val="0"/>
                              <w:keepLines w:val="0"/>
                              <w:widowControl w:val="0"/>
                              <w:shd w:val="clear" w:color="auto" w:fill="auto"/>
                              <w:tabs>
                                <w:tab w:pos="2189" w:val="lef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w:t>
                              <w:tab/>
                              <w:t>' "íltOH:</w:t>
                            </w:r>
                          </w:p>
                        </w:txbxContent>
                      </wps:txbx>
                      <wps:bodyPr lIns="0" tIns="0" rIns="0" bIns="0">
                        <a:noAutoFit/>
                      </wps:bodyPr>
                    </wps:wsp>
                  </a:graphicData>
                </a:graphic>
              </wp:anchor>
            </w:drawing>
          </mc:Choice>
          <mc:Fallback>
            <w:pict>
              <v:shape id="_x0000_s1043" type="#_x0000_t202" style="position:absolute;margin-left:335.pt;margin-top:137.59999999999999pt;width:135.pt;height:61.pt;z-index:-125829367;mso-wrap-distance-left:0;mso-wrap-distance-top:137.59999999999999pt;mso-wrap-distance-right:0;mso-wrap-distance-bottom:17.649999999999999pt;mso-position-horizontal-relative:page" filled="f" stroked="f">
                <v:textbox inset="0,0,0,0">
                  <w:txbxContent>
                    <w:p>
                      <w:pPr>
                        <w:pStyle w:val="Style17"/>
                        <w:keepNext w:val="0"/>
                        <w:keepLines w:val="0"/>
                        <w:widowControl w:val="0"/>
                        <w:shd w:val="clear" w:color="auto" w:fill="auto"/>
                        <w:tabs>
                          <w:tab w:pos="1732" w:val="left"/>
                        </w:tabs>
                        <w:bidi w:val="0"/>
                        <w:spacing w:before="0" w:after="140" w:line="240" w:lineRule="auto"/>
                        <w:ind w:left="0" w:right="0" w:firstLine="0"/>
                        <w:jc w:val="center"/>
                      </w:pPr>
                      <w:r>
                        <w:rPr>
                          <w:b/>
                          <w:bCs/>
                          <w:color w:val="000000"/>
                          <w:spacing w:val="0"/>
                          <w:w w:val="100"/>
                          <w:position w:val="0"/>
                          <w:sz w:val="14"/>
                          <w:szCs w:val="14"/>
                          <w:shd w:val="clear" w:color="auto" w:fill="auto"/>
                          <w:lang w:val="cs-CZ" w:eastAsia="cs-CZ" w:bidi="cs-CZ"/>
                        </w:rPr>
                        <w:t>KrataM iprtvi a iérfb®</w:t>
                        <w:br/>
                      </w:r>
                      <w:r>
                        <w:rPr>
                          <w:rFonts w:ascii="Times New Roman" w:eastAsia="Times New Roman" w:hAnsi="Times New Roman" w:cs="Times New Roman"/>
                          <w:b/>
                          <w:bCs/>
                          <w:color w:val="000000"/>
                          <w:spacing w:val="0"/>
                          <w:w w:val="100"/>
                          <w:position w:val="0"/>
                          <w:sz w:val="14"/>
                          <w:szCs w:val="14"/>
                          <w:shd w:val="clear" w:color="auto" w:fill="auto"/>
                          <w:lang w:val="cs-CZ" w:eastAsia="cs-CZ" w:bidi="cs-CZ"/>
                        </w:rPr>
                        <w:t>,|Wc</w:t>
                        <w:tab/>
                        <w:t>orpi.e-*'</w:t>
                      </w:r>
                    </w:p>
                    <w:p>
                      <w:pPr>
                        <w:pStyle w:val="Style7"/>
                        <w:keepNext w:val="0"/>
                        <w:keepLines w:val="0"/>
                        <w:widowControl w:val="0"/>
                        <w:shd w:val="clear" w:color="auto" w:fill="auto"/>
                        <w:tabs>
                          <w:tab w:pos="2095" w:val="lef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 —* —</w:t>
                        <w:tab/>
                        <w:t>iP:</w:t>
                      </w:r>
                    </w:p>
                    <w:p>
                      <w:pPr>
                        <w:pStyle w:val="Style7"/>
                        <w:keepNext w:val="0"/>
                        <w:keepLines w:val="0"/>
                        <w:widowControl w:val="0"/>
                        <w:shd w:val="clear" w:color="auto" w:fill="auto"/>
                        <w:bidi w:val="0"/>
                        <w:spacing w:before="0" w:after="0" w:line="240" w:lineRule="auto"/>
                        <w:ind w:left="0" w:right="0" w:firstLine="620"/>
                        <w:jc w:val="left"/>
                        <w:rPr>
                          <w:sz w:val="28"/>
                          <w:szCs w:val="28"/>
                        </w:rPr>
                      </w:pPr>
                      <w:r>
                        <w:rPr>
                          <w:rFonts w:ascii="Arial" w:eastAsia="Arial" w:hAnsi="Arial" w:cs="Arial"/>
                          <w:color w:val="000000"/>
                          <w:spacing w:val="0"/>
                          <w:w w:val="70"/>
                          <w:position w:val="0"/>
                          <w:sz w:val="28"/>
                          <w:szCs w:val="28"/>
                          <w:shd w:val="clear" w:color="auto" w:fill="auto"/>
                          <w:lang w:val="cs-CZ" w:eastAsia="cs-CZ" w:bidi="cs-CZ"/>
                        </w:rPr>
                        <w:t xml:space="preserve">? 9 -07- 2019 ) </w:t>
                      </w:r>
                      <w:r>
                        <w:rPr>
                          <w:rFonts w:ascii="Arial" w:eastAsia="Arial" w:hAnsi="Arial" w:cs="Arial"/>
                          <w:color w:val="000000"/>
                          <w:spacing w:val="0"/>
                          <w:w w:val="70"/>
                          <w:position w:val="0"/>
                          <w:sz w:val="28"/>
                          <w:szCs w:val="28"/>
                          <w:shd w:val="clear" w:color="auto" w:fill="auto"/>
                          <w:vertAlign w:val="subscript"/>
                          <w:lang w:val="cs-CZ" w:eastAsia="cs-CZ" w:bidi="cs-CZ"/>
                        </w:rPr>
                        <w:t>z</w:t>
                      </w:r>
                    </w:p>
                    <w:p>
                      <w:pPr>
                        <w:pStyle w:val="Style7"/>
                        <w:keepNext w:val="0"/>
                        <w:keepLines w:val="0"/>
                        <w:widowControl w:val="0"/>
                        <w:shd w:val="clear" w:color="auto" w:fill="auto"/>
                        <w:tabs>
                          <w:tab w:pos="2189" w:val="lef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w:t>
                        <w:tab/>
                        <w:t>' "íltOH:</w:t>
                      </w:r>
                    </w:p>
                  </w:txbxContent>
                </v:textbox>
                <w10:wrap type="topAndBottom" anchorx="page"/>
              </v:shape>
            </w:pict>
          </mc:Fallback>
        </mc:AlternateContent>
      </w:r>
      <w:r>
        <mc:AlternateContent>
          <mc:Choice Requires="wps">
            <w:drawing>
              <wp:anchor distT="2524760" distB="13335" distL="0" distR="0" simplePos="0" relativeHeight="125829388" behindDoc="0" locked="0" layoutInCell="1" allowOverlap="1">
                <wp:simplePos x="0" y="0"/>
                <wp:positionH relativeFrom="page">
                  <wp:posOffset>2071370</wp:posOffset>
                </wp:positionH>
                <wp:positionV relativeFrom="paragraph">
                  <wp:posOffset>2524760</wp:posOffset>
                </wp:positionV>
                <wp:extent cx="946150" cy="208280"/>
                <wp:wrapTopAndBottom/>
                <wp:docPr id="19" name="Shape 19"/>
                <a:graphic xmlns:a="http://schemas.openxmlformats.org/drawingml/2006/main">
                  <a:graphicData uri="http://schemas.microsoft.com/office/word/2010/wordprocessingShape">
                    <wps:wsp>
                      <wps:cNvSpPr txBox="1"/>
                      <wps:spPr>
                        <a:xfrm>
                          <a:ext cx="946150" cy="20828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45" type="#_x0000_t202" style="position:absolute;margin-left:163.09999999999999pt;margin-top:198.80000000000001pt;width:74.5pt;height:16.399999999999999pt;z-index:-125829365;mso-wrap-distance-left:0;mso-wrap-distance-top:198.80000000000001pt;mso-wrap-distance-right:0;mso-wrap-distance-bottom:1.0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xbxContent>
                </v:textbox>
                <w10:wrap type="topAndBottom" anchorx="page"/>
              </v:shape>
            </w:pict>
          </mc:Fallback>
        </mc:AlternateContent>
      </w:r>
      <w:r>
        <mc:AlternateContent>
          <mc:Choice Requires="wps">
            <w:drawing>
              <wp:anchor distT="2515870" distB="0" distL="0" distR="0" simplePos="0" relativeHeight="125829390" behindDoc="0" locked="0" layoutInCell="1" allowOverlap="1">
                <wp:simplePos x="0" y="0"/>
                <wp:positionH relativeFrom="page">
                  <wp:posOffset>4283710</wp:posOffset>
                </wp:positionH>
                <wp:positionV relativeFrom="paragraph">
                  <wp:posOffset>2515870</wp:posOffset>
                </wp:positionV>
                <wp:extent cx="694690" cy="231140"/>
                <wp:wrapTopAndBottom/>
                <wp:docPr id="21" name="Shape 21"/>
                <a:graphic xmlns:a="http://schemas.openxmlformats.org/drawingml/2006/main">
                  <a:graphicData uri="http://schemas.microsoft.com/office/word/2010/wordprocessingShape">
                    <wps:wsp>
                      <wps:cNvSpPr txBox="1"/>
                      <wps:spPr>
                        <a:xfrm>
                          <a:ext cx="694690" cy="23114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13"/>
                                <w:szCs w:val="13"/>
                                <w:shd w:val="clear" w:color="auto" w:fill="auto"/>
                                <w:lang w:val="cs-CZ" w:eastAsia="cs-CZ" w:bidi="cs-CZ"/>
                              </w:rPr>
                              <w:t xml:space="preserve">ČJ.: </w:t>
                            </w:r>
                            <w:r>
                              <w:rPr>
                                <w:i/>
                                <w:iCs/>
                                <w:color w:val="000000"/>
                                <w:spacing w:val="0"/>
                                <w:w w:val="100"/>
                                <w:position w:val="0"/>
                                <w:sz w:val="26"/>
                                <w:szCs w:val="26"/>
                                <w:shd w:val="clear" w:color="auto" w:fill="auto"/>
                                <w:lang w:val="cs-CZ" w:eastAsia="cs-CZ" w:bidi="cs-CZ"/>
                              </w:rPr>
                              <w:t>Olúl</w:t>
                            </w:r>
                          </w:p>
                        </w:txbxContent>
                      </wps:txbx>
                      <wps:bodyPr wrap="none" lIns="0" tIns="0" rIns="0" bIns="0">
                        <a:noAutoFit/>
                      </wps:bodyPr>
                    </wps:wsp>
                  </a:graphicData>
                </a:graphic>
              </wp:anchor>
            </w:drawing>
          </mc:Choice>
          <mc:Fallback>
            <w:pict>
              <v:shape id="_x0000_s1047" type="#_x0000_t202" style="position:absolute;margin-left:337.30000000000001pt;margin-top:198.09999999999999pt;width:54.700000000000003pt;height:18.199999999999999pt;z-index:-125829363;mso-wrap-distance-left:0;mso-wrap-distance-top:198.09999999999999pt;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13"/>
                          <w:szCs w:val="13"/>
                          <w:shd w:val="clear" w:color="auto" w:fill="auto"/>
                          <w:lang w:val="cs-CZ" w:eastAsia="cs-CZ" w:bidi="cs-CZ"/>
                        </w:rPr>
                        <w:t xml:space="preserve">ČJ.: </w:t>
                      </w:r>
                      <w:r>
                        <w:rPr>
                          <w:i/>
                          <w:iCs/>
                          <w:color w:val="000000"/>
                          <w:spacing w:val="0"/>
                          <w:w w:val="100"/>
                          <w:position w:val="0"/>
                          <w:sz w:val="26"/>
                          <w:szCs w:val="26"/>
                          <w:shd w:val="clear" w:color="auto" w:fill="auto"/>
                          <w:lang w:val="cs-CZ" w:eastAsia="cs-CZ" w:bidi="cs-CZ"/>
                        </w:rPr>
                        <w:t>Olúl</w:t>
                      </w:r>
                    </w:p>
                  </w:txbxContent>
                </v:textbox>
                <w10:wrap type="topAndBottom" anchorx="page"/>
              </v:shape>
            </w:pict>
          </mc:Fallback>
        </mc:AlternateContent>
      </w:r>
      <w:r>
        <w:drawing>
          <wp:anchor distT="2604770" distB="18415" distL="0" distR="0" simplePos="0" relativeHeight="125829392" behindDoc="0" locked="0" layoutInCell="1" allowOverlap="1">
            <wp:simplePos x="0" y="0"/>
            <wp:positionH relativeFrom="page">
              <wp:posOffset>5660390</wp:posOffset>
            </wp:positionH>
            <wp:positionV relativeFrom="paragraph">
              <wp:posOffset>2604770</wp:posOffset>
            </wp:positionV>
            <wp:extent cx="140335" cy="121920"/>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ext cx="140335" cy="121920"/>
                    </a:xfrm>
                    <a:prstGeom prst="rect"/>
                  </pic:spPr>
                </pic:pic>
              </a:graphicData>
            </a:graphic>
          </wp:anchor>
        </w:drawing>
      </w:r>
      <w:r>
        <w:drawing>
          <wp:anchor distT="2573020" distB="54610" distL="0" distR="0" simplePos="0" relativeHeight="125829393" behindDoc="0" locked="0" layoutInCell="1" allowOverlap="1">
            <wp:simplePos x="0" y="0"/>
            <wp:positionH relativeFrom="page">
              <wp:posOffset>5824855</wp:posOffset>
            </wp:positionH>
            <wp:positionV relativeFrom="paragraph">
              <wp:posOffset>2573020</wp:posOffset>
            </wp:positionV>
            <wp:extent cx="91440" cy="121920"/>
            <wp:wrapTopAndBottom/>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ext cx="91440" cy="121920"/>
                    </a:xfrm>
                    <a:prstGeom prst="rect"/>
                  </pic:spPr>
                </pic:pic>
              </a:graphicData>
            </a:graphic>
          </wp:anchor>
        </w:drawing>
      </w:r>
    </w:p>
    <w:p>
      <w:pPr>
        <w:pStyle w:val="Style14"/>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(dále jen jako „Objednatel“)</w:t>
      </w:r>
    </w:p>
    <w:p>
      <w:pPr>
        <w:pStyle w:val="Style10"/>
        <w:keepNext w:val="0"/>
        <w:keepLines w:val="0"/>
        <w:widowControl w:val="0"/>
        <w:shd w:val="clear" w:color="auto" w:fill="auto"/>
        <w:bidi w:val="0"/>
        <w:spacing w:before="0" w:after="0" w:line="240" w:lineRule="auto"/>
        <w:ind w:left="11" w:right="0" w:firstLine="0"/>
        <w:jc w:val="left"/>
        <w:rPr>
          <w:sz w:val="24"/>
          <w:szCs w:val="24"/>
        </w:rPr>
      </w:pPr>
      <w:r>
        <w:rPr>
          <w:b w:val="0"/>
          <w:bCs w:val="0"/>
          <w:color w:val="000000"/>
          <w:spacing w:val="0"/>
          <w:w w:val="100"/>
          <w:position w:val="0"/>
          <w:sz w:val="24"/>
          <w:szCs w:val="24"/>
          <w:shd w:val="clear" w:color="auto" w:fill="auto"/>
          <w:lang w:val="cs-CZ" w:eastAsia="cs-CZ" w:bidi="cs-CZ"/>
        </w:rPr>
        <w:t>a</w:t>
      </w:r>
    </w:p>
    <w:tbl>
      <w:tblPr>
        <w:tblOverlap w:val="never"/>
        <w:jc w:val="left"/>
        <w:tblLayout w:type="fixed"/>
      </w:tblPr>
      <w:tblGrid>
        <w:gridCol w:w="1958"/>
        <w:gridCol w:w="5591"/>
      </w:tblGrid>
      <w:tr>
        <w:trPr>
          <w:trHeight w:val="259"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Chládek a Tintěra, Pardubice a.s.</w:t>
            </w:r>
          </w:p>
        </w:tc>
      </w:tr>
      <w:tr>
        <w:trPr>
          <w:trHeight w:val="284"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 Vápence 2677, 530 02 Pardubice</w:t>
            </w:r>
          </w:p>
        </w:tc>
      </w:tr>
    </w:tbl>
    <w:p>
      <w:pPr>
        <w:pStyle w:val="Style14"/>
        <w:keepNext w:val="0"/>
        <w:keepLines w:val="0"/>
        <w:widowControl w:val="0"/>
        <w:shd w:val="clear" w:color="auto" w:fill="auto"/>
        <w:tabs>
          <w:tab w:pos="4612" w:val="left"/>
        </w:tabs>
        <w:bidi w:val="0"/>
        <w:spacing w:before="0" w:after="0" w:line="259"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tab/>
        <w:t>členem představenstva</w:t>
      </w:r>
    </w:p>
    <w:p>
      <w:pPr>
        <w:pStyle w:val="Style14"/>
        <w:keepNext w:val="0"/>
        <w:keepLines w:val="0"/>
        <w:widowControl w:val="0"/>
        <w:shd w:val="clear" w:color="auto" w:fill="auto"/>
        <w:tabs>
          <w:tab w:pos="409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vedeném KS v Hradci Králové, oddíl B, vložka Osoby pověřené jednat jménem zhotovitele ve věcech smluvních:</w:t>
        <w:tab/>
        <w:t>předseda představenstva</w:t>
      </w:r>
    </w:p>
    <w:p>
      <w:pPr>
        <w:pStyle w:val="Style14"/>
        <w:keepNext w:val="0"/>
        <w:keepLines w:val="0"/>
        <w:widowControl w:val="0"/>
        <w:shd w:val="clear" w:color="auto" w:fill="auto"/>
        <w:tabs>
          <w:tab w:pos="409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tab/>
        <w:t>technický náměstek</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7"/>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v</w:t>
      </w:r>
    </w:p>
    <w:p>
      <w:pPr>
        <w:pStyle w:val="Style14"/>
        <w:keepNext w:val="0"/>
        <w:keepLines w:val="0"/>
        <w:widowControl w:val="0"/>
        <w:shd w:val="clear" w:color="auto" w:fill="auto"/>
        <w:bidi w:val="0"/>
        <w:spacing w:before="0" w:after="0" w:line="180" w:lineRule="auto"/>
        <w:ind w:left="0" w:right="0" w:firstLine="0"/>
        <w:jc w:val="left"/>
      </w:pPr>
      <w:r>
        <w:rPr>
          <w:color w:val="000000"/>
          <w:spacing w:val="0"/>
          <w:w w:val="100"/>
          <w:position w:val="0"/>
          <w:sz w:val="24"/>
          <w:szCs w:val="24"/>
          <w:shd w:val="clear" w:color="auto" w:fill="auto"/>
          <w:lang w:val="cs-CZ" w:eastAsia="cs-CZ" w:bidi="cs-CZ"/>
        </w:rPr>
        <w:t>C. účtu:</w:t>
      </w:r>
    </w:p>
    <w:tbl>
      <w:tblPr>
        <w:tblOverlap w:val="never"/>
        <w:jc w:val="left"/>
        <w:tblLayout w:type="fixed"/>
      </w:tblPr>
      <w:tblGrid>
        <w:gridCol w:w="1958"/>
        <w:gridCol w:w="5591"/>
      </w:tblGrid>
      <w:tr>
        <w:trPr>
          <w:trHeight w:val="612"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25253361</w:t>
            </w:r>
          </w:p>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CZ25253361</w:t>
            </w:r>
          </w:p>
        </w:tc>
      </w:tr>
    </w:tbl>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Telefon:</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Fax: E-mail:</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(dále jen jako „Zhotovitel“)</w:t>
      </w:r>
    </w:p>
    <w:p>
      <w:pPr>
        <w:pStyle w:val="Style14"/>
        <w:keepNext w:val="0"/>
        <w:keepLines w:val="0"/>
        <w:widowControl w:val="0"/>
        <w:shd w:val="clear" w:color="auto" w:fill="auto"/>
        <w:bidi w:val="0"/>
        <w:spacing w:before="0" w:line="216"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(společně také jako </w:t>
      </w:r>
      <w:r>
        <w:rPr>
          <w:b/>
          <w:bCs/>
          <w:color w:val="000000"/>
          <w:spacing w:val="0"/>
          <w:w w:val="100"/>
          <w:position w:val="0"/>
          <w:sz w:val="22"/>
          <w:szCs w:val="22"/>
          <w:shd w:val="clear" w:color="auto" w:fill="auto"/>
          <w:lang w:val="cs-CZ" w:eastAsia="cs-CZ" w:bidi="cs-CZ"/>
        </w:rPr>
        <w:t xml:space="preserve">„Smluvní strany" </w:t>
      </w:r>
      <w:r>
        <w:rPr>
          <w:color w:val="000000"/>
          <w:spacing w:val="0"/>
          <w:w w:val="100"/>
          <w:position w:val="0"/>
          <w:sz w:val="24"/>
          <w:szCs w:val="24"/>
          <w:shd w:val="clear" w:color="auto" w:fill="auto"/>
          <w:lang w:val="cs-CZ" w:eastAsia="cs-CZ" w:bidi="cs-CZ"/>
        </w:rPr>
        <w:t xml:space="preserve">nebo jednotlivě </w:t>
      </w:r>
      <w:r>
        <w:rPr>
          <w:b/>
          <w:bCs/>
          <w:color w:val="000000"/>
          <w:spacing w:val="0"/>
          <w:w w:val="100"/>
          <w:position w:val="0"/>
          <w:sz w:val="22"/>
          <w:szCs w:val="22"/>
          <w:shd w:val="clear" w:color="auto" w:fill="auto"/>
          <w:lang w:val="cs-CZ" w:eastAsia="cs-CZ" w:bidi="cs-CZ"/>
        </w:rPr>
        <w:t>„Smluvní strana“)</w:t>
      </w:r>
    </w:p>
    <w:p>
      <w:pPr>
        <w:pStyle w:val="Style14"/>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se dohodli na následujících ustanoveních:</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II.</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Předmět smlouvy</w:t>
      </w:r>
    </w:p>
    <w:p>
      <w:pPr>
        <w:pStyle w:val="Style14"/>
        <w:keepNext w:val="0"/>
        <w:keepLines w:val="0"/>
        <w:widowControl w:val="0"/>
        <w:numPr>
          <w:ilvl w:val="0"/>
          <w:numId w:val="1"/>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4"/>
        <w:keepNext w:val="0"/>
        <w:keepLines w:val="0"/>
        <w:widowControl w:val="0"/>
        <w:numPr>
          <w:ilvl w:val="0"/>
          <w:numId w:val="1"/>
        </w:numPr>
        <w:shd w:val="clear" w:color="auto" w:fill="auto"/>
        <w:tabs>
          <w:tab w:pos="574" w:val="left"/>
        </w:tabs>
        <w:bidi w:val="0"/>
        <w:spacing w:before="0" w:after="540" w:line="240"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Podkladem pro uzavření Smlouvy je nabídka Zhotovitele předložená na veřejnou zakázku s názvem </w:t>
      </w:r>
      <w:r>
        <w:rPr>
          <w:b/>
          <w:bCs/>
          <w:color w:val="000000"/>
          <w:spacing w:val="0"/>
          <w:w w:val="100"/>
          <w:position w:val="0"/>
          <w:sz w:val="22"/>
          <w:szCs w:val="22"/>
          <w:shd w:val="clear" w:color="auto" w:fill="auto"/>
          <w:lang w:val="cs-CZ" w:eastAsia="cs-CZ" w:bidi="cs-CZ"/>
        </w:rPr>
        <w:t xml:space="preserve">„III/12920 Litohošť - most ev. č. 12920-2“ </w:t>
      </w:r>
      <w:r>
        <w:rPr>
          <w:color w:val="000000"/>
          <w:spacing w:val="0"/>
          <w:w w:val="100"/>
          <w:position w:val="0"/>
          <w:sz w:val="24"/>
          <w:szCs w:val="24"/>
          <w:shd w:val="clear" w:color="auto" w:fill="auto"/>
          <w:lang w:val="cs-CZ" w:eastAsia="cs-CZ" w:bidi="cs-CZ"/>
        </w:rPr>
        <w:t xml:space="preserve">zadávanou jako veřejná zakázka malého rozsahu a dále </w:t>
      </w:r>
      <w:r>
        <w:rPr>
          <w:b/>
          <w:bCs/>
          <w:color w:val="000000"/>
          <w:spacing w:val="0"/>
          <w:w w:val="100"/>
          <w:position w:val="0"/>
          <w:sz w:val="22"/>
          <w:szCs w:val="22"/>
          <w:shd w:val="clear" w:color="auto" w:fill="auto"/>
          <w:lang w:val="cs-CZ" w:eastAsia="cs-CZ" w:bidi="cs-CZ"/>
        </w:rPr>
        <w:t xml:space="preserve">Obchodní podmínky zadavatele pro veřejné zakázky na stavební práce dle § 37 odst. 1 písm. c) </w:t>
      </w:r>
      <w:r>
        <w:rPr>
          <w:color w:val="000000"/>
          <w:spacing w:val="0"/>
          <w:w w:val="100"/>
          <w:position w:val="0"/>
          <w:sz w:val="24"/>
          <w:szCs w:val="24"/>
          <w:shd w:val="clear" w:color="auto" w:fill="auto"/>
          <w:lang w:val="cs-CZ" w:eastAsia="cs-CZ" w:bidi="cs-CZ"/>
        </w:rPr>
        <w:t xml:space="preserve">zákona č. 134/2016 Sb., o zadávání veřejných zakázek, v platném znění (dále jen „ZZVZ“), </w:t>
      </w:r>
      <w:r>
        <w:rPr>
          <w:b/>
          <w:bCs/>
          <w:color w:val="000000"/>
          <w:spacing w:val="0"/>
          <w:w w:val="100"/>
          <w:position w:val="0"/>
          <w:sz w:val="22"/>
          <w:szCs w:val="22"/>
          <w:shd w:val="clear" w:color="auto" w:fill="auto"/>
          <w:lang w:val="cs-CZ" w:eastAsia="cs-CZ" w:bidi="cs-CZ"/>
        </w:rPr>
        <w:t>vydané dle § 1751 a násl. OZ.</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1IL</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Specifikace díla</w:t>
      </w:r>
    </w:p>
    <w:p>
      <w:pPr>
        <w:pStyle w:val="Style14"/>
        <w:keepNext w:val="0"/>
        <w:keepLines w:val="0"/>
        <w:widowControl w:val="0"/>
        <w:numPr>
          <w:ilvl w:val="0"/>
          <w:numId w:val="3"/>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této Smlouvy je demolice stávajícího mostu, výstavba nového mostu a oprava vozovky.</w:t>
      </w:r>
    </w:p>
    <w:p>
      <w:pPr>
        <w:pStyle w:val="Style14"/>
        <w:keepNext w:val="0"/>
        <w:keepLines w:val="0"/>
        <w:widowControl w:val="0"/>
        <w:numPr>
          <w:ilvl w:val="0"/>
          <w:numId w:val="3"/>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Předmětem díla je provedení všech činností, prací a dodávek obsažených v projektové dokumentaci pro provedení stavby s názvem </w:t>
      </w:r>
      <w:r>
        <w:rPr>
          <w:b/>
          <w:bCs/>
          <w:color w:val="000000"/>
          <w:spacing w:val="0"/>
          <w:w w:val="100"/>
          <w:position w:val="0"/>
          <w:sz w:val="22"/>
          <w:szCs w:val="22"/>
          <w:shd w:val="clear" w:color="auto" w:fill="auto"/>
          <w:lang w:val="cs-CZ" w:eastAsia="cs-CZ" w:bidi="cs-CZ"/>
        </w:rPr>
        <w:t xml:space="preserve">„III/12920 Litohošť - most ev. č. 12920-2“, </w:t>
      </w:r>
      <w:r>
        <w:rPr>
          <w:color w:val="000000"/>
          <w:spacing w:val="0"/>
          <w:w w:val="100"/>
          <w:position w:val="0"/>
          <w:sz w:val="24"/>
          <w:szCs w:val="24"/>
          <w:shd w:val="clear" w:color="auto" w:fill="auto"/>
          <w:lang w:val="cs-CZ" w:eastAsia="cs-CZ" w:bidi="cs-CZ"/>
        </w:rPr>
        <w:t>kterou zpracoval: DIPONT s.r.o., Libouchec č.p. 505,430 35 Libouchec, IČO: 28693094; zodpovědný projektant: Ing. Martin Plšek, v soupise stavebních prací, dodávek a služeb s výkazem výměr k této projektové dokumentaci, který tvoří přílohu této Smlouvy, na následující stavební objekty:</w:t>
      </w:r>
    </w:p>
    <w:p>
      <w:pPr>
        <w:pStyle w:val="Style14"/>
        <w:keepNext w:val="0"/>
        <w:keepLines w:val="0"/>
        <w:widowControl w:val="0"/>
        <w:numPr>
          <w:ilvl w:val="0"/>
          <w:numId w:val="5"/>
        </w:numPr>
        <w:shd w:val="clear" w:color="auto" w:fill="auto"/>
        <w:tabs>
          <w:tab w:pos="1062" w:val="center"/>
          <w:tab w:pos="1608" w:val="left"/>
          <w:tab w:pos="4198" w:val="center"/>
        </w:tabs>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010</w:t>
        <w:tab/>
        <w:t>Vedlej ší a rozpočtové</w:t>
        <w:tab/>
        <w:t>náklady</w:t>
      </w:r>
    </w:p>
    <w:p>
      <w:pPr>
        <w:pStyle w:val="Style14"/>
        <w:keepNext w:val="0"/>
        <w:keepLines w:val="0"/>
        <w:widowControl w:val="0"/>
        <w:numPr>
          <w:ilvl w:val="0"/>
          <w:numId w:val="5"/>
        </w:numPr>
        <w:shd w:val="clear" w:color="auto" w:fill="auto"/>
        <w:tabs>
          <w:tab w:pos="893" w:val="left"/>
          <w:tab w:pos="1352" w:val="left"/>
          <w:tab w:pos="1723" w:val="left"/>
        </w:tabs>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SO</w:t>
        <w:tab/>
        <w:t>001</w:t>
        <w:tab/>
        <w:t>Demolice mostu</w:t>
      </w:r>
    </w:p>
    <w:p>
      <w:pPr>
        <w:pStyle w:val="Style14"/>
        <w:keepNext w:val="0"/>
        <w:keepLines w:val="0"/>
        <w:widowControl w:val="0"/>
        <w:numPr>
          <w:ilvl w:val="0"/>
          <w:numId w:val="5"/>
        </w:numPr>
        <w:shd w:val="clear" w:color="auto" w:fill="auto"/>
        <w:tabs>
          <w:tab w:pos="893" w:val="left"/>
          <w:tab w:pos="1359" w:val="left"/>
          <w:tab w:pos="1726" w:val="left"/>
        </w:tabs>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SO</w:t>
        <w:tab/>
        <w:t>101</w:t>
        <w:tab/>
        <w:t>Komunikace</w:t>
      </w:r>
    </w:p>
    <w:p>
      <w:pPr>
        <w:pStyle w:val="Style14"/>
        <w:keepNext w:val="0"/>
        <w:keepLines w:val="0"/>
        <w:widowControl w:val="0"/>
        <w:numPr>
          <w:ilvl w:val="0"/>
          <w:numId w:val="5"/>
        </w:numPr>
        <w:shd w:val="clear" w:color="auto" w:fill="auto"/>
        <w:tabs>
          <w:tab w:pos="893" w:val="left"/>
          <w:tab w:pos="1356" w:val="left"/>
          <w:tab w:pos="1723" w:val="left"/>
        </w:tabs>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SO</w:t>
        <w:tab/>
        <w:t>181</w:t>
        <w:tab/>
        <w:t>Dopravně inženýrská opatření</w:t>
      </w:r>
    </w:p>
    <w:p>
      <w:pPr>
        <w:pStyle w:val="Style14"/>
        <w:keepNext w:val="0"/>
        <w:keepLines w:val="0"/>
        <w:widowControl w:val="0"/>
        <w:numPr>
          <w:ilvl w:val="0"/>
          <w:numId w:val="5"/>
        </w:numPr>
        <w:shd w:val="clear" w:color="auto" w:fill="auto"/>
        <w:tabs>
          <w:tab w:pos="893" w:val="left"/>
          <w:tab w:pos="1356" w:val="left"/>
          <w:tab w:pos="1726" w:val="left"/>
        </w:tabs>
        <w:bidi w:val="0"/>
        <w:spacing w:before="0" w:line="240" w:lineRule="auto"/>
        <w:ind w:left="0" w:right="0" w:firstLine="180"/>
        <w:jc w:val="both"/>
      </w:pPr>
      <w:r>
        <w:rPr>
          <w:color w:val="000000"/>
          <w:spacing w:val="0"/>
          <w:w w:val="100"/>
          <w:position w:val="0"/>
          <w:sz w:val="24"/>
          <w:szCs w:val="24"/>
          <w:shd w:val="clear" w:color="auto" w:fill="auto"/>
          <w:lang w:val="cs-CZ" w:eastAsia="cs-CZ" w:bidi="cs-CZ"/>
        </w:rPr>
        <w:t>SO</w:t>
        <w:tab/>
        <w:t>201</w:t>
        <w:tab/>
        <w:t>Most ev. č. 12813-2</w:t>
      </w:r>
    </w:p>
    <w:p>
      <w:pPr>
        <w:pStyle w:val="Style14"/>
        <w:keepNext w:val="0"/>
        <w:keepLines w:val="0"/>
        <w:widowControl w:val="0"/>
        <w:numPr>
          <w:ilvl w:val="0"/>
          <w:numId w:val="3"/>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4"/>
        <w:keepNext w:val="0"/>
        <w:keepLines w:val="0"/>
        <w:widowControl w:val="0"/>
        <w:numPr>
          <w:ilvl w:val="0"/>
          <w:numId w:val="3"/>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4"/>
        <w:keepNext w:val="0"/>
        <w:keepLines w:val="0"/>
        <w:widowControl w:val="0"/>
        <w:numPr>
          <w:ilvl w:val="0"/>
          <w:numId w:val="3"/>
        </w:numPr>
        <w:shd w:val="clear" w:color="auto" w:fill="auto"/>
        <w:tabs>
          <w:tab w:pos="57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IV.</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Doba plnění</w:t>
      </w:r>
    </w:p>
    <w:p>
      <w:pPr>
        <w:pStyle w:val="Style14"/>
        <w:keepNext w:val="0"/>
        <w:keepLines w:val="0"/>
        <w:widowControl w:val="0"/>
        <w:numPr>
          <w:ilvl w:val="0"/>
          <w:numId w:val="7"/>
        </w:numPr>
        <w:shd w:val="clear" w:color="auto" w:fill="auto"/>
        <w:tabs>
          <w:tab w:pos="574"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Zhotovitel se zavazuje řádně a včas provést dílo v těchto termínech plnění:</w:t>
      </w:r>
    </w:p>
    <w:p>
      <w:pPr>
        <w:pStyle w:val="Style14"/>
        <w:keepNext w:val="0"/>
        <w:keepLines w:val="0"/>
        <w:widowControl w:val="0"/>
        <w:numPr>
          <w:ilvl w:val="0"/>
          <w:numId w:val="9"/>
        </w:numPr>
        <w:shd w:val="clear" w:color="auto" w:fill="auto"/>
        <w:tabs>
          <w:tab w:pos="980" w:val="left"/>
        </w:tabs>
        <w:bidi w:val="0"/>
        <w:spacing w:before="0" w:after="80" w:line="240" w:lineRule="auto"/>
        <w:ind w:left="0" w:right="0" w:firstLine="600"/>
        <w:jc w:val="both"/>
        <w:rPr>
          <w:sz w:val="22"/>
          <w:szCs w:val="22"/>
        </w:rPr>
      </w:pP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2"/>
          <w:szCs w:val="22"/>
          <w:shd w:val="clear" w:color="auto" w:fill="auto"/>
          <w:lang w:val="cs-CZ" w:eastAsia="cs-CZ" w:bidi="cs-CZ"/>
        </w:rPr>
        <w:t>dnem předání a převzetí staveniště</w:t>
      </w:r>
    </w:p>
    <w:p>
      <w:pPr>
        <w:pStyle w:val="Style14"/>
        <w:keepNext w:val="0"/>
        <w:keepLines w:val="0"/>
        <w:widowControl w:val="0"/>
        <w:numPr>
          <w:ilvl w:val="0"/>
          <w:numId w:val="9"/>
        </w:numPr>
        <w:shd w:val="clear" w:color="auto" w:fill="auto"/>
        <w:tabs>
          <w:tab w:pos="1002" w:val="left"/>
        </w:tabs>
        <w:bidi w:val="0"/>
        <w:spacing w:before="0" w:after="0" w:line="240" w:lineRule="auto"/>
        <w:ind w:left="960" w:right="0" w:hanging="360"/>
        <w:jc w:val="both"/>
      </w:pPr>
      <w:r>
        <w:rPr>
          <w:color w:val="000000"/>
          <w:spacing w:val="0"/>
          <w:w w:val="100"/>
          <w:position w:val="0"/>
          <w:sz w:val="24"/>
          <w:szCs w:val="24"/>
          <w:shd w:val="clear" w:color="auto" w:fill="auto"/>
          <w:lang w:val="cs-CZ" w:eastAsia="cs-CZ" w:bidi="cs-CZ"/>
        </w:rPr>
        <w:t xml:space="preserve">uvedení celé stavby do užívání ve smyslu čl. XII. obchodních podmínek (dále i „OP“): </w:t>
      </w:r>
      <w:r>
        <w:rPr>
          <w:b/>
          <w:bCs/>
          <w:color w:val="000000"/>
          <w:spacing w:val="0"/>
          <w:w w:val="100"/>
          <w:position w:val="0"/>
          <w:sz w:val="22"/>
          <w:szCs w:val="22"/>
          <w:shd w:val="clear" w:color="auto" w:fill="auto"/>
          <w:lang w:val="cs-CZ" w:eastAsia="cs-CZ" w:bidi="cs-CZ"/>
        </w:rPr>
        <w:t xml:space="preserve">do 3 měsíců </w:t>
      </w:r>
      <w:r>
        <w:rPr>
          <w:color w:val="000000"/>
          <w:spacing w:val="0"/>
          <w:w w:val="100"/>
          <w:position w:val="0"/>
          <w:sz w:val="24"/>
          <w:szCs w:val="24"/>
          <w:shd w:val="clear" w:color="auto" w:fill="auto"/>
          <w:lang w:val="cs-CZ" w:eastAsia="cs-CZ" w:bidi="cs-CZ"/>
        </w:rPr>
        <w:t>od předání a převzetí staveniště</w:t>
      </w:r>
    </w:p>
    <w:p>
      <w:pPr>
        <w:pStyle w:val="Style14"/>
        <w:keepNext w:val="0"/>
        <w:keepLines w:val="0"/>
        <w:widowControl w:val="0"/>
        <w:shd w:val="clear" w:color="auto" w:fill="auto"/>
        <w:bidi w:val="0"/>
        <w:spacing w:before="0" w:after="80" w:line="269" w:lineRule="auto"/>
        <w:ind w:left="600" w:right="0" w:firstLine="0"/>
        <w:jc w:val="both"/>
        <w:rPr>
          <w:sz w:val="22"/>
          <w:szCs w:val="22"/>
        </w:rPr>
      </w:pPr>
      <w:r>
        <w:rPr>
          <w:b/>
          <w:bCs/>
          <w:color w:val="000000"/>
          <w:spacing w:val="0"/>
          <w:w w:val="100"/>
          <w:position w:val="0"/>
          <w:sz w:val="22"/>
          <w:szCs w:val="22"/>
          <w:shd w:val="clear" w:color="auto" w:fill="auto"/>
          <w:lang w:val="cs-CZ" w:eastAsia="cs-CZ" w:bidi="cs-CZ"/>
        </w:rPr>
        <w:t>Pokud takto vypočtený termín přesáhne datum 31. 10. 2019, pak se jako rozhodný a závazný určuje termín plnění do 31.10. 2019.</w:t>
      </w:r>
    </w:p>
    <w:p>
      <w:pPr>
        <w:pStyle w:val="Style14"/>
        <w:keepNext w:val="0"/>
        <w:keepLines w:val="0"/>
        <w:widowControl w:val="0"/>
        <w:numPr>
          <w:ilvl w:val="0"/>
          <w:numId w:val="9"/>
        </w:numPr>
        <w:shd w:val="clear" w:color="auto" w:fill="auto"/>
        <w:tabs>
          <w:tab w:pos="1002" w:val="left"/>
        </w:tabs>
        <w:bidi w:val="0"/>
        <w:spacing w:before="0" w:after="80" w:line="240" w:lineRule="auto"/>
        <w:ind w:left="960" w:right="0" w:hanging="360"/>
        <w:jc w:val="both"/>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2"/>
          <w:szCs w:val="22"/>
          <w:shd w:val="clear" w:color="auto" w:fill="auto"/>
          <w:lang w:val="cs-CZ" w:eastAsia="cs-CZ" w:bidi="cs-CZ"/>
        </w:rPr>
        <w:t xml:space="preserve">do 1 měsíce </w:t>
      </w:r>
      <w:r>
        <w:rPr>
          <w:color w:val="000000"/>
          <w:spacing w:val="0"/>
          <w:w w:val="100"/>
          <w:position w:val="0"/>
          <w:sz w:val="24"/>
          <w:szCs w:val="24"/>
          <w:shd w:val="clear" w:color="auto" w:fill="auto"/>
          <w:lang w:val="cs-CZ" w:eastAsia="cs-CZ" w:bidi="cs-CZ"/>
        </w:rPr>
        <w:t>od uvedení celé stavby do užívání dle bodu b) (vyjma geometrického plánu)</w:t>
      </w:r>
    </w:p>
    <w:p>
      <w:pPr>
        <w:pStyle w:val="Style14"/>
        <w:keepNext w:val="0"/>
        <w:keepLines w:val="0"/>
        <w:widowControl w:val="0"/>
        <w:numPr>
          <w:ilvl w:val="0"/>
          <w:numId w:val="9"/>
        </w:numPr>
        <w:shd w:val="clear" w:color="auto" w:fill="auto"/>
        <w:tabs>
          <w:tab w:pos="1002" w:val="left"/>
        </w:tabs>
        <w:bidi w:val="0"/>
        <w:spacing w:before="0" w:after="240" w:line="240" w:lineRule="auto"/>
        <w:ind w:left="960" w:right="0" w:hanging="360"/>
        <w:jc w:val="both"/>
      </w:pPr>
      <w:r>
        <w:rPr>
          <w:color w:val="000000"/>
          <w:spacing w:val="0"/>
          <w:w w:val="100"/>
          <w:position w:val="0"/>
          <w:sz w:val="24"/>
          <w:szCs w:val="24"/>
          <w:shd w:val="clear" w:color="auto" w:fill="auto"/>
          <w:lang w:val="cs-CZ" w:eastAsia="cs-CZ" w:bidi="cs-CZ"/>
        </w:rPr>
        <w:t xml:space="preserve">předání a převzetí ověřeného geometrického plánu: </w:t>
      </w:r>
      <w:r>
        <w:rPr>
          <w:b/>
          <w:bCs/>
          <w:color w:val="000000"/>
          <w:spacing w:val="0"/>
          <w:w w:val="100"/>
          <w:position w:val="0"/>
          <w:sz w:val="22"/>
          <w:szCs w:val="22"/>
          <w:shd w:val="clear" w:color="auto" w:fill="auto"/>
          <w:lang w:val="cs-CZ" w:eastAsia="cs-CZ" w:bidi="cs-CZ"/>
        </w:rPr>
        <w:t xml:space="preserve">do 3 měsíců </w:t>
      </w:r>
      <w:r>
        <w:rPr>
          <w:color w:val="000000"/>
          <w:spacing w:val="0"/>
          <w:w w:val="100"/>
          <w:position w:val="0"/>
          <w:sz w:val="24"/>
          <w:szCs w:val="24"/>
          <w:shd w:val="clear" w:color="auto" w:fill="auto"/>
          <w:lang w:val="cs-CZ" w:eastAsia="cs-CZ" w:bidi="cs-CZ"/>
        </w:rPr>
        <w:t>od uvedení celé stavby do užívání dle bodu b)</w:t>
      </w:r>
    </w:p>
    <w:p>
      <w:pPr>
        <w:pStyle w:val="Style14"/>
        <w:keepNext w:val="0"/>
        <w:keepLines w:val="0"/>
        <w:widowControl w:val="0"/>
        <w:numPr>
          <w:ilvl w:val="0"/>
          <w:numId w:val="7"/>
        </w:numPr>
        <w:shd w:val="clear" w:color="auto" w:fill="auto"/>
        <w:tabs>
          <w:tab w:pos="574"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Zhotovitel je povinen realizovat práce dle harmonogramu realizace díla. Harmonogram realizace díla je zpracován po týdnech a tvoří součást smlouvy.</w:t>
      </w:r>
    </w:p>
    <w:p>
      <w:pPr>
        <w:pStyle w:val="Style14"/>
        <w:keepNext w:val="0"/>
        <w:keepLines w:val="0"/>
        <w:widowControl w:val="0"/>
        <w:numPr>
          <w:ilvl w:val="0"/>
          <w:numId w:val="7"/>
        </w:numPr>
        <w:shd w:val="clear" w:color="auto" w:fill="auto"/>
        <w:tabs>
          <w:tab w:pos="578"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2"/>
          <w:szCs w:val="22"/>
          <w:shd w:val="clear" w:color="auto" w:fill="auto"/>
          <w:lang w:val="cs-CZ" w:eastAsia="cs-CZ" w:bidi="cs-CZ"/>
        </w:rPr>
        <w:t xml:space="preserve">15 kalendářních dnů ode dne účinnosti této Smlouvy, </w:t>
      </w:r>
      <w:r>
        <w:rPr>
          <w:color w:val="000000"/>
          <w:spacing w:val="0"/>
          <w:w w:val="100"/>
          <w:position w:val="0"/>
          <w:sz w:val="24"/>
          <w:szCs w:val="24"/>
          <w:shd w:val="clear" w:color="auto" w:fill="auto"/>
          <w:lang w:val="cs-CZ" w:eastAsia="cs-CZ" w:bidi="cs-CZ"/>
        </w:rPr>
        <w:t>včetně volného přístupu k jednotlivým objektům tak, aby Zhotovitel mohl zahájit práce a plynule v nich pokračovat.</w:t>
      </w:r>
    </w:p>
    <w:p>
      <w:pPr>
        <w:pStyle w:val="Style14"/>
        <w:keepNext w:val="0"/>
        <w:keepLines w:val="0"/>
        <w:widowControl w:val="0"/>
        <w:numPr>
          <w:ilvl w:val="0"/>
          <w:numId w:val="7"/>
        </w:numPr>
        <w:shd w:val="clear" w:color="auto" w:fill="auto"/>
        <w:tabs>
          <w:tab w:pos="574"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2"/>
          <w:szCs w:val="22"/>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4"/>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V.</w:t>
      </w:r>
    </w:p>
    <w:p>
      <w:pPr>
        <w:pStyle w:val="Style14"/>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Místo provádění díla</w:t>
      </w:r>
    </w:p>
    <w:p>
      <w:pPr>
        <w:pStyle w:val="Style14"/>
        <w:keepNext w:val="0"/>
        <w:keepLines w:val="0"/>
        <w:widowControl w:val="0"/>
        <w:numPr>
          <w:ilvl w:val="0"/>
          <w:numId w:val="11"/>
        </w:numPr>
        <w:shd w:val="clear" w:color="auto" w:fill="auto"/>
        <w:tabs>
          <w:tab w:pos="574"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pStyle w:val="Style14"/>
        <w:keepNext w:val="0"/>
        <w:keepLines w:val="0"/>
        <w:widowControl w:val="0"/>
        <w:shd w:val="clear" w:color="auto" w:fill="auto"/>
        <w:bidi w:val="0"/>
        <w:spacing w:before="0" w:after="0" w:line="257"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VI.</w:t>
      </w:r>
    </w:p>
    <w:p>
      <w:pPr>
        <w:pStyle w:val="Style14"/>
        <w:keepNext w:val="0"/>
        <w:keepLines w:val="0"/>
        <w:widowControl w:val="0"/>
        <w:shd w:val="clear" w:color="auto" w:fill="auto"/>
        <w:bidi w:val="0"/>
        <w:spacing w:before="0" w:after="0" w:line="257"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Cena díla</w:t>
      </w:r>
    </w:p>
    <w:p>
      <w:pPr>
        <w:pStyle w:val="Style14"/>
        <w:keepNext w:val="0"/>
        <w:keepLines w:val="0"/>
        <w:widowControl w:val="0"/>
        <w:numPr>
          <w:ilvl w:val="0"/>
          <w:numId w:val="13"/>
        </w:numPr>
        <w:shd w:val="clear" w:color="auto" w:fill="auto"/>
        <w:tabs>
          <w:tab w:pos="574" w:val="left"/>
        </w:tabs>
        <w:bidi w:val="0"/>
        <w:spacing w:before="0" w:after="300" w:line="240" w:lineRule="auto"/>
        <w:ind w:left="0" w:right="0" w:firstLine="0"/>
        <w:jc w:val="both"/>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4.990.529,51 Kč bez DPH</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1.048.011,20 Kč DPH 21 %</w:t>
      </w:r>
    </w:p>
    <w:p>
      <w:pPr>
        <w:pStyle w:val="Style14"/>
        <w:keepNext w:val="0"/>
        <w:keepLines w:val="0"/>
        <w:widowControl w:val="0"/>
        <w:shd w:val="clear" w:color="auto" w:fill="auto"/>
        <w:bidi w:val="0"/>
        <w:spacing w:before="0" w:after="24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6.038.540,71 Kč včetně DPH</w:t>
      </w:r>
    </w:p>
    <w:p>
      <w:pPr>
        <w:pStyle w:val="Style14"/>
        <w:keepNext w:val="0"/>
        <w:keepLines w:val="0"/>
        <w:widowControl w:val="0"/>
        <w:numPr>
          <w:ilvl w:val="0"/>
          <w:numId w:val="13"/>
        </w:numPr>
        <w:shd w:val="clear" w:color="auto" w:fill="auto"/>
        <w:tabs>
          <w:tab w:pos="574"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14"/>
        <w:keepNext w:val="0"/>
        <w:keepLines w:val="0"/>
        <w:widowControl w:val="0"/>
        <w:numPr>
          <w:ilvl w:val="0"/>
          <w:numId w:val="13"/>
        </w:numPr>
        <w:shd w:val="clear" w:color="auto" w:fill="auto"/>
        <w:tabs>
          <w:tab w:pos="574" w:val="left"/>
        </w:tabs>
        <w:bidi w:val="0"/>
        <w:spacing w:before="0" w:after="160" w:line="240" w:lineRule="auto"/>
        <w:ind w:left="0" w:right="0" w:firstLine="0"/>
        <w:jc w:val="both"/>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VII.</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Smluvní pokuty</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Pohledávka Objednatele na zaplacení smluvní pokuty může být započítána s pohledávkou Zhotovitele na zaplacení ceny.</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14"/>
        <w:keepNext w:val="0"/>
        <w:keepLines w:val="0"/>
        <w:widowControl w:val="0"/>
        <w:numPr>
          <w:ilvl w:val="0"/>
          <w:numId w:val="15"/>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V případě, že Zhotovitel nezajistí přítomnost svého zástupce najednání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4"/>
        <w:keepNext w:val="0"/>
        <w:keepLines w:val="0"/>
        <w:widowControl w:val="0"/>
        <w:numPr>
          <w:ilvl w:val="0"/>
          <w:numId w:val="15"/>
        </w:numPr>
        <w:shd w:val="clear" w:color="auto" w:fill="auto"/>
        <w:tabs>
          <w:tab w:pos="568"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4"/>
        <w:keepNext w:val="0"/>
        <w:keepLines w:val="0"/>
        <w:widowControl w:val="0"/>
        <w:numPr>
          <w:ilvl w:val="0"/>
          <w:numId w:val="15"/>
        </w:numPr>
        <w:shd w:val="clear" w:color="auto" w:fill="auto"/>
        <w:tabs>
          <w:tab w:pos="568"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14"/>
        <w:keepNext w:val="0"/>
        <w:keepLines w:val="0"/>
        <w:widowControl w:val="0"/>
        <w:numPr>
          <w:ilvl w:val="0"/>
          <w:numId w:val="15"/>
        </w:numPr>
        <w:shd w:val="clear" w:color="auto" w:fill="auto"/>
        <w:tabs>
          <w:tab w:pos="572"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Za nedodržení časových a jiných technických omezení pro provádění prací, která vyplývají zPD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4"/>
        <w:keepNext w:val="0"/>
        <w:keepLines w:val="0"/>
        <w:widowControl w:val="0"/>
        <w:numPr>
          <w:ilvl w:val="0"/>
          <w:numId w:val="15"/>
        </w:numPr>
        <w:shd w:val="clear" w:color="auto" w:fill="auto"/>
        <w:tabs>
          <w:tab w:pos="572" w:val="left"/>
        </w:tabs>
        <w:bidi w:val="0"/>
        <w:spacing w:before="0" w:after="560" w:line="240" w:lineRule="auto"/>
        <w:ind w:left="0" w:right="0" w:firstLine="0"/>
        <w:jc w:val="both"/>
      </w:pPr>
      <w:r>
        <w:rPr>
          <w:color w:val="000000"/>
          <w:spacing w:val="0"/>
          <w:w w:val="100"/>
          <w:position w:val="0"/>
          <w:sz w:val="24"/>
          <w:szCs w:val="24"/>
          <w:shd w:val="clear" w:color="auto" w:fill="auto"/>
          <w:lang w:val="cs-CZ" w:eastAsia="cs-CZ" w:bidi="cs-CZ"/>
        </w:rPr>
        <w:t>Pokud Zhotovitel nevyklidí staveniště v termínu sjednaném v zápise o předání a převzetí stavby, je povinen zaplatit Objednateli smluvní pokutu ve výši 5000,- Kč, a to za každý započatý den prodlení.</w:t>
      </w:r>
    </w:p>
    <w:p>
      <w:pPr>
        <w:pStyle w:val="Style14"/>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VIII.</w:t>
      </w:r>
    </w:p>
    <w:p>
      <w:pPr>
        <w:pStyle w:val="Style14"/>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Další ujednání</w:t>
      </w:r>
    </w:p>
    <w:p>
      <w:pPr>
        <w:pStyle w:val="Style14"/>
        <w:keepNext w:val="0"/>
        <w:keepLines w:val="0"/>
        <w:widowControl w:val="0"/>
        <w:numPr>
          <w:ilvl w:val="0"/>
          <w:numId w:val="17"/>
        </w:numPr>
        <w:shd w:val="clear" w:color="auto" w:fill="auto"/>
        <w:tabs>
          <w:tab w:pos="566"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4"/>
        <w:keepNext w:val="0"/>
        <w:keepLines w:val="0"/>
        <w:widowControl w:val="0"/>
        <w:numPr>
          <w:ilvl w:val="0"/>
          <w:numId w:val="17"/>
        </w:numPr>
        <w:shd w:val="clear" w:color="auto" w:fill="auto"/>
        <w:tabs>
          <w:tab w:pos="566"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4"/>
        <w:keepNext w:val="0"/>
        <w:keepLines w:val="0"/>
        <w:widowControl w:val="0"/>
        <w:numPr>
          <w:ilvl w:val="0"/>
          <w:numId w:val="17"/>
        </w:numPr>
        <w:shd w:val="clear" w:color="auto" w:fill="auto"/>
        <w:tabs>
          <w:tab w:pos="59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2"/>
          <w:szCs w:val="22"/>
          <w:shd w:val="clear" w:color="auto" w:fill="auto"/>
          <w:lang w:val="cs-CZ" w:eastAsia="cs-CZ" w:bidi="cs-CZ"/>
        </w:rPr>
        <w:t xml:space="preserve">Režim přenesené daňové povinnosti </w:t>
      </w:r>
      <w:r>
        <w:rPr>
          <w:color w:val="000000"/>
          <w:spacing w:val="0"/>
          <w:w w:val="100"/>
          <w:position w:val="0"/>
          <w:sz w:val="24"/>
          <w:szCs w:val="24"/>
          <w:shd w:val="clear" w:color="auto" w:fill="auto"/>
          <w:lang w:val="cs-CZ" w:eastAsia="cs-CZ" w:bidi="cs-CZ"/>
        </w:rPr>
        <w:t>se na stavební práce dle této Smlouvy nevztahuje.</w:t>
      </w:r>
    </w:p>
    <w:p>
      <w:pPr>
        <w:pStyle w:val="Style14"/>
        <w:keepNext w:val="0"/>
        <w:keepLines w:val="0"/>
        <w:widowControl w:val="0"/>
        <w:numPr>
          <w:ilvl w:val="0"/>
          <w:numId w:val="17"/>
        </w:numPr>
        <w:shd w:val="clear" w:color="auto" w:fill="auto"/>
        <w:tabs>
          <w:tab w:pos="59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oprávněn fakturovat pouze v souladu s touto Smlouvou a OP skutečně provedené, dodané a poskytnuté stavební práce, dodávky a služby.</w:t>
      </w:r>
    </w:p>
    <w:p>
      <w:pPr>
        <w:pStyle w:val="Style14"/>
        <w:keepNext w:val="0"/>
        <w:keepLines w:val="0"/>
        <w:widowControl w:val="0"/>
        <w:numPr>
          <w:ilvl w:val="0"/>
          <w:numId w:val="17"/>
        </w:numPr>
        <w:shd w:val="clear" w:color="auto" w:fill="auto"/>
        <w:tabs>
          <w:tab w:pos="592"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IX.</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Obchodní podmínky</w:t>
      </w:r>
    </w:p>
    <w:p>
      <w:pPr>
        <w:pStyle w:val="Style14"/>
        <w:keepNext w:val="0"/>
        <w:keepLines w:val="0"/>
        <w:widowControl w:val="0"/>
        <w:numPr>
          <w:ilvl w:val="0"/>
          <w:numId w:val="19"/>
        </w:numPr>
        <w:shd w:val="clear" w:color="auto" w:fill="auto"/>
        <w:tabs>
          <w:tab w:pos="59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14"/>
        <w:keepNext w:val="0"/>
        <w:keepLines w:val="0"/>
        <w:widowControl w:val="0"/>
        <w:numPr>
          <w:ilvl w:val="0"/>
          <w:numId w:val="19"/>
        </w:numPr>
        <w:shd w:val="clear" w:color="auto" w:fill="auto"/>
        <w:tabs>
          <w:tab w:pos="59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rozporu obchodních podmínek a této smlouvy mají přednost ustanovení uvedená ve smlouvě.</w:t>
      </w:r>
    </w:p>
    <w:p>
      <w:pPr>
        <w:pStyle w:val="Style14"/>
        <w:keepNext w:val="0"/>
        <w:keepLines w:val="0"/>
        <w:widowControl w:val="0"/>
        <w:numPr>
          <w:ilvl w:val="0"/>
          <w:numId w:val="19"/>
        </w:numPr>
        <w:shd w:val="clear" w:color="auto" w:fill="auto"/>
        <w:tabs>
          <w:tab w:pos="592"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14"/>
        <w:keepNext w:val="0"/>
        <w:keepLines w:val="0"/>
        <w:widowControl w:val="0"/>
        <w:shd w:val="clear" w:color="auto" w:fill="auto"/>
        <w:bidi w:val="0"/>
        <w:spacing w:before="0" w:after="0" w:line="25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X</w:t>
      </w:r>
    </w:p>
    <w:p>
      <w:pPr>
        <w:pStyle w:val="Style14"/>
        <w:keepNext w:val="0"/>
        <w:keepLines w:val="0"/>
        <w:widowControl w:val="0"/>
        <w:shd w:val="clear" w:color="auto" w:fill="auto"/>
        <w:bidi w:val="0"/>
        <w:spacing w:before="0" w:after="0" w:line="25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Odpovědnost za vady díla a záruka za jakost</w:t>
      </w:r>
    </w:p>
    <w:p>
      <w:pPr>
        <w:pStyle w:val="Style14"/>
        <w:keepNext w:val="0"/>
        <w:keepLines w:val="0"/>
        <w:widowControl w:val="0"/>
        <w:numPr>
          <w:ilvl w:val="0"/>
          <w:numId w:val="21"/>
        </w:numPr>
        <w:shd w:val="clear" w:color="auto" w:fill="auto"/>
        <w:tabs>
          <w:tab w:pos="628" w:val="left"/>
        </w:tabs>
        <w:bidi w:val="0"/>
        <w:spacing w:before="0" w:line="240"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2"/>
          <w:szCs w:val="22"/>
          <w:shd w:val="clear" w:color="auto" w:fill="auto"/>
          <w:lang w:val="cs-CZ" w:eastAsia="cs-CZ" w:bidi="cs-CZ"/>
        </w:rPr>
        <w:t>60 měsíců.</w:t>
      </w:r>
    </w:p>
    <w:p>
      <w:pPr>
        <w:pStyle w:val="Style14"/>
        <w:keepNext w:val="0"/>
        <w:keepLines w:val="0"/>
        <w:widowControl w:val="0"/>
        <w:numPr>
          <w:ilvl w:val="0"/>
          <w:numId w:val="21"/>
        </w:numPr>
        <w:shd w:val="clear" w:color="auto" w:fill="auto"/>
        <w:tabs>
          <w:tab w:pos="628" w:val="left"/>
        </w:tabs>
        <w:bidi w:val="0"/>
        <w:spacing w:before="0" w:line="252"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Zhotovitel poskytuje záruku na provedení izolace mostovky vč. detailů v délce trvání </w:t>
      </w:r>
      <w:r>
        <w:rPr>
          <w:b/>
          <w:bCs/>
          <w:color w:val="000000"/>
          <w:spacing w:val="0"/>
          <w:w w:val="100"/>
          <w:position w:val="0"/>
          <w:sz w:val="22"/>
          <w:szCs w:val="22"/>
          <w:shd w:val="clear" w:color="auto" w:fill="auto"/>
          <w:lang w:val="cs-CZ" w:eastAsia="cs-CZ" w:bidi="cs-CZ"/>
        </w:rPr>
        <w:t>120 měsíců.</w:t>
      </w:r>
    </w:p>
    <w:p>
      <w:pPr>
        <w:pStyle w:val="Style14"/>
        <w:keepNext w:val="0"/>
        <w:keepLines w:val="0"/>
        <w:widowControl w:val="0"/>
        <w:numPr>
          <w:ilvl w:val="0"/>
          <w:numId w:val="21"/>
        </w:numPr>
        <w:shd w:val="clear" w:color="auto" w:fill="auto"/>
        <w:tabs>
          <w:tab w:pos="63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14"/>
        <w:keepNext w:val="0"/>
        <w:keepLines w:val="0"/>
        <w:widowControl w:val="0"/>
        <w:numPr>
          <w:ilvl w:val="0"/>
          <w:numId w:val="21"/>
        </w:numPr>
        <w:shd w:val="clear" w:color="auto" w:fill="auto"/>
        <w:tabs>
          <w:tab w:pos="632"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pStyle w:val="Style14"/>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XI.</w:t>
      </w:r>
    </w:p>
    <w:p>
      <w:pPr>
        <w:pStyle w:val="Style14"/>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Platnost a účinnost smlouvy</w:t>
      </w:r>
    </w:p>
    <w:p>
      <w:pPr>
        <w:pStyle w:val="Style14"/>
        <w:keepNext w:val="0"/>
        <w:keepLines w:val="0"/>
        <w:widowControl w:val="0"/>
        <w:numPr>
          <w:ilvl w:val="0"/>
          <w:numId w:val="23"/>
        </w:numPr>
        <w:shd w:val="clear" w:color="auto" w:fill="auto"/>
        <w:tabs>
          <w:tab w:pos="628"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Smlouva Tato smlouva nabývá platnosti dnem podpisu oběma smluvními stranami a účinnosti dnem uveřejnění v informačním systému veřejné správy - Registru smluv.</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XII.</w:t>
      </w:r>
    </w:p>
    <w:p>
      <w:pPr>
        <w:pStyle w:val="Style14"/>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Závěrečná ustanovení</w:t>
      </w:r>
    </w:p>
    <w:p>
      <w:pPr>
        <w:pStyle w:val="Style14"/>
        <w:keepNext w:val="0"/>
        <w:keepLines w:val="0"/>
        <w:widowControl w:val="0"/>
        <w:numPr>
          <w:ilvl w:val="0"/>
          <w:numId w:val="25"/>
        </w:numPr>
        <w:shd w:val="clear" w:color="auto" w:fill="auto"/>
        <w:tabs>
          <w:tab w:pos="636" w:val="left"/>
        </w:tabs>
        <w:bidi w:val="0"/>
        <w:spacing w:before="0" w:line="240" w:lineRule="auto"/>
        <w:ind w:left="0" w:right="0" w:firstLine="0"/>
        <w:jc w:val="both"/>
        <w:sectPr>
          <w:footnotePr>
            <w:pos w:val="pageBottom"/>
            <w:numFmt w:val="decimal"/>
            <w:numRestart w:val="continuous"/>
          </w:footnotePr>
          <w:type w:val="continuous"/>
          <w:pgSz w:w="11900" w:h="16840"/>
          <w:pgMar w:top="1206" w:left="1114" w:right="1245" w:bottom="1110" w:header="778" w:footer="3" w:gutter="0"/>
          <w:cols w:space="720"/>
          <w:noEndnote/>
          <w:rtlGutter w:val="0"/>
          <w:docGrid w:linePitch="360"/>
        </w:sect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Smlouva je vyhotovena v (ve) 4 výtiscích, z nichž Objednatel obdrží 2 a Zhotovitel 2 vyhotovení.</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4"/>
        <w:keepNext w:val="0"/>
        <w:keepLines w:val="0"/>
        <w:widowControl w:val="0"/>
        <w:shd w:val="clear" w:color="auto" w:fill="auto"/>
        <w:bidi w:val="0"/>
        <w:spacing w:before="0" w:after="40" w:line="240" w:lineRule="auto"/>
        <w:ind w:left="0" w:right="0" w:firstLine="0"/>
        <w:jc w:val="both"/>
      </w:pPr>
      <w:r>
        <w:rPr>
          <w:color w:val="000000"/>
          <w:spacing w:val="0"/>
          <w:w w:val="100"/>
          <w:position w:val="0"/>
          <w:sz w:val="24"/>
          <w:szCs w:val="24"/>
          <w:shd w:val="clear" w:color="auto" w:fill="auto"/>
          <w:lang w:val="cs-CZ" w:eastAsia="cs-CZ" w:bidi="cs-CZ"/>
        </w:rPr>
        <w:t>Nedílnou součástí Smlouvy jsou následující přílohy:</w:t>
      </w:r>
    </w:p>
    <w:p>
      <w:pPr>
        <w:pStyle w:val="Style14"/>
        <w:keepNext w:val="0"/>
        <w:keepLines w:val="0"/>
        <w:widowControl w:val="0"/>
        <w:shd w:val="clear" w:color="auto" w:fill="auto"/>
        <w:bidi w:val="0"/>
        <w:spacing w:before="0" w:after="40" w:line="240" w:lineRule="auto"/>
        <w:ind w:left="0" w:right="0" w:firstLine="580"/>
        <w:jc w:val="both"/>
      </w:pPr>
      <w:r>
        <w:rPr>
          <w:color w:val="000000"/>
          <w:spacing w:val="0"/>
          <w:w w:val="100"/>
          <w:position w:val="0"/>
          <w:sz w:val="24"/>
          <w:szCs w:val="24"/>
          <w:shd w:val="clear" w:color="auto" w:fill="auto"/>
          <w:lang w:val="cs-CZ" w:eastAsia="cs-CZ" w:bidi="cs-CZ"/>
        </w:rPr>
        <w:t>Oceněný soupis stavebních prací, dodávek a služeb s VV</w:t>
      </w:r>
    </w:p>
    <w:p>
      <w:pPr>
        <w:pStyle w:val="Style14"/>
        <w:keepNext w:val="0"/>
        <w:keepLines w:val="0"/>
        <w:widowControl w:val="0"/>
        <w:shd w:val="clear" w:color="auto" w:fill="auto"/>
        <w:bidi w:val="0"/>
        <w:spacing w:before="0" w:after="40" w:line="240" w:lineRule="auto"/>
        <w:ind w:left="0" w:right="0" w:firstLine="580"/>
        <w:jc w:val="both"/>
      </w:pPr>
      <w:r>
        <w:rPr>
          <w:color w:val="000000"/>
          <w:spacing w:val="0"/>
          <w:w w:val="100"/>
          <w:position w:val="0"/>
          <w:sz w:val="24"/>
          <w:szCs w:val="24"/>
          <w:shd w:val="clear" w:color="auto" w:fill="auto"/>
          <w:lang w:val="cs-CZ" w:eastAsia="cs-CZ" w:bidi="cs-CZ"/>
        </w:rPr>
        <w:t>Obchodní podmínky</w:t>
      </w:r>
    </w:p>
    <w:p>
      <w:pPr>
        <w:pStyle w:val="Style14"/>
        <w:keepNext w:val="0"/>
        <w:keepLines w:val="0"/>
        <w:widowControl w:val="0"/>
        <w:shd w:val="clear" w:color="auto" w:fill="auto"/>
        <w:bidi w:val="0"/>
        <w:spacing w:before="0" w:after="620" w:line="240" w:lineRule="auto"/>
        <w:ind w:left="0" w:right="0" w:firstLine="580"/>
        <w:jc w:val="both"/>
      </w:pPr>
      <w:r>
        <w:drawing>
          <wp:anchor distT="0" distB="1108710" distL="114300" distR="452755" simplePos="0" relativeHeight="125829394" behindDoc="0" locked="0" layoutInCell="1" allowOverlap="1">
            <wp:simplePos x="0" y="0"/>
            <wp:positionH relativeFrom="page">
              <wp:posOffset>748665</wp:posOffset>
            </wp:positionH>
            <wp:positionV relativeFrom="paragraph">
              <wp:posOffset>457200</wp:posOffset>
            </wp:positionV>
            <wp:extent cx="1774190" cy="262255"/>
            <wp:wrapSquare wrapText="righ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3"/>
                    <a:stretch/>
                  </pic:blipFill>
                  <pic:spPr>
                    <a:xfrm>
                      <a:ext cx="1774190" cy="262255"/>
                    </a:xfrm>
                    <a:prstGeom prst="rect"/>
                  </pic:spPr>
                </pic:pic>
              </a:graphicData>
            </a:graphic>
          </wp:anchor>
        </w:drawing>
      </w:r>
      <w:r>
        <mc:AlternateContent>
          <mc:Choice Requires="wps">
            <w:drawing>
              <wp:anchor distT="989965" distB="0" distL="911860" distR="114300" simplePos="0" relativeHeight="125829395" behindDoc="0" locked="0" layoutInCell="1" allowOverlap="1">
                <wp:simplePos x="0" y="0"/>
                <wp:positionH relativeFrom="page">
                  <wp:posOffset>1546225</wp:posOffset>
                </wp:positionH>
                <wp:positionV relativeFrom="paragraph">
                  <wp:posOffset>1447165</wp:posOffset>
                </wp:positionV>
                <wp:extent cx="1316990" cy="381635"/>
                <wp:wrapSquare wrapText="right"/>
                <wp:docPr id="29" name="Shape 29"/>
                <a:graphic xmlns:a="http://schemas.openxmlformats.org/drawingml/2006/main">
                  <a:graphicData uri="http://schemas.microsoft.com/office/word/2010/wordprocessingShape">
                    <wps:wsp>
                      <wps:cNvSpPr txBox="1"/>
                      <wps:spPr>
                        <a:xfrm>
                          <a:ext cx="1316990" cy="381635"/>
                        </a:xfrm>
                        <a:prstGeom prst="rect"/>
                        <a:noFill/>
                      </wps:spPr>
                      <wps:txbx>
                        <w:txbxContent>
                          <w:p>
                            <w:pPr>
                              <w:pStyle w:val="Style14"/>
                              <w:keepNext w:val="0"/>
                              <w:keepLines w:val="0"/>
                              <w:widowControl w:val="0"/>
                              <w:shd w:val="clear" w:color="auto" w:fill="auto"/>
                              <w:bidi w:val="0"/>
                              <w:spacing w:before="0" w:after="0" w:line="240" w:lineRule="auto"/>
                              <w:ind w:left="520" w:right="0" w:hanging="520"/>
                              <w:jc w:val="left"/>
                            </w:pPr>
                            <w:r>
                              <w:rPr>
                                <w:color w:val="000000"/>
                                <w:spacing w:val="0"/>
                                <w:w w:val="100"/>
                                <w:position w:val="0"/>
                                <w:sz w:val="24"/>
                                <w:szCs w:val="24"/>
                                <w:shd w:val="clear" w:color="auto" w:fill="auto"/>
                                <w:lang w:val="cs-CZ" w:eastAsia="cs-CZ" w:bidi="cs-CZ"/>
                              </w:rPr>
                              <w:t>Inu. Jan Mika, MBA tel organizace</w:t>
                            </w:r>
                          </w:p>
                        </w:txbxContent>
                      </wps:txbx>
                      <wps:bodyPr lIns="0" tIns="0" rIns="0" bIns="0">
                        <a:noAutoFit/>
                      </wps:bodyPr>
                    </wps:wsp>
                  </a:graphicData>
                </a:graphic>
              </wp:anchor>
            </w:drawing>
          </mc:Choice>
          <mc:Fallback>
            <w:pict>
              <v:shape id="_x0000_s1055" type="#_x0000_t202" style="position:absolute;margin-left:121.75pt;margin-top:113.95pt;width:103.7pt;height:30.050000000000001pt;z-index:-125829358;mso-wrap-distance-left:71.799999999999997pt;mso-wrap-distance-top:77.950000000000003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520" w:right="0" w:hanging="520"/>
                        <w:jc w:val="left"/>
                      </w:pPr>
                      <w:r>
                        <w:rPr>
                          <w:color w:val="000000"/>
                          <w:spacing w:val="0"/>
                          <w:w w:val="100"/>
                          <w:position w:val="0"/>
                          <w:sz w:val="24"/>
                          <w:szCs w:val="24"/>
                          <w:shd w:val="clear" w:color="auto" w:fill="auto"/>
                          <w:lang w:val="cs-CZ" w:eastAsia="cs-CZ" w:bidi="cs-CZ"/>
                        </w:rPr>
                        <w:t>Inu. Jan Mika, MBA tel organizace</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Harmonogram realizace díla</w:t>
      </w:r>
    </w:p>
    <w:p>
      <w:pPr>
        <w:pStyle w:val="Style14"/>
        <w:keepNext w:val="0"/>
        <w:keepLines w:val="0"/>
        <w:widowControl w:val="0"/>
        <w:shd w:val="clear" w:color="auto" w:fill="auto"/>
        <w:bidi w:val="0"/>
        <w:spacing w:before="0" w:after="1080" w:line="240" w:lineRule="auto"/>
        <w:ind w:left="2380" w:right="0" w:firstLine="0"/>
        <w:jc w:val="left"/>
      </w:pPr>
      <w:r>
        <w:rPr>
          <w:color w:val="000000"/>
          <w:spacing w:val="0"/>
          <w:w w:val="100"/>
          <w:position w:val="0"/>
          <w:sz w:val="24"/>
          <w:szCs w:val="24"/>
          <w:shd w:val="clear" w:color="auto" w:fill="auto"/>
          <w:lang w:val="cs-CZ" w:eastAsia="cs-CZ" w:bidi="cs-CZ"/>
        </w:rPr>
        <w:t>V Pardubicích dne 02.07.2019</w:t>
      </w:r>
    </w:p>
    <w:p>
      <w:pPr>
        <w:pStyle w:val="Style14"/>
        <w:keepNext w:val="0"/>
        <w:keepLines w:val="0"/>
        <w:widowControl w:val="0"/>
        <w:shd w:val="clear" w:color="auto" w:fill="auto"/>
        <w:bidi w:val="0"/>
        <w:spacing w:before="0" w:line="240" w:lineRule="auto"/>
        <w:ind w:left="1960" w:right="0" w:firstLine="1460"/>
        <w:jc w:val="left"/>
        <w:sectPr>
          <w:footerReference w:type="default" r:id="rId15"/>
          <w:footerReference w:type="even" r:id="rId16"/>
          <w:footnotePr>
            <w:pos w:val="pageBottom"/>
            <w:numFmt w:val="decimal"/>
            <w:numRestart w:val="continuous"/>
          </w:footnotePr>
          <w:pgSz w:w="11900" w:h="16840"/>
          <w:pgMar w:top="1206" w:left="1114" w:right="1245" w:bottom="1110" w:header="778" w:footer="3" w:gutter="0"/>
          <w:cols w:space="720"/>
          <w:noEndnote/>
          <w:rtlGutter w:val="0"/>
          <w:docGrid w:linePitch="360"/>
        </w:sectPr>
      </w:pPr>
      <w:r>
        <w:rPr>
          <w:color w:val="000000"/>
          <w:spacing w:val="0"/>
          <w:w w:val="100"/>
          <w:position w:val="0"/>
          <w:sz w:val="24"/>
          <w:szCs w:val="24"/>
          <w:shd w:val="clear" w:color="auto" w:fill="auto"/>
          <w:lang w:val="cs-CZ" w:eastAsia="cs-CZ" w:bidi="cs-CZ"/>
        </w:rPr>
        <w:t>, člen představenstva Chládek a Ťintěra, Pardubice a.s.</w:t>
      </w:r>
    </w:p>
    <w:p>
      <w:pPr>
        <w:pStyle w:val="Style17"/>
        <w:keepNext w:val="0"/>
        <w:keepLines w:val="0"/>
        <w:framePr w:w="810" w:h="166" w:wrap="none" w:hAnchor="page" w:x="453" w:y="-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3.1.1</w:t>
      </w:r>
    </w:p>
    <w:p>
      <w:pPr>
        <w:pStyle w:val="Style17"/>
        <w:keepNext w:val="0"/>
        <w:keepLines w:val="0"/>
        <w:framePr w:w="1501" w:h="202" w:wrap="none" w:hAnchor="page" w:x="8002" w:y="-70"/>
        <w:widowControl w:val="0"/>
        <w:shd w:val="clear" w:color="auto" w:fill="auto"/>
        <w:tabs>
          <w:tab w:pos="71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r>
      <w:r>
        <w:rPr>
          <w:rFonts w:ascii="Times New Roman" w:eastAsia="Times New Roman" w:hAnsi="Times New Roman" w:cs="Times New Roman"/>
          <w:i/>
          <w:iCs/>
          <w:color w:val="000000"/>
          <w:spacing w:val="0"/>
          <w:w w:val="100"/>
          <w:position w:val="0"/>
          <w:sz w:val="13"/>
          <w:szCs w:val="13"/>
          <w:shd w:val="clear" w:color="auto" w:fill="auto"/>
          <w:lang w:val="cs-CZ" w:eastAsia="cs-CZ" w:bidi="cs-CZ"/>
        </w:rPr>
        <w:t>20.06.20</w:t>
      </w:r>
      <w:r>
        <w:rPr>
          <w:color w:val="000000"/>
          <w:spacing w:val="0"/>
          <w:w w:val="100"/>
          <w:position w:val="0"/>
          <w:shd w:val="clear" w:color="auto" w:fill="auto"/>
          <w:lang w:val="cs-CZ" w:eastAsia="cs-CZ" w:bidi="cs-CZ"/>
        </w:rPr>
        <w:t>19</w:t>
      </w:r>
    </w:p>
    <w:p>
      <w:pPr>
        <w:widowControl w:val="0"/>
        <w:spacing w:after="162" w:line="1" w:lineRule="exact"/>
      </w:pPr>
      <w:r>
        <w:drawing>
          <wp:anchor distT="0" distB="0" distL="0" distR="0" simplePos="0" relativeHeight="62914699" behindDoc="1" locked="0" layoutInCell="1" allowOverlap="1">
            <wp:simplePos x="0" y="0"/>
            <wp:positionH relativeFrom="page">
              <wp:posOffset>6377305</wp:posOffset>
            </wp:positionH>
            <wp:positionV relativeFrom="margin">
              <wp:posOffset>-63500</wp:posOffset>
            </wp:positionV>
            <wp:extent cx="207010" cy="12827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ext cx="207010" cy="128270"/>
                    </a:xfrm>
                    <a:prstGeom prst="rect"/>
                  </pic:spPr>
                </pic:pic>
              </a:graphicData>
            </a:graphic>
          </wp:anchor>
        </w:drawing>
      </w:r>
      <w:r>
        <w:drawing>
          <wp:anchor distT="0" distB="0" distL="0" distR="0" simplePos="0" relativeHeight="62914700" behindDoc="1" locked="0" layoutInCell="1" allowOverlap="1">
            <wp:simplePos x="0" y="0"/>
            <wp:positionH relativeFrom="page">
              <wp:posOffset>6767830</wp:posOffset>
            </wp:positionH>
            <wp:positionV relativeFrom="margin">
              <wp:posOffset>-52070</wp:posOffset>
            </wp:positionV>
            <wp:extent cx="377825" cy="11557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ext cx="377825" cy="115570"/>
                    </a:xfrm>
                    <a:prstGeom prst="rect"/>
                  </pic:spPr>
                </pic:pic>
              </a:graphicData>
            </a:graphic>
          </wp:anchor>
        </w:drawing>
      </w:r>
    </w:p>
    <w:p>
      <w:pPr>
        <w:widowControl w:val="0"/>
        <w:spacing w:line="1" w:lineRule="exact"/>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776" w:left="369" w:right="367" w:bottom="11700" w:header="0" w:footer="11272" w:gutter="0"/>
          <w:cols w:space="720"/>
          <w:noEndnote/>
          <w:rtlGutter w:val="0"/>
          <w:docGrid w:linePitch="360"/>
        </w:sectPr>
      </w:pPr>
    </w:p>
    <w:p>
      <w:pPr>
        <w:pStyle w:val="Style7"/>
        <w:keepNext w:val="0"/>
        <w:keepLines w:val="0"/>
        <w:widowControl w:val="0"/>
        <w:shd w:val="clear" w:color="auto" w:fill="auto"/>
        <w:bidi w:val="0"/>
        <w:spacing w:before="0" w:after="160" w:line="240" w:lineRule="auto"/>
        <w:ind w:left="3360" w:right="0" w:firstLine="0"/>
        <w:jc w:val="left"/>
        <w:rPr>
          <w:sz w:val="28"/>
          <w:szCs w:val="28"/>
        </w:rPr>
      </w:pPr>
      <w:r>
        <w:rPr>
          <w:b/>
          <w:bCs/>
          <w:color w:val="000000"/>
          <w:spacing w:val="0"/>
          <w:w w:val="100"/>
          <w:position w:val="0"/>
          <w:sz w:val="28"/>
          <w:szCs w:val="28"/>
          <w:shd w:val="clear" w:color="auto" w:fill="auto"/>
          <w:lang w:val="cs-CZ" w:eastAsia="cs-CZ" w:bidi="cs-CZ"/>
        </w:rPr>
        <w:t>Soupis objektů</w:t>
      </w:r>
    </w:p>
    <w:p>
      <w:pPr>
        <w:pStyle w:val="Style33"/>
        <w:keepNext w:val="0"/>
        <w:keepLines w:val="0"/>
        <w:widowControl w:val="0"/>
        <w:shd w:val="clear" w:color="auto" w:fill="auto"/>
        <w:bidi w:val="0"/>
        <w:spacing w:before="0" w:after="100" w:line="240" w:lineRule="auto"/>
        <w:ind w:left="0" w:right="0" w:firstLine="160"/>
        <w:jc w:val="left"/>
      </w:pPr>
      <w:r>
        <w:rPr>
          <w:color w:val="000000"/>
          <w:spacing w:val="0"/>
          <w:w w:val="100"/>
          <w:position w:val="0"/>
          <w:shd w:val="clear" w:color="auto" w:fill="auto"/>
          <w:lang w:val="cs-CZ" w:eastAsia="cs-CZ" w:bidi="cs-CZ"/>
        </w:rPr>
        <w:t>Stavba: D18003 - III/12920 Litohošť - most ev. č. 12920-2</w:t>
      </w:r>
    </w:p>
    <w:p>
      <w:pPr>
        <w:pStyle w:val="Style3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676" w:left="1622" w:right="4806" w:bottom="11700" w:header="0" w:footer="3" w:gutter="0"/>
          <w:cols w:space="720"/>
          <w:noEndnote/>
          <w:rtlGutter w:val="0"/>
          <w:docGrid w:linePitch="360"/>
        </w:sectPr>
      </w:pPr>
      <w:r>
        <w:rPr>
          <w:color w:val="000000"/>
          <w:spacing w:val="0"/>
          <w:w w:val="100"/>
          <w:position w:val="0"/>
          <w:shd w:val="clear" w:color="auto" w:fill="auto"/>
          <w:lang w:val="cs-CZ" w:eastAsia="cs-CZ" w:bidi="cs-CZ"/>
        </w:rPr>
        <w:t>Varianta: ZŘ -</w:t>
      </w:r>
    </w:p>
    <w:p>
      <w:pPr>
        <w:pStyle w:val="Style35"/>
        <w:keepNext w:val="0"/>
        <w:keepLines w:val="0"/>
        <w:framePr w:w="1566" w:h="241" w:wrap="none" w:vAnchor="text" w:hAnchor="page" w:x="766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Odbytová cena [KčJ</w:t>
      </w:r>
    </w:p>
    <w:p>
      <w:pPr>
        <w:pStyle w:val="Style35"/>
        <w:keepNext w:val="0"/>
        <w:keepLines w:val="0"/>
        <w:framePr w:w="958" w:h="238" w:wrap="none" w:vAnchor="text" w:hAnchor="page" w:x="10432" w:y="2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4 990 529,51</w:t>
      </w:r>
    </w:p>
    <w:p>
      <w:pPr>
        <w:widowControl w:val="0"/>
        <w:spacing w:after="240" w:line="1" w:lineRule="exact"/>
      </w:pPr>
    </w:p>
    <w:p>
      <w:pPr>
        <w:widowControl w:val="0"/>
        <w:spacing w:line="1" w:lineRule="exact"/>
        <w:sectPr>
          <w:footnotePr>
            <w:pos w:val="pageBottom"/>
            <w:numFmt w:val="decimal"/>
            <w:numRestart w:val="continuous"/>
          </w:footnotePr>
          <w:type w:val="continuous"/>
          <w:pgSz w:w="11900" w:h="16840"/>
          <w:pgMar w:top="776" w:left="369" w:right="367" w:bottom="11700" w:header="0" w:footer="3" w:gutter="0"/>
          <w:cols w:space="720"/>
          <w:noEndnote/>
          <w:rtlGutter w:val="0"/>
          <w:docGrid w:linePitch="360"/>
        </w:sectPr>
      </w:pPr>
    </w:p>
    <w:tbl>
      <w:tblPr>
        <w:tblOverlap w:val="never"/>
        <w:jc w:val="center"/>
        <w:tblLayout w:type="fixed"/>
      </w:tblPr>
      <w:tblGrid>
        <w:gridCol w:w="1102"/>
        <w:gridCol w:w="5785"/>
        <w:gridCol w:w="4277"/>
      </w:tblGrid>
      <w:tr>
        <w:trPr>
          <w:trHeight w:val="238"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Objekt</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shd w:val="clear" w:color="auto" w:fill="auto"/>
                <w:lang w:val="cs-CZ" w:eastAsia="cs-CZ" w:bidi="cs-CZ"/>
              </w:rPr>
              <w:t>oc</w:t>
            </w:r>
          </w:p>
        </w:tc>
      </w:tr>
      <w:tr>
        <w:trPr>
          <w:trHeight w:val="659" w:hRule="exact"/>
        </w:trPr>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010</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Vedlejší a rozpočtové náklady</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34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514 400,00</w:t>
            </w:r>
          </w:p>
        </w:tc>
      </w:tr>
      <w:tr>
        <w:trPr>
          <w:trHeight w:val="425"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SOOOl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Demolice mostu</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34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124 525,54</w:t>
            </w:r>
          </w:p>
        </w:tc>
      </w:tr>
      <w:tr>
        <w:trPr>
          <w:trHeight w:val="43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 101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Komunikace</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1 591 404,93</w:t>
            </w:r>
          </w:p>
        </w:tc>
      </w:tr>
      <w:tr>
        <w:trPr>
          <w:trHeight w:val="454"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 181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Dopravně inženýrská opatřeni</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34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364 102,00</w:t>
            </w:r>
          </w:p>
        </w:tc>
      </w:tr>
      <w:tr>
        <w:trPr>
          <w:trHeight w:val="331"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SO201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Mostev. č. 12920-2</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2 396 097,04</w:t>
            </w:r>
          </w:p>
        </w:tc>
      </w:tr>
    </w:tbl>
    <w:p>
      <w:pPr>
        <w:sectPr>
          <w:footnotePr>
            <w:pos w:val="pageBottom"/>
            <w:numFmt w:val="decimal"/>
            <w:numRestart w:val="continuous"/>
          </w:footnotePr>
          <w:type w:val="continuous"/>
          <w:pgSz w:w="11900" w:h="16840"/>
          <w:pgMar w:top="676" w:left="369" w:right="367" w:bottom="676" w:header="0" w:footer="3" w:gutter="0"/>
          <w:cols w:space="720"/>
          <w:noEndnote/>
          <w:rtlGutter w:val="0"/>
          <w:docGrid w:linePitch="360"/>
        </w:sectPr>
      </w:pPr>
    </w:p>
    <w:p>
      <w:pPr>
        <w:pStyle w:val="Style35"/>
        <w:keepNext w:val="0"/>
        <w:keepLines w:val="0"/>
        <w:framePr w:w="540" w:h="238" w:wrap="none" w:hAnchor="page" w:x="801" w:y="-38"/>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p>
      <w:pPr>
        <w:pStyle w:val="Style35"/>
        <w:keepNext w:val="0"/>
        <w:keepLines w:val="0"/>
        <w:framePr w:w="2804" w:h="241" w:wrap="none" w:hAnchor="page" w:x="12853" w:y="-74"/>
        <w:widowControl w:val="0"/>
        <w:shd w:val="clear" w:color="auto" w:fill="auto"/>
        <w:tabs>
          <w:tab w:pos="2106"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tab/>
        <w:t>Čas:</w:t>
      </w:r>
    </w:p>
    <w:p>
      <w:pPr>
        <w:pStyle w:val="Style35"/>
        <w:keepNext w:val="0"/>
        <w:keepLines w:val="0"/>
        <w:framePr w:w="706" w:h="191" w:wrap="none" w:hAnchor="page" w:x="15661" w:y="-23"/>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10:09:46</w:t>
      </w:r>
    </w:p>
    <w:p>
      <w:pPr>
        <w:widowControl w:val="0"/>
        <w:spacing w:after="198" w:line="1" w:lineRule="exact"/>
      </w:pPr>
      <w:r>
        <w:drawing>
          <wp:anchor distT="0" distB="0" distL="0" distR="0" simplePos="0" relativeHeight="62914705" behindDoc="1" locked="0" layoutInCell="1" allowOverlap="1">
            <wp:simplePos x="0" y="0"/>
            <wp:positionH relativeFrom="page">
              <wp:posOffset>311150</wp:posOffset>
            </wp:positionH>
            <wp:positionV relativeFrom="margin">
              <wp:posOffset>-253365</wp:posOffset>
            </wp:positionV>
            <wp:extent cx="469265" cy="21971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5"/>
                    <a:stretch/>
                  </pic:blipFill>
                  <pic:spPr>
                    <a:xfrm>
                      <a:ext cx="469265" cy="219710"/>
                    </a:xfrm>
                    <a:prstGeom prst="rect"/>
                  </pic:spPr>
                </pic:pic>
              </a:graphicData>
            </a:graphic>
          </wp:anchor>
        </w:drawing>
      </w:r>
    </w:p>
    <w:p>
      <w:pPr>
        <w:widowControl w:val="0"/>
        <w:spacing w:line="1" w:lineRule="exact"/>
        <w:sectPr>
          <w:headerReference w:type="default" r:id="rId27"/>
          <w:footerReference w:type="default" r:id="rId28"/>
          <w:headerReference w:type="even" r:id="rId29"/>
          <w:footerReference w:type="even" r:id="rId30"/>
          <w:headerReference w:type="first" r:id="rId31"/>
          <w:footerReference w:type="first" r:id="rId32"/>
          <w:footnotePr>
            <w:pos w:val="pageBottom"/>
            <w:numFmt w:val="decimal"/>
            <w:numRestart w:val="continuous"/>
          </w:footnotePr>
          <w:pgSz w:w="16840" w:h="11900" w:orient="landscape"/>
          <w:pgMar w:top="977" w:left="490" w:right="474" w:bottom="991" w:header="0" w:footer="3" w:gutter="0"/>
          <w:cols w:space="720"/>
          <w:noEndnote/>
          <w:titlePg/>
          <w:rtlGutter w:val="0"/>
          <w:docGrid w:linePitch="360"/>
        </w:sectPr>
      </w:pPr>
    </w:p>
    <w:p>
      <w:pPr>
        <w:pStyle w:val="Style33"/>
        <w:keepNext w:val="0"/>
        <w:keepLines w:val="0"/>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SOUPIS PRACÍ</w:t>
      </w:r>
    </w:p>
    <w:tbl>
      <w:tblPr>
        <w:tblOverlap w:val="never"/>
        <w:jc w:val="center"/>
        <w:tblLayout w:type="fixed"/>
      </w:tblPr>
      <w:tblGrid>
        <w:gridCol w:w="3308"/>
        <w:gridCol w:w="7600"/>
        <w:gridCol w:w="3074"/>
      </w:tblGrid>
      <w:tr>
        <w:trPr>
          <w:trHeight w:val="24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N</w:t>
            </w:r>
          </w:p>
        </w:tc>
      </w:tr>
      <w:tr>
        <w:trPr>
          <w:trHeight w:val="500"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940" w:right="0" w:firstLine="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Dl8003 III/l2920 LitohoŠť - most ev. č. 12920-2</w:t>
            </w:r>
          </w:p>
        </w:tc>
        <w:tc>
          <w:tcPr>
            <w:tcBorders>
              <w:right w:val="single" w:sz="4"/>
            </w:tcBorders>
            <w:shd w:val="clear" w:color="auto" w:fill="FFFFFF"/>
            <w:vAlign w:val="top"/>
          </w:tcPr>
          <w:p>
            <w:pPr>
              <w:widowControl w:val="0"/>
              <w:rPr>
                <w:sz w:val="10"/>
                <w:szCs w:val="10"/>
              </w:rPr>
            </w:pPr>
          </w:p>
        </w:tc>
      </w:tr>
      <w:tr>
        <w:trPr>
          <w:trHeight w:val="698"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940" w:right="0" w:firstLine="0"/>
              <w:jc w:val="left"/>
              <w:rPr>
                <w:sz w:val="17"/>
                <w:szCs w:val="17"/>
              </w:rPr>
            </w:pPr>
            <w:r>
              <w:rPr>
                <w:b/>
                <w:bCs/>
                <w:color w:val="000000"/>
                <w:spacing w:val="0"/>
                <w:w w:val="100"/>
                <w:position w:val="0"/>
                <w:sz w:val="17"/>
                <w:szCs w:val="17"/>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000"/>
              <w:jc w:val="left"/>
              <w:rPr>
                <w:sz w:val="17"/>
                <w:szCs w:val="17"/>
              </w:rPr>
            </w:pPr>
            <w:r>
              <w:rPr>
                <w:b/>
                <w:bCs/>
                <w:color w:val="000000"/>
                <w:spacing w:val="0"/>
                <w:w w:val="100"/>
                <w:position w:val="0"/>
                <w:sz w:val="17"/>
                <w:szCs w:val="17"/>
                <w:shd w:val="clear" w:color="auto" w:fill="auto"/>
                <w:lang w:val="cs-CZ" w:eastAsia="cs-CZ" w:bidi="cs-CZ"/>
              </w:rPr>
              <w:t>010 Vedlejší a rozpočtové náklady</w:t>
            </w:r>
          </w:p>
        </w:tc>
        <w:tc>
          <w:tcPr>
            <w:tcBorders>
              <w:right w:val="single" w:sz="4"/>
            </w:tcBorders>
            <w:shd w:val="clear" w:color="auto" w:fill="FFFFFF"/>
            <w:vAlign w:val="top"/>
          </w:tcPr>
          <w:p>
            <w:pPr>
              <w:widowControl w:val="0"/>
              <w:rPr>
                <w:sz w:val="10"/>
                <w:szCs w:val="10"/>
              </w:rPr>
            </w:pPr>
          </w:p>
        </w:tc>
      </w:tr>
      <w:tr>
        <w:trPr>
          <w:trHeight w:val="958" w:hRule="exact"/>
        </w:trPr>
        <w:tc>
          <w:tcPr>
            <w:tcBorders>
              <w:left w:val="single" w:sz="4"/>
              <w:bottom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1000"/>
              <w:jc w:val="left"/>
              <w:rPr>
                <w:sz w:val="17"/>
                <w:szCs w:val="17"/>
              </w:rPr>
            </w:pPr>
            <w:r>
              <w:rPr>
                <w:b/>
                <w:bCs/>
                <w:color w:val="000000"/>
                <w:spacing w:val="0"/>
                <w:w w:val="100"/>
                <w:position w:val="0"/>
                <w:sz w:val="17"/>
                <w:szCs w:val="17"/>
                <w:shd w:val="clear" w:color="auto" w:fill="auto"/>
                <w:lang w:val="cs-CZ" w:eastAsia="cs-CZ" w:bidi="cs-CZ"/>
              </w:rPr>
              <w:t>010 Vedlejší a rozpočtové náklady</w:t>
            </w:r>
          </w:p>
        </w:tc>
        <w:tc>
          <w:tcPr>
            <w:tcBorders>
              <w:bottom w:val="single" w:sz="4"/>
              <w:right w:val="single" w:sz="4"/>
            </w:tcBorders>
            <w:shd w:val="clear" w:color="auto" w:fill="FFFFFF"/>
            <w:vAlign w:val="top"/>
          </w:tcPr>
          <w:p>
            <w:pPr>
              <w:widowControl w:val="0"/>
              <w:rPr>
                <w:sz w:val="10"/>
                <w:szCs w:val="10"/>
              </w:rPr>
            </w:pPr>
          </w:p>
        </w:tc>
      </w:tr>
    </w:tbl>
    <w:p>
      <w:pPr>
        <w:widowControl w:val="0"/>
        <w:spacing w:after="219" w:line="1" w:lineRule="exact"/>
      </w:pPr>
    </w:p>
    <w:p>
      <w:pPr>
        <w:widowControl w:val="0"/>
        <w:spacing w:line="1" w:lineRule="exact"/>
      </w:pPr>
    </w:p>
    <w:tbl>
      <w:tblPr>
        <w:tblOverlap w:val="never"/>
        <w:jc w:val="center"/>
        <w:tblLayout w:type="fixed"/>
      </w:tblPr>
      <w:tblGrid>
        <w:gridCol w:w="1721"/>
        <w:gridCol w:w="655"/>
        <w:gridCol w:w="274"/>
        <w:gridCol w:w="3110"/>
        <w:gridCol w:w="1501"/>
        <w:gridCol w:w="2747"/>
        <w:gridCol w:w="1030"/>
        <w:gridCol w:w="2984"/>
      </w:tblGrid>
      <w:tr>
        <w:trPr>
          <w:trHeight w:val="1339" w:hRule="exact"/>
        </w:trPr>
        <w:tc>
          <w:tcPr>
            <w:gridSpan w:val="7"/>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4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w:t>
            </w:r>
          </w:p>
          <w:p>
            <w:pPr>
              <w:pStyle w:val="Style7"/>
              <w:keepNext w:val="0"/>
              <w:keepLines w:val="0"/>
              <w:widowControl w:val="0"/>
              <w:shd w:val="clear" w:color="auto" w:fill="auto"/>
              <w:bidi w:val="0"/>
              <w:spacing w:before="0" w:after="140" w:line="240" w:lineRule="auto"/>
              <w:ind w:left="2740" w:right="0" w:firstLine="0"/>
              <w:jc w:val="left"/>
              <w:rPr>
                <w:sz w:val="17"/>
                <w:szCs w:val="17"/>
              </w:rPr>
            </w:pPr>
            <w:r>
              <w:rPr>
                <w:b/>
                <w:bCs/>
                <w:color w:val="000000"/>
                <w:spacing w:val="0"/>
                <w:w w:val="100"/>
                <w:position w:val="0"/>
                <w:sz w:val="17"/>
                <w:szCs w:val="17"/>
                <w:shd w:val="clear" w:color="auto" w:fill="auto"/>
                <w:lang w:val="cs-CZ" w:eastAsia="cs-CZ" w:bidi="cs-CZ"/>
              </w:rPr>
              <w:t>Objednavatel:</w:t>
            </w:r>
          </w:p>
          <w:p>
            <w:pPr>
              <w:pStyle w:val="Style7"/>
              <w:keepNext w:val="0"/>
              <w:keepLines w:val="0"/>
              <w:widowControl w:val="0"/>
              <w:shd w:val="clear" w:color="auto" w:fill="auto"/>
              <w:bidi w:val="0"/>
              <w:spacing w:before="0" w:after="140" w:line="240" w:lineRule="auto"/>
              <w:ind w:left="1840" w:right="0" w:firstLine="0"/>
              <w:jc w:val="left"/>
              <w:rPr>
                <w:sz w:val="17"/>
                <w:szCs w:val="17"/>
              </w:rPr>
            </w:pPr>
            <w:r>
              <w:rPr>
                <w:b/>
                <w:bCs/>
                <w:color w:val="000000"/>
                <w:spacing w:val="0"/>
                <w:w w:val="100"/>
                <w:position w:val="0"/>
                <w:sz w:val="17"/>
                <w:szCs w:val="17"/>
                <w:shd w:val="clear" w:color="auto" w:fill="auto"/>
                <w:lang w:val="cs-CZ" w:eastAsia="cs-CZ" w:bidi="cs-CZ"/>
              </w:rPr>
              <w:t>Zhotovitel dokumentace:</w:t>
            </w:r>
          </w:p>
          <w:p>
            <w:pPr>
              <w:pStyle w:val="Style7"/>
              <w:keepNext w:val="0"/>
              <w:keepLines w:val="0"/>
              <w:widowControl w:val="0"/>
              <w:shd w:val="clear" w:color="auto" w:fill="auto"/>
              <w:bidi w:val="0"/>
              <w:spacing w:before="0" w:after="4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 xml:space="preserve">Zhotovitel: </w:t>
            </w:r>
            <w:r>
              <w:rPr>
                <w:color w:val="000000"/>
                <w:spacing w:val="0"/>
                <w:w w:val="100"/>
                <w:position w:val="0"/>
                <w:sz w:val="17"/>
                <w:szCs w:val="17"/>
                <w:shd w:val="clear" w:color="auto" w:fill="auto"/>
                <w:lang w:val="cs-CZ" w:eastAsia="cs-CZ" w:bidi="cs-CZ"/>
              </w:rPr>
              <w:t>Chládek a Tintěra, Pardubice a.s.</w:t>
            </w:r>
          </w:p>
          <w:p>
            <w:pPr>
              <w:pStyle w:val="Style7"/>
              <w:keepNext w:val="0"/>
              <w:keepLines w:val="0"/>
              <w:widowControl w:val="0"/>
              <w:shd w:val="clear" w:color="auto" w:fill="auto"/>
              <w:tabs>
                <w:tab w:pos="2441" w:val="left"/>
                <w:tab w:pos="5983" w:val="left"/>
              </w:tabs>
              <w:bidi w:val="0"/>
              <w:spacing w:before="0" w:after="8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w:t>
              <w:tab/>
              <w:t>.</w:t>
              <w:tab/>
              <w:t>...</w:t>
            </w:r>
          </w:p>
        </w:tc>
        <w:tc>
          <w:tcPr>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b/>
                <w:bCs/>
                <w:color w:val="000000"/>
                <w:spacing w:val="0"/>
                <w:w w:val="100"/>
                <w:position w:val="0"/>
                <w:sz w:val="13"/>
                <w:szCs w:val="13"/>
                <w:shd w:val="clear" w:color="auto" w:fill="auto"/>
                <w:lang w:val="cs-CZ" w:eastAsia="cs-CZ" w:bidi="cs-CZ"/>
              </w:rPr>
              <w:t>A</w:t>
            </w:r>
          </w:p>
        </w:tc>
      </w:tr>
      <w:tr>
        <w:trPr>
          <w:trHeight w:val="59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1280" w:right="0" w:firstLine="0"/>
              <w:jc w:val="left"/>
              <w:rPr>
                <w:sz w:val="17"/>
                <w:szCs w:val="17"/>
              </w:rPr>
            </w:pPr>
            <w:r>
              <w:rPr>
                <w:b/>
                <w:bCs/>
                <w:color w:val="000000"/>
                <w:spacing w:val="0"/>
                <w:w w:val="100"/>
                <w:position w:val="0"/>
                <w:sz w:val="17"/>
                <w:szCs w:val="17"/>
                <w:shd w:val="clear" w:color="auto" w:fill="auto"/>
                <w:lang w:val="cs-CZ" w:eastAsia="cs-CZ" w:bidi="cs-CZ"/>
              </w:rPr>
              <w:t>Základní cena: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514 400,00 Kč</w:t>
            </w:r>
          </w:p>
        </w:tc>
        <w:tc>
          <w:tcPr>
            <w:gridSpan w:val="2"/>
            <w:tcBorders>
              <w:top w:val="single" w:sz="4"/>
            </w:tcBorders>
            <w:shd w:val="clear" w:color="auto" w:fill="FFFFFF"/>
            <w:vAlign w:val="top"/>
          </w:tcPr>
          <w:p>
            <w:pPr>
              <w:widowControl w:val="0"/>
              <w:rPr>
                <w:sz w:val="10"/>
                <w:szCs w:val="10"/>
              </w:rPr>
            </w:pPr>
          </w:p>
        </w:tc>
      </w:tr>
      <w:tr>
        <w:trPr>
          <w:trHeight w:val="46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r</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1360" w:right="0" w:firstLine="0"/>
              <w:jc w:val="left"/>
              <w:rPr>
                <w:sz w:val="17"/>
                <w:szCs w:val="17"/>
              </w:rPr>
            </w:pPr>
            <w:r>
              <w:rPr>
                <w:b/>
                <w:bCs/>
                <w:color w:val="000000"/>
                <w:spacing w:val="0"/>
                <w:w w:val="100"/>
                <w:position w:val="0"/>
                <w:sz w:val="17"/>
                <w:szCs w:val="17"/>
                <w:shd w:val="clear" w:color="auto" w:fill="auto"/>
                <w:lang w:val="cs-CZ" w:eastAsia="cs-CZ" w:bidi="cs-CZ"/>
              </w:rPr>
              <w:t>Cena celková:</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514 400,00 Kč</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shd w:val="clear" w:color="auto" w:fill="auto"/>
                <w:lang w:val="cs-CZ" w:eastAsia="cs-CZ" w:bidi="cs-CZ"/>
              </w:rPr>
              <w:t>1</w:t>
            </w:r>
          </w:p>
        </w:tc>
        <w:tc>
          <w:tcPr>
            <w:tcBorders>
              <w:left w:val="single" w:sz="4"/>
            </w:tcBorders>
            <w:shd w:val="clear" w:color="auto" w:fill="FFFFFF"/>
            <w:vAlign w:val="top"/>
          </w:tcPr>
          <w:p>
            <w:pPr>
              <w:widowControl w:val="0"/>
              <w:rPr>
                <w:sz w:val="10"/>
                <w:szCs w:val="10"/>
              </w:rPr>
            </w:pPr>
          </w:p>
        </w:tc>
      </w:tr>
      <w:tr>
        <w:trPr>
          <w:trHeight w:val="4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540" w:firstLine="0"/>
              <w:jc w:val="right"/>
              <w:rPr>
                <w:sz w:val="17"/>
                <w:szCs w:val="17"/>
              </w:rPr>
            </w:pPr>
            <w:r>
              <w:rPr>
                <w:b/>
                <w:bCs/>
                <w:color w:val="000000"/>
                <w:spacing w:val="0"/>
                <w:w w:val="100"/>
                <w:position w:val="0"/>
                <w:sz w:val="17"/>
                <w:szCs w:val="17"/>
                <w:shd w:val="clear" w:color="auto" w:fill="auto"/>
                <w:lang w:val="cs-CZ" w:eastAsia="cs-CZ" w:bidi="cs-CZ"/>
              </w:rPr>
              <w:t>DPH:</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108 024,00 Kč</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34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1500" w:right="0" w:firstLine="0"/>
              <w:jc w:val="left"/>
              <w:rPr>
                <w:sz w:val="17"/>
                <w:szCs w:val="17"/>
              </w:rPr>
            </w:pPr>
            <w:r>
              <w:rPr>
                <w:b/>
                <w:bCs/>
                <w:color w:val="000000"/>
                <w:spacing w:val="0"/>
                <w:w w:val="100"/>
                <w:position w:val="0"/>
                <w:sz w:val="17"/>
                <w:szCs w:val="17"/>
                <w:shd w:val="clear" w:color="auto" w:fill="auto"/>
                <w:lang w:val="cs-CZ" w:eastAsia="cs-CZ" w:bidi="cs-CZ"/>
              </w:rPr>
              <w:t>Cena s daní:</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622 424,00 Kč</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49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1140" w:right="0" w:firstLine="0"/>
              <w:jc w:val="left"/>
              <w:rPr>
                <w:sz w:val="17"/>
                <w:szCs w:val="17"/>
              </w:rPr>
            </w:pPr>
            <w:r>
              <w:rPr>
                <w:b/>
                <w:bCs/>
                <w:color w:val="000000"/>
                <w:spacing w:val="0"/>
                <w:w w:val="100"/>
                <w:position w:val="0"/>
                <w:sz w:val="17"/>
                <w:szCs w:val="17"/>
                <w:shd w:val="clear" w:color="auto" w:fill="auto"/>
                <w:lang w:val="cs-CZ" w:eastAsia="cs-CZ" w:bidi="cs-CZ"/>
              </w:rPr>
              <w:t>Měrné jednotky: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top"/>
          </w:tcPr>
          <w:p>
            <w:pPr>
              <w:widowControl w:val="0"/>
              <w:rPr>
                <w:sz w:val="10"/>
                <w:szCs w:val="10"/>
              </w:rPr>
            </w:pPr>
          </w:p>
        </w:tc>
      </w:tr>
      <w:tr>
        <w:trPr>
          <w:trHeight w:val="3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40"/>
              <w:jc w:val="left"/>
              <w:rPr>
                <w:sz w:val="17"/>
                <w:szCs w:val="17"/>
              </w:rPr>
            </w:pPr>
            <w:r>
              <w:rPr>
                <w:b/>
                <w:bCs/>
                <w:color w:val="000000"/>
                <w:spacing w:val="0"/>
                <w:w w:val="100"/>
                <w:position w:val="0"/>
                <w:sz w:val="17"/>
                <w:szCs w:val="17"/>
                <w:shd w:val="clear" w:color="auto" w:fill="auto"/>
                <w:lang w:val="cs-CZ" w:eastAsia="cs-CZ" w:bidi="cs-CZ"/>
              </w:rPr>
              <w:t>Počet měrných jednotek:</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w:t>
            </w:r>
          </w:p>
        </w:tc>
        <w:tc>
          <w:tcPr>
            <w:gridSpan w:val="2"/>
            <w:tcBorders/>
            <w:shd w:val="clear" w:color="auto" w:fill="FFFFFF"/>
            <w:vAlign w:val="top"/>
          </w:tcPr>
          <w:p>
            <w:pPr>
              <w:widowControl w:val="0"/>
              <w:rPr>
                <w:sz w:val="10"/>
                <w:szCs w:val="10"/>
              </w:rPr>
            </w:pPr>
          </w:p>
        </w:tc>
      </w:tr>
      <w:tr>
        <w:trPr>
          <w:trHeight w:val="71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Náklad na měrnou jednotku:</w:t>
            </w: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514 400,00 Kč</w:t>
            </w:r>
          </w:p>
        </w:tc>
        <w:tc>
          <w:tcPr>
            <w:gridSpan w:val="2"/>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shd w:val="clear" w:color="auto" w:fill="auto"/>
                <w:lang w:val="cs-CZ" w:eastAsia="cs-CZ" w:bidi="cs-CZ"/>
              </w:rPr>
              <w:t>N</w:t>
            </w:r>
          </w:p>
        </w:tc>
      </w:tr>
      <w:tr>
        <w:trPr>
          <w:trHeight w:val="486"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Vypracoval zadání;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Vypracoval nabídku:</w:t>
            </w:r>
          </w:p>
        </w:tc>
        <w:tc>
          <w:tcPr>
            <w:gridSpan w:val="2"/>
            <w:tcBorders>
              <w:right w:val="single" w:sz="4"/>
            </w:tcBorders>
            <w:shd w:val="clear" w:color="auto" w:fill="FFFFFF"/>
            <w:vAlign w:val="top"/>
          </w:tcPr>
          <w:p>
            <w:pPr>
              <w:widowControl w:val="0"/>
              <w:rPr>
                <w:sz w:val="10"/>
                <w:szCs w:val="10"/>
              </w:rPr>
            </w:pPr>
          </w:p>
        </w:tc>
      </w:tr>
      <w:tr>
        <w:trPr>
          <w:trHeight w:val="500"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Datum zadání: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Datum vypracování nabídky:</w:t>
            </w:r>
          </w:p>
        </w:tc>
        <w:tc>
          <w:tcPr>
            <w:gridSpan w:val="2"/>
            <w:tcBorders>
              <w:right w:val="single" w:sz="4"/>
            </w:tcBorders>
            <w:shd w:val="clear" w:color="auto" w:fill="FFFFFF"/>
            <w:vAlign w:val="top"/>
          </w:tcPr>
          <w:p>
            <w:pPr>
              <w:widowControl w:val="0"/>
              <w:rPr>
                <w:sz w:val="10"/>
                <w:szCs w:val="10"/>
              </w:rPr>
            </w:pPr>
          </w:p>
        </w:tc>
      </w:tr>
      <w:tr>
        <w:trPr>
          <w:trHeight w:val="274" w:hRule="exact"/>
        </w:trPr>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1717"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w:t>
              <w:tab/>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i/>
                <w:iCs/>
                <w:color w:val="000000"/>
                <w:spacing w:val="0"/>
                <w:w w:val="100"/>
                <w:position w:val="0"/>
                <w:sz w:val="15"/>
                <w:szCs w:val="15"/>
                <w:shd w:val="clear" w:color="auto" w:fill="auto"/>
                <w:lang w:val="cs-CZ" w:eastAsia="cs-CZ" w:bidi="cs-CZ"/>
              </w:rPr>
              <w:t>)</w:t>
            </w:r>
          </w:p>
        </w:tc>
      </w:tr>
    </w:tbl>
    <w:p>
      <w:pPr>
        <w:widowControl w:val="0"/>
        <w:spacing w:line="1" w:lineRule="exact"/>
      </w:pPr>
      <w:r>
        <w:br w:type="page"/>
      </w:r>
    </w:p>
    <w:tbl>
      <w:tblPr>
        <w:tblOverlap w:val="never"/>
        <w:jc w:val="center"/>
        <w:tblLayout w:type="fixed"/>
      </w:tblPr>
      <w:tblGrid>
        <w:gridCol w:w="547"/>
        <w:gridCol w:w="958"/>
        <w:gridCol w:w="1026"/>
        <w:gridCol w:w="6282"/>
        <w:gridCol w:w="1505"/>
        <w:gridCol w:w="1901"/>
        <w:gridCol w:w="2066"/>
        <w:gridCol w:w="1487"/>
      </w:tblGrid>
      <w:tr>
        <w:trPr>
          <w:trHeight w:val="245"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Poř.í.</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2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28"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803"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02520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00" w:line="240" w:lineRule="auto"/>
              <w:ind w:left="0" w:right="0" w:firstLine="460"/>
              <w:jc w:val="left"/>
              <w:rPr>
                <w:sz w:val="19"/>
                <w:szCs w:val="19"/>
              </w:rPr>
            </w:pPr>
            <w:r>
              <w:rPr>
                <w:rFonts w:ascii="Arial" w:eastAsia="Arial" w:hAnsi="Arial" w:cs="Arial"/>
                <w:color w:val="000000"/>
                <w:spacing w:val="0"/>
                <w:w w:val="100"/>
                <w:position w:val="0"/>
                <w:sz w:val="14"/>
                <w:szCs w:val="14"/>
                <w:shd w:val="clear" w:color="auto" w:fill="auto"/>
                <w:lang w:val="cs-CZ" w:eastAsia="cs-CZ" w:bidi="cs-CZ"/>
              </w:rPr>
              <w:t xml:space="preserve">ZKOUŠENÍ </w:t>
            </w:r>
            <w:r>
              <w:rPr>
                <w:smallCaps/>
                <w:color w:val="000000"/>
                <w:spacing w:val="0"/>
                <w:w w:val="100"/>
                <w:position w:val="0"/>
                <w:sz w:val="19"/>
                <w:szCs w:val="19"/>
                <w:shd w:val="clear" w:color="auto" w:fill="auto"/>
                <w:lang w:val="cs-CZ" w:eastAsia="cs-CZ" w:bidi="cs-CZ"/>
              </w:rPr>
              <w:t>materiálů nezávislou zkušebnou</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Všechny zkoušky materiálů dle požadavků TKP a TDl</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r>
      <w:tr>
        <w:trPr>
          <w:trHeight w:val="846"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02620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ZKOUŠENÍ KONSTRUKCÍ A PRACÍ NEZÁVISLOU ZKUŠEBNOU</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Všechny požadované zkoušky konstrukcí dle požadavků TDl a TKP</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30 000,00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30 000,00</w:t>
            </w:r>
          </w:p>
        </w:tc>
      </w:tr>
      <w:tr>
        <w:trPr>
          <w:trHeight w:val="1264"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02720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POMOC PRÁCE ZŘÍZ NEBO ZAJ1ŠŤ REGULACI A OCHRANU</w:t>
            </w:r>
          </w:p>
          <w:p>
            <w:pPr>
              <w:pStyle w:val="Style7"/>
              <w:keepNext w:val="0"/>
              <w:keepLines w:val="0"/>
              <w:widowControl w:val="0"/>
              <w:shd w:val="clear" w:color="auto" w:fill="auto"/>
              <w:bidi w:val="0"/>
              <w:spacing w:before="0" w:after="8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DOPRAVY</w:t>
            </w:r>
          </w:p>
          <w:p>
            <w:pPr>
              <w:pStyle w:val="Style7"/>
              <w:keepNext w:val="0"/>
              <w:keepLines w:val="0"/>
              <w:widowControl w:val="0"/>
              <w:shd w:val="clear" w:color="auto" w:fill="auto"/>
              <w:bidi w:val="0"/>
              <w:spacing w:before="0" w:after="40" w:line="312" w:lineRule="auto"/>
              <w:ind w:left="52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Pomocné práce při zajištěni dopravy, včetně zajištění rozhodnutí á žádosti o zvláštní užívání komunikace, včetně případné aktualizace objízdných tras</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r>
      <w:tr>
        <w:trPr>
          <w:trHeight w:val="810"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02730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POMOC PRÁCE ZŘÍZ NEBO ZAJIŠŤ OCHRANU INŽENÝRSKÝCH SÍTÍ</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Vytýčení inženýrských sítí v místě stavby a jejich ochrana dle požadavků správců</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r>
      <w:tr>
        <w:trPr>
          <w:trHeight w:val="1033"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02910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317"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ZEMĚMĚŘIČSKÁ MĚŘENÍ</w:t>
            </w:r>
          </w:p>
          <w:p>
            <w:pPr>
              <w:pStyle w:val="Style7"/>
              <w:keepNext w:val="0"/>
              <w:keepLines w:val="0"/>
              <w:widowControl w:val="0"/>
              <w:shd w:val="clear" w:color="auto" w:fill="auto"/>
              <w:bidi w:val="0"/>
              <w:spacing w:before="0" w:after="0" w:line="317" w:lineRule="auto"/>
              <w:ind w:left="460" w:right="0" w:firstLine="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Zaměření skutečného provrdení stavby na podkladu katastrální mapy, včetně výškopisu dle požadavku stavebního povolení</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r>
      <w:tr>
        <w:trPr>
          <w:trHeight w:val="986"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02910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300"/>
              <w:jc w:val="left"/>
              <w:rPr>
                <w:sz w:val="17"/>
                <w:szCs w:val="17"/>
              </w:rPr>
            </w:pPr>
            <w:r>
              <w:rPr>
                <w:b/>
                <w:bCs/>
                <w:color w:val="000000"/>
                <w:spacing w:val="0"/>
                <w:w w:val="100"/>
                <w:position w:val="0"/>
                <w:sz w:val="17"/>
                <w:szCs w:val="17"/>
                <w:shd w:val="clear" w:color="auto" w:fill="auto"/>
                <w:lang w:val="cs-CZ" w:eastAsia="cs-CZ" w:bidi="cs-CZ"/>
              </w:rPr>
              <w:t>1</w:t>
            </w:r>
          </w:p>
        </w:tc>
        <w:tc>
          <w:tcPr>
            <w:tcBorders/>
            <w:shd w:val="clear" w:color="auto" w:fill="FFFFFF"/>
            <w:vAlign w:val="center"/>
          </w:tcPr>
          <w:p>
            <w:pPr>
              <w:pStyle w:val="Style7"/>
              <w:keepNext w:val="0"/>
              <w:keepLines w:val="0"/>
              <w:widowControl w:val="0"/>
              <w:shd w:val="clear" w:color="auto" w:fill="auto"/>
              <w:bidi w:val="0"/>
              <w:spacing w:before="0" w:after="8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ZEMĚMĚŘIČSKÁ MĚŘENÍ</w:t>
            </w:r>
          </w:p>
          <w:p>
            <w:pPr>
              <w:pStyle w:val="Style7"/>
              <w:keepNext w:val="0"/>
              <w:keepLines w:val="0"/>
              <w:widowControl w:val="0"/>
              <w:shd w:val="clear" w:color="auto" w:fill="auto"/>
              <w:bidi w:val="0"/>
              <w:spacing w:before="0" w:after="0" w:line="312" w:lineRule="auto"/>
              <w:ind w:left="460" w:right="0" w:firstLine="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Geometrický plán pro zápis do KN dle upřesnění TDS, 10 pare, čerpání jen na vyžádání TDS</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r>
      <w:tr>
        <w:trPr>
          <w:trHeight w:val="799"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GEODETICKÉ ZAMĚŘENÍ</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Geodetické zaměření během výstavby</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KČ</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r>
      <w:tr>
        <w:trPr>
          <w:trHeight w:val="673"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VYPRACOVÁNÍ DOKUMENTACE</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Koordinace se stavbou "Odbahnění Chaloupeckého rybníka v obci Litohošť’</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r>
    </w:tbl>
    <w:p>
      <w:pPr>
        <w:widowControl w:val="0"/>
        <w:spacing w:line="1" w:lineRule="exact"/>
        <w:sectPr>
          <w:footnotePr>
            <w:pos w:val="pageBottom"/>
            <w:numFmt w:val="decimal"/>
            <w:numRestart w:val="continuous"/>
          </w:footnotePr>
          <w:type w:val="continuous"/>
          <w:pgSz w:w="16840" w:h="11900" w:orient="landscape"/>
          <w:pgMar w:top="1171" w:left="706" w:right="337" w:bottom="1005" w:header="0" w:footer="3" w:gutter="0"/>
          <w:cols w:space="720"/>
          <w:noEndnote/>
          <w:rtlGutter w:val="0"/>
          <w:docGrid w:linePitch="360"/>
        </w:sectPr>
      </w:pPr>
      <w:r>
        <mc:AlternateContent>
          <mc:Choice Requires="wps">
            <w:drawing>
              <wp:anchor distT="13970" distB="956310" distL="114300" distR="9678670" simplePos="0" relativeHeight="125829397" behindDoc="0" locked="0" layoutInCell="1" allowOverlap="1">
                <wp:simplePos x="0" y="0"/>
                <wp:positionH relativeFrom="page">
                  <wp:posOffset>465455</wp:posOffset>
                </wp:positionH>
                <wp:positionV relativeFrom="margin">
                  <wp:posOffset>-314960</wp:posOffset>
                </wp:positionV>
                <wp:extent cx="372745" cy="320040"/>
                <wp:wrapTopAndBottom/>
                <wp:docPr id="50" name="Shape 50"/>
                <a:graphic xmlns:a="http://schemas.openxmlformats.org/drawingml/2006/main">
                  <a:graphicData uri="http://schemas.microsoft.com/office/word/2010/wordprocessingShape">
                    <wps:wsp>
                      <wps:cNvSpPr txBox="1"/>
                      <wps:spPr>
                        <a:xfrm>
                          <a:ext cx="372745" cy="320040"/>
                        </a:xfrm>
                        <a:prstGeom prst="rect"/>
                        <a:noFill/>
                      </wps:spPr>
                      <wps:txbx>
                        <w:txbxContent>
                          <w:p>
                            <w:pPr>
                              <w:pStyle w:val="Style3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w:t>
                            </w:r>
                          </w:p>
                          <w:p>
                            <w:pPr>
                              <w:pStyle w:val="Style45"/>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3.6.1.6</w:t>
                            </w:r>
                            <w:bookmarkEnd w:id="2"/>
                            <w:bookmarkEnd w:id="3"/>
                          </w:p>
                        </w:txbxContent>
                      </wps:txbx>
                      <wps:bodyPr lIns="0" tIns="0" rIns="0" bIns="0">
                        <a:noAutoFit/>
                      </wps:bodyPr>
                    </wps:wsp>
                  </a:graphicData>
                </a:graphic>
              </wp:anchor>
            </w:drawing>
          </mc:Choice>
          <mc:Fallback>
            <w:pict>
              <v:shape id="_x0000_s1076" type="#_x0000_t202" style="position:absolute;margin-left:36.649999999999999pt;margin-top:-24.800000000000001pt;width:29.350000000000001pt;height:25.199999999999999pt;z-index:-125829356;mso-wrap-distance-left:9.pt;mso-wrap-distance-top:1.1000000000000001pt;mso-wrap-distance-right:762.10000000000002pt;mso-wrap-distance-bottom:75.299999999999997pt;mso-position-horizontal-relative:page;mso-position-vertical-relative:margin" filled="f" stroked="f">
                <v:textbox inset="0,0,0,0">
                  <w:txbxContent>
                    <w:p>
                      <w:pPr>
                        <w:pStyle w:val="Style3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w:t>
                      </w:r>
                    </w:p>
                    <w:p>
                      <w:pPr>
                        <w:pStyle w:val="Style45"/>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3.6.1.6</w:t>
                      </w:r>
                      <w:bookmarkEnd w:id="2"/>
                      <w:bookmarkEnd w:id="3"/>
                    </w:p>
                  </w:txbxContent>
                </v:textbox>
                <w10:wrap type="topAndBottom" anchorx="page" anchory="margin"/>
              </v:shape>
            </w:pict>
          </mc:Fallback>
        </mc:AlternateContent>
      </w:r>
      <w:r>
        <mc:AlternateContent>
          <mc:Choice Requires="wps">
            <w:drawing>
              <wp:anchor distT="0" distB="127000" distL="701675" distR="114300" simplePos="0" relativeHeight="125829399" behindDoc="0" locked="0" layoutInCell="1" allowOverlap="1">
                <wp:simplePos x="0" y="0"/>
                <wp:positionH relativeFrom="page">
                  <wp:posOffset>1052830</wp:posOffset>
                </wp:positionH>
                <wp:positionV relativeFrom="margin">
                  <wp:posOffset>-328930</wp:posOffset>
                </wp:positionV>
                <wp:extent cx="9349740" cy="1163320"/>
                <wp:wrapTopAndBottom/>
                <wp:docPr id="52" name="Shape 52"/>
                <a:graphic xmlns:a="http://schemas.openxmlformats.org/drawingml/2006/main">
                  <a:graphicData uri="http://schemas.microsoft.com/office/word/2010/wordprocessingShape">
                    <wps:wsp>
                      <wps:cNvSpPr txBox="1"/>
                      <wps:spPr>
                        <a:xfrm>
                          <a:ext cx="9349740" cy="1163320"/>
                        </a:xfrm>
                        <a:prstGeom prst="rect"/>
                        <a:noFill/>
                      </wps:spPr>
                      <wps:txbx>
                        <w:txbxContent>
                          <w:tbl>
                            <w:tblPr>
                              <w:tblOverlap w:val="never"/>
                              <w:jc w:val="left"/>
                              <w:tblLayout w:type="fixed"/>
                            </w:tblPr>
                            <w:tblGrid>
                              <w:gridCol w:w="749"/>
                              <w:gridCol w:w="1721"/>
                              <w:gridCol w:w="1094"/>
                              <w:gridCol w:w="6221"/>
                              <w:gridCol w:w="3211"/>
                              <w:gridCol w:w="990"/>
                              <w:gridCol w:w="738"/>
                            </w:tblGrid>
                            <w:tr>
                              <w:trPr>
                                <w:tblHeader/>
                                <w:trHeight w:val="234"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Firma:</w:t>
                                  </w:r>
                                </w:p>
                              </w:tc>
                              <w:tc>
                                <w:tcPr>
                                  <w:gridSpan w:val="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Chládek a Tintěra, Pardubice a.s.</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Strana: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w:t>
                                  </w:r>
                                </w:p>
                              </w:tc>
                            </w:tr>
                            <w:tr>
                              <w:trPr>
                                <w:trHeight w:val="637" w:hRule="exact"/>
                              </w:trPr>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4800" w:right="0" w:firstLine="0"/>
                                    <w:jc w:val="left"/>
                                    <w:rPr>
                                      <w:sz w:val="20"/>
                                      <w:szCs w:val="20"/>
                                    </w:rPr>
                                  </w:pPr>
                                  <w:r>
                                    <w:rPr>
                                      <w:b/>
                                      <w:bCs/>
                                      <w:color w:val="000000"/>
                                      <w:spacing w:val="0"/>
                                      <w:w w:val="100"/>
                                      <w:position w:val="0"/>
                                      <w:sz w:val="20"/>
                                      <w:szCs w:val="20"/>
                                      <w:shd w:val="clear" w:color="auto" w:fill="auto"/>
                                      <w:lang w:val="cs-CZ" w:eastAsia="cs-CZ" w:bidi="cs-CZ"/>
                                    </w:rPr>
                                    <w:t>POLOŽKY SOUPISU PRACÍ</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340" w:firstLine="0"/>
                                    <w:jc w:val="right"/>
                                    <w:rPr>
                                      <w:sz w:val="17"/>
                                      <w:szCs w:val="17"/>
                                    </w:rPr>
                                  </w:pPr>
                                  <w:r>
                                    <w:rPr>
                                      <w:color w:val="000000"/>
                                      <w:spacing w:val="0"/>
                                      <w:w w:val="100"/>
                                      <w:position w:val="0"/>
                                      <w:sz w:val="17"/>
                                      <w:szCs w:val="17"/>
                                      <w:shd w:val="clear" w:color="auto" w:fill="auto"/>
                                      <w:lang w:val="cs-CZ" w:eastAsia="cs-CZ" w:bidi="cs-CZ"/>
                                    </w:rPr>
                                    <w:t>Datum: 20.06.2019</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300" w:firstLine="0"/>
                                    <w:jc w:val="right"/>
                                    <w:rPr>
                                      <w:sz w:val="17"/>
                                      <w:szCs w:val="17"/>
                                    </w:rPr>
                                  </w:pPr>
                                  <w:r>
                                    <w:rPr>
                                      <w:color w:val="000000"/>
                                      <w:spacing w:val="0"/>
                                      <w:w w:val="100"/>
                                      <w:position w:val="0"/>
                                      <w:sz w:val="17"/>
                                      <w:szCs w:val="17"/>
                                      <w:shd w:val="clear" w:color="auto" w:fill="auto"/>
                                      <w:lang w:val="cs-CZ" w:eastAsia="cs-CZ" w:bidi="cs-CZ"/>
                                    </w:rPr>
                                    <w:t>Čas:</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10:09:46</w:t>
                                  </w:r>
                                </w:p>
                              </w:tc>
                            </w:tr>
                            <w:tr>
                              <w:trPr>
                                <w:trHeight w:val="349" w:hRule="exact"/>
                              </w:trPr>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745"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2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D18003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N</w:t>
                                  </w:r>
                                </w:p>
                              </w:tc>
                              <w:tc>
                                <w:tcPr>
                                  <w:tcBorders>
                                    <w:left w:val="single" w:sz="4"/>
                                  </w:tcBorders>
                                  <w:shd w:val="clear" w:color="auto" w:fill="FFFFFF"/>
                                  <w:vAlign w:val="top"/>
                                </w:tcPr>
                                <w:p>
                                  <w:pPr>
                                    <w:widowControl w:val="0"/>
                                    <w:rPr>
                                      <w:sz w:val="10"/>
                                      <w:szCs w:val="10"/>
                                    </w:rPr>
                                  </w:pPr>
                                </w:p>
                              </w:tc>
                            </w:tr>
                            <w:tr>
                              <w:trPr>
                                <w:trHeight w:val="256"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2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V edlejší a rozpočtové náklady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356" w:hRule="exact"/>
                              </w:trPr>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722" w:val="left"/>
                                    </w:tabs>
                                    <w:bidi w:val="0"/>
                                    <w:spacing w:before="0" w:after="0" w:line="240" w:lineRule="auto"/>
                                    <w:ind w:left="-20" w:right="0" w:firstLine="0"/>
                                    <w:jc w:val="center"/>
                                    <w:rPr>
                                      <w:sz w:val="17"/>
                                      <w:szCs w:val="17"/>
                                    </w:rPr>
                                  </w:pPr>
                                  <w:r>
                                    <w:rPr>
                                      <w:b/>
                                      <w:bCs/>
                                      <w:color w:val="000000"/>
                                      <w:spacing w:val="0"/>
                                      <w:w w:val="100"/>
                                      <w:position w:val="0"/>
                                      <w:sz w:val="17"/>
                                      <w:szCs w:val="17"/>
                                      <w:shd w:val="clear" w:color="auto" w:fill="auto"/>
                                      <w:lang w:val="cs-CZ" w:eastAsia="cs-CZ" w:bidi="cs-CZ"/>
                                    </w:rPr>
                                    <w:t>\</w:t>
                                    <w:tab/>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Vedlejší a rozpočtové náklady</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7"/>
                                    <w:keepNext w:val="0"/>
                                    <w:keepLines w:val="0"/>
                                    <w:widowControl w:val="0"/>
                                    <w:shd w:val="clear" w:color="auto" w:fill="auto"/>
                                    <w:tabs>
                                      <w:tab w:leader="underscore" w:pos="871"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b/>
                                    <w:t>J</w:t>
                                  </w:r>
                                </w:p>
                              </w:tc>
                              <w:tc>
                                <w:tcPr>
                                  <w:tcBorders>
                                    <w:lef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78" type="#_x0000_t202" style="position:absolute;margin-left:82.900000000000006pt;margin-top:-25.899999999999999pt;width:736.20000000000005pt;height:91.599999999999994pt;z-index:-125829354;mso-wrap-distance-left:55.25pt;mso-wrap-distance-right:9.pt;mso-wrap-distance-bottom:10.pt;mso-position-horizontal-relative:page;mso-position-vertical-relative:margin" filled="f" stroked="f">
                <v:textbox inset="0,0,0,0">
                  <w:txbxContent>
                    <w:tbl>
                      <w:tblPr>
                        <w:tblOverlap w:val="never"/>
                        <w:jc w:val="left"/>
                        <w:tblLayout w:type="fixed"/>
                      </w:tblPr>
                      <w:tblGrid>
                        <w:gridCol w:w="749"/>
                        <w:gridCol w:w="1721"/>
                        <w:gridCol w:w="1094"/>
                        <w:gridCol w:w="6221"/>
                        <w:gridCol w:w="3211"/>
                        <w:gridCol w:w="990"/>
                        <w:gridCol w:w="738"/>
                      </w:tblGrid>
                      <w:tr>
                        <w:trPr>
                          <w:tblHeader/>
                          <w:trHeight w:val="234"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Firma:</w:t>
                            </w:r>
                          </w:p>
                        </w:tc>
                        <w:tc>
                          <w:tcPr>
                            <w:gridSpan w:val="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Chládek a Tintěra, Pardubice a.s.</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Strana: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w:t>
                            </w:r>
                          </w:p>
                        </w:tc>
                      </w:tr>
                      <w:tr>
                        <w:trPr>
                          <w:trHeight w:val="637" w:hRule="exact"/>
                        </w:trPr>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4800" w:right="0" w:firstLine="0"/>
                              <w:jc w:val="left"/>
                              <w:rPr>
                                <w:sz w:val="20"/>
                                <w:szCs w:val="20"/>
                              </w:rPr>
                            </w:pPr>
                            <w:r>
                              <w:rPr>
                                <w:b/>
                                <w:bCs/>
                                <w:color w:val="000000"/>
                                <w:spacing w:val="0"/>
                                <w:w w:val="100"/>
                                <w:position w:val="0"/>
                                <w:sz w:val="20"/>
                                <w:szCs w:val="20"/>
                                <w:shd w:val="clear" w:color="auto" w:fill="auto"/>
                                <w:lang w:val="cs-CZ" w:eastAsia="cs-CZ" w:bidi="cs-CZ"/>
                              </w:rPr>
                              <w:t>POLOŽKY SOUPISU PRACÍ</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340" w:firstLine="0"/>
                              <w:jc w:val="right"/>
                              <w:rPr>
                                <w:sz w:val="17"/>
                                <w:szCs w:val="17"/>
                              </w:rPr>
                            </w:pPr>
                            <w:r>
                              <w:rPr>
                                <w:color w:val="000000"/>
                                <w:spacing w:val="0"/>
                                <w:w w:val="100"/>
                                <w:position w:val="0"/>
                                <w:sz w:val="17"/>
                                <w:szCs w:val="17"/>
                                <w:shd w:val="clear" w:color="auto" w:fill="auto"/>
                                <w:lang w:val="cs-CZ" w:eastAsia="cs-CZ" w:bidi="cs-CZ"/>
                              </w:rPr>
                              <w:t>Datum: 20.06.2019</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300" w:firstLine="0"/>
                              <w:jc w:val="right"/>
                              <w:rPr>
                                <w:sz w:val="17"/>
                                <w:szCs w:val="17"/>
                              </w:rPr>
                            </w:pPr>
                            <w:r>
                              <w:rPr>
                                <w:color w:val="000000"/>
                                <w:spacing w:val="0"/>
                                <w:w w:val="100"/>
                                <w:position w:val="0"/>
                                <w:sz w:val="17"/>
                                <w:szCs w:val="17"/>
                                <w:shd w:val="clear" w:color="auto" w:fill="auto"/>
                                <w:lang w:val="cs-CZ" w:eastAsia="cs-CZ" w:bidi="cs-CZ"/>
                              </w:rPr>
                              <w:t>Čas:</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10:09:46</w:t>
                            </w:r>
                          </w:p>
                        </w:tc>
                      </w:tr>
                      <w:tr>
                        <w:trPr>
                          <w:trHeight w:val="349" w:hRule="exact"/>
                        </w:trPr>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745"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2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D18003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N</w:t>
                            </w:r>
                          </w:p>
                        </w:tc>
                        <w:tc>
                          <w:tcPr>
                            <w:tcBorders>
                              <w:left w:val="single" w:sz="4"/>
                            </w:tcBorders>
                            <w:shd w:val="clear" w:color="auto" w:fill="FFFFFF"/>
                            <w:vAlign w:val="top"/>
                          </w:tcPr>
                          <w:p>
                            <w:pPr>
                              <w:widowControl w:val="0"/>
                              <w:rPr>
                                <w:sz w:val="10"/>
                                <w:szCs w:val="10"/>
                              </w:rPr>
                            </w:pPr>
                          </w:p>
                        </w:tc>
                      </w:tr>
                      <w:tr>
                        <w:trPr>
                          <w:trHeight w:val="256"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2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V edlejší a rozpočtové náklady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356" w:hRule="exact"/>
                        </w:trPr>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722" w:val="left"/>
                              </w:tabs>
                              <w:bidi w:val="0"/>
                              <w:spacing w:before="0" w:after="0" w:line="240" w:lineRule="auto"/>
                              <w:ind w:left="-20" w:right="0" w:firstLine="0"/>
                              <w:jc w:val="center"/>
                              <w:rPr>
                                <w:sz w:val="17"/>
                                <w:szCs w:val="17"/>
                              </w:rPr>
                            </w:pPr>
                            <w:r>
                              <w:rPr>
                                <w:b/>
                                <w:bCs/>
                                <w:color w:val="000000"/>
                                <w:spacing w:val="0"/>
                                <w:w w:val="100"/>
                                <w:position w:val="0"/>
                                <w:sz w:val="17"/>
                                <w:szCs w:val="17"/>
                                <w:shd w:val="clear" w:color="auto" w:fill="auto"/>
                                <w:lang w:val="cs-CZ" w:eastAsia="cs-CZ" w:bidi="cs-CZ"/>
                              </w:rPr>
                              <w:t>\</w:t>
                              <w:tab/>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Vedlejší a rozpočtové náklady</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7"/>
                              <w:keepNext w:val="0"/>
                              <w:keepLines w:val="0"/>
                              <w:widowControl w:val="0"/>
                              <w:shd w:val="clear" w:color="auto" w:fill="auto"/>
                              <w:tabs>
                                <w:tab w:leader="underscore" w:pos="871"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b/>
                              <w:t>J</w:t>
                            </w:r>
                          </w:p>
                        </w:tc>
                        <w:tc>
                          <w:tcPr>
                            <w:tcBorders>
                              <w:lef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p>
    <w:p>
      <w:pPr>
        <w:widowControl w:val="0"/>
        <w:spacing w:line="1" w:lineRule="exact"/>
      </w:pPr>
      <w:r>
        <mc:AlternateContent>
          <mc:Choice Requires="wps">
            <w:drawing>
              <wp:anchor distT="61595" distB="955675" distL="114300" distR="7360920" simplePos="0" relativeHeight="125829401" behindDoc="0" locked="0" layoutInCell="1" allowOverlap="1">
                <wp:simplePos x="0" y="0"/>
                <wp:positionH relativeFrom="page">
                  <wp:posOffset>260985</wp:posOffset>
                </wp:positionH>
                <wp:positionV relativeFrom="margin">
                  <wp:posOffset>-123825</wp:posOffset>
                </wp:positionV>
                <wp:extent cx="2857500" cy="116840"/>
                <wp:wrapTopAndBottom/>
                <wp:docPr id="54" name="Shape 54"/>
                <a:graphic xmlns:a="http://schemas.openxmlformats.org/drawingml/2006/main">
                  <a:graphicData uri="http://schemas.microsoft.com/office/word/2010/wordprocessingShape">
                    <wps:wsp>
                      <wps:cNvSpPr txBox="1"/>
                      <wps:spPr>
                        <a:xfrm>
                          <a:ext cx="2857500" cy="116840"/>
                        </a:xfrm>
                        <a:prstGeom prst="rect"/>
                        <a:noFill/>
                      </wps:spPr>
                      <wps:txbx>
                        <w:txbxContent>
                          <w:p>
                            <w:pPr>
                              <w:pStyle w:val="Style45"/>
                              <w:keepNext/>
                              <w:keepLines/>
                              <w:widowControl w:val="0"/>
                              <w:shd w:val="clear" w:color="auto" w:fill="auto"/>
                              <w:bidi w:val="0"/>
                              <w:spacing w:before="0" w:after="0" w:line="240" w:lineRule="auto"/>
                              <w:ind w:left="0" w:right="0" w:firstLine="360"/>
                              <w:jc w:val="left"/>
                            </w:pPr>
                            <w:bookmarkStart w:id="4" w:name="bookmark4"/>
                            <w:bookmarkStart w:id="5" w:name="bookmark5"/>
                            <w:r>
                              <w:rPr>
                                <w:color w:val="000000"/>
                                <w:spacing w:val="0"/>
                                <w:w w:val="100"/>
                                <w:position w:val="0"/>
                                <w:shd w:val="clear" w:color="auto" w:fill="auto"/>
                                <w:lang w:val="cs-CZ" w:eastAsia="cs-CZ" w:bidi="cs-CZ"/>
                              </w:rPr>
                              <w:t>3.6.1.6</w:t>
                            </w:r>
                            <w:bookmarkEnd w:id="4"/>
                            <w:bookmarkEnd w:id="5"/>
                          </w:p>
                        </w:txbxContent>
                      </wps:txbx>
                      <wps:bodyPr wrap="none" lIns="0" tIns="0" rIns="0" bIns="0">
                        <a:noAutoFit/>
                      </wps:bodyPr>
                    </wps:wsp>
                  </a:graphicData>
                </a:graphic>
              </wp:anchor>
            </w:drawing>
          </mc:Choice>
          <mc:Fallback>
            <w:pict>
              <v:shape id="_x0000_s1080" type="#_x0000_t202" style="position:absolute;margin-left:20.550000000000001pt;margin-top:-9.75pt;width:225.pt;height:9.1999999999999993pt;z-index:-125829352;mso-wrap-distance-left:9.pt;mso-wrap-distance-top:4.8499999999999996pt;mso-wrap-distance-right:579.60000000000002pt;mso-wrap-distance-bottom:75.25pt;mso-position-horizontal-relative:page;mso-position-vertical-relative:margin" filled="f" stroked="f">
                <v:textbox inset="0,0,0,0">
                  <w:txbxContent>
                    <w:p>
                      <w:pPr>
                        <w:pStyle w:val="Style45"/>
                        <w:keepNext/>
                        <w:keepLines/>
                        <w:widowControl w:val="0"/>
                        <w:shd w:val="clear" w:color="auto" w:fill="auto"/>
                        <w:bidi w:val="0"/>
                        <w:spacing w:before="0" w:after="0" w:line="240" w:lineRule="auto"/>
                        <w:ind w:left="0" w:right="0" w:firstLine="360"/>
                        <w:jc w:val="left"/>
                      </w:pPr>
                      <w:bookmarkStart w:id="4" w:name="bookmark4"/>
                      <w:bookmarkStart w:id="5" w:name="bookmark5"/>
                      <w:r>
                        <w:rPr>
                          <w:color w:val="000000"/>
                          <w:spacing w:val="0"/>
                          <w:w w:val="100"/>
                          <w:position w:val="0"/>
                          <w:shd w:val="clear" w:color="auto" w:fill="auto"/>
                          <w:lang w:val="cs-CZ" w:eastAsia="cs-CZ" w:bidi="cs-CZ"/>
                        </w:rPr>
                        <w:t>3.6.1.6</w:t>
                      </w:r>
                      <w:bookmarkEnd w:id="4"/>
                      <w:bookmarkEnd w:id="5"/>
                    </w:p>
                  </w:txbxContent>
                </v:textbox>
                <w10:wrap type="topAndBottom" anchorx="page" anchory="margin"/>
              </v:shape>
            </w:pict>
          </mc:Fallback>
        </mc:AlternateContent>
      </w:r>
      <w:r>
        <mc:AlternateContent>
          <mc:Choice Requires="wps">
            <w:drawing>
              <wp:anchor distT="2540" distB="980440" distL="8007985" distR="1398905" simplePos="0" relativeHeight="125829403" behindDoc="0" locked="0" layoutInCell="1" allowOverlap="1">
                <wp:simplePos x="0" y="0"/>
                <wp:positionH relativeFrom="page">
                  <wp:posOffset>8154670</wp:posOffset>
                </wp:positionH>
                <wp:positionV relativeFrom="margin">
                  <wp:posOffset>-182880</wp:posOffset>
                </wp:positionV>
                <wp:extent cx="925830" cy="151130"/>
                <wp:wrapTopAndBottom/>
                <wp:docPr id="56" name="Shape 56"/>
                <a:graphic xmlns:a="http://schemas.openxmlformats.org/drawingml/2006/main">
                  <a:graphicData uri="http://schemas.microsoft.com/office/word/2010/wordprocessingShape">
                    <wps:wsp>
                      <wps:cNvSpPr txBox="1"/>
                      <wps:spPr>
                        <a:xfrm>
                          <a:ext cx="92583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Datum: 20.06.2019</w:t>
                            </w:r>
                            <w:bookmarkEnd w:id="6"/>
                            <w:bookmarkEnd w:id="7"/>
                          </w:p>
                        </w:txbxContent>
                      </wps:txbx>
                      <wps:bodyPr wrap="none" lIns="0" tIns="0" rIns="0" bIns="0">
                        <a:noAutoFit/>
                      </wps:bodyPr>
                    </wps:wsp>
                  </a:graphicData>
                </a:graphic>
              </wp:anchor>
            </w:drawing>
          </mc:Choice>
          <mc:Fallback>
            <w:pict>
              <v:shape id="_x0000_s1082" type="#_x0000_t202" style="position:absolute;margin-left:642.10000000000002pt;margin-top:-14.4pt;width:72.900000000000006pt;height:11.9pt;z-index:-125829350;mso-wrap-distance-left:630.54999999999995pt;mso-wrap-distance-top:0.20000000000000001pt;mso-wrap-distance-right:110.15000000000001pt;mso-wrap-distance-bottom:77.200000000000003pt;mso-position-horizontal-relative:page;mso-position-vertical-relative:margin"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Datum: 20.06.2019</w:t>
                      </w:r>
                      <w:bookmarkEnd w:id="6"/>
                      <w:bookmarkEnd w:id="7"/>
                    </w:p>
                  </w:txbxContent>
                </v:textbox>
                <w10:wrap type="topAndBottom" anchorx="page" anchory="margin"/>
              </v:shape>
            </w:pict>
          </mc:Fallback>
        </mc:AlternateContent>
      </w:r>
      <w:r>
        <mc:AlternateContent>
          <mc:Choice Requires="wps">
            <w:drawing>
              <wp:anchor distT="0" distB="992505" distL="9347200" distR="114300" simplePos="0" relativeHeight="125829405" behindDoc="0" locked="0" layoutInCell="1" allowOverlap="1">
                <wp:simplePos x="0" y="0"/>
                <wp:positionH relativeFrom="page">
                  <wp:posOffset>9493885</wp:posOffset>
                </wp:positionH>
                <wp:positionV relativeFrom="margin">
                  <wp:posOffset>-185420</wp:posOffset>
                </wp:positionV>
                <wp:extent cx="871220" cy="141605"/>
                <wp:wrapTopAndBottom/>
                <wp:docPr id="58" name="Shape 58"/>
                <a:graphic xmlns:a="http://schemas.openxmlformats.org/drawingml/2006/main">
                  <a:graphicData uri="http://schemas.microsoft.com/office/word/2010/wordprocessingShape">
                    <wps:wsp>
                      <wps:cNvSpPr txBox="1"/>
                      <wps:spPr>
                        <a:xfrm>
                          <a:ext cx="871220" cy="141605"/>
                        </a:xfrm>
                        <a:prstGeom prst="rect"/>
                        <a:noFill/>
                      </wps:spPr>
                      <wps:txbx>
                        <w:txbxContent>
                          <w:p>
                            <w:pPr>
                              <w:pStyle w:val="Style45"/>
                              <w:keepNext/>
                              <w:keepLines/>
                              <w:widowControl w:val="0"/>
                              <w:shd w:val="clear" w:color="auto" w:fill="auto"/>
                              <w:tabs>
                                <w:tab w:pos="659" w:val="left"/>
                              </w:tabs>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Čas:</w:t>
                              <w:tab/>
                              <w:t>10:09:46</w:t>
                            </w:r>
                            <w:bookmarkEnd w:id="8"/>
                            <w:bookmarkEnd w:id="9"/>
                          </w:p>
                        </w:txbxContent>
                      </wps:txbx>
                      <wps:bodyPr wrap="none" lIns="0" tIns="0" rIns="0" bIns="0">
                        <a:noAutoFit/>
                      </wps:bodyPr>
                    </wps:wsp>
                  </a:graphicData>
                </a:graphic>
              </wp:anchor>
            </w:drawing>
          </mc:Choice>
          <mc:Fallback>
            <w:pict>
              <v:shape id="_x0000_s1084" type="#_x0000_t202" style="position:absolute;margin-left:747.54999999999995pt;margin-top:-14.6pt;width:68.599999999999994pt;height:11.15pt;z-index:-125829348;mso-wrap-distance-left:736.pt;mso-wrap-distance-right:9.pt;mso-wrap-distance-bottom:78.150000000000006pt;mso-position-horizontal-relative:page;mso-position-vertical-relative:margin" filled="f" stroked="f">
                <v:textbox inset="0,0,0,0">
                  <w:txbxContent>
                    <w:p>
                      <w:pPr>
                        <w:pStyle w:val="Style45"/>
                        <w:keepNext/>
                        <w:keepLines/>
                        <w:widowControl w:val="0"/>
                        <w:shd w:val="clear" w:color="auto" w:fill="auto"/>
                        <w:tabs>
                          <w:tab w:pos="659" w:val="left"/>
                        </w:tabs>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Čas:</w:t>
                        <w:tab/>
                        <w:t>10:09:46</w:t>
                      </w:r>
                      <w:bookmarkEnd w:id="8"/>
                      <w:bookmarkEnd w:id="9"/>
                    </w:p>
                  </w:txbxContent>
                </v:textbox>
                <w10:wrap type="topAndBottom" anchorx="page" anchory="margin"/>
              </v:shape>
            </w:pict>
          </mc:Fallback>
        </mc:AlternateContent>
      </w:r>
      <w:r>
        <mc:AlternateContent>
          <mc:Choice Requires="wps">
            <w:drawing>
              <wp:anchor distT="208280" distB="761365" distL="4411980" distR="4130675" simplePos="0" relativeHeight="125829407" behindDoc="0" locked="0" layoutInCell="1" allowOverlap="1">
                <wp:simplePos x="0" y="0"/>
                <wp:positionH relativeFrom="page">
                  <wp:posOffset>4558665</wp:posOffset>
                </wp:positionH>
                <wp:positionV relativeFrom="margin">
                  <wp:posOffset>22860</wp:posOffset>
                </wp:positionV>
                <wp:extent cx="1790065" cy="164465"/>
                <wp:wrapTopAndBottom/>
                <wp:docPr id="60" name="Shape 60"/>
                <a:graphic xmlns:a="http://schemas.openxmlformats.org/drawingml/2006/main">
                  <a:graphicData uri="http://schemas.microsoft.com/office/word/2010/wordprocessingShape">
                    <wps:wsp>
                      <wps:cNvSpPr txBox="1"/>
                      <wps:spPr>
                        <a:xfrm>
                          <a:ext cx="1790065" cy="16446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POLOŽKY SOUPISU PRACÍ</w:t>
                            </w:r>
                          </w:p>
                        </w:txbxContent>
                      </wps:txbx>
                      <wps:bodyPr wrap="none" lIns="0" tIns="0" rIns="0" bIns="0">
                        <a:noAutoFit/>
                      </wps:bodyPr>
                    </wps:wsp>
                  </a:graphicData>
                </a:graphic>
              </wp:anchor>
            </w:drawing>
          </mc:Choice>
          <mc:Fallback>
            <w:pict>
              <v:shape id="_x0000_s1086" type="#_x0000_t202" style="position:absolute;margin-left:358.94999999999999pt;margin-top:1.8pt;width:140.94999999999999pt;height:12.949999999999999pt;z-index:-125829346;mso-wrap-distance-left:347.39999999999998pt;mso-wrap-distance-top:16.399999999999999pt;mso-wrap-distance-right:325.25pt;mso-wrap-distance-bottom:59.950000000000003pt;mso-position-horizontal-relative:page;mso-position-vertical-relative:margin"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POLOŽKY SOUPISU PRACÍ</w:t>
                      </w:r>
                    </w:p>
                  </w:txbxContent>
                </v:textbox>
                <w10:wrap type="topAndBottom" anchorx="page" anchory="margin"/>
              </v:shape>
            </w:pict>
          </mc:Fallback>
        </mc:AlternateContent>
      </w:r>
      <w:r>
        <w:drawing>
          <wp:anchor distT="372745" distB="644525" distL="9662795" distR="555625" simplePos="0" relativeHeight="125829409" behindDoc="0" locked="0" layoutInCell="1" allowOverlap="1">
            <wp:simplePos x="0" y="0"/>
            <wp:positionH relativeFrom="page">
              <wp:posOffset>9809480</wp:posOffset>
            </wp:positionH>
            <wp:positionV relativeFrom="margin">
              <wp:posOffset>187325</wp:posOffset>
            </wp:positionV>
            <wp:extent cx="115570" cy="115570"/>
            <wp:wrapTopAndBottom/>
            <wp:docPr id="62" name="Shape 62"/>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3"/>
                    <a:stretch/>
                  </pic:blipFill>
                  <pic:spPr>
                    <a:xfrm>
                      <a:ext cx="115570" cy="115570"/>
                    </a:xfrm>
                    <a:prstGeom prst="rect"/>
                  </pic:spPr>
                </pic:pic>
              </a:graphicData>
            </a:graphic>
          </wp:anchor>
        </w:drawing>
      </w:r>
      <w:r>
        <mc:AlternateContent>
          <mc:Choice Requires="wps">
            <w:drawing>
              <wp:anchor distT="491490" distB="207645" distL="1664335" distR="7200900" simplePos="0" relativeHeight="125829410" behindDoc="0" locked="0" layoutInCell="1" allowOverlap="1">
                <wp:simplePos x="0" y="0"/>
                <wp:positionH relativeFrom="page">
                  <wp:posOffset>1811020</wp:posOffset>
                </wp:positionH>
                <wp:positionV relativeFrom="margin">
                  <wp:posOffset>306070</wp:posOffset>
                </wp:positionV>
                <wp:extent cx="1467485" cy="434340"/>
                <wp:wrapTopAndBottom/>
                <wp:docPr id="64" name="Shape 64"/>
                <a:graphic xmlns:a="http://schemas.openxmlformats.org/drawingml/2006/main">
                  <a:graphicData uri="http://schemas.microsoft.com/office/word/2010/wordprocessingShape">
                    <wps:wsp>
                      <wps:cNvSpPr txBox="1"/>
                      <wps:spPr>
                        <a:xfrm>
                          <a:ext cx="1467485" cy="434340"/>
                        </a:xfrm>
                        <a:prstGeom prst="rect"/>
                        <a:noFill/>
                      </wps:spPr>
                      <wps:txbx>
                        <w:txbxContent>
                          <w:tbl>
                            <w:tblPr>
                              <w:tblOverlap w:val="never"/>
                              <w:jc w:val="left"/>
                              <w:tblLayout w:type="fixed"/>
                            </w:tblPr>
                            <w:tblGrid>
                              <w:gridCol w:w="1253"/>
                              <w:gridCol w:w="1058"/>
                            </w:tblGrid>
                            <w:tr>
                              <w:trPr>
                                <w:tblHeader/>
                                <w:trHeight w:val="209"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60"/>
                                    <w:jc w:val="left"/>
                                    <w:rPr>
                                      <w:sz w:val="14"/>
                                      <w:szCs w:val="14"/>
                                    </w:rPr>
                                  </w:pPr>
                                  <w:r>
                                    <w:rPr>
                                      <w:b/>
                                      <w:bCs/>
                                      <w:color w:val="000000"/>
                                      <w:spacing w:val="0"/>
                                      <w:w w:val="100"/>
                                      <w:position w:val="0"/>
                                      <w:sz w:val="14"/>
                                      <w:szCs w:val="14"/>
                                      <w:shd w:val="clear" w:color="auto" w:fill="auto"/>
                                      <w:lang w:val="cs-CZ" w:eastAsia="cs-CZ" w:bidi="cs-CZ"/>
                                    </w:rPr>
                                    <w:t>Stavba: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Dl 8003</w:t>
                                  </w:r>
                                </w:p>
                              </w:tc>
                            </w:tr>
                            <w:tr>
                              <w:trPr>
                                <w:trHeight w:val="25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r>
                            <w:tr>
                              <w:trPr>
                                <w:trHeight w:val="223" w:hRule="exact"/>
                              </w:trPr>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r>
                          </w:tbl>
                          <w:p>
                            <w:pPr>
                              <w:widowControl w:val="0"/>
                              <w:spacing w:line="1" w:lineRule="exact"/>
                            </w:pPr>
                          </w:p>
                        </w:txbxContent>
                      </wps:txbx>
                      <wps:bodyPr lIns="0" tIns="0" rIns="0" bIns="0">
                        <a:noAutoFit/>
                      </wps:bodyPr>
                    </wps:wsp>
                  </a:graphicData>
                </a:graphic>
              </wp:anchor>
            </w:drawing>
          </mc:Choice>
          <mc:Fallback>
            <w:pict>
              <v:shape id="_x0000_s1090" type="#_x0000_t202" style="position:absolute;margin-left:142.59999999999999pt;margin-top:24.100000000000001pt;width:115.55pt;height:34.200000000000003pt;z-index:-125829343;mso-wrap-distance-left:131.05000000000001pt;mso-wrap-distance-top:38.700000000000003pt;mso-wrap-distance-right:567.pt;mso-wrap-distance-bottom:16.350000000000001pt;mso-position-horizontal-relative:page;mso-position-vertical-relative:margin" filled="f" stroked="f">
                <v:textbox inset="0,0,0,0">
                  <w:txbxContent>
                    <w:tbl>
                      <w:tblPr>
                        <w:tblOverlap w:val="never"/>
                        <w:jc w:val="left"/>
                        <w:tblLayout w:type="fixed"/>
                      </w:tblPr>
                      <w:tblGrid>
                        <w:gridCol w:w="1253"/>
                        <w:gridCol w:w="1058"/>
                      </w:tblGrid>
                      <w:tr>
                        <w:trPr>
                          <w:tblHeader/>
                          <w:trHeight w:val="209"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60"/>
                              <w:jc w:val="left"/>
                              <w:rPr>
                                <w:sz w:val="14"/>
                                <w:szCs w:val="14"/>
                              </w:rPr>
                            </w:pPr>
                            <w:r>
                              <w:rPr>
                                <w:b/>
                                <w:bCs/>
                                <w:color w:val="000000"/>
                                <w:spacing w:val="0"/>
                                <w:w w:val="100"/>
                                <w:position w:val="0"/>
                                <w:sz w:val="14"/>
                                <w:szCs w:val="14"/>
                                <w:shd w:val="clear" w:color="auto" w:fill="auto"/>
                                <w:lang w:val="cs-CZ" w:eastAsia="cs-CZ" w:bidi="cs-CZ"/>
                              </w:rPr>
                              <w:t>Stavba: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Dl 8003</w:t>
                            </w:r>
                          </w:p>
                        </w:tc>
                      </w:tr>
                      <w:tr>
                        <w:trPr>
                          <w:trHeight w:val="25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6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r>
                      <w:tr>
                        <w:trPr>
                          <w:trHeight w:val="223" w:hRule="exact"/>
                        </w:trPr>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010</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3319780</wp:posOffset>
                </wp:positionH>
                <wp:positionV relativeFrom="margin">
                  <wp:posOffset>297180</wp:posOffset>
                </wp:positionV>
                <wp:extent cx="1730375" cy="487045"/>
                <wp:wrapNone/>
                <wp:docPr id="66" name="Shape 66"/>
                <a:graphic xmlns:a="http://schemas.openxmlformats.org/drawingml/2006/main">
                  <a:graphicData uri="http://schemas.microsoft.com/office/word/2010/wordprocessingShape">
                    <wps:wsp>
                      <wps:cNvSpPr txBox="1"/>
                      <wps:spPr>
                        <a:xfrm>
                          <a:ext cx="1730375" cy="487045"/>
                        </a:xfrm>
                        <a:prstGeom prst="rect"/>
                        <a:noFill/>
                      </wps:spPr>
                      <wps:txbx>
                        <w:txbxContent>
                          <w:p>
                            <w:pPr>
                              <w:pStyle w:val="Style10"/>
                              <w:keepNext w:val="0"/>
                              <w:keepLines w:val="0"/>
                              <w:widowControl w:val="0"/>
                              <w:shd w:val="clear" w:color="auto" w:fill="auto"/>
                              <w:bidi w:val="0"/>
                              <w:spacing w:before="0" w:after="0" w:line="360" w:lineRule="auto"/>
                              <w:ind w:left="0" w:right="0" w:firstLine="0"/>
                              <w:jc w:val="left"/>
                              <w:rPr>
                                <w:sz w:val="14"/>
                                <w:szCs w:val="14"/>
                              </w:rPr>
                            </w:pPr>
                            <w:r>
                              <w:rPr>
                                <w:color w:val="000000"/>
                                <w:spacing w:val="0"/>
                                <w:w w:val="100"/>
                                <w:position w:val="0"/>
                                <w:sz w:val="14"/>
                                <w:szCs w:val="14"/>
                                <w:shd w:val="clear" w:color="auto" w:fill="auto"/>
                                <w:lang w:val="cs-CZ" w:eastAsia="cs-CZ" w:bidi="cs-CZ"/>
                              </w:rPr>
                              <w:t>I1I/12920 Litohošť - most ev. č- 12920-2 Vedlejší a rozpočtové náklady Vedlejší a rozpočtové náklady</w:t>
                            </w:r>
                          </w:p>
                        </w:txbxContent>
                      </wps:txbx>
                      <wps:bodyPr lIns="0" tIns="0" rIns="0" bIns="0">
                        <a:noAutoFit/>
                      </wps:bodyPr>
                    </wps:wsp>
                  </a:graphicData>
                </a:graphic>
              </wp:anchor>
            </w:drawing>
          </mc:Choice>
          <mc:Fallback>
            <w:pict>
              <v:shape id="_x0000_s1092" type="#_x0000_t202" style="position:absolute;margin-left:261.39999999999998pt;margin-top:23.399999999999999pt;width:136.25pt;height:38.350000000000001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360" w:lineRule="auto"/>
                        <w:ind w:left="0" w:right="0" w:firstLine="0"/>
                        <w:jc w:val="left"/>
                        <w:rPr>
                          <w:sz w:val="14"/>
                          <w:szCs w:val="14"/>
                        </w:rPr>
                      </w:pPr>
                      <w:r>
                        <w:rPr>
                          <w:color w:val="000000"/>
                          <w:spacing w:val="0"/>
                          <w:w w:val="100"/>
                          <w:position w:val="0"/>
                          <w:sz w:val="14"/>
                          <w:szCs w:val="14"/>
                          <w:shd w:val="clear" w:color="auto" w:fill="auto"/>
                          <w:lang w:val="cs-CZ" w:eastAsia="cs-CZ" w:bidi="cs-CZ"/>
                        </w:rPr>
                        <w:t>I1I/12920 Litohošť - most ev. č- 12920-2 Vedlejší a rozpočtové náklady Vedlejší a rozpočtové náklady</w:t>
                      </w:r>
                    </w:p>
                  </w:txbxContent>
                </v:textbox>
                <w10:wrap anchorx="page" anchory="margin"/>
              </v:shape>
            </w:pict>
          </mc:Fallback>
        </mc:AlternateContent>
      </w:r>
    </w:p>
    <w:tbl>
      <w:tblPr>
        <w:tblOverlap w:val="never"/>
        <w:jc w:val="center"/>
        <w:tblLayout w:type="fixed"/>
      </w:tblPr>
      <w:tblGrid>
        <w:gridCol w:w="486"/>
        <w:gridCol w:w="958"/>
        <w:gridCol w:w="1022"/>
        <w:gridCol w:w="6322"/>
        <w:gridCol w:w="1469"/>
        <w:gridCol w:w="1912"/>
        <w:gridCol w:w="2070"/>
        <w:gridCol w:w="1458"/>
      </w:tblGrid>
      <w:tr>
        <w:trPr>
          <w:trHeight w:val="252"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756" w:hRule="exact"/>
        </w:trPr>
        <w:tc>
          <w:tcPr>
            <w:tcBorders>
              <w:top w:val="single" w:sz="4"/>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top w:val="single" w:sz="4"/>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VYPRACOVÁNÍ DOKUMENTACE</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Pasportizace silnice a nemovitostí před začátkem, po dokončení prací.</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top w:val="single" w:sz="4"/>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10 000,00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10 000,00</w:t>
            </w:r>
          </w:p>
        </w:tc>
      </w:tr>
      <w:tr>
        <w:trPr>
          <w:trHeight w:val="85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VYPRACOVÁNÍ DOKUMENTACE</w:t>
            </w:r>
          </w:p>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Aktualizace havarijního a povodňového plánu</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10 000,00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10 000,00</w:t>
            </w:r>
          </w:p>
        </w:tc>
      </w:tr>
      <w:tr>
        <w:trPr>
          <w:trHeight w:val="835"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029412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VYPRACOVÁNÍ MOSTNÍHO LISTU</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 paré včetně zápisu do BMS</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r>
      <w:tr>
        <w:trPr>
          <w:trHeight w:val="857"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12</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VYPRACOVÁNÍ RDS</w:t>
            </w:r>
          </w:p>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 paré + 2x v el. podobě</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90 000,00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90 000,00</w:t>
            </w:r>
          </w:p>
        </w:tc>
      </w:tr>
      <w:tr>
        <w:trPr>
          <w:trHeight w:val="1084"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 POŽADAVKY - DOKUMENTACE SKUTEČ PROVEDENÍ V</w:t>
            </w:r>
          </w:p>
          <w:p>
            <w:pPr>
              <w:pStyle w:val="Style7"/>
              <w:keepNext w:val="0"/>
              <w:keepLines w:val="0"/>
              <w:widowControl w:val="0"/>
              <w:shd w:val="clear" w:color="auto" w:fill="auto"/>
              <w:bidi w:val="0"/>
              <w:spacing w:before="0" w:after="8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DIGIT FORMĚ</w:t>
            </w:r>
          </w:p>
          <w:p>
            <w:pPr>
              <w:pStyle w:val="Style7"/>
              <w:keepNext w:val="0"/>
              <w:keepLines w:val="0"/>
              <w:widowControl w:val="0"/>
              <w:shd w:val="clear" w:color="auto" w:fill="auto"/>
              <w:bidi w:val="0"/>
              <w:spacing w:before="0" w:after="8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 paré + 2x v el. podobě, včetně závěrečné zprávy zhotovitele</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6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35 000,00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35 000,00</w:t>
            </w:r>
          </w:p>
        </w:tc>
      </w:tr>
      <w:tr>
        <w:trPr>
          <w:trHeight w:val="839"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14</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02946</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 POŽADAVKY - FOTODOKUMENTACE</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Fotodokumentace průběhu výstavby v el, podobě na CD nebo DVD</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5 000,00</w:t>
            </w:r>
          </w:p>
        </w:tc>
      </w:tr>
      <w:tr>
        <w:trPr>
          <w:trHeight w:val="1246"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02950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314"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POSUDKY, KONTROLY, REVIZNÍ ZPRÁVY</w:t>
            </w:r>
          </w:p>
          <w:p>
            <w:pPr>
              <w:pStyle w:val="Style7"/>
              <w:keepNext w:val="0"/>
              <w:keepLines w:val="0"/>
              <w:widowControl w:val="0"/>
              <w:shd w:val="clear" w:color="auto" w:fill="auto"/>
              <w:bidi w:val="0"/>
              <w:spacing w:before="0" w:after="0" w:line="314" w:lineRule="auto"/>
              <w:ind w:left="5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Náklady na vypracování potřebné dokumentace pro provoz staveniště z hlediska požární ochrany (požární řád a poplachová směrnice) a z hlediska provozu staveniště (provozně dopravní řád), podrobněji viz plán BOZP.</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r>
      <w:tr>
        <w:trPr>
          <w:trHeight w:val="979"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16</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02953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322"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HLAVNÍ MOSTNÍ PROHLÍDKA</w:t>
            </w:r>
          </w:p>
          <w:p>
            <w:pPr>
              <w:pStyle w:val="Style7"/>
              <w:keepNext w:val="0"/>
              <w:keepLines w:val="0"/>
              <w:widowControl w:val="0"/>
              <w:shd w:val="clear" w:color="auto" w:fill="auto"/>
              <w:bidi w:val="0"/>
              <w:spacing w:before="0" w:after="0" w:line="322" w:lineRule="auto"/>
              <w:ind w:left="5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 paré včetně zápisu do BMS. V ceně 2 návštěvy stavby pracovníka provádějícího hlavní prohlídku.</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r>
      <w:tr>
        <w:trPr>
          <w:trHeight w:val="346"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029611</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ODBORNÝ DOZOR</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HOD</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48,000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14 400,00</w:t>
            </w:r>
          </w:p>
        </w:tc>
      </w:tr>
    </w:tbl>
    <w:p>
      <w:pPr>
        <w:spacing w:lineRule="exact" w:line="1"/>
        <w:rPr>
          <w:sz w:val="2"/>
          <w:szCs w:val="2"/>
        </w:rPr>
      </w:pPr>
      <w:r>
        <w:br w:type="page"/>
      </w:r>
    </w:p>
    <w:p>
      <w:pPr>
        <w:widowControl w:val="0"/>
        <w:spacing w:line="1" w:lineRule="exact"/>
      </w:pPr>
      <w:r>
        <mc:AlternateContent>
          <mc:Choice Requires="wps">
            <w:drawing>
              <wp:anchor distT="54610" distB="0" distL="0" distR="0" simplePos="0" relativeHeight="125829412" behindDoc="0" locked="0" layoutInCell="1" allowOverlap="1">
                <wp:simplePos x="0" y="0"/>
                <wp:positionH relativeFrom="page">
                  <wp:posOffset>485140</wp:posOffset>
                </wp:positionH>
                <wp:positionV relativeFrom="paragraph">
                  <wp:posOffset>54610</wp:posOffset>
                </wp:positionV>
                <wp:extent cx="2672080" cy="116840"/>
                <wp:wrapTopAndBottom/>
                <wp:docPr id="68" name="Shape 68"/>
                <a:graphic xmlns:a="http://schemas.openxmlformats.org/drawingml/2006/main">
                  <a:graphicData uri="http://schemas.microsoft.com/office/word/2010/wordprocessingShape">
                    <wps:wsp>
                      <wps:cNvSpPr txBox="1"/>
                      <wps:spPr>
                        <a:xfrm>
                          <a:ext cx="2672080" cy="11684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3.6.1.6</w:t>
                            </w:r>
                            <w:bookmarkEnd w:id="10"/>
                            <w:bookmarkEnd w:id="11"/>
                          </w:p>
                        </w:txbxContent>
                      </wps:txbx>
                      <wps:bodyPr wrap="none" lIns="0" tIns="0" rIns="0" bIns="0">
                        <a:noAutoFit/>
                      </wps:bodyPr>
                    </wps:wsp>
                  </a:graphicData>
                </a:graphic>
              </wp:anchor>
            </w:drawing>
          </mc:Choice>
          <mc:Fallback>
            <w:pict>
              <v:shape id="_x0000_s1094" type="#_x0000_t202" style="position:absolute;margin-left:38.200000000000003pt;margin-top:4.2999999999999998pt;width:210.40000000000001pt;height:9.1999999999999993pt;z-index:-125829341;mso-wrap-distance-left:0;mso-wrap-distance-top:4.2999999999999998pt;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3.6.1.6</w:t>
                      </w:r>
                      <w:bookmarkEnd w:id="10"/>
                      <w:bookmarkEnd w:id="11"/>
                    </w:p>
                  </w:txbxContent>
                </v:textbox>
                <w10:wrap type="topAndBottom" anchorx="page"/>
              </v:shape>
            </w:pict>
          </mc:Fallback>
        </mc:AlternateContent>
      </w:r>
      <w:r>
        <mc:AlternateContent>
          <mc:Choice Requires="wps">
            <w:drawing>
              <wp:anchor distT="2540" distB="17780" distL="0" distR="0" simplePos="0" relativeHeight="125829414" behindDoc="0" locked="0" layoutInCell="1" allowOverlap="1">
                <wp:simplePos x="0" y="0"/>
                <wp:positionH relativeFrom="page">
                  <wp:posOffset>8197850</wp:posOffset>
                </wp:positionH>
                <wp:positionV relativeFrom="paragraph">
                  <wp:posOffset>2540</wp:posOffset>
                </wp:positionV>
                <wp:extent cx="923290" cy="151130"/>
                <wp:wrapTopAndBottom/>
                <wp:docPr id="70" name="Shape 70"/>
                <a:graphic xmlns:a="http://schemas.openxmlformats.org/drawingml/2006/main">
                  <a:graphicData uri="http://schemas.microsoft.com/office/word/2010/wordprocessingShape">
                    <wps:wsp>
                      <wps:cNvSpPr txBox="1"/>
                      <wps:spPr>
                        <a:xfrm>
                          <a:ext cx="92329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Datum: 20.06.2019</w:t>
                            </w:r>
                            <w:bookmarkEnd w:id="12"/>
                            <w:bookmarkEnd w:id="13"/>
                          </w:p>
                        </w:txbxContent>
                      </wps:txbx>
                      <wps:bodyPr wrap="none" lIns="0" tIns="0" rIns="0" bIns="0">
                        <a:noAutoFit/>
                      </wps:bodyPr>
                    </wps:wsp>
                  </a:graphicData>
                </a:graphic>
              </wp:anchor>
            </w:drawing>
          </mc:Choice>
          <mc:Fallback>
            <w:pict>
              <v:shape id="_x0000_s1096" type="#_x0000_t202" style="position:absolute;margin-left:645.5pt;margin-top:0.20000000000000001pt;width:72.700000000000003pt;height:11.9pt;z-index:-125829339;mso-wrap-distance-left:0;mso-wrap-distance-top:0.20000000000000001pt;mso-wrap-distance-right:0;mso-wrap-distance-bottom:1.3999999999999999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Datum: 20.06.2019</w:t>
                      </w:r>
                      <w:bookmarkEnd w:id="12"/>
                      <w:bookmarkEnd w:id="13"/>
                    </w:p>
                  </w:txbxContent>
                </v:textbox>
                <w10:wrap type="topAndBottom" anchorx="page"/>
              </v:shape>
            </w:pict>
          </mc:Fallback>
        </mc:AlternateContent>
      </w:r>
      <w:r>
        <mc:AlternateContent>
          <mc:Choice Requires="wps">
            <w:drawing>
              <wp:anchor distT="0" distB="27305" distL="0" distR="0" simplePos="0" relativeHeight="125829416" behindDoc="0" locked="0" layoutInCell="1" allowOverlap="1">
                <wp:simplePos x="0" y="0"/>
                <wp:positionH relativeFrom="page">
                  <wp:posOffset>9535160</wp:posOffset>
                </wp:positionH>
                <wp:positionV relativeFrom="paragraph">
                  <wp:posOffset>0</wp:posOffset>
                </wp:positionV>
                <wp:extent cx="871220" cy="144145"/>
                <wp:wrapTopAndBottom/>
                <wp:docPr id="72" name="Shape 72"/>
                <a:graphic xmlns:a="http://schemas.openxmlformats.org/drawingml/2006/main">
                  <a:graphicData uri="http://schemas.microsoft.com/office/word/2010/wordprocessingShape">
                    <wps:wsp>
                      <wps:cNvSpPr txBox="1"/>
                      <wps:spPr>
                        <a:xfrm>
                          <a:ext cx="871220" cy="144145"/>
                        </a:xfrm>
                        <a:prstGeom prst="rect"/>
                        <a:noFill/>
                      </wps:spPr>
                      <wps:txbx>
                        <w:txbxContent>
                          <w:p>
                            <w:pPr>
                              <w:pStyle w:val="Style45"/>
                              <w:keepNext/>
                              <w:keepLines/>
                              <w:widowControl w:val="0"/>
                              <w:shd w:val="clear" w:color="auto" w:fill="auto"/>
                              <w:tabs>
                                <w:tab w:pos="652" w:val="left"/>
                              </w:tabs>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Čas:</w:t>
                              <w:tab/>
                              <w:t>10:09:46</w:t>
                            </w:r>
                            <w:bookmarkEnd w:id="14"/>
                            <w:bookmarkEnd w:id="15"/>
                          </w:p>
                        </w:txbxContent>
                      </wps:txbx>
                      <wps:bodyPr wrap="none" lIns="0" tIns="0" rIns="0" bIns="0">
                        <a:noAutoFit/>
                      </wps:bodyPr>
                    </wps:wsp>
                  </a:graphicData>
                </a:graphic>
              </wp:anchor>
            </w:drawing>
          </mc:Choice>
          <mc:Fallback>
            <w:pict>
              <v:shape id="_x0000_s1098" type="#_x0000_t202" style="position:absolute;margin-left:750.79999999999995pt;margin-top:0;width:68.599999999999994pt;height:11.35pt;z-index:-125829337;mso-wrap-distance-left:0;mso-wrap-distance-right:0;mso-wrap-distance-bottom:2.1499999999999999pt;mso-position-horizontal-relative:page" filled="f" stroked="f">
                <v:textbox inset="0,0,0,0">
                  <w:txbxContent>
                    <w:p>
                      <w:pPr>
                        <w:pStyle w:val="Style45"/>
                        <w:keepNext/>
                        <w:keepLines/>
                        <w:widowControl w:val="0"/>
                        <w:shd w:val="clear" w:color="auto" w:fill="auto"/>
                        <w:tabs>
                          <w:tab w:pos="652" w:val="left"/>
                        </w:tabs>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Čas:</w:t>
                        <w:tab/>
                        <w:t>10:09:46</w:t>
                      </w:r>
                      <w:bookmarkEnd w:id="14"/>
                      <w:bookmarkEnd w:id="15"/>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691"/>
        <w:gridCol w:w="1775"/>
        <w:gridCol w:w="7585"/>
        <w:gridCol w:w="3935"/>
      </w:tblGrid>
      <w:tr>
        <w:trPr>
          <w:trHeight w:val="36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46"/>
                <w:szCs w:val="46"/>
              </w:rPr>
            </w:pPr>
            <w:r>
              <w:rPr>
                <w:rFonts w:ascii="Arial" w:eastAsia="Arial" w:hAnsi="Arial" w:cs="Arial"/>
                <w:color w:val="000000"/>
                <w:spacing w:val="0"/>
                <w:w w:val="100"/>
                <w:position w:val="0"/>
                <w:sz w:val="46"/>
                <w:szCs w:val="46"/>
                <w:shd w:val="clear" w:color="auto" w:fill="auto"/>
                <w:lang w:val="cs-CZ" w:eastAsia="cs-CZ" w:bidi="cs-CZ"/>
              </w:rPr>
              <w:t>—</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D18003 111/12920 Litohošť - most ev. č. 12920-2</w:t>
            </w:r>
          </w:p>
        </w:tc>
        <w:tc>
          <w:tcPr>
            <w:tcBorders>
              <w:top w:val="single" w:sz="4"/>
              <w:right w:val="single" w:sz="4"/>
            </w:tcBorders>
            <w:shd w:val="clear" w:color="auto" w:fill="FFFFFF"/>
            <w:vAlign w:val="top"/>
          </w:tcPr>
          <w:p>
            <w:pPr>
              <w:pStyle w:val="Style7"/>
              <w:keepNext w:val="0"/>
              <w:keepLines w:val="0"/>
              <w:widowControl w:val="0"/>
              <w:shd w:val="clear" w:color="auto" w:fill="auto"/>
              <w:tabs>
                <w:tab w:leader="hyphen" w:pos="3852" w:val="left"/>
              </w:tabs>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ab/>
              <w:t>.</w:t>
            </w:r>
          </w:p>
        </w:tc>
      </w:tr>
      <w:tr>
        <w:trPr>
          <w:trHeight w:val="256"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80"/>
              <w:jc w:val="left"/>
              <w:rPr>
                <w:sz w:val="14"/>
                <w:szCs w:val="14"/>
              </w:rPr>
            </w:pPr>
            <w:r>
              <w:rPr>
                <w:b/>
                <w:bCs/>
                <w:color w:val="000000"/>
                <w:spacing w:val="0"/>
                <w:w w:val="100"/>
                <w:position w:val="0"/>
                <w:sz w:val="14"/>
                <w:szCs w:val="14"/>
                <w:shd w:val="clear" w:color="auto" w:fill="auto"/>
                <w:lang w:val="cs-CZ" w:eastAsia="cs-CZ" w:bidi="cs-CZ"/>
              </w:rPr>
              <w:t>010 Vedlejší a rozpočtové náklady</w:t>
            </w:r>
          </w:p>
        </w:tc>
        <w:tc>
          <w:tcPr>
            <w:tcBorders>
              <w:right w:val="single" w:sz="4"/>
            </w:tcBorders>
            <w:shd w:val="clear" w:color="auto" w:fill="FFFFFF"/>
            <w:vAlign w:val="top"/>
          </w:tcPr>
          <w:p>
            <w:pPr>
              <w:widowControl w:val="0"/>
              <w:rPr>
                <w:sz w:val="10"/>
                <w:szCs w:val="10"/>
              </w:rPr>
            </w:pPr>
          </w:p>
        </w:tc>
      </w:tr>
      <w:tr>
        <w:trPr>
          <w:trHeight w:val="292" w:hRule="exact"/>
        </w:trPr>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80"/>
              <w:jc w:val="left"/>
              <w:rPr>
                <w:sz w:val="14"/>
                <w:szCs w:val="14"/>
              </w:rPr>
            </w:pPr>
            <w:r>
              <w:rPr>
                <w:b/>
                <w:bCs/>
                <w:color w:val="000000"/>
                <w:spacing w:val="0"/>
                <w:w w:val="100"/>
                <w:position w:val="0"/>
                <w:sz w:val="14"/>
                <w:szCs w:val="14"/>
                <w:shd w:val="clear" w:color="auto" w:fill="auto"/>
                <w:lang w:val="cs-CZ" w:eastAsia="cs-CZ" w:bidi="cs-CZ"/>
              </w:rPr>
              <w:t>010 Vedlejší a rozpočtové náklady</w:t>
            </w:r>
          </w:p>
        </w:tc>
        <w:tc>
          <w:tcPr>
            <w:tcBorders>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40"/>
                <w:szCs w:val="40"/>
              </w:rPr>
            </w:pPr>
            <w:r>
              <w:rPr>
                <w:rFonts w:ascii="Arial" w:eastAsia="Arial" w:hAnsi="Arial" w:cs="Arial"/>
                <w:color w:val="000000"/>
                <w:spacing w:val="0"/>
                <w:w w:val="100"/>
                <w:position w:val="0"/>
                <w:sz w:val="40"/>
                <w:szCs w:val="40"/>
                <w:shd w:val="clear" w:color="auto" w:fill="auto"/>
                <w:lang w:val="cs-CZ" w:eastAsia="cs-CZ" w:bidi="cs-CZ"/>
              </w:rPr>
              <w:t>J</w:t>
            </w:r>
          </w:p>
        </w:tc>
      </w:tr>
    </w:tbl>
    <w:p>
      <w:pPr>
        <w:widowControl w:val="0"/>
        <w:spacing w:after="359" w:line="1" w:lineRule="exact"/>
      </w:pPr>
    </w:p>
    <w:p>
      <w:pPr>
        <w:widowControl w:val="0"/>
        <w:spacing w:line="1" w:lineRule="exact"/>
      </w:pPr>
    </w:p>
    <w:tbl>
      <w:tblPr>
        <w:tblOverlap w:val="never"/>
        <w:jc w:val="center"/>
        <w:tblLayout w:type="fixed"/>
      </w:tblPr>
      <w:tblGrid>
        <w:gridCol w:w="551"/>
        <w:gridCol w:w="950"/>
        <w:gridCol w:w="1026"/>
        <w:gridCol w:w="6098"/>
        <w:gridCol w:w="1692"/>
        <w:gridCol w:w="1901"/>
        <w:gridCol w:w="1984"/>
        <w:gridCol w:w="1544"/>
      </w:tblGrid>
      <w:tr>
        <w:trPr>
          <w:trHeight w:val="248"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90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 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50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Geotechnický dozor a dozor statika dle požadavku SoD</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85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18</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02991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OSTATNÍ POŽADAVKY - INFORMAČNÍ TABULE</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Billboard s účastníky výstavby 2,5 x 1,75 m dle grafického návrhu investora</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30 000,00</w:t>
            </w:r>
          </w:p>
        </w:tc>
      </w:tr>
      <w:tr>
        <w:trPr>
          <w:trHeight w:val="846"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0310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ZAŘÍZENÍ STAVENIŠTĚ - ZŘÍZENÍ, PROVOZ, DEMONTÁŽ</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Zábory - trvalý 2m2, dočastný 4-5 měsíců 15m2</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70 000,00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70 000,00</w:t>
            </w:r>
          </w:p>
        </w:tc>
      </w:tr>
      <w:tr>
        <w:trPr>
          <w:trHeight w:val="79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03100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ZŘÍZENÍ OBVODU STAVENIŠTĚ - ZŘÍZENÍ, PROVOZ, DEMONTÁŽ</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Zřízení a zabezpečení obvodu staveniště dle požadavků plánu BOZP</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20 000,00</w:t>
            </w:r>
          </w:p>
        </w:tc>
      </w:tr>
      <w:tr>
        <w:trPr>
          <w:trHeight w:val="457" w:hRule="exact"/>
        </w:trPr>
        <w:tc>
          <w:tcPr>
            <w:tcBorders>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0</w:t>
            </w:r>
          </w:p>
        </w:tc>
        <w:tc>
          <w:tcPr>
            <w:tcBorders>
              <w:bottom w:val="single" w:sz="4"/>
            </w:tcBorders>
            <w:shd w:val="clear" w:color="auto" w:fill="FFFFFF"/>
            <w:vAlign w:val="top"/>
          </w:tcPr>
          <w:p>
            <w:pPr>
              <w:widowControl w:val="0"/>
              <w:rPr>
                <w:sz w:val="10"/>
                <w:szCs w:val="10"/>
              </w:rPr>
            </w:pPr>
          </w:p>
        </w:tc>
        <w:tc>
          <w:tcPr>
            <w:gridSpan w:val="2"/>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514 400,00</w:t>
            </w:r>
          </w:p>
        </w:tc>
      </w:tr>
    </w:tbl>
    <w:p>
      <w:pPr>
        <w:widowControl w:val="0"/>
        <w:spacing w:after="299" w:line="1" w:lineRule="exact"/>
      </w:pPr>
    </w:p>
    <w:p>
      <w:pPr>
        <w:pStyle w:val="Style33"/>
        <w:keepNext w:val="0"/>
        <w:keepLines w:val="0"/>
        <w:widowControl w:val="0"/>
        <w:shd w:val="clear" w:color="auto" w:fill="auto"/>
        <w:tabs>
          <w:tab w:pos="14731" w:val="left"/>
        </w:tabs>
        <w:bidi w:val="0"/>
        <w:spacing w:before="0" w:after="300" w:line="240" w:lineRule="auto"/>
        <w:ind w:left="0" w:right="0" w:firstLine="0"/>
        <w:jc w:val="center"/>
        <w:sectPr>
          <w:headerReference w:type="default" r:id="rId35"/>
          <w:footerReference w:type="default" r:id="rId36"/>
          <w:headerReference w:type="even" r:id="rId37"/>
          <w:footerReference w:type="even" r:id="rId38"/>
          <w:footnotePr>
            <w:pos w:val="pageBottom"/>
            <w:numFmt w:val="decimal"/>
            <w:numRestart w:val="continuous"/>
          </w:footnotePr>
          <w:pgSz w:w="16840" w:h="11900" w:orient="landscape"/>
          <w:pgMar w:top="1171" w:left="706" w:right="337" w:bottom="1005" w:header="0" w:footer="577" w:gutter="0"/>
          <w:pgNumType w:start="3"/>
          <w:cols w:space="720"/>
          <w:noEndnote/>
          <w:rtlGutter w:val="0"/>
          <w:docGrid w:linePitch="360"/>
        </w:sectPr>
      </w:pPr>
      <w:r>
        <w:rPr>
          <w:color w:val="000000"/>
          <w:spacing w:val="0"/>
          <w:w w:val="100"/>
          <w:position w:val="0"/>
          <w:u w:val="single"/>
          <w:shd w:val="clear" w:color="auto" w:fill="auto"/>
          <w:lang w:val="cs-CZ" w:eastAsia="cs-CZ" w:bidi="cs-CZ"/>
        </w:rPr>
        <w:t>Celkem:</w:t>
        <w:tab/>
        <w:t>514 400,00</w:t>
      </w:r>
    </w:p>
    <w:p>
      <w:pPr>
        <w:pStyle w:val="Style35"/>
        <w:keepNext w:val="0"/>
        <w:keepLines w:val="0"/>
        <w:framePr w:w="598" w:h="184" w:wrap="none" w:hAnchor="page" w:x="719" w:y="-2"/>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p>
      <w:pPr>
        <w:pStyle w:val="Style35"/>
        <w:keepNext w:val="0"/>
        <w:keepLines w:val="0"/>
        <w:framePr w:w="1451" w:h="238" w:wrap="none" w:hAnchor="page" w:x="12858" w:y="-77"/>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r>
    </w:p>
    <w:p>
      <w:pPr>
        <w:pStyle w:val="Style35"/>
        <w:keepNext w:val="0"/>
        <w:keepLines w:val="0"/>
        <w:framePr w:w="1339" w:h="227" w:wrap="none" w:hAnchor="page" w:x="14967" w:y="-77"/>
        <w:widowControl w:val="0"/>
        <w:shd w:val="clear" w:color="auto" w:fill="auto"/>
        <w:tabs>
          <w:tab w:pos="652"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Čas:</w:t>
        <w:tab/>
        <w:t>10:09:46</w:t>
      </w:r>
    </w:p>
    <w:p>
      <w:pPr>
        <w:widowControl w:val="0"/>
        <w:spacing w:after="180" w:line="1" w:lineRule="exact"/>
      </w:pPr>
    </w:p>
    <w:p>
      <w:pPr>
        <w:widowControl w:val="0"/>
        <w:spacing w:line="1" w:lineRule="exact"/>
        <w:sectPr>
          <w:headerReference w:type="default" r:id="rId39"/>
          <w:footerReference w:type="default" r:id="rId40"/>
          <w:headerReference w:type="even" r:id="rId41"/>
          <w:footerReference w:type="even" r:id="rId42"/>
          <w:footnotePr>
            <w:pos w:val="pageBottom"/>
            <w:numFmt w:val="decimal"/>
            <w:numRestart w:val="continuous"/>
          </w:footnotePr>
          <w:pgSz w:w="16840" w:h="11900" w:orient="landscape"/>
          <w:pgMar w:top="945" w:left="718" w:right="535" w:bottom="983" w:header="0" w:footer="555" w:gutter="0"/>
          <w:pgNumType w:start="13"/>
          <w:cols w:space="720"/>
          <w:noEndnote/>
          <w:rtlGutter w:val="0"/>
          <w:docGrid w:linePitch="360"/>
        </w:sectPr>
      </w:pPr>
    </w:p>
    <w:p>
      <w:pPr>
        <w:pStyle w:val="Style33"/>
        <w:keepNext w:val="0"/>
        <w:keepLines w:val="0"/>
        <w:widowControl w:val="0"/>
        <w:pBdr>
          <w:bottom w:val="single" w:sz="4" w:space="0" w:color="auto"/>
        </w:pBdr>
        <w:shd w:val="clear" w:color="auto" w:fill="auto"/>
        <w:bidi w:val="0"/>
        <w:spacing w:before="0" w:after="40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SOUPIS PRACÍ</w:t>
      </w:r>
    </w:p>
    <w:tbl>
      <w:tblPr>
        <w:tblOverlap w:val="never"/>
        <w:jc w:val="left"/>
        <w:tblLayout w:type="fixed"/>
      </w:tblPr>
      <w:tblGrid>
        <w:gridCol w:w="1541"/>
        <w:gridCol w:w="1336"/>
      </w:tblGrid>
      <w:tr>
        <w:trPr>
          <w:trHeight w:val="446" w:hRule="exact"/>
        </w:trPr>
        <w:tc>
          <w:tcPr>
            <w:tcBorders/>
            <w:shd w:val="clear" w:color="auto" w:fill="FFFFFF"/>
            <w:vAlign w:val="top"/>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FFFFFF"/>
            <w:vAlign w:val="top"/>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Dl8003</w:t>
            </w:r>
          </w:p>
        </w:tc>
      </w:tr>
      <w:tr>
        <w:trPr>
          <w:trHeight w:val="688" w:hRule="exact"/>
        </w:trPr>
        <w:tc>
          <w:tcPr>
            <w:tcBorders/>
            <w:shd w:val="clear" w:color="auto" w:fill="FFFFFF"/>
            <w:vAlign w:val="center"/>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Objekt:</w:t>
            </w:r>
          </w:p>
        </w:tc>
        <w:tc>
          <w:tcPr>
            <w:tcBorders/>
            <w:shd w:val="clear" w:color="auto" w:fill="FFFFFF"/>
            <w:vAlign w:val="center"/>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001</w:t>
            </w:r>
          </w:p>
        </w:tc>
      </w:tr>
      <w:tr>
        <w:trPr>
          <w:trHeight w:val="461" w:hRule="exact"/>
        </w:trPr>
        <w:tc>
          <w:tcPr>
            <w:tcBorders/>
            <w:shd w:val="clear" w:color="auto" w:fill="FFFFFF"/>
            <w:vAlign w:val="bottom"/>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shd w:val="clear" w:color="auto" w:fill="FFFFFF"/>
            <w:vAlign w:val="bottom"/>
          </w:tcPr>
          <w:p>
            <w:pPr>
              <w:pStyle w:val="Style7"/>
              <w:keepNext w:val="0"/>
              <w:keepLines w:val="0"/>
              <w:framePr w:w="2876" w:h="1595" w:hSpace="3384" w:vSpace="4" w:wrap="notBeside" w:vAnchor="text" w:hAnchor="text" w:y="5"/>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001</w:t>
            </w:r>
          </w:p>
        </w:tc>
      </w:tr>
    </w:tbl>
    <w:p>
      <w:pPr>
        <w:pStyle w:val="Style10"/>
        <w:keepNext w:val="0"/>
        <w:keepLines w:val="0"/>
        <w:framePr w:w="3305" w:h="238" w:hSpace="5965" w:wrap="notBeside" w:vAnchor="text" w:hAnchor="text" w:x="29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III/l 2920 Litohošť - most ev. Č. 12920-2</w:t>
      </w:r>
    </w:p>
    <w:p>
      <w:pPr>
        <w:pStyle w:val="Style10"/>
        <w:keepNext w:val="0"/>
        <w:keepLines w:val="0"/>
        <w:framePr w:w="1364" w:h="238" w:hSpace="7906" w:wrap="notBeside" w:vAnchor="text" w:hAnchor="text" w:x="2953" w:y="6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Demolice mostu</w:t>
      </w:r>
    </w:p>
    <w:p>
      <w:pPr>
        <w:pStyle w:val="Style10"/>
        <w:keepNext w:val="0"/>
        <w:keepLines w:val="0"/>
        <w:framePr w:w="1364" w:h="238" w:hSpace="7906" w:wrap="notBeside" w:vAnchor="text" w:hAnchor="text" w:x="2953" w:y="13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Demolice mostu</w:t>
      </w:r>
    </w:p>
    <w:p>
      <w:pPr>
        <w:widowControl w:val="0"/>
        <w:spacing w:line="1" w:lineRule="exact"/>
      </w:pPr>
    </w:p>
    <w:p>
      <w:pPr>
        <w:pStyle w:val="Style35"/>
        <w:keepNext w:val="0"/>
        <w:keepLines w:val="0"/>
        <w:widowControl w:val="0"/>
        <w:shd w:val="clear" w:color="auto" w:fill="auto"/>
        <w:bidi w:val="0"/>
        <w:spacing w:before="0" w:after="140" w:line="240" w:lineRule="auto"/>
        <w:ind w:left="0" w:right="0" w:firstLine="980"/>
        <w:jc w:val="left"/>
      </w:pPr>
      <w:r>
        <w:rPr>
          <w:color w:val="000000"/>
          <w:spacing w:val="0"/>
          <w:w w:val="100"/>
          <w:position w:val="0"/>
          <w:shd w:val="clear" w:color="auto" w:fill="auto"/>
          <w:lang w:val="cs-CZ" w:eastAsia="cs-CZ" w:bidi="cs-CZ"/>
        </w:rPr>
        <w:t>Objednavatel:</w:t>
      </w:r>
    </w:p>
    <w:p>
      <w:pPr>
        <w:pStyle w:val="Style35"/>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Zhotovitel dokumentace:</w:t>
      </w:r>
    </w:p>
    <w:p>
      <w:pPr>
        <w:pStyle w:val="Style35"/>
        <w:keepNext w:val="0"/>
        <w:keepLines w:val="0"/>
        <w:widowControl w:val="0"/>
        <w:pBdr>
          <w:bottom w:val="single" w:sz="4" w:space="0" w:color="auto"/>
        </w:pBdr>
        <w:shd w:val="clear" w:color="auto" w:fill="auto"/>
        <w:bidi w:val="0"/>
        <w:spacing w:before="0" w:after="340" w:line="240" w:lineRule="auto"/>
        <w:ind w:left="1240" w:right="0" w:firstLine="0"/>
        <w:jc w:val="left"/>
      </w:pP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Chládek a Tintěra, Pardubice a.s.</w:t>
      </w:r>
    </w:p>
    <w:tbl>
      <w:tblPr>
        <w:tblOverlap w:val="never"/>
        <w:jc w:val="left"/>
        <w:tblLayout w:type="fixed"/>
      </w:tblPr>
      <w:tblGrid>
        <w:gridCol w:w="907"/>
        <w:gridCol w:w="3276"/>
        <w:gridCol w:w="3452"/>
        <w:gridCol w:w="1037"/>
      </w:tblGrid>
      <w:tr>
        <w:trPr>
          <w:trHeight w:val="169" w:hRule="exact"/>
        </w:trPr>
        <w:tc>
          <w:tcPr>
            <w:gridSpan w:val="2"/>
            <w:tcBorders>
              <w:top w:val="single" w:sz="4"/>
              <w:left w:val="single" w:sz="4"/>
            </w:tcBorders>
            <w:shd w:val="clear" w:color="auto" w:fill="FFFFFF"/>
            <w:vAlign w:val="bottom"/>
          </w:tcPr>
          <w:p>
            <w:pPr>
              <w:pStyle w:val="Style7"/>
              <w:keepNext w:val="0"/>
              <w:keepLines w:val="0"/>
              <w:framePr w:w="8672" w:h="1476" w:vSpace="389" w:wrap="notBeside" w:vAnchor="text" w:hAnchor="text" w:x="300" w:y="433"/>
              <w:widowControl w:val="0"/>
              <w:shd w:val="clear" w:color="auto" w:fill="auto"/>
              <w:tabs>
                <w:tab w:leader="hyphen" w:pos="4180"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tab/>
            </w:r>
          </w:p>
        </w:tc>
        <w:tc>
          <w:tcPr>
            <w:gridSpan w:val="2"/>
            <w:tcBorders>
              <w:top w:val="single" w:sz="4"/>
              <w:right w:val="single" w:sz="4"/>
            </w:tcBorders>
            <w:shd w:val="clear" w:color="auto" w:fill="FFFFFF"/>
            <w:vAlign w:val="top"/>
          </w:tcPr>
          <w:p>
            <w:pPr>
              <w:pStyle w:val="Style7"/>
              <w:keepNext w:val="0"/>
              <w:keepLines w:val="0"/>
              <w:framePr w:w="8672" w:h="1476" w:vSpace="389" w:wrap="notBeside" w:vAnchor="text" w:hAnchor="text" w:x="300" w:y="433"/>
              <w:widowControl w:val="0"/>
              <w:shd w:val="clear" w:color="auto" w:fill="auto"/>
              <w:tabs>
                <w:tab w:leader="hyphen" w:pos="4396"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b/>
              <w:t>.</w:t>
            </w:r>
          </w:p>
        </w:tc>
      </w:tr>
      <w:tr>
        <w:trPr>
          <w:trHeight w:val="313" w:hRule="exact"/>
        </w:trPr>
        <w:tc>
          <w:tcPr>
            <w:tcBorders>
              <w:left w:val="single" w:sz="4"/>
            </w:tcBorders>
            <w:shd w:val="clear" w:color="auto" w:fill="FFFFFF"/>
            <w:vAlign w:val="top"/>
          </w:tcPr>
          <w:p>
            <w:pPr>
              <w:framePr w:w="8672" w:h="1476" w:vSpace="389" w:wrap="notBeside" w:vAnchor="text" w:hAnchor="text" w:x="300" w:y="433"/>
              <w:widowControl w:val="0"/>
              <w:rPr>
                <w:sz w:val="10"/>
                <w:szCs w:val="10"/>
              </w:rPr>
            </w:pPr>
          </w:p>
        </w:tc>
        <w:tc>
          <w:tcPr>
            <w:tcBorders/>
            <w:shd w:val="clear" w:color="auto" w:fill="FFFFFF"/>
            <w:vAlign w:val="top"/>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0" w:right="0" w:firstLine="740"/>
              <w:jc w:val="left"/>
              <w:rPr>
                <w:sz w:val="17"/>
                <w:szCs w:val="17"/>
              </w:rPr>
            </w:pPr>
            <w:r>
              <w:rPr>
                <w:b/>
                <w:bCs/>
                <w:color w:val="000000"/>
                <w:spacing w:val="0"/>
                <w:w w:val="100"/>
                <w:position w:val="0"/>
                <w:sz w:val="17"/>
                <w:szCs w:val="17"/>
                <w:shd w:val="clear" w:color="auto" w:fill="auto"/>
                <w:lang w:val="cs-CZ" w:eastAsia="cs-CZ" w:bidi="cs-CZ"/>
              </w:rPr>
              <w:t>Cena celková:</w:t>
            </w:r>
          </w:p>
        </w:tc>
        <w:tc>
          <w:tcPr>
            <w:tcBorders/>
            <w:shd w:val="clear" w:color="auto" w:fill="FFFFFF"/>
            <w:vAlign w:val="top"/>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1340" w:right="0" w:firstLine="0"/>
              <w:jc w:val="left"/>
              <w:rPr>
                <w:sz w:val="17"/>
                <w:szCs w:val="17"/>
              </w:rPr>
            </w:pPr>
            <w:r>
              <w:rPr>
                <w:color w:val="000000"/>
                <w:spacing w:val="0"/>
                <w:w w:val="100"/>
                <w:position w:val="0"/>
                <w:sz w:val="17"/>
                <w:szCs w:val="17"/>
                <w:shd w:val="clear" w:color="auto" w:fill="auto"/>
                <w:lang w:val="cs-CZ" w:eastAsia="cs-CZ" w:bidi="cs-CZ"/>
              </w:rPr>
              <w:t>124 525,54 Kč</w:t>
            </w:r>
          </w:p>
        </w:tc>
        <w:tc>
          <w:tcPr>
            <w:tcBorders>
              <w:right w:val="single" w:sz="4"/>
            </w:tcBorders>
            <w:shd w:val="clear" w:color="auto" w:fill="FFFFFF"/>
            <w:vAlign w:val="top"/>
          </w:tcPr>
          <w:p>
            <w:pPr>
              <w:framePr w:w="8672" w:h="1476" w:vSpace="389" w:wrap="notBeside" w:vAnchor="text" w:hAnchor="text" w:x="300" w:y="433"/>
              <w:widowControl w:val="0"/>
              <w:rPr>
                <w:sz w:val="10"/>
                <w:szCs w:val="10"/>
              </w:rPr>
            </w:pPr>
          </w:p>
        </w:tc>
      </w:tr>
      <w:tr>
        <w:trPr>
          <w:trHeight w:val="454" w:hRule="exact"/>
        </w:trPr>
        <w:tc>
          <w:tcPr>
            <w:tcBorders>
              <w:left w:val="single" w:sz="4"/>
            </w:tcBorders>
            <w:shd w:val="clear" w:color="auto" w:fill="FFFFFF"/>
            <w:vAlign w:val="top"/>
          </w:tcPr>
          <w:p>
            <w:pPr>
              <w:framePr w:w="8672" w:h="1476" w:vSpace="389" w:wrap="notBeside" w:vAnchor="text" w:hAnchor="text" w:x="300" w:y="433"/>
              <w:widowControl w:val="0"/>
              <w:rPr>
                <w:sz w:val="10"/>
                <w:szCs w:val="10"/>
              </w:rPr>
            </w:pPr>
          </w:p>
        </w:tc>
        <w:tc>
          <w:tcPr>
            <w:tcBorders/>
            <w:shd w:val="clear" w:color="auto" w:fill="FFFFFF"/>
            <w:vAlign w:val="center"/>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DPH:</w:t>
            </w:r>
          </w:p>
        </w:tc>
        <w:tc>
          <w:tcPr>
            <w:tcBorders/>
            <w:shd w:val="clear" w:color="auto" w:fill="FFFFFF"/>
            <w:vAlign w:val="center"/>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26 150,36 Kč</w:t>
            </w:r>
          </w:p>
        </w:tc>
        <w:tc>
          <w:tcPr>
            <w:tcBorders>
              <w:right w:val="single" w:sz="4"/>
            </w:tcBorders>
            <w:shd w:val="clear" w:color="auto" w:fill="FFFFFF"/>
            <w:vAlign w:val="top"/>
          </w:tcPr>
          <w:p>
            <w:pPr>
              <w:framePr w:w="8672" w:h="1476" w:vSpace="389" w:wrap="notBeside" w:vAnchor="text" w:hAnchor="text" w:x="300" w:y="433"/>
              <w:widowControl w:val="0"/>
              <w:rPr>
                <w:sz w:val="10"/>
                <w:szCs w:val="10"/>
              </w:rPr>
            </w:pPr>
          </w:p>
        </w:tc>
      </w:tr>
      <w:tr>
        <w:trPr>
          <w:trHeight w:val="540" w:hRule="exact"/>
        </w:trPr>
        <w:tc>
          <w:tcPr>
            <w:tcBorders>
              <w:left w:val="single" w:sz="4"/>
              <w:bottom w:val="single" w:sz="4"/>
            </w:tcBorders>
            <w:shd w:val="clear" w:color="auto" w:fill="FFFFFF"/>
            <w:vAlign w:val="bottom"/>
          </w:tcPr>
          <w:p>
            <w:pPr>
              <w:pStyle w:val="Style7"/>
              <w:keepNext w:val="0"/>
              <w:keepLines w:val="0"/>
              <w:framePr w:w="8672" w:h="1476" w:vSpace="389" w:wrap="notBeside" w:vAnchor="text" w:hAnchor="text" w:x="300" w:y="433"/>
              <w:widowControl w:val="0"/>
              <w:shd w:val="clear" w:color="auto" w:fill="auto"/>
              <w:tabs>
                <w:tab w:leader="underscore" w:pos="878" w:val="left"/>
              </w:tabs>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&lt;</w:t>
              <w:tab/>
            </w:r>
          </w:p>
        </w:tc>
        <w:tc>
          <w:tcPr>
            <w:tcBorders>
              <w:bottom w:val="single" w:sz="4"/>
            </w:tcBorders>
            <w:shd w:val="clear" w:color="auto" w:fill="FFFFFF"/>
            <w:vAlign w:val="center"/>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0" w:right="0" w:firstLine="860"/>
              <w:jc w:val="left"/>
              <w:rPr>
                <w:sz w:val="17"/>
                <w:szCs w:val="17"/>
              </w:rPr>
            </w:pPr>
            <w:r>
              <w:rPr>
                <w:b/>
                <w:bCs/>
                <w:color w:val="000000"/>
                <w:spacing w:val="0"/>
                <w:w w:val="100"/>
                <w:position w:val="0"/>
                <w:sz w:val="17"/>
                <w:szCs w:val="17"/>
                <w:shd w:val="clear" w:color="auto" w:fill="auto"/>
                <w:lang w:val="cs-CZ" w:eastAsia="cs-CZ" w:bidi="cs-CZ"/>
              </w:rPr>
              <w:t>Cena s daní:</w:t>
            </w:r>
          </w:p>
        </w:tc>
        <w:tc>
          <w:tcPr>
            <w:tcBorders>
              <w:bottom w:val="single" w:sz="4"/>
            </w:tcBorders>
            <w:shd w:val="clear" w:color="auto" w:fill="FFFFFF"/>
            <w:vAlign w:val="center"/>
          </w:tcPr>
          <w:p>
            <w:pPr>
              <w:pStyle w:val="Style7"/>
              <w:keepNext w:val="0"/>
              <w:keepLines w:val="0"/>
              <w:framePr w:w="8672" w:h="1476" w:vSpace="389" w:wrap="notBeside" w:vAnchor="text" w:hAnchor="text" w:x="300" w:y="433"/>
              <w:widowControl w:val="0"/>
              <w:shd w:val="clear" w:color="auto" w:fill="auto"/>
              <w:bidi w:val="0"/>
              <w:spacing w:before="0" w:after="0" w:line="240" w:lineRule="auto"/>
              <w:ind w:left="1340" w:right="0" w:firstLine="0"/>
              <w:jc w:val="left"/>
              <w:rPr>
                <w:sz w:val="17"/>
                <w:szCs w:val="17"/>
              </w:rPr>
            </w:pPr>
            <w:r>
              <w:rPr>
                <w:color w:val="000000"/>
                <w:spacing w:val="0"/>
                <w:w w:val="100"/>
                <w:position w:val="0"/>
                <w:sz w:val="17"/>
                <w:szCs w:val="17"/>
                <w:shd w:val="clear" w:color="auto" w:fill="auto"/>
                <w:lang w:val="cs-CZ" w:eastAsia="cs-CZ" w:bidi="cs-CZ"/>
              </w:rPr>
              <w:t>150 675,90 Kč</w:t>
            </w:r>
          </w:p>
        </w:tc>
        <w:tc>
          <w:tcPr>
            <w:tcBorders>
              <w:bottom w:val="single" w:sz="4"/>
              <w:right w:val="single" w:sz="4"/>
            </w:tcBorders>
            <w:shd w:val="clear" w:color="auto" w:fill="FFFFFF"/>
            <w:vAlign w:val="bottom"/>
          </w:tcPr>
          <w:p>
            <w:pPr>
              <w:pStyle w:val="Style7"/>
              <w:keepNext w:val="0"/>
              <w:keepLines w:val="0"/>
              <w:framePr w:w="8672" w:h="1476" w:vSpace="389" w:wrap="notBeside" w:vAnchor="text" w:hAnchor="text" w:x="300" w:y="433"/>
              <w:widowControl w:val="0"/>
              <w:shd w:val="clear" w:color="auto" w:fill="auto"/>
              <w:tabs>
                <w:tab w:leader="underscore" w:pos="929" w:val="left"/>
              </w:tabs>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cs-CZ" w:eastAsia="cs-CZ" w:bidi="cs-CZ"/>
              </w:rPr>
              <w:tab/>
              <w:t>)</w:t>
            </w:r>
          </w:p>
        </w:tc>
      </w:tr>
    </w:tbl>
    <w:p>
      <w:pPr>
        <w:pStyle w:val="Style10"/>
        <w:keepNext w:val="0"/>
        <w:keepLines w:val="0"/>
        <w:framePr w:w="1289" w:h="241" w:hSpace="299" w:wrap="notBeside" w:vAnchor="text" w:hAnchor="text" w:x="5801" w:y="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124 525,54 Kč</w:t>
      </w:r>
    </w:p>
    <w:p>
      <w:pPr>
        <w:pStyle w:val="Style10"/>
        <w:keepNext w:val="0"/>
        <w:keepLines w:val="0"/>
        <w:framePr w:w="1300" w:h="238" w:hSpace="299" w:wrap="notBeside" w:vAnchor="text" w:hAnchor="text" w:x="1859" w:y="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Základní cena:</w:t>
      </w:r>
    </w:p>
    <w:p>
      <w:pPr>
        <w:pStyle w:val="Style10"/>
        <w:keepNext w:val="0"/>
        <w:keepLines w:val="0"/>
        <w:framePr w:w="1454" w:h="245" w:hSpace="299" w:wrap="notBeside" w:vAnchor="text" w:hAnchor="text" w:x="1711" w:y="20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Měrné jednotky:</w:t>
      </w:r>
    </w:p>
    <w:p>
      <w:pPr>
        <w:widowControl w:val="0"/>
        <w:spacing w:line="1" w:lineRule="exact"/>
      </w:pPr>
    </w:p>
    <w:p>
      <w:pPr>
        <w:pStyle w:val="Style35"/>
        <w:keepNext w:val="0"/>
        <w:keepLines w:val="0"/>
        <w:widowControl w:val="0"/>
        <w:shd w:val="clear" w:color="auto" w:fill="auto"/>
        <w:bidi w:val="0"/>
        <w:spacing w:before="0" w:after="140" w:line="240" w:lineRule="auto"/>
        <w:ind w:left="1320" w:right="0" w:firstLine="0"/>
        <w:jc w:val="left"/>
      </w:pPr>
      <w:r>
        <mc:AlternateContent>
          <mc:Choice Requires="wps">
            <w:drawing>
              <wp:anchor distT="0" distB="0" distL="114300" distR="114300" simplePos="0" relativeHeight="125829418" behindDoc="0" locked="0" layoutInCell="1" allowOverlap="1">
                <wp:simplePos x="0" y="0"/>
                <wp:positionH relativeFrom="page">
                  <wp:posOffset>6049645</wp:posOffset>
                </wp:positionH>
                <wp:positionV relativeFrom="paragraph">
                  <wp:posOffset>12700</wp:posOffset>
                </wp:positionV>
                <wp:extent cx="800100" cy="379730"/>
                <wp:wrapSquare wrapText="left"/>
                <wp:docPr id="90" name="Shape 90"/>
                <a:graphic xmlns:a="http://schemas.openxmlformats.org/drawingml/2006/main">
                  <a:graphicData uri="http://schemas.microsoft.com/office/word/2010/wordprocessingShape">
                    <wps:wsp>
                      <wps:cNvSpPr txBox="1"/>
                      <wps:spPr>
                        <a:xfrm>
                          <a:ext cx="800100" cy="379730"/>
                        </a:xfrm>
                        <a:prstGeom prst="rect"/>
                        <a:noFill/>
                      </wps:spPr>
                      <wps:txbx>
                        <w:txbxContent>
                          <w:p>
                            <w:pPr>
                              <w:pStyle w:val="Style35"/>
                              <w:keepNext w:val="0"/>
                              <w:keepLines w:val="0"/>
                              <w:widowControl w:val="0"/>
                              <w:shd w:val="clear" w:color="auto" w:fill="auto"/>
                              <w:bidi w:val="0"/>
                              <w:spacing w:before="0" w:after="160" w:line="240" w:lineRule="auto"/>
                              <w:ind w:left="0" w:right="0" w:firstLine="540"/>
                              <w:jc w:val="left"/>
                            </w:pPr>
                            <w:r>
                              <w:rPr>
                                <w:b w:val="0"/>
                                <w:bCs w:val="0"/>
                                <w:color w:val="000000"/>
                                <w:spacing w:val="0"/>
                                <w:w w:val="100"/>
                                <w:position w:val="0"/>
                                <w:shd w:val="clear" w:color="auto" w:fill="auto"/>
                                <w:lang w:val="cs-CZ" w:eastAsia="cs-CZ" w:bidi="cs-CZ"/>
                              </w:rPr>
                              <w:t>1,00</w:t>
                            </w:r>
                          </w:p>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124 525,54 Kč</w:t>
                            </w:r>
                          </w:p>
                        </w:txbxContent>
                      </wps:txbx>
                      <wps:bodyPr lIns="0" tIns="0" rIns="0" bIns="0">
                        <a:noAutoFit/>
                      </wps:bodyPr>
                    </wps:wsp>
                  </a:graphicData>
                </a:graphic>
              </wp:anchor>
            </w:drawing>
          </mc:Choice>
          <mc:Fallback>
            <w:pict>
              <v:shape id="_x0000_s1116" type="#_x0000_t202" style="position:absolute;margin-left:476.35000000000002pt;margin-top:1.pt;width:63.pt;height:29.899999999999999pt;z-index:-125829335;mso-wrap-distance-left:9.pt;mso-wrap-distance-right:9.pt;mso-position-horizontal-relative:page" filled="f" stroked="f">
                <v:textbox inset="0,0,0,0">
                  <w:txbxContent>
                    <w:p>
                      <w:pPr>
                        <w:pStyle w:val="Style35"/>
                        <w:keepNext w:val="0"/>
                        <w:keepLines w:val="0"/>
                        <w:widowControl w:val="0"/>
                        <w:shd w:val="clear" w:color="auto" w:fill="auto"/>
                        <w:bidi w:val="0"/>
                        <w:spacing w:before="0" w:after="160" w:line="240" w:lineRule="auto"/>
                        <w:ind w:left="0" w:right="0" w:firstLine="540"/>
                        <w:jc w:val="left"/>
                      </w:pPr>
                      <w:r>
                        <w:rPr>
                          <w:b w:val="0"/>
                          <w:bCs w:val="0"/>
                          <w:color w:val="000000"/>
                          <w:spacing w:val="0"/>
                          <w:w w:val="100"/>
                          <w:position w:val="0"/>
                          <w:shd w:val="clear" w:color="auto" w:fill="auto"/>
                          <w:lang w:val="cs-CZ" w:eastAsia="cs-CZ" w:bidi="cs-CZ"/>
                        </w:rPr>
                        <w:t>1,00</w:t>
                      </w:r>
                    </w:p>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124 525,54 Kč</w:t>
                      </w:r>
                    </w:p>
                  </w:txbxContent>
                </v:textbox>
                <w10:wrap type="square" side="left" anchorx="page"/>
              </v:shape>
            </w:pict>
          </mc:Fallback>
        </mc:AlternateContent>
      </w:r>
      <w:r>
        <w:rPr>
          <w:color w:val="000000"/>
          <w:spacing w:val="0"/>
          <w:w w:val="100"/>
          <w:position w:val="0"/>
          <w:shd w:val="clear" w:color="auto" w:fill="auto"/>
          <w:lang w:val="cs-CZ" w:eastAsia="cs-CZ" w:bidi="cs-CZ"/>
        </w:rPr>
        <w:t>Počet měrných jednotek:</w:t>
      </w:r>
    </w:p>
    <w:p>
      <w:pPr>
        <w:pStyle w:val="Style35"/>
        <w:keepNext w:val="0"/>
        <w:keepLines w:val="0"/>
        <w:widowControl w:val="0"/>
        <w:shd w:val="clear" w:color="auto" w:fill="auto"/>
        <w:bidi w:val="0"/>
        <w:spacing w:before="0" w:after="0" w:line="240" w:lineRule="auto"/>
        <w:ind w:left="0" w:right="0" w:firstLine="980"/>
        <w:jc w:val="left"/>
        <w:sectPr>
          <w:footnotePr>
            <w:pos w:val="pageBottom"/>
            <w:numFmt w:val="decimal"/>
            <w:numRestart w:val="continuous"/>
          </w:footnotePr>
          <w:type w:val="continuous"/>
          <w:pgSz w:w="16840" w:h="11900" w:orient="landscape"/>
          <w:pgMar w:top="866" w:left="3371" w:right="4199" w:bottom="982" w:header="0" w:footer="3" w:gutter="0"/>
          <w:cols w:space="720"/>
          <w:noEndnote/>
          <w:rtlGutter w:val="0"/>
          <w:docGrid w:linePitch="360"/>
        </w:sectPr>
      </w:pPr>
      <w:r>
        <w:rPr>
          <w:color w:val="000000"/>
          <w:spacing w:val="0"/>
          <w:w w:val="100"/>
          <w:position w:val="0"/>
          <w:shd w:val="clear" w:color="auto" w:fill="auto"/>
          <w:lang w:val="cs-CZ" w:eastAsia="cs-CZ" w:bidi="cs-CZ"/>
        </w:rPr>
        <w:t>Náklad na měrnou jednotku:</w:t>
      </w: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945" w:left="0" w:right="0" w:bottom="945" w:header="0" w:footer="3" w:gutter="0"/>
          <w:cols w:space="720"/>
          <w:noEndnote/>
          <w:rtlGutter w:val="0"/>
          <w:docGrid w:linePitch="360"/>
        </w:sectPr>
      </w:pPr>
    </w:p>
    <w:p>
      <w:pPr>
        <w:pStyle w:val="Style35"/>
        <w:keepNext w:val="0"/>
        <w:keepLines w:val="0"/>
        <w:framePr w:w="1663" w:h="1562" w:wrap="none" w:vAnchor="text" w:hAnchor="page" w:x="1568" w:y="21"/>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w:t>
      </w:r>
    </w:p>
    <w:p>
      <w:pPr>
        <w:pStyle w:val="Style35"/>
        <w:keepNext w:val="0"/>
        <w:keepLines w:val="0"/>
        <w:framePr w:w="1663" w:h="1562" w:wrap="none" w:vAnchor="text" w:hAnchor="page" w:x="1568" w:y="21"/>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Vypracoval zadání:</w:t>
      </w:r>
    </w:p>
    <w:p>
      <w:pPr>
        <w:pStyle w:val="Style35"/>
        <w:keepNext w:val="0"/>
        <w:keepLines w:val="0"/>
        <w:framePr w:w="1663" w:h="1562" w:wrap="none" w:vAnchor="text" w:hAnchor="page" w:x="1568" w:y="21"/>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Datum zadání:</w:t>
      </w:r>
    </w:p>
    <w:p>
      <w:pPr>
        <w:pStyle w:val="Style35"/>
        <w:keepNext w:val="0"/>
        <w:keepLines w:val="0"/>
        <w:framePr w:w="1663" w:h="1562" w:wrap="none" w:vAnchor="text" w:hAnchor="page" w:x="1568" w:y="21"/>
        <w:widowControl w:val="0"/>
        <w:shd w:val="clear" w:color="auto" w:fill="auto"/>
        <w:tabs>
          <w:tab w:leader="underscore" w:pos="1591" w:val="left"/>
        </w:tabs>
        <w:bidi w:val="0"/>
        <w:spacing w:before="0" w:after="180" w:line="240" w:lineRule="auto"/>
        <w:ind w:left="0" w:right="0" w:firstLine="0"/>
        <w:jc w:val="left"/>
      </w:pPr>
      <w:r>
        <w:rPr>
          <w:color w:val="000000"/>
          <w:spacing w:val="0"/>
          <w:w w:val="100"/>
          <w:position w:val="0"/>
          <w:shd w:val="clear" w:color="auto" w:fill="auto"/>
          <w:lang w:val="cs-CZ" w:eastAsia="cs-CZ" w:bidi="cs-CZ"/>
        </w:rPr>
        <w:t>\</w:t>
        <w:tab/>
      </w:r>
    </w:p>
    <w:p>
      <w:pPr>
        <w:pStyle w:val="Style35"/>
        <w:keepNext w:val="0"/>
        <w:keepLines w:val="0"/>
        <w:framePr w:w="1642" w:h="248" w:wrap="none" w:vAnchor="text" w:hAnchor="page" w:x="7886" w:y="2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Vypracoval nabídku:</w:t>
      </w:r>
    </w:p>
    <w:p>
      <w:pPr>
        <w:pStyle w:val="Style35"/>
        <w:keepNext w:val="0"/>
        <w:keepLines w:val="0"/>
        <w:framePr w:w="2254" w:h="248" w:wrap="none" w:vAnchor="text" w:hAnchor="page" w:x="7893" w:y="9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vypracování nabídky:</w:t>
      </w:r>
    </w:p>
    <w:p>
      <w:pPr>
        <w:widowControl w:val="0"/>
        <w:spacing w:line="360" w:lineRule="exact"/>
      </w:pPr>
      <w:r>
        <w:drawing>
          <wp:anchor distT="0" distB="0" distL="0" distR="0" simplePos="0" relativeHeight="62914720" behindDoc="1" locked="0" layoutInCell="1" allowOverlap="1">
            <wp:simplePos x="0" y="0"/>
            <wp:positionH relativeFrom="page">
              <wp:posOffset>9734550</wp:posOffset>
            </wp:positionH>
            <wp:positionV relativeFrom="paragraph">
              <wp:posOffset>12700</wp:posOffset>
            </wp:positionV>
            <wp:extent cx="201295" cy="920750"/>
            <wp:wrapNone/>
            <wp:docPr id="92" name="Shape 92"/>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43"/>
                    <a:stretch/>
                  </pic:blipFill>
                  <pic:spPr>
                    <a:xfrm>
                      <a:ext cx="201295" cy="920750"/>
                    </a:xfrm>
                    <a:prstGeom prst="rect"/>
                  </pic:spPr>
                </pic:pic>
              </a:graphicData>
            </a:graphic>
          </wp:anchor>
        </w:drawing>
      </w:r>
    </w:p>
    <w:p>
      <w:pPr>
        <w:widowControl w:val="0"/>
        <w:spacing w:line="360" w:lineRule="exact"/>
      </w:pPr>
    </w:p>
    <w:p>
      <w:pPr>
        <w:widowControl w:val="0"/>
        <w:spacing w:line="360" w:lineRule="exact"/>
      </w:pPr>
    </w:p>
    <w:p>
      <w:pPr>
        <w:widowControl w:val="0"/>
        <w:spacing w:after="481" w:line="1" w:lineRule="exact"/>
      </w:pPr>
    </w:p>
    <w:p>
      <w:pPr>
        <w:widowControl w:val="0"/>
        <w:spacing w:line="1" w:lineRule="exact"/>
        <w:sectPr>
          <w:footnotePr>
            <w:pos w:val="pageBottom"/>
            <w:numFmt w:val="decimal"/>
            <w:numRestart w:val="continuous"/>
          </w:footnotePr>
          <w:type w:val="continuous"/>
          <w:pgSz w:w="16840" w:h="11900" w:orient="landscape"/>
          <w:pgMar w:top="945" w:left="718" w:right="535" w:bottom="945" w:header="0" w:footer="3" w:gutter="0"/>
          <w:cols w:space="720"/>
          <w:noEndnote/>
          <w:rtlGutter w:val="0"/>
          <w:docGrid w:linePitch="360"/>
        </w:sectPr>
      </w:pPr>
    </w:p>
    <w:p>
      <w:pPr>
        <w:pStyle w:val="Style45"/>
        <w:keepNext/>
        <w:keepLines/>
        <w:framePr w:w="4187" w:h="187" w:wrap="none" w:hAnchor="page" w:x="699" w:y="-27"/>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3.6.1.6</w:t>
      </w:r>
      <w:bookmarkEnd w:id="16"/>
      <w:bookmarkEnd w:id="17"/>
    </w:p>
    <w:p>
      <w:pPr>
        <w:pStyle w:val="Style45"/>
        <w:keepNext/>
        <w:keepLines/>
        <w:framePr w:w="1454" w:h="238" w:wrap="none" w:hAnchor="page" w:x="12835" w:y="-117"/>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Datum: 20.06.2019</w:t>
      </w:r>
      <w:bookmarkEnd w:id="18"/>
      <w:bookmarkEnd w:id="19"/>
    </w:p>
    <w:p>
      <w:pPr>
        <w:pStyle w:val="Style45"/>
        <w:keepNext/>
        <w:keepLines/>
        <w:framePr w:w="1375" w:h="230" w:wrap="none" w:hAnchor="page" w:x="14945" w:y="-117"/>
        <w:widowControl w:val="0"/>
        <w:shd w:val="clear" w:color="auto" w:fill="auto"/>
        <w:tabs>
          <w:tab w:pos="652" w:val="left"/>
        </w:tabs>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Čas:</w:t>
        <w:tab/>
        <w:t>10:09:46</w:t>
      </w:r>
      <w:bookmarkEnd w:id="20"/>
      <w:bookmarkEnd w:id="21"/>
    </w:p>
    <w:p>
      <w:pPr>
        <w:widowControl w:val="0"/>
        <w:spacing w:after="158" w:line="1" w:lineRule="exact"/>
      </w:pPr>
    </w:p>
    <w:p>
      <w:pPr>
        <w:widowControl w:val="0"/>
        <w:spacing w:line="1" w:lineRule="exact"/>
        <w:sectPr>
          <w:headerReference w:type="default" r:id="rId45"/>
          <w:footerReference w:type="default" r:id="rId46"/>
          <w:headerReference w:type="even" r:id="rId47"/>
          <w:footerReference w:type="even" r:id="rId48"/>
          <w:headerReference w:type="first" r:id="rId49"/>
          <w:footerReference w:type="first" r:id="rId50"/>
          <w:footnotePr>
            <w:pos w:val="pageBottom"/>
            <w:numFmt w:val="decimal"/>
            <w:numRestart w:val="continuous"/>
          </w:footnotePr>
          <w:pgSz w:w="16840" w:h="11900" w:orient="landscape"/>
          <w:pgMar w:top="1034" w:left="540" w:right="417" w:bottom="1411" w:header="0" w:footer="3" w:gutter="0"/>
          <w:cols w:space="720"/>
          <w:noEndnote/>
          <w:titlePg/>
          <w:rtlGutter w:val="0"/>
          <w:docGrid w:linePitch="360"/>
        </w:sectPr>
      </w:pP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702"/>
        <w:gridCol w:w="1764"/>
        <w:gridCol w:w="7560"/>
        <w:gridCol w:w="3967"/>
      </w:tblGrid>
      <w:tr>
        <w:trPr>
          <w:trHeight w:val="389" w:hRule="exact"/>
        </w:trPr>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69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Z</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Dl8003 III/12920 Litohošť - most ev. ř. 12920-2</w:t>
            </w:r>
          </w:p>
        </w:tc>
        <w:tc>
          <w:tcPr>
            <w:tcBorders>
              <w:top w:val="single" w:sz="4"/>
              <w:right w:val="single" w:sz="4"/>
            </w:tcBorders>
            <w:shd w:val="clear" w:color="auto" w:fill="FFFFFF"/>
            <w:vAlign w:val="top"/>
          </w:tcPr>
          <w:p>
            <w:pPr>
              <w:pStyle w:val="Style7"/>
              <w:keepNext w:val="0"/>
              <w:keepLines w:val="0"/>
              <w:widowControl w:val="0"/>
              <w:shd w:val="clear" w:color="auto" w:fill="auto"/>
              <w:tabs>
                <w:tab w:leader="hyphen" w:pos="3647"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b/>
            </w:r>
          </w:p>
        </w:tc>
      </w:tr>
      <w:tr>
        <w:trPr>
          <w:trHeight w:val="241"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001 Demolice mostu</w:t>
            </w:r>
          </w:p>
        </w:tc>
        <w:tc>
          <w:tcPr>
            <w:tcBorders>
              <w:right w:val="single" w:sz="4"/>
            </w:tcBorders>
            <w:shd w:val="clear" w:color="auto" w:fill="FFFFFF"/>
            <w:vAlign w:val="top"/>
          </w:tcPr>
          <w:p>
            <w:pPr>
              <w:widowControl w:val="0"/>
              <w:rPr>
                <w:sz w:val="10"/>
                <w:szCs w:val="10"/>
              </w:rPr>
            </w:pPr>
          </w:p>
        </w:tc>
      </w:tr>
      <w:tr>
        <w:trPr>
          <w:trHeight w:val="328" w:hRule="exact"/>
        </w:trPr>
        <w:tc>
          <w:tcPr>
            <w:tcBorders>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Rozpořet: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001 Demolice mostu</w:t>
            </w:r>
          </w:p>
        </w:tc>
        <w:tc>
          <w:tcPr>
            <w:tcBorders>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46"/>
                <w:szCs w:val="46"/>
              </w:rPr>
            </w:pPr>
            <w:r>
              <w:rPr>
                <w:rFonts w:ascii="Arial" w:eastAsia="Arial" w:hAnsi="Arial" w:cs="Arial"/>
                <w:color w:val="000000"/>
                <w:spacing w:val="0"/>
                <w:w w:val="100"/>
                <w:position w:val="0"/>
                <w:sz w:val="46"/>
                <w:szCs w:val="46"/>
                <w:shd w:val="clear" w:color="auto" w:fill="auto"/>
                <w:lang w:val="cs-CZ" w:eastAsia="cs-CZ" w:bidi="cs-CZ"/>
              </w:rPr>
              <w:t>J</w:t>
            </w:r>
          </w:p>
        </w:tc>
      </w:tr>
    </w:tbl>
    <w:p>
      <w:pPr>
        <w:widowControl w:val="0"/>
        <w:spacing w:after="359" w:line="1" w:lineRule="exact"/>
      </w:pPr>
    </w:p>
    <w:p>
      <w:pPr>
        <w:pStyle w:val="Style35"/>
        <w:keepNext w:val="0"/>
        <w:keepLines w:val="0"/>
        <w:widowControl w:val="0"/>
        <w:pBdr>
          <w:bottom w:val="single" w:sz="4" w:space="0" w:color="auto"/>
        </w:pBdr>
        <w:shd w:val="clear" w:color="auto" w:fill="auto"/>
        <w:tabs>
          <w:tab w:leader="underscore" w:pos="1879" w:val="left"/>
          <w:tab w:pos="3163" w:val="left"/>
          <w:tab w:pos="9654" w:val="left"/>
          <w:tab w:pos="10950" w:val="left"/>
          <w:tab w:pos="13167" w:val="left"/>
          <w:tab w:pos="15162" w:val="left"/>
        </w:tabs>
        <w:bidi w:val="0"/>
        <w:spacing w:before="0" w:after="60" w:line="240" w:lineRule="auto"/>
        <w:ind w:left="0" w:right="0" w:firstLine="200"/>
        <w:jc w:val="left"/>
      </w:pPr>
      <w:r>
        <w:rPr>
          <w:color w:val="000000"/>
          <w:spacing w:val="0"/>
          <w:w w:val="100"/>
          <w:position w:val="0"/>
          <w:u w:val="single"/>
          <w:shd w:val="clear" w:color="auto" w:fill="auto"/>
          <w:lang w:val="cs-CZ" w:eastAsia="cs-CZ" w:bidi="cs-CZ"/>
        </w:rPr>
        <w:t>Poř.č. Položka</w:t>
      </w: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Typ</w:t>
        <w:tab/>
        <w:t>Název</w:t>
        <w:tab/>
        <w:t>MJ</w:t>
        <w:tab/>
        <w:t>Počet MJ</w:t>
        <w:tab/>
        <w:t>J.cena</w:t>
        <w:tab/>
        <w:t>Celkem</w:t>
      </w:r>
    </w:p>
    <w:p>
      <w:pPr>
        <w:pStyle w:val="Style35"/>
        <w:keepNext w:val="0"/>
        <w:keepLines w:val="0"/>
        <w:widowControl w:val="0"/>
        <w:shd w:val="clear" w:color="auto" w:fill="auto"/>
        <w:tabs>
          <w:tab w:pos="1879" w:val="left"/>
        </w:tabs>
        <w:bidi w:val="0"/>
        <w:spacing w:before="0" w:after="180" w:line="240" w:lineRule="auto"/>
        <w:ind w:left="0" w:right="0" w:firstLine="200"/>
        <w:jc w:val="left"/>
      </w:pPr>
      <w:r>
        <w:rPr>
          <w:color w:val="000000"/>
          <w:spacing w:val="0"/>
          <w:w w:val="100"/>
          <w:position w:val="0"/>
          <w:shd w:val="clear" w:color="auto" w:fill="auto"/>
          <w:lang w:val="cs-CZ" w:eastAsia="cs-CZ" w:bidi="cs-CZ"/>
        </w:rPr>
        <w:t>o</w:t>
        <w:tab/>
        <w:t>Všeobecné konstrukce a práce</w:t>
      </w:r>
    </w:p>
    <w:tbl>
      <w:tblPr>
        <w:tblOverlap w:val="never"/>
        <w:jc w:val="center"/>
        <w:tblLayout w:type="fixed"/>
      </w:tblPr>
      <w:tblGrid>
        <w:gridCol w:w="403"/>
        <w:gridCol w:w="238"/>
        <w:gridCol w:w="936"/>
        <w:gridCol w:w="1444"/>
        <w:gridCol w:w="5886"/>
        <w:gridCol w:w="1681"/>
        <w:gridCol w:w="1872"/>
        <w:gridCol w:w="1994"/>
        <w:gridCol w:w="1429"/>
      </w:tblGrid>
      <w:tr>
        <w:trPr>
          <w:trHeight w:val="756" w:hRule="exact"/>
        </w:trPr>
        <w:tc>
          <w:tcPr>
            <w:gridSpan w:val="2"/>
            <w:tcBorders>
              <w:left w:val="single" w:sz="4"/>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014101</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SKLÁDKU</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opěry a křídla</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17,458</w:t>
            </w:r>
          </w:p>
        </w:tc>
        <w:tc>
          <w:tcPr>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3 491,60</w:t>
            </w:r>
          </w:p>
        </w:tc>
      </w:tr>
      <w:tr>
        <w:trPr>
          <w:trHeight w:val="421"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014102</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SKLÁDKU</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6,004</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1 501,00</w:t>
            </w:r>
          </w:p>
        </w:tc>
      </w:tr>
      <w:tr>
        <w:trPr>
          <w:trHeight w:val="425"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štěrky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70"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015112</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36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NEKONTAMINO VÁNÝCH - 17 05 04 VYTĚŽENÉ ZEMINY A HORNINY - II. TŘÍDA TĚŽ1TELNOSTI</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15,839</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65,00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1 029,54</w:t>
            </w:r>
          </w:p>
        </w:tc>
      </w:tr>
      <w:tr>
        <w:trPr>
          <w:trHeight w:val="42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Zásyp spod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2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015140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6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NEKONTAMINOVANÝCH - 17 01 01 BETON Z DEMOLIC OBJEKTŮ, ZÁKLADŮ TV</w:t>
            </w:r>
          </w:p>
          <w:p>
            <w:pPr>
              <w:pStyle w:val="Style7"/>
              <w:keepNext w:val="0"/>
              <w:keepLines w:val="0"/>
              <w:widowControl w:val="0"/>
              <w:shd w:val="clear" w:color="auto" w:fill="auto"/>
              <w:bidi w:val="0"/>
              <w:spacing w:before="0" w:after="0" w:line="36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Mostní římsy</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8,585</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858,50</w:t>
            </w:r>
          </w:p>
        </w:tc>
      </w:tr>
      <w:tr>
        <w:trPr>
          <w:trHeight w:val="403"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6 880,64</w:t>
            </w:r>
          </w:p>
        </w:tc>
      </w:tr>
      <w:tr>
        <w:trPr>
          <w:trHeight w:val="1246"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30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r </w:t>
            </w:r>
            <w:r>
              <w:rPr>
                <w:b/>
                <w:bCs/>
                <w:color w:val="000000"/>
                <w:spacing w:val="0"/>
                <w:w w:val="100"/>
                <w:position w:val="0"/>
                <w:sz w:val="17"/>
                <w:szCs w:val="17"/>
                <w:shd w:val="clear" w:color="auto" w:fill="auto"/>
                <w:vertAlign w:val="superscript"/>
                <w:lang w:val="cs-CZ" w:eastAsia="cs-CZ" w:bidi="cs-CZ"/>
              </w:rPr>
              <w:t>1</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113328</w:t>
            </w:r>
          </w:p>
        </w:tc>
        <w:tc>
          <w:tcPr>
            <w:tcBorders>
              <w:top w:val="single" w:sz="4"/>
            </w:tcBorders>
            <w:shd w:val="clear" w:color="auto" w:fill="FFFFFF"/>
            <w:vAlign w:val="top"/>
          </w:tcPr>
          <w:p>
            <w:pPr>
              <w:pStyle w:val="Style7"/>
              <w:keepNext w:val="0"/>
              <w:keepLines w:val="0"/>
              <w:widowControl w:val="0"/>
              <w:shd w:val="clear" w:color="auto" w:fill="auto"/>
              <w:bidi w:val="0"/>
              <w:spacing w:before="240" w:after="0" w:line="240" w:lineRule="auto"/>
              <w:ind w:left="0" w:right="0" w:firstLine="340"/>
              <w:jc w:val="left"/>
              <w:rPr>
                <w:sz w:val="17"/>
                <w:szCs w:val="17"/>
              </w:rPr>
            </w:pPr>
            <w:r>
              <w:rPr>
                <w:b/>
                <w:bCs/>
                <w:color w:val="000000"/>
                <w:spacing w:val="0"/>
                <w:w w:val="100"/>
                <w:position w:val="0"/>
                <w:sz w:val="17"/>
                <w:szCs w:val="17"/>
                <w:shd w:val="clear" w:color="auto" w:fill="auto"/>
                <w:lang w:val="cs-CZ" w:eastAsia="cs-CZ" w:bidi="cs-CZ"/>
              </w:rPr>
              <w:t>Zemní práce</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8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ODSTRAŇ PODKL ZPEVNĚNÝCH PLOCH Z KAMENIVA NESTMEL,</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ODVOZ DO 20KM</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8,123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800,00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6 498,40</w:t>
            </w:r>
          </w:p>
        </w:tc>
      </w:tr>
      <w:tr>
        <w:trPr>
          <w:trHeight w:val="385"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i</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40"/>
              <w:jc w:val="left"/>
              <w:rPr>
                <w:sz w:val="17"/>
                <w:szCs w:val="17"/>
              </w:rPr>
            </w:pPr>
            <w:r>
              <w:rPr>
                <w:b/>
                <w:bCs/>
                <w:color w:val="000000"/>
                <w:spacing w:val="0"/>
                <w:w w:val="100"/>
                <w:position w:val="0"/>
                <w:sz w:val="17"/>
                <w:szCs w:val="17"/>
                <w:shd w:val="clear" w:color="auto" w:fill="auto"/>
                <w:lang w:val="cs-CZ" w:eastAsia="cs-CZ" w:bidi="cs-CZ"/>
              </w:rPr>
              <w:t>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6 498,40</w:t>
            </w:r>
          </w:p>
        </w:tc>
      </w:tr>
      <w:tr>
        <w:trPr>
          <w:trHeight w:val="576"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r </w:t>
            </w:r>
            <w:r>
              <w:rPr>
                <w:b/>
                <w:bCs/>
                <w:color w:val="000000"/>
                <w:spacing w:val="0"/>
                <w:w w:val="100"/>
                <w:position w:val="0"/>
                <w:sz w:val="17"/>
                <w:szCs w:val="17"/>
                <w:shd w:val="clear" w:color="auto" w:fill="auto"/>
                <w:vertAlign w:val="superscript"/>
                <w:lang w:val="cs-CZ" w:eastAsia="cs-CZ" w:bidi="cs-CZ"/>
              </w:rPr>
              <w:t>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40"/>
              <w:jc w:val="left"/>
              <w:rPr>
                <w:sz w:val="17"/>
                <w:szCs w:val="17"/>
              </w:rPr>
            </w:pPr>
            <w:r>
              <w:rPr>
                <w:b/>
                <w:bCs/>
                <w:color w:val="000000"/>
                <w:spacing w:val="0"/>
                <w:w w:val="100"/>
                <w:position w:val="0"/>
                <w:sz w:val="17"/>
                <w:szCs w:val="17"/>
                <w:shd w:val="clear" w:color="auto" w:fill="auto"/>
                <w:lang w:val="cs-CZ" w:eastAsia="cs-CZ" w:bidi="cs-CZ"/>
              </w:rPr>
              <w:t>Ostatní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96"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914353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 ZNAČKY ZMENŠ VEL HLINÍK - DEMONTÁŽ</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159,00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318,00</w:t>
            </w:r>
          </w:p>
        </w:tc>
      </w:tr>
    </w:tbl>
    <w:p>
      <w:pPr>
        <w:pStyle w:val="Style10"/>
        <w:keepNext w:val="0"/>
        <w:keepLines w:val="0"/>
        <w:widowControl w:val="0"/>
        <w:shd w:val="clear" w:color="auto" w:fill="auto"/>
        <w:bidi w:val="0"/>
        <w:spacing w:before="0" w:after="0" w:line="240" w:lineRule="auto"/>
        <w:ind w:left="3161" w:right="0" w:firstLine="0"/>
        <w:jc w:val="left"/>
        <w:rPr>
          <w:sz w:val="14"/>
          <w:szCs w:val="14"/>
        </w:rPr>
      </w:pPr>
      <w:r>
        <w:rPr>
          <w:rFonts w:ascii="Arial" w:eastAsia="Arial" w:hAnsi="Arial" w:cs="Arial"/>
          <w:b w:val="0"/>
          <w:bCs w:val="0"/>
          <w:color w:val="000000"/>
          <w:spacing w:val="0"/>
          <w:w w:val="100"/>
          <w:position w:val="0"/>
          <w:sz w:val="14"/>
          <w:szCs w:val="14"/>
          <w:shd w:val="clear" w:color="auto" w:fill="auto"/>
          <w:lang w:val="cs-CZ" w:eastAsia="cs-CZ" w:bidi="cs-CZ"/>
        </w:rPr>
        <w:t>Demotnáž značek s evidnečním číslem mostu + odvoz na KSUSV</w:t>
      </w:r>
      <w:r>
        <w:br w:type="page"/>
      </w:r>
    </w:p>
    <w:p>
      <w:pPr>
        <w:widowControl w:val="0"/>
        <w:spacing w:line="1" w:lineRule="exact"/>
      </w:pPr>
      <w:r>
        <mc:AlternateContent>
          <mc:Choice Requires="wps">
            <w:drawing>
              <wp:anchor distT="50165" distB="0" distL="0" distR="0" simplePos="0" relativeHeight="125829420" behindDoc="0" locked="0" layoutInCell="1" allowOverlap="1">
                <wp:simplePos x="0" y="0"/>
                <wp:positionH relativeFrom="page">
                  <wp:posOffset>413385</wp:posOffset>
                </wp:positionH>
                <wp:positionV relativeFrom="paragraph">
                  <wp:posOffset>50165</wp:posOffset>
                </wp:positionV>
                <wp:extent cx="2665730" cy="118745"/>
                <wp:wrapTopAndBottom/>
                <wp:docPr id="109" name="Shape 109"/>
                <a:graphic xmlns:a="http://schemas.openxmlformats.org/drawingml/2006/main">
                  <a:graphicData uri="http://schemas.microsoft.com/office/word/2010/wordprocessingShape">
                    <wps:wsp>
                      <wps:cNvSpPr txBox="1"/>
                      <wps:spPr>
                        <a:xfrm>
                          <a:ext cx="2665730" cy="118745"/>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3.6.1.6</w:t>
                            </w:r>
                            <w:bookmarkEnd w:id="22"/>
                            <w:bookmarkEnd w:id="23"/>
                          </w:p>
                        </w:txbxContent>
                      </wps:txbx>
                      <wps:bodyPr wrap="none" lIns="0" tIns="0" rIns="0" bIns="0">
                        <a:noAutoFit/>
                      </wps:bodyPr>
                    </wps:wsp>
                  </a:graphicData>
                </a:graphic>
              </wp:anchor>
            </w:drawing>
          </mc:Choice>
          <mc:Fallback>
            <w:pict>
              <v:shape id="_x0000_s1135" type="#_x0000_t202" style="position:absolute;margin-left:32.549999999999997pt;margin-top:3.9500000000000002pt;width:209.90000000000001pt;height:9.3499999999999996pt;z-index:-125829333;mso-wrap-distance-left:0;mso-wrap-distance-top:3.9500000000000002pt;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3.6.1.6</w:t>
                      </w:r>
                      <w:bookmarkEnd w:id="22"/>
                      <w:bookmarkEnd w:id="23"/>
                    </w:p>
                  </w:txbxContent>
                </v:textbox>
                <w10:wrap type="topAndBottom" anchorx="page"/>
              </v:shape>
            </w:pict>
          </mc:Fallback>
        </mc:AlternateContent>
      </w:r>
      <w:r>
        <mc:AlternateContent>
          <mc:Choice Requires="wps">
            <w:drawing>
              <wp:anchor distT="0" distB="17780" distL="0" distR="0" simplePos="0" relativeHeight="125829422" behindDoc="0" locked="0" layoutInCell="1" allowOverlap="1">
                <wp:simplePos x="0" y="0"/>
                <wp:positionH relativeFrom="page">
                  <wp:posOffset>8121650</wp:posOffset>
                </wp:positionH>
                <wp:positionV relativeFrom="paragraph">
                  <wp:posOffset>0</wp:posOffset>
                </wp:positionV>
                <wp:extent cx="923290" cy="151130"/>
                <wp:wrapTopAndBottom/>
                <wp:docPr id="111" name="Shape 111"/>
                <a:graphic xmlns:a="http://schemas.openxmlformats.org/drawingml/2006/main">
                  <a:graphicData uri="http://schemas.microsoft.com/office/word/2010/wordprocessingShape">
                    <wps:wsp>
                      <wps:cNvSpPr txBox="1"/>
                      <wps:spPr>
                        <a:xfrm>
                          <a:ext cx="92329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Datum: 20.06.2019</w:t>
                            </w:r>
                            <w:bookmarkEnd w:id="24"/>
                            <w:bookmarkEnd w:id="25"/>
                          </w:p>
                        </w:txbxContent>
                      </wps:txbx>
                      <wps:bodyPr wrap="none" lIns="0" tIns="0" rIns="0" bIns="0">
                        <a:noAutoFit/>
                      </wps:bodyPr>
                    </wps:wsp>
                  </a:graphicData>
                </a:graphic>
              </wp:anchor>
            </w:drawing>
          </mc:Choice>
          <mc:Fallback>
            <w:pict>
              <v:shape id="_x0000_s1137" type="#_x0000_t202" style="position:absolute;margin-left:639.5pt;margin-top:0;width:72.700000000000003pt;height:11.9pt;z-index:-125829331;mso-wrap-distance-left:0;mso-wrap-distance-right:0;mso-wrap-distance-bottom:1.3999999999999999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Datum: 20.06.2019</w:t>
                      </w:r>
                      <w:bookmarkEnd w:id="24"/>
                      <w:bookmarkEnd w:id="25"/>
                    </w:p>
                  </w:txbxContent>
                </v:textbox>
                <w10:wrap type="topAndBottom" anchorx="page"/>
              </v:shape>
            </w:pict>
          </mc:Fallback>
        </mc:AlternateContent>
      </w:r>
      <w:r>
        <mc:AlternateContent>
          <mc:Choice Requires="wps">
            <w:drawing>
              <wp:anchor distT="0" distB="24765" distL="0" distR="0" simplePos="0" relativeHeight="125829424" behindDoc="0" locked="0" layoutInCell="1" allowOverlap="1">
                <wp:simplePos x="0" y="0"/>
                <wp:positionH relativeFrom="page">
                  <wp:posOffset>9458960</wp:posOffset>
                </wp:positionH>
                <wp:positionV relativeFrom="paragraph">
                  <wp:posOffset>0</wp:posOffset>
                </wp:positionV>
                <wp:extent cx="866140" cy="144145"/>
                <wp:wrapTopAndBottom/>
                <wp:docPr id="113" name="Shape 113"/>
                <a:graphic xmlns:a="http://schemas.openxmlformats.org/drawingml/2006/main">
                  <a:graphicData uri="http://schemas.microsoft.com/office/word/2010/wordprocessingShape">
                    <wps:wsp>
                      <wps:cNvSpPr txBox="1"/>
                      <wps:spPr>
                        <a:xfrm>
                          <a:ext cx="866140" cy="144145"/>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Čas; 10:09:46</w:t>
                            </w:r>
                            <w:bookmarkEnd w:id="26"/>
                            <w:bookmarkEnd w:id="27"/>
                          </w:p>
                        </w:txbxContent>
                      </wps:txbx>
                      <wps:bodyPr wrap="none" lIns="0" tIns="0" rIns="0" bIns="0">
                        <a:noAutoFit/>
                      </wps:bodyPr>
                    </wps:wsp>
                  </a:graphicData>
                </a:graphic>
              </wp:anchor>
            </w:drawing>
          </mc:Choice>
          <mc:Fallback>
            <w:pict>
              <v:shape id="_x0000_s1139" type="#_x0000_t202" style="position:absolute;margin-left:744.79999999999995pt;margin-top:0;width:68.200000000000003pt;height:11.35pt;z-index:-125829329;mso-wrap-distance-left:0;mso-wrap-distance-right:0;mso-wrap-distance-bottom:1.95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Čas; 10:09:46</w:t>
                      </w:r>
                      <w:bookmarkEnd w:id="26"/>
                      <w:bookmarkEnd w:id="27"/>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709"/>
        <w:gridCol w:w="1760"/>
        <w:gridCol w:w="1094"/>
        <w:gridCol w:w="6487"/>
        <w:gridCol w:w="3938"/>
      </w:tblGrid>
      <w:tr>
        <w:trPr>
          <w:trHeight w:val="37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Dl 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111/12920 Litohoíť - most ev. č. 12920-2</w:t>
            </w:r>
          </w:p>
        </w:tc>
        <w:tc>
          <w:tcPr>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46"/>
                <w:szCs w:val="46"/>
              </w:rPr>
            </w:pPr>
            <w:r>
              <w:rPr>
                <w:rFonts w:ascii="Arial" w:eastAsia="Arial" w:hAnsi="Arial" w:cs="Arial"/>
                <w:color w:val="000000"/>
                <w:spacing w:val="0"/>
                <w:w w:val="100"/>
                <w:position w:val="0"/>
                <w:sz w:val="46"/>
                <w:szCs w:val="46"/>
                <w:shd w:val="clear" w:color="auto" w:fill="auto"/>
                <w:lang w:val="cs-CZ" w:eastAsia="cs-CZ" w:bidi="cs-CZ"/>
              </w:rPr>
              <w:t>—</w:t>
            </w:r>
          </w:p>
        </w:tc>
      </w:tr>
      <w:tr>
        <w:trPr>
          <w:trHeight w:val="245"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6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both"/>
              <w:rPr>
                <w:sz w:val="14"/>
                <w:szCs w:val="14"/>
              </w:rPr>
            </w:pPr>
            <w:r>
              <w:rPr>
                <w:b/>
                <w:bCs/>
                <w:color w:val="000000"/>
                <w:spacing w:val="0"/>
                <w:w w:val="100"/>
                <w:position w:val="0"/>
                <w:sz w:val="14"/>
                <w:szCs w:val="14"/>
                <w:shd w:val="clear" w:color="auto" w:fill="auto"/>
                <w:lang w:val="cs-CZ" w:eastAsia="cs-CZ" w:bidi="cs-CZ"/>
              </w:rPr>
              <w:t>SO 001</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Demolice mostu</w:t>
            </w:r>
          </w:p>
        </w:tc>
        <w:tc>
          <w:tcPr>
            <w:tcBorders>
              <w:right w:val="single" w:sz="4"/>
            </w:tcBorders>
            <w:shd w:val="clear" w:color="auto" w:fill="FFFFFF"/>
            <w:vAlign w:val="top"/>
          </w:tcPr>
          <w:p>
            <w:pPr>
              <w:widowControl w:val="0"/>
              <w:rPr>
                <w:sz w:val="10"/>
                <w:szCs w:val="10"/>
              </w:rPr>
            </w:pPr>
          </w:p>
        </w:tc>
      </w:tr>
      <w:tr>
        <w:trPr>
          <w:trHeight w:val="364" w:hRule="exact"/>
        </w:trPr>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706"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tab/>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both"/>
              <w:rPr>
                <w:sz w:val="14"/>
                <w:szCs w:val="14"/>
              </w:rPr>
            </w:pPr>
            <w:r>
              <w:rPr>
                <w:b/>
                <w:bCs/>
                <w:color w:val="000000"/>
                <w:spacing w:val="0"/>
                <w:w w:val="100"/>
                <w:position w:val="0"/>
                <w:sz w:val="14"/>
                <w:szCs w:val="14"/>
                <w:shd w:val="clear" w:color="auto" w:fill="auto"/>
                <w:lang w:val="cs-CZ" w:eastAsia="cs-CZ" w:bidi="cs-CZ"/>
              </w:rPr>
              <w:t>SO 001</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Demolice mostu</w:t>
            </w:r>
          </w:p>
        </w:tc>
        <w:tc>
          <w:tcPr>
            <w:tcBorders>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34"/>
                <w:szCs w:val="34"/>
              </w:rPr>
            </w:pPr>
            <w:r>
              <w:rPr>
                <w:rFonts w:ascii="Arial" w:eastAsia="Arial" w:hAnsi="Arial" w:cs="Arial"/>
                <w:color w:val="000000"/>
                <w:spacing w:val="0"/>
                <w:w w:val="100"/>
                <w:position w:val="0"/>
                <w:sz w:val="34"/>
                <w:szCs w:val="34"/>
                <w:shd w:val="clear" w:color="auto" w:fill="auto"/>
                <w:lang w:val="cs-CZ" w:eastAsia="cs-CZ" w:bidi="cs-CZ"/>
              </w:rPr>
              <w:t>. J</w:t>
            </w:r>
          </w:p>
        </w:tc>
      </w:tr>
    </w:tbl>
    <w:p>
      <w:pPr>
        <w:widowControl w:val="0"/>
        <w:spacing w:after="319" w:line="1" w:lineRule="exact"/>
      </w:pPr>
    </w:p>
    <w:p>
      <w:pPr>
        <w:pStyle w:val="Style35"/>
        <w:keepNext w:val="0"/>
        <w:keepLines w:val="0"/>
        <w:widowControl w:val="0"/>
        <w:pBdr>
          <w:bottom w:val="single" w:sz="4" w:space="0" w:color="auto"/>
        </w:pBdr>
        <w:shd w:val="clear" w:color="auto" w:fill="auto"/>
        <w:tabs>
          <w:tab w:leader="underscore" w:pos="2963" w:val="left"/>
          <w:tab w:leader="underscore" w:pos="9457" w:val="left"/>
          <w:tab w:leader="underscore" w:pos="10746" w:val="left"/>
          <w:tab w:pos="12956" w:val="left"/>
          <w:tab w:pos="14866" w:val="left"/>
        </w:tabs>
        <w:bidi w:val="0"/>
        <w:spacing w:before="0" w:after="40" w:line="240" w:lineRule="auto"/>
        <w:ind w:left="0" w:right="0" w:firstLine="0"/>
        <w:jc w:val="left"/>
      </w:pPr>
      <w:r>
        <w:rPr>
          <w:color w:val="000000"/>
          <w:spacing w:val="0"/>
          <w:w w:val="100"/>
          <w:position w:val="0"/>
          <w:u w:val="single"/>
          <w:shd w:val="clear" w:color="auto" w:fill="auto"/>
          <w:lang w:val="cs-CZ" w:eastAsia="cs-CZ" w:bidi="cs-CZ"/>
        </w:rPr>
        <w:t>Poř.č. Položka Typ</w:t>
      </w: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Název</w:t>
      </w: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MJ</w:t>
      </w: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Počet MJ</w:t>
        <w:tab/>
        <w:t>J.cena</w:t>
        <w:tab/>
        <w:t>Celkem</w:t>
      </w:r>
    </w:p>
    <w:tbl>
      <w:tblPr>
        <w:tblOverlap w:val="never"/>
        <w:jc w:val="center"/>
        <w:tblLayout w:type="fixed"/>
      </w:tblPr>
      <w:tblGrid>
        <w:gridCol w:w="245"/>
        <w:gridCol w:w="1526"/>
        <w:gridCol w:w="6570"/>
        <w:gridCol w:w="1843"/>
        <w:gridCol w:w="1804"/>
        <w:gridCol w:w="2030"/>
        <w:gridCol w:w="1436"/>
      </w:tblGrid>
      <w:tr>
        <w:trPr>
          <w:trHeight w:val="932" w:hRule="exact"/>
        </w:trPr>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966128</w:t>
            </w:r>
          </w:p>
        </w:tc>
        <w:tc>
          <w:tcPr>
            <w:tcBorders>
              <w:top w:val="single" w:sz="4"/>
            </w:tcBorders>
            <w:shd w:val="clear" w:color="auto" w:fill="FFFFFF"/>
            <w:vAlign w:val="top"/>
          </w:tcPr>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BOURÁNÍ KONSTRUKCÍ Z KAMENE NA SUCHO S ODVOZEM DO</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20KM</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Kamenné desky, včetně odvozu na skládku KSUSV v Pacově</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9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6,380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3 000,00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19 140,00</w:t>
            </w:r>
          </w:p>
        </w:tc>
      </w:tr>
      <w:tr>
        <w:trPr>
          <w:trHeight w:val="85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96613</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BOURÁNÍ KONSTRUKCÍ Z KAMENE NA MC</w:t>
            </w:r>
          </w:p>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Opery a křídla včetně odvozu na skládku</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9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17,458</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3 000,00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52 374,00</w:t>
            </w:r>
          </w:p>
        </w:tc>
      </w:tr>
      <w:tr>
        <w:trPr>
          <w:trHeight w:val="1087"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967168</w:t>
            </w: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VYBOURÁNÍ ČÁSTÍ KONSTRUKCÍ ŽELEZOBET S ODVOZEM DO</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20KM</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Mostní římsy</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9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3,434</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27 472,00</w:t>
            </w:r>
          </w:p>
        </w:tc>
      </w:tr>
      <w:tr>
        <w:trPr>
          <w:trHeight w:val="1080"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967188</w:t>
            </w: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VYBOURÁNÍ ČÁSTÍ KONSTRUKCÍ KOVOVÝCH S ODVOZEM DO</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20KM</w:t>
            </w:r>
          </w:p>
          <w:p>
            <w:pPr>
              <w:pStyle w:val="Style7"/>
              <w:keepNext w:val="0"/>
              <w:keepLines w:val="0"/>
              <w:widowControl w:val="0"/>
              <w:shd w:val="clear" w:color="auto" w:fill="auto"/>
              <w:bidi w:val="0"/>
              <w:spacing w:before="0" w:after="8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Válcované nosníky</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66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0,751</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5 500,00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4 130,50</w:t>
            </w:r>
          </w:p>
        </w:tc>
      </w:tr>
      <w:tr>
        <w:trPr>
          <w:trHeight w:val="84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97614</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VYBOURÁNÍ DROBNÝCH PŘEDMĚTŮ BETONOVÝCH</w:t>
            </w:r>
          </w:p>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Spáry mezi deskami, včetně odvozu na skádku</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978,00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6 846,00</w:t>
            </w:r>
          </w:p>
        </w:tc>
      </w:tr>
      <w:tr>
        <w:trPr>
          <w:trHeight w:val="67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97617</w:t>
            </w:r>
          </w:p>
        </w:tc>
        <w:tc>
          <w:tcPr>
            <w:tcBorders/>
            <w:shd w:val="clear" w:color="auto" w:fill="FFFFFF"/>
            <w:vAlign w:val="bottom"/>
          </w:tcPr>
          <w:p>
            <w:pPr>
              <w:pStyle w:val="Style7"/>
              <w:keepNext w:val="0"/>
              <w:keepLines w:val="0"/>
              <w:widowControl w:val="0"/>
              <w:shd w:val="clear" w:color="auto" w:fill="auto"/>
              <w:bidi w:val="0"/>
              <w:spacing w:before="0" w:after="12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VYBOURÁNÍ DROBNÝCH PŘEDMĚTŮ KOVOVÝCH</w:t>
            </w:r>
          </w:p>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ocelové dvoumadlové zábradlí, včetně naložení odvozu složení a likvidace</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433,00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866,00</w:t>
            </w:r>
          </w:p>
        </w:tc>
      </w:tr>
    </w:tbl>
    <w:p>
      <w:pPr>
        <w:widowControl w:val="0"/>
        <w:spacing w:after="239" w:line="1" w:lineRule="exact"/>
      </w:pPr>
    </w:p>
    <w:p>
      <w:pPr>
        <w:pStyle w:val="Style35"/>
        <w:keepNext w:val="0"/>
        <w:keepLines w:val="0"/>
        <w:widowControl w:val="0"/>
        <w:shd w:val="clear" w:color="auto" w:fill="auto"/>
        <w:tabs>
          <w:tab w:pos="1674" w:val="left"/>
          <w:tab w:pos="14866" w:val="left"/>
        </w:tabs>
        <w:bidi w:val="0"/>
        <w:spacing w:before="0" w:after="400" w:line="240" w:lineRule="auto"/>
        <w:ind w:left="0" w:right="0" w:firstLine="0"/>
        <w:jc w:val="center"/>
      </w:pPr>
      <w:r>
        <w:rPr>
          <w:color w:val="000000"/>
          <w:spacing w:val="0"/>
          <w:w w:val="100"/>
          <w:position w:val="0"/>
          <w:shd w:val="clear" w:color="auto" w:fill="auto"/>
          <w:lang w:val="cs-CZ" w:eastAsia="cs-CZ" w:bidi="cs-CZ"/>
        </w:rPr>
        <w:t>9</w:t>
        <w:tab/>
        <w:t>Ostatní konstrukce a práce</w:t>
        <w:tab/>
        <w:t>111146,50</w:t>
      </w:r>
    </w:p>
    <w:p>
      <w:pPr>
        <w:pStyle w:val="Style33"/>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type w:val="continuous"/>
          <w:pgSz w:w="16840" w:h="11900" w:orient="landscape"/>
          <w:pgMar w:top="1189" w:left="595" w:right="362" w:bottom="1395" w:header="0" w:footer="3" w:gutter="0"/>
          <w:cols w:space="720"/>
          <w:noEndnote/>
          <w:rtlGutter w:val="0"/>
          <w:docGrid w:linePitch="360"/>
        </w:sectPr>
      </w:pPr>
      <w:r>
        <mc:AlternateContent>
          <mc:Choice Requires="wps">
            <w:drawing>
              <wp:anchor distT="0" distB="0" distL="114300" distR="114300" simplePos="0" relativeHeight="125829426" behindDoc="0" locked="0" layoutInCell="1" allowOverlap="1">
                <wp:simplePos x="0" y="0"/>
                <wp:positionH relativeFrom="page">
                  <wp:posOffset>385445</wp:posOffset>
                </wp:positionH>
                <wp:positionV relativeFrom="paragraph">
                  <wp:posOffset>25400</wp:posOffset>
                </wp:positionV>
                <wp:extent cx="511810" cy="173990"/>
                <wp:wrapSquare wrapText="bothSides"/>
                <wp:docPr id="115" name="Shape 115"/>
                <a:graphic xmlns:a="http://schemas.openxmlformats.org/drawingml/2006/main">
                  <a:graphicData uri="http://schemas.microsoft.com/office/word/2010/wordprocessingShape">
                    <wps:wsp>
                      <wps:cNvSpPr txBox="1"/>
                      <wps:spPr>
                        <a:xfrm>
                          <a:ext cx="511810" cy="17399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141" type="#_x0000_t202" style="position:absolute;margin-left:30.350000000000001pt;margin-top:2.pt;width:40.299999999999997pt;height:13.699999999999999pt;z-index:-125829327;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v:textbox>
                <w10:wrap type="square" anchorx="page"/>
              </v:shape>
            </w:pict>
          </mc:Fallback>
        </mc:AlternateContent>
      </w:r>
      <w:r>
        <w:rPr>
          <w:color w:val="000000"/>
          <w:spacing w:val="0"/>
          <w:w w:val="100"/>
          <w:position w:val="0"/>
          <w:shd w:val="clear" w:color="auto" w:fill="auto"/>
          <w:lang w:val="cs-CZ" w:eastAsia="cs-CZ" w:bidi="cs-CZ"/>
        </w:rPr>
        <w:t>124 525,54</w:t>
      </w:r>
    </w:p>
    <w:p>
      <w:pPr>
        <w:pStyle w:val="Style35"/>
        <w:keepNext w:val="0"/>
        <w:keepLines w:val="0"/>
        <w:framePr w:w="544" w:h="187" w:wrap="none" w:hAnchor="page" w:x="793" w:y="-2"/>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p>
      <w:pPr>
        <w:pStyle w:val="Style35"/>
        <w:keepNext w:val="0"/>
        <w:keepLines w:val="0"/>
        <w:framePr w:w="1454" w:h="238" w:wrap="none" w:hAnchor="page" w:x="12882" w:y="-77"/>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r>
    </w:p>
    <w:p>
      <w:pPr>
        <w:pStyle w:val="Style35"/>
        <w:keepNext w:val="0"/>
        <w:keepLines w:val="0"/>
        <w:framePr w:w="644" w:h="216" w:wrap="none" w:hAnchor="page" w:x="14988" w:y="-8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Čas:</w:t>
      </w:r>
    </w:p>
    <w:p>
      <w:pPr>
        <w:pStyle w:val="Style33"/>
        <w:keepNext w:val="0"/>
        <w:keepLines w:val="0"/>
        <w:framePr w:w="1782" w:h="317" w:wrap="none" w:hAnchor="page" w:x="7615" w:y="405"/>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SOUPIS PRACÍ</w:t>
      </w:r>
    </w:p>
    <w:tbl>
      <w:tblPr>
        <w:tblOverlap w:val="never"/>
        <w:jc w:val="left"/>
        <w:tblLayout w:type="fixed"/>
      </w:tblPr>
      <w:tblGrid>
        <w:gridCol w:w="1534"/>
        <w:gridCol w:w="1336"/>
      </w:tblGrid>
      <w:tr>
        <w:trPr>
          <w:trHeight w:val="446" w:hRule="exact"/>
        </w:trPr>
        <w:tc>
          <w:tcPr>
            <w:tcBorders/>
            <w:shd w:val="clear" w:color="auto" w:fill="FFFFFF"/>
            <w:vAlign w:val="top"/>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FFFFFF"/>
            <w:vAlign w:val="top"/>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Dl8003</w:t>
            </w:r>
          </w:p>
        </w:tc>
      </w:tr>
      <w:tr>
        <w:trPr>
          <w:trHeight w:val="691" w:hRule="exact"/>
        </w:trPr>
        <w:tc>
          <w:tcPr>
            <w:tcBorders/>
            <w:shd w:val="clear" w:color="auto" w:fill="FFFFFF"/>
            <w:vAlign w:val="center"/>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Objekt:</w:t>
            </w:r>
          </w:p>
        </w:tc>
        <w:tc>
          <w:tcPr>
            <w:tcBorders/>
            <w:shd w:val="clear" w:color="auto" w:fill="FFFFFF"/>
            <w:vAlign w:val="center"/>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101</w:t>
            </w:r>
          </w:p>
        </w:tc>
      </w:tr>
      <w:tr>
        <w:trPr>
          <w:trHeight w:val="464" w:hRule="exact"/>
        </w:trPr>
        <w:tc>
          <w:tcPr>
            <w:tcBorders/>
            <w:shd w:val="clear" w:color="auto" w:fill="FFFFFF"/>
            <w:vAlign w:val="bottom"/>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shd w:val="clear" w:color="auto" w:fill="FFFFFF"/>
            <w:vAlign w:val="bottom"/>
          </w:tcPr>
          <w:p>
            <w:pPr>
              <w:pStyle w:val="Style7"/>
              <w:keepNext w:val="0"/>
              <w:keepLines w:val="0"/>
              <w:framePr w:w="2869" w:h="1602" w:hSpace="3377" w:wrap="none" w:hAnchor="page" w:x="3403" w:y="1118"/>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101</w:t>
            </w:r>
          </w:p>
        </w:tc>
      </w:tr>
    </w:tbl>
    <w:p>
      <w:pPr>
        <w:framePr w:w="2869" w:h="1602" w:hSpace="3377" w:wrap="none" w:hAnchor="page" w:x="3403" w:y="1118"/>
        <w:widowControl w:val="0"/>
        <w:spacing w:line="1" w:lineRule="exact"/>
      </w:pPr>
    </w:p>
    <w:p>
      <w:pPr>
        <w:pStyle w:val="Style10"/>
        <w:keepNext w:val="0"/>
        <w:keepLines w:val="0"/>
        <w:framePr w:w="3305" w:h="238" w:wrap="none" w:hAnchor="page" w:x="6344" w:y="11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III/l 2920 Litohošť - most ev. č. 12920-2</w:t>
      </w:r>
    </w:p>
    <w:p>
      <w:pPr>
        <w:pStyle w:val="Style10"/>
        <w:keepNext w:val="0"/>
        <w:keepLines w:val="0"/>
        <w:framePr w:w="1112" w:h="238" w:wrap="none" w:hAnchor="page" w:x="6348" w:y="18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w:t>
      </w:r>
    </w:p>
    <w:p>
      <w:pPr>
        <w:pStyle w:val="Style10"/>
        <w:keepNext w:val="0"/>
        <w:keepLines w:val="0"/>
        <w:framePr w:w="1109" w:h="238" w:wrap="none" w:hAnchor="page" w:x="6344" w:y="2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w:t>
      </w:r>
    </w:p>
    <w:p>
      <w:pPr>
        <w:pStyle w:val="Style35"/>
        <w:keepNext w:val="0"/>
        <w:keepLines w:val="0"/>
        <w:framePr w:w="4014" w:h="958" w:wrap="none" w:hAnchor="page" w:x="1578" w:y="3433"/>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w:t>
      </w:r>
    </w:p>
    <w:p>
      <w:pPr>
        <w:pStyle w:val="Style35"/>
        <w:keepNext w:val="0"/>
        <w:keepLines w:val="0"/>
        <w:framePr w:w="4014" w:h="958" w:wrap="none" w:hAnchor="page" w:x="1578" w:y="3433"/>
        <w:widowControl w:val="0"/>
        <w:shd w:val="clear" w:color="auto" w:fill="auto"/>
        <w:bidi w:val="0"/>
        <w:spacing w:before="0" w:after="0" w:line="408" w:lineRule="auto"/>
        <w:ind w:left="1860" w:right="0" w:firstLine="0"/>
        <w:jc w:val="right"/>
      </w:pPr>
      <w:r>
        <w:rPr>
          <w:color w:val="000000"/>
          <w:spacing w:val="0"/>
          <w:w w:val="100"/>
          <w:position w:val="0"/>
          <w:shd w:val="clear" w:color="auto" w:fill="auto"/>
          <w:lang w:val="cs-CZ" w:eastAsia="cs-CZ" w:bidi="cs-CZ"/>
        </w:rPr>
        <w:t>Objednavatel: Zhotovitel dokumentace:</w:t>
      </w:r>
    </w:p>
    <w:p>
      <w:pPr>
        <w:pStyle w:val="Style35"/>
        <w:keepNext w:val="0"/>
        <w:keepLines w:val="0"/>
        <w:framePr w:w="6761" w:h="493" w:wrap="none" w:hAnchor="page" w:x="1574" w:y="4394"/>
        <w:widowControl w:val="0"/>
        <w:shd w:val="clear" w:color="auto" w:fill="auto"/>
        <w:bidi w:val="0"/>
        <w:spacing w:before="0" w:after="60" w:line="240" w:lineRule="auto"/>
        <w:ind w:left="0" w:right="0" w:firstLine="0"/>
        <w:jc w:val="right"/>
      </w:pP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Chládek a Tintěra, Pardubice a.s.</w:t>
      </w:r>
    </w:p>
    <w:p>
      <w:pPr>
        <w:pStyle w:val="Style35"/>
        <w:keepNext w:val="0"/>
        <w:keepLines w:val="0"/>
        <w:framePr w:w="6761" w:h="493" w:wrap="none" w:hAnchor="page" w:x="1574" w:y="4394"/>
        <w:widowControl w:val="0"/>
        <w:shd w:val="clear" w:color="auto" w:fill="auto"/>
        <w:tabs>
          <w:tab w:leader="underscore" w:pos="3067" w:val="left"/>
          <w:tab w:leader="underscore" w:pos="3474" w:val="left"/>
          <w:tab w:leader="underscore" w:pos="6689" w:val="left"/>
        </w:tabs>
        <w:bidi w:val="0"/>
        <w:spacing w:before="0" w:after="0" w:line="240" w:lineRule="auto"/>
        <w:ind w:left="0" w:right="0" w:firstLine="0"/>
        <w:jc w:val="right"/>
      </w:pPr>
      <w:r>
        <w:rPr>
          <w:b w:val="0"/>
          <w:bCs w:val="0"/>
          <w:color w:val="000000"/>
          <w:spacing w:val="0"/>
          <w:w w:val="100"/>
          <w:position w:val="0"/>
          <w:shd w:val="clear" w:color="auto" w:fill="auto"/>
          <w:lang w:val="cs-CZ" w:eastAsia="cs-CZ" w:bidi="cs-CZ"/>
        </w:rPr>
        <w:t>X</w:t>
        <w:tab/>
        <w:t>.</w:t>
        <w:tab/>
        <w:t>.</w:t>
        <w:tab/>
      </w:r>
    </w:p>
    <w:p>
      <w:pPr>
        <w:pStyle w:val="Style35"/>
        <w:keepNext w:val="0"/>
        <w:keepLines w:val="0"/>
        <w:framePr w:w="1526" w:h="256" w:wrap="none" w:hAnchor="page" w:x="1707" w:y="8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Vypracoval zadání:</w:t>
      </w:r>
    </w:p>
    <w:p>
      <w:pPr>
        <w:pStyle w:val="Style35"/>
        <w:keepNext w:val="0"/>
        <w:keepLines w:val="0"/>
        <w:framePr w:w="1156" w:h="238" w:wrap="none" w:hAnchor="page" w:x="1722" w:y="9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zadání:</w:t>
      </w:r>
    </w:p>
    <w:tbl>
      <w:tblPr>
        <w:tblOverlap w:val="never"/>
        <w:jc w:val="left"/>
        <w:tblLayout w:type="fixed"/>
      </w:tblPr>
      <w:tblGrid>
        <w:gridCol w:w="918"/>
        <w:gridCol w:w="3157"/>
        <w:gridCol w:w="3564"/>
        <w:gridCol w:w="1040"/>
      </w:tblGrid>
      <w:tr>
        <w:trPr>
          <w:trHeight w:val="180" w:hRule="exact"/>
        </w:trPr>
        <w:tc>
          <w:tcPr>
            <w:gridSpan w:val="2"/>
            <w:tcBorders>
              <w:top w:val="single" w:sz="4"/>
              <w:left w:val="single" w:sz="4"/>
            </w:tcBorders>
            <w:shd w:val="clear" w:color="auto" w:fill="FFFFFF"/>
            <w:vAlign w:val="center"/>
          </w:tcPr>
          <w:p>
            <w:pPr>
              <w:pStyle w:val="Style7"/>
              <w:keepNext w:val="0"/>
              <w:keepLines w:val="0"/>
              <w:framePr w:w="8680" w:h="1483" w:vSpace="389" w:wrap="none" w:hAnchor="page" w:x="3993" w:y="5377"/>
              <w:widowControl w:val="0"/>
              <w:shd w:val="clear" w:color="auto" w:fill="auto"/>
              <w:tabs>
                <w:tab w:leader="hyphen" w:pos="4075"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tab/>
            </w:r>
          </w:p>
        </w:tc>
        <w:tc>
          <w:tcPr>
            <w:gridSpan w:val="2"/>
            <w:tcBorders>
              <w:top w:val="single" w:sz="4"/>
              <w:right w:val="single" w:sz="4"/>
            </w:tcBorders>
            <w:shd w:val="clear" w:color="auto" w:fill="FFFFFF"/>
            <w:vAlign w:val="top"/>
          </w:tcPr>
          <w:p>
            <w:pPr>
              <w:pStyle w:val="Style7"/>
              <w:keepNext w:val="0"/>
              <w:keepLines w:val="0"/>
              <w:framePr w:w="8680" w:h="1483" w:vSpace="389" w:wrap="none" w:hAnchor="page" w:x="3993" w:y="5377"/>
              <w:widowControl w:val="0"/>
              <w:shd w:val="clear" w:color="auto" w:fill="auto"/>
              <w:tabs>
                <w:tab w:leader="hyphen" w:pos="4504"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b/>
              <w:t>.</w:t>
            </w:r>
          </w:p>
        </w:tc>
      </w:tr>
      <w:tr>
        <w:trPr>
          <w:trHeight w:val="306" w:hRule="exact"/>
        </w:trPr>
        <w:tc>
          <w:tcPr>
            <w:tcBorders>
              <w:left w:val="single" w:sz="4"/>
            </w:tcBorders>
            <w:shd w:val="clear" w:color="auto" w:fill="FFFFFF"/>
            <w:vAlign w:val="top"/>
          </w:tcPr>
          <w:p>
            <w:pPr>
              <w:framePr w:w="8680" w:h="1483" w:vSpace="389" w:wrap="none" w:hAnchor="page" w:x="3993" w:y="5377"/>
              <w:widowControl w:val="0"/>
              <w:rPr>
                <w:sz w:val="10"/>
                <w:szCs w:val="10"/>
              </w:rPr>
            </w:pPr>
          </w:p>
        </w:tc>
        <w:tc>
          <w:tcPr>
            <w:tcBorders/>
            <w:shd w:val="clear" w:color="auto" w:fill="FFFFFF"/>
            <w:vAlign w:val="top"/>
          </w:tcPr>
          <w:p>
            <w:pPr>
              <w:pStyle w:val="Style7"/>
              <w:keepNext w:val="0"/>
              <w:keepLines w:val="0"/>
              <w:framePr w:w="8680" w:h="1483" w:vSpace="389" w:wrap="none" w:hAnchor="page" w:x="3993" w:y="5377"/>
              <w:widowControl w:val="0"/>
              <w:shd w:val="clear" w:color="auto" w:fill="auto"/>
              <w:bidi w:val="0"/>
              <w:spacing w:before="0" w:after="0" w:line="240" w:lineRule="auto"/>
              <w:ind w:left="0" w:right="0" w:firstLine="720"/>
              <w:jc w:val="left"/>
              <w:rPr>
                <w:sz w:val="17"/>
                <w:szCs w:val="17"/>
              </w:rPr>
            </w:pPr>
            <w:r>
              <w:rPr>
                <w:b/>
                <w:bCs/>
                <w:color w:val="000000"/>
                <w:spacing w:val="0"/>
                <w:w w:val="100"/>
                <w:position w:val="0"/>
                <w:sz w:val="17"/>
                <w:szCs w:val="17"/>
                <w:shd w:val="clear" w:color="auto" w:fill="auto"/>
                <w:lang w:val="cs-CZ" w:eastAsia="cs-CZ" w:bidi="cs-CZ"/>
              </w:rPr>
              <w:t>Cena celková:</w:t>
            </w:r>
          </w:p>
        </w:tc>
        <w:tc>
          <w:tcPr>
            <w:tcBorders/>
            <w:shd w:val="clear" w:color="auto" w:fill="FFFFFF"/>
            <w:vAlign w:val="top"/>
          </w:tcPr>
          <w:p>
            <w:pPr>
              <w:pStyle w:val="Style7"/>
              <w:keepNext w:val="0"/>
              <w:keepLines w:val="0"/>
              <w:framePr w:w="8680" w:h="1483" w:vSpace="389" w:wrap="none" w:hAnchor="page" w:x="3993" w:y="5377"/>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1 591 404,93 Kč</w:t>
            </w:r>
          </w:p>
        </w:tc>
        <w:tc>
          <w:tcPr>
            <w:tcBorders>
              <w:right w:val="single" w:sz="4"/>
            </w:tcBorders>
            <w:shd w:val="clear" w:color="auto" w:fill="FFFFFF"/>
            <w:vAlign w:val="top"/>
          </w:tcPr>
          <w:p>
            <w:pPr>
              <w:framePr w:w="8680" w:h="1483" w:vSpace="389" w:wrap="none" w:hAnchor="page" w:x="3993" w:y="5377"/>
              <w:widowControl w:val="0"/>
              <w:rPr>
                <w:sz w:val="10"/>
                <w:szCs w:val="10"/>
              </w:rPr>
            </w:pPr>
          </w:p>
        </w:tc>
      </w:tr>
      <w:tr>
        <w:trPr>
          <w:trHeight w:val="450" w:hRule="exact"/>
        </w:trPr>
        <w:tc>
          <w:tcPr>
            <w:tcBorders>
              <w:left w:val="single" w:sz="4"/>
            </w:tcBorders>
            <w:shd w:val="clear" w:color="auto" w:fill="FFFFFF"/>
            <w:vAlign w:val="top"/>
          </w:tcPr>
          <w:p>
            <w:pPr>
              <w:framePr w:w="8680" w:h="1483" w:vSpace="389" w:wrap="none" w:hAnchor="page" w:x="3993" w:y="5377"/>
              <w:widowControl w:val="0"/>
              <w:rPr>
                <w:sz w:val="10"/>
                <w:szCs w:val="10"/>
              </w:rPr>
            </w:pPr>
          </w:p>
        </w:tc>
        <w:tc>
          <w:tcPr>
            <w:tcBorders/>
            <w:shd w:val="clear" w:color="auto" w:fill="FFFFFF"/>
            <w:vAlign w:val="center"/>
          </w:tcPr>
          <w:p>
            <w:pPr>
              <w:pStyle w:val="Style7"/>
              <w:keepNext w:val="0"/>
              <w:keepLines w:val="0"/>
              <w:framePr w:w="8680" w:h="1483" w:vSpace="389" w:wrap="none" w:hAnchor="page" w:x="3993" w:y="5377"/>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DPH:</w:t>
            </w:r>
          </w:p>
        </w:tc>
        <w:tc>
          <w:tcPr>
            <w:tcBorders/>
            <w:shd w:val="clear" w:color="auto" w:fill="FFFFFF"/>
            <w:vAlign w:val="center"/>
          </w:tcPr>
          <w:p>
            <w:pPr>
              <w:pStyle w:val="Style7"/>
              <w:keepNext w:val="0"/>
              <w:keepLines w:val="0"/>
              <w:framePr w:w="8680" w:h="1483" w:vSpace="389" w:wrap="none" w:hAnchor="page" w:x="3993" w:y="5377"/>
              <w:widowControl w:val="0"/>
              <w:shd w:val="clear" w:color="auto" w:fill="auto"/>
              <w:bidi w:val="0"/>
              <w:spacing w:before="0" w:after="0" w:line="240" w:lineRule="auto"/>
              <w:ind w:left="1420" w:right="0" w:firstLine="0"/>
              <w:jc w:val="left"/>
              <w:rPr>
                <w:sz w:val="17"/>
                <w:szCs w:val="17"/>
              </w:rPr>
            </w:pPr>
            <w:r>
              <w:rPr>
                <w:color w:val="000000"/>
                <w:spacing w:val="0"/>
                <w:w w:val="100"/>
                <w:position w:val="0"/>
                <w:sz w:val="17"/>
                <w:szCs w:val="17"/>
                <w:shd w:val="clear" w:color="auto" w:fill="auto"/>
                <w:lang w:val="cs-CZ" w:eastAsia="cs-CZ" w:bidi="cs-CZ"/>
              </w:rPr>
              <w:t>334 195,04 Kč</w:t>
            </w:r>
          </w:p>
        </w:tc>
        <w:tc>
          <w:tcPr>
            <w:tcBorders>
              <w:right w:val="single" w:sz="4"/>
            </w:tcBorders>
            <w:shd w:val="clear" w:color="auto" w:fill="FFFFFF"/>
            <w:vAlign w:val="top"/>
          </w:tcPr>
          <w:p>
            <w:pPr>
              <w:framePr w:w="8680" w:h="1483" w:vSpace="389" w:wrap="none" w:hAnchor="page" w:x="3993" w:y="5377"/>
              <w:widowControl w:val="0"/>
              <w:rPr>
                <w:sz w:val="10"/>
                <w:szCs w:val="10"/>
              </w:rPr>
            </w:pPr>
          </w:p>
        </w:tc>
      </w:tr>
      <w:tr>
        <w:trPr>
          <w:trHeight w:val="547" w:hRule="exact"/>
        </w:trPr>
        <w:tc>
          <w:tcPr>
            <w:tcBorders>
              <w:left w:val="single" w:sz="4"/>
              <w:bottom w:val="single" w:sz="4"/>
            </w:tcBorders>
            <w:shd w:val="clear" w:color="auto" w:fill="FFFFFF"/>
            <w:vAlign w:val="bottom"/>
          </w:tcPr>
          <w:p>
            <w:pPr>
              <w:pStyle w:val="Style7"/>
              <w:keepNext w:val="0"/>
              <w:keepLines w:val="0"/>
              <w:framePr w:w="8680" w:h="1483" w:vSpace="389" w:wrap="none" w:hAnchor="page" w:x="3993" w:y="5377"/>
              <w:widowControl w:val="0"/>
              <w:shd w:val="clear" w:color="auto" w:fill="auto"/>
              <w:tabs>
                <w:tab w:leader="underscore" w:pos="91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X</w:t>
              <w:tab/>
            </w:r>
          </w:p>
        </w:tc>
        <w:tc>
          <w:tcPr>
            <w:tcBorders>
              <w:bottom w:val="single" w:sz="4"/>
            </w:tcBorders>
            <w:shd w:val="clear" w:color="auto" w:fill="FFFFFF"/>
            <w:vAlign w:val="center"/>
          </w:tcPr>
          <w:p>
            <w:pPr>
              <w:pStyle w:val="Style7"/>
              <w:keepNext w:val="0"/>
              <w:keepLines w:val="0"/>
              <w:framePr w:w="8680" w:h="1483" w:vSpace="389" w:wrap="none" w:hAnchor="page" w:x="3993" w:y="5377"/>
              <w:widowControl w:val="0"/>
              <w:shd w:val="clear" w:color="auto" w:fill="auto"/>
              <w:bidi w:val="0"/>
              <w:spacing w:before="0" w:after="0" w:line="240" w:lineRule="auto"/>
              <w:ind w:left="0" w:right="0" w:firstLine="860"/>
              <w:jc w:val="left"/>
              <w:rPr>
                <w:sz w:val="17"/>
                <w:szCs w:val="17"/>
              </w:rPr>
            </w:pPr>
            <w:r>
              <w:rPr>
                <w:b/>
                <w:bCs/>
                <w:color w:val="000000"/>
                <w:spacing w:val="0"/>
                <w:w w:val="100"/>
                <w:position w:val="0"/>
                <w:sz w:val="17"/>
                <w:szCs w:val="17"/>
                <w:shd w:val="clear" w:color="auto" w:fill="auto"/>
                <w:lang w:val="cs-CZ" w:eastAsia="cs-CZ" w:bidi="cs-CZ"/>
              </w:rPr>
              <w:t>Cena s daní:</w:t>
            </w:r>
          </w:p>
        </w:tc>
        <w:tc>
          <w:tcPr>
            <w:tcBorders>
              <w:bottom w:val="single" w:sz="4"/>
            </w:tcBorders>
            <w:shd w:val="clear" w:color="auto" w:fill="FFFFFF"/>
            <w:vAlign w:val="center"/>
          </w:tcPr>
          <w:p>
            <w:pPr>
              <w:pStyle w:val="Style7"/>
              <w:keepNext w:val="0"/>
              <w:keepLines w:val="0"/>
              <w:framePr w:w="8680" w:h="1483" w:vSpace="389" w:wrap="none" w:hAnchor="page" w:x="3993" w:y="5377"/>
              <w:widowControl w:val="0"/>
              <w:shd w:val="clear" w:color="auto" w:fill="auto"/>
              <w:bidi w:val="0"/>
              <w:spacing w:before="0" w:after="0" w:line="240" w:lineRule="auto"/>
              <w:ind w:left="1280" w:right="0" w:firstLine="0"/>
              <w:jc w:val="left"/>
              <w:rPr>
                <w:sz w:val="17"/>
                <w:szCs w:val="17"/>
              </w:rPr>
            </w:pPr>
            <w:r>
              <w:rPr>
                <w:color w:val="000000"/>
                <w:spacing w:val="0"/>
                <w:w w:val="100"/>
                <w:position w:val="0"/>
                <w:sz w:val="17"/>
                <w:szCs w:val="17"/>
                <w:shd w:val="clear" w:color="auto" w:fill="auto"/>
                <w:lang w:val="cs-CZ" w:eastAsia="cs-CZ" w:bidi="cs-CZ"/>
              </w:rPr>
              <w:t>I 925 599,97 Kč</w:t>
            </w:r>
          </w:p>
        </w:tc>
        <w:tc>
          <w:tcPr>
            <w:tcBorders>
              <w:bottom w:val="single" w:sz="4"/>
              <w:right w:val="single" w:sz="4"/>
            </w:tcBorders>
            <w:shd w:val="clear" w:color="auto" w:fill="FFFFFF"/>
            <w:vAlign w:val="bottom"/>
          </w:tcPr>
          <w:p>
            <w:pPr>
              <w:pStyle w:val="Style7"/>
              <w:keepNext w:val="0"/>
              <w:keepLines w:val="0"/>
              <w:framePr w:w="8680" w:h="1483" w:vSpace="389" w:wrap="none" w:hAnchor="page" w:x="3993" w:y="5377"/>
              <w:widowControl w:val="0"/>
              <w:shd w:val="clear" w:color="auto" w:fill="auto"/>
              <w:bidi w:val="0"/>
              <w:spacing w:before="0" w:after="0" w:line="240" w:lineRule="auto"/>
              <w:ind w:left="0" w:right="0" w:firstLine="0"/>
              <w:jc w:val="right"/>
              <w:rPr>
                <w:sz w:val="34"/>
                <w:szCs w:val="34"/>
              </w:rPr>
            </w:pPr>
            <w:r>
              <w:rPr>
                <w:rFonts w:ascii="Arial" w:eastAsia="Arial" w:hAnsi="Arial" w:cs="Arial"/>
                <w:color w:val="000000"/>
                <w:spacing w:val="0"/>
                <w:w w:val="100"/>
                <w:position w:val="0"/>
                <w:sz w:val="34"/>
                <w:szCs w:val="34"/>
                <w:shd w:val="clear" w:color="auto" w:fill="auto"/>
                <w:lang w:val="cs-CZ" w:eastAsia="cs-CZ" w:bidi="cs-CZ"/>
              </w:rPr>
              <w:t>J</w:t>
            </w:r>
          </w:p>
        </w:tc>
      </w:tr>
    </w:tbl>
    <w:p>
      <w:pPr>
        <w:framePr w:w="8680" w:h="1483" w:vSpace="389" w:wrap="none" w:hAnchor="page" w:x="3993" w:y="5377"/>
        <w:widowControl w:val="0"/>
        <w:spacing w:line="1" w:lineRule="exact"/>
      </w:pPr>
    </w:p>
    <w:p>
      <w:pPr>
        <w:pStyle w:val="Style10"/>
        <w:keepNext w:val="0"/>
        <w:keepLines w:val="0"/>
        <w:framePr w:w="1285" w:h="238" w:wrap="none" w:hAnchor="page" w:x="5559" w:y="49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Základní cena:</w:t>
      </w:r>
    </w:p>
    <w:p>
      <w:pPr>
        <w:pStyle w:val="Style10"/>
        <w:keepNext w:val="0"/>
        <w:keepLines w:val="0"/>
        <w:framePr w:w="1440" w:h="238" w:wrap="none" w:hAnchor="page" w:x="9346" w:y="4952"/>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1 591 404,93 Kč</w:t>
      </w:r>
    </w:p>
    <w:p>
      <w:pPr>
        <w:pStyle w:val="Style10"/>
        <w:keepNext w:val="0"/>
        <w:keepLines w:val="0"/>
        <w:framePr w:w="1454" w:h="248" w:wrap="none" w:hAnchor="page" w:x="5408" w:y="70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Měrné jednotky:</w:t>
      </w:r>
    </w:p>
    <w:p>
      <w:pPr>
        <w:pStyle w:val="Style35"/>
        <w:keepNext w:val="0"/>
        <w:keepLines w:val="0"/>
        <w:framePr w:w="2131" w:h="256" w:wrap="none" w:hAnchor="page" w:x="4703" w:y="74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měrných jednotek:</w:t>
      </w:r>
    </w:p>
    <w:p>
      <w:pPr>
        <w:pStyle w:val="Style35"/>
        <w:keepNext w:val="0"/>
        <w:keepLines w:val="0"/>
        <w:framePr w:w="2477" w:h="256" w:wrap="none" w:hAnchor="page" w:x="4364" w:y="77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Náklad na měrnou jednotku:</w:t>
      </w:r>
    </w:p>
    <w:p>
      <w:pPr>
        <w:pStyle w:val="Style35"/>
        <w:keepNext w:val="0"/>
        <w:keepLines w:val="0"/>
        <w:framePr w:w="389" w:h="238" w:wrap="none" w:hAnchor="page" w:x="10085" w:y="7418"/>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w:t>
      </w:r>
    </w:p>
    <w:p>
      <w:pPr>
        <w:pStyle w:val="Style35"/>
        <w:keepNext w:val="0"/>
        <w:keepLines w:val="0"/>
        <w:framePr w:w="1418" w:h="238" w:wrap="none" w:hAnchor="page" w:x="9401" w:y="7778"/>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1 591 404,93 Kč</w:t>
      </w:r>
    </w:p>
    <w:p>
      <w:pPr>
        <w:pStyle w:val="Style35"/>
        <w:keepNext w:val="0"/>
        <w:keepLines w:val="0"/>
        <w:framePr w:w="1634" w:h="248" w:wrap="none" w:hAnchor="page" w:x="7921" w:y="8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Vypracoval nabídku:</w:t>
      </w:r>
    </w:p>
    <w:p>
      <w:pPr>
        <w:pStyle w:val="Style35"/>
        <w:keepNext w:val="0"/>
        <w:keepLines w:val="0"/>
        <w:framePr w:w="2257" w:h="248" w:wrap="none" w:hAnchor="page" w:x="7921" w:y="9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vypracování nabídky:</w:t>
      </w:r>
    </w:p>
    <w:p>
      <w:pPr>
        <w:widowControl w:val="0"/>
        <w:spacing w:line="360" w:lineRule="exact"/>
      </w:pPr>
      <w:r>
        <w:drawing>
          <wp:anchor distT="0" distB="0" distL="0" distR="0" simplePos="0" relativeHeight="62914733" behindDoc="1" locked="0" layoutInCell="1" allowOverlap="1">
            <wp:simplePos x="0" y="0"/>
            <wp:positionH relativeFrom="page">
              <wp:posOffset>9802495</wp:posOffset>
            </wp:positionH>
            <wp:positionV relativeFrom="margin">
              <wp:posOffset>2924175</wp:posOffset>
            </wp:positionV>
            <wp:extent cx="103505" cy="121920"/>
            <wp:wrapNone/>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51"/>
                    <a:stretch/>
                  </pic:blipFill>
                  <pic:spPr>
                    <a:xfrm>
                      <a:ext cx="103505" cy="121920"/>
                    </a:xfrm>
                    <a:prstGeom prst="rect"/>
                  </pic:spPr>
                </pic:pic>
              </a:graphicData>
            </a:graphic>
          </wp:anchor>
        </w:drawing>
      </w:r>
      <w:r>
        <w:drawing>
          <wp:anchor distT="0" distB="0" distL="0" distR="0" simplePos="0" relativeHeight="62914734" behindDoc="1" locked="0" layoutInCell="1" allowOverlap="1">
            <wp:simplePos x="0" y="0"/>
            <wp:positionH relativeFrom="page">
              <wp:posOffset>9845675</wp:posOffset>
            </wp:positionH>
            <wp:positionV relativeFrom="margin">
              <wp:posOffset>6172835</wp:posOffset>
            </wp:positionV>
            <wp:extent cx="97790" cy="115570"/>
            <wp:wrapNone/>
            <wp:docPr id="119" name="Shape 119"/>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53"/>
                    <a:stretch/>
                  </pic:blipFill>
                  <pic:spPr>
                    <a:xfrm>
                      <a:ext cx="97790" cy="1155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0" w:line="1" w:lineRule="exact"/>
      </w:pPr>
    </w:p>
    <w:p>
      <w:pPr>
        <w:widowControl w:val="0"/>
        <w:spacing w:line="1" w:lineRule="exact"/>
        <w:sectPr>
          <w:headerReference w:type="default" r:id="rId55"/>
          <w:footerReference w:type="default" r:id="rId56"/>
          <w:headerReference w:type="even" r:id="rId57"/>
          <w:footerReference w:type="even" r:id="rId58"/>
          <w:footnotePr>
            <w:pos w:val="pageBottom"/>
            <w:numFmt w:val="decimal"/>
            <w:numRestart w:val="continuous"/>
          </w:footnotePr>
          <w:pgSz w:w="16840" w:h="11900" w:orient="landscape"/>
          <w:pgMar w:top="928" w:left="792" w:right="1180" w:bottom="928" w:header="0" w:footer="500" w:gutter="0"/>
          <w:cols w:space="720"/>
          <w:noEndnote/>
          <w:rtlGutter w:val="0"/>
          <w:docGrid w:linePitch="360"/>
        </w:sectPr>
      </w:pPr>
    </w:p>
    <w:p>
      <w:pPr>
        <w:pStyle w:val="Style35"/>
        <w:keepNext w:val="0"/>
        <w:keepLines w:val="0"/>
        <w:framePr w:w="587" w:h="187" w:wrap="none" w:hAnchor="page" w:x="727" w:y="-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3.6.1.6</w:t>
      </w:r>
    </w:p>
    <w:p>
      <w:pPr>
        <w:pStyle w:val="Style45"/>
        <w:keepNext/>
        <w:keepLines/>
        <w:framePr w:w="1454" w:h="238" w:wrap="none" w:hAnchor="page" w:x="12863" w:y="-85"/>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Datum: 20.06.2019</w:t>
      </w:r>
      <w:bookmarkEnd w:id="28"/>
      <w:bookmarkEnd w:id="29"/>
    </w:p>
    <w:p>
      <w:pPr>
        <w:pStyle w:val="Style45"/>
        <w:keepNext/>
        <w:keepLines/>
        <w:framePr w:w="1368" w:h="230" w:wrap="none" w:hAnchor="page" w:x="14972" w:y="-85"/>
        <w:widowControl w:val="0"/>
        <w:shd w:val="clear" w:color="auto" w:fill="auto"/>
        <w:tabs>
          <w:tab w:pos="655" w:val="left"/>
        </w:tabs>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Čas:</w:t>
        <w:tab/>
        <w:t>10:09:46</w:t>
      </w:r>
      <w:bookmarkEnd w:id="30"/>
      <w:bookmarkEnd w:id="31"/>
    </w:p>
    <w:p>
      <w:pPr>
        <w:widowControl w:val="0"/>
        <w:spacing w:after="183" w:line="1" w:lineRule="exact"/>
      </w:pPr>
    </w:p>
    <w:p>
      <w:pPr>
        <w:widowControl w:val="0"/>
        <w:spacing w:line="1" w:lineRule="exact"/>
        <w:sectPr>
          <w:headerReference w:type="default" r:id="rId59"/>
          <w:footerReference w:type="default" r:id="rId60"/>
          <w:headerReference w:type="even" r:id="rId61"/>
          <w:footerReference w:type="even" r:id="rId62"/>
          <w:footnotePr>
            <w:pos w:val="pageBottom"/>
            <w:numFmt w:val="decimal"/>
            <w:numRestart w:val="continuous"/>
          </w:footnotePr>
          <w:pgSz w:w="16840" w:h="11900" w:orient="landscape"/>
          <w:pgMar w:top="994" w:left="712" w:right="364" w:bottom="1300" w:header="0" w:footer="872" w:gutter="0"/>
          <w:cols w:space="720"/>
          <w:noEndnote/>
          <w:rtlGutter w:val="0"/>
          <w:docGrid w:linePitch="360"/>
        </w:sectPr>
      </w:pP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698"/>
        <w:gridCol w:w="1764"/>
        <w:gridCol w:w="1094"/>
        <w:gridCol w:w="6415"/>
        <w:gridCol w:w="4018"/>
      </w:tblGrid>
      <w:tr>
        <w:trPr>
          <w:trHeight w:val="367" w:hRule="exact"/>
        </w:trPr>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655" w:val="left"/>
              </w:tabs>
              <w:bidi w:val="0"/>
              <w:spacing w:before="0" w:after="0" w:line="240" w:lineRule="auto"/>
              <w:ind w:left="-40" w:right="0" w:firstLine="0"/>
              <w:jc w:val="center"/>
              <w:rPr>
                <w:sz w:val="17"/>
                <w:szCs w:val="17"/>
              </w:rPr>
            </w:pPr>
            <w:r>
              <w:rPr>
                <w:b/>
                <w:bCs/>
                <w:color w:val="000000"/>
                <w:spacing w:val="0"/>
                <w:w w:val="100"/>
                <w:position w:val="0"/>
                <w:sz w:val="17"/>
                <w:szCs w:val="17"/>
                <w:shd w:val="clear" w:color="auto" w:fill="auto"/>
                <w:lang w:val="cs-CZ" w:eastAsia="cs-CZ" w:bidi="cs-CZ"/>
              </w:rPr>
              <w:t>Z</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1)18003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top w:val="single" w:sz="4"/>
              <w:right w:val="single" w:sz="4"/>
            </w:tcBorders>
            <w:shd w:val="clear" w:color="auto" w:fill="FFFFFF"/>
            <w:vAlign w:val="top"/>
          </w:tcPr>
          <w:p>
            <w:pPr>
              <w:pStyle w:val="Style7"/>
              <w:keepNext w:val="0"/>
              <w:keepLines w:val="0"/>
              <w:widowControl w:val="0"/>
              <w:shd w:val="clear" w:color="auto" w:fill="auto"/>
              <w:tabs>
                <w:tab w:leader="hyphen" w:pos="392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b/>
              <w:t>.</w:t>
            </w:r>
          </w:p>
        </w:tc>
      </w:tr>
      <w:tr>
        <w:trPr>
          <w:trHeight w:val="245"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101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right w:val="single" w:sz="4"/>
            </w:tcBorders>
            <w:shd w:val="clear" w:color="auto" w:fill="FFFFFF"/>
            <w:vAlign w:val="top"/>
          </w:tcPr>
          <w:p>
            <w:pPr>
              <w:widowControl w:val="0"/>
              <w:rPr>
                <w:sz w:val="10"/>
                <w:szCs w:val="10"/>
              </w:rPr>
            </w:pPr>
          </w:p>
        </w:tc>
      </w:tr>
      <w:tr>
        <w:trPr>
          <w:trHeight w:val="396" w:hRule="exact"/>
        </w:trPr>
        <w:tc>
          <w:tcPr>
            <w:tcBorders>
              <w:left w:val="single" w:sz="4"/>
              <w:bottom w:val="single" w:sz="4"/>
            </w:tcBorders>
            <w:shd w:val="clear" w:color="auto" w:fill="FFFFFF"/>
            <w:vAlign w:val="top"/>
          </w:tcPr>
          <w:p>
            <w:pPr>
              <w:pStyle w:val="Style7"/>
              <w:keepNext w:val="0"/>
              <w:keepLines w:val="0"/>
              <w:widowControl w:val="0"/>
              <w:shd w:val="clear" w:color="auto" w:fill="auto"/>
              <w:tabs>
                <w:tab w:leader="underscore" w:pos="698" w:val="left"/>
              </w:tabs>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l</w:t>
              <w:tab/>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Rozpořet: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SO101</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40"/>
                <w:szCs w:val="40"/>
              </w:rPr>
            </w:pPr>
            <w:r>
              <w:rPr>
                <w:rFonts w:ascii="Arial" w:eastAsia="Arial" w:hAnsi="Arial" w:cs="Arial"/>
                <w:color w:val="000000"/>
                <w:spacing w:val="0"/>
                <w:w w:val="100"/>
                <w:position w:val="0"/>
                <w:sz w:val="40"/>
                <w:szCs w:val="40"/>
                <w:shd w:val="clear" w:color="auto" w:fill="auto"/>
                <w:lang w:val="cs-CZ" w:eastAsia="cs-CZ" w:bidi="cs-CZ"/>
              </w:rPr>
              <w:t>J</w:t>
            </w:r>
          </w:p>
        </w:tc>
      </w:tr>
    </w:tbl>
    <w:p>
      <w:pPr>
        <w:widowControl w:val="0"/>
        <w:spacing w:after="279" w:line="1" w:lineRule="exact"/>
      </w:pPr>
    </w:p>
    <w:p>
      <w:pPr>
        <w:widowControl w:val="0"/>
        <w:spacing w:line="1" w:lineRule="exact"/>
      </w:pPr>
    </w:p>
    <w:tbl>
      <w:tblPr>
        <w:tblOverlap w:val="never"/>
        <w:jc w:val="center"/>
        <w:tblLayout w:type="fixed"/>
      </w:tblPr>
      <w:tblGrid>
        <w:gridCol w:w="547"/>
        <w:gridCol w:w="954"/>
        <w:gridCol w:w="1026"/>
        <w:gridCol w:w="6358"/>
        <w:gridCol w:w="1429"/>
        <w:gridCol w:w="1908"/>
        <w:gridCol w:w="2041"/>
        <w:gridCol w:w="1501"/>
      </w:tblGrid>
      <w:tr>
        <w:trPr>
          <w:trHeight w:val="245"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44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4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Poíet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36" w:hRule="exact"/>
        </w:trPr>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0</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78"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014213</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ZEMNÍK - ZÚRODNĚNÍ SCHOPNÁ ZEMINA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53,000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10 600,00</w:t>
            </w:r>
          </w:p>
        </w:tc>
      </w:tr>
      <w:tr>
        <w:trPr>
          <w:trHeight w:val="43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Nákup zeminy pro rozrpostřeni na svahu viz pol. 18221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015111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60"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NEKONTAMINOVANÝCH - 17 05 04 VYTĚŽENÉ ZEMINY A HORNINY -1. TŘÍDA TĚŽITELNOSTI</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75,003</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84,00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6 300,25</w:t>
            </w:r>
          </w:p>
        </w:tc>
      </w:tr>
      <w:tr>
        <w:trPr>
          <w:trHeight w:val="745"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015340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60"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NEKONTAMINOVANÝCH - 02 01 03 PAŘEZY</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1,125</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700,00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787,50</w:t>
            </w:r>
          </w:p>
        </w:tc>
      </w:tr>
      <w:tr>
        <w:trPr>
          <w:trHeight w:val="648"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01578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w:t>
            </w:r>
          </w:p>
        </w:tc>
        <w:tc>
          <w:tcPr>
            <w:tcBorders/>
            <w:shd w:val="clear" w:color="auto" w:fill="FFFFFF"/>
            <w:vAlign w:val="bottom"/>
          </w:tcPr>
          <w:p>
            <w:pPr>
              <w:pStyle w:val="Style7"/>
              <w:keepNext w:val="0"/>
              <w:keepLines w:val="0"/>
              <w:widowControl w:val="0"/>
              <w:shd w:val="clear" w:color="auto" w:fill="auto"/>
              <w:bidi w:val="0"/>
              <w:spacing w:before="0" w:after="0" w:line="360"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KONTAMINOVANÝCH - 17 03 01 VYBOURANÝ ASFALTOVÝ BETON S OBSAHEM DEHTU</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55,038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27 519,00</w:t>
            </w:r>
          </w:p>
        </w:tc>
      </w:tr>
      <w:tr>
        <w:trPr>
          <w:trHeight w:val="78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312"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Poplatek za uložení nebezpečného odpadu ze stemelených vrstev. Bude čerpáno jen se souhlasem TDl v případě, že zkouška potvrdí přítomnost dehtu v asfaltových vrstvách!!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03"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02520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ZKOUŠENÍ MATERIÁLŮ NEZÁVISLOU ZKUŠEBNOU</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r>
      <w:tr>
        <w:trPr>
          <w:trHeight w:val="138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14"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Zkouška pro zjištění dehtu v asfaltových vrstvách v odstraňovaném vozovkovém krytu včetně vyhodnocení nezávislou zkušebnou.</w:t>
            </w:r>
          </w:p>
          <w:p>
            <w:pPr>
              <w:pStyle w:val="Style7"/>
              <w:keepNext w:val="0"/>
              <w:keepLines w:val="0"/>
              <w:widowControl w:val="0"/>
              <w:shd w:val="clear" w:color="auto" w:fill="auto"/>
              <w:bidi w:val="0"/>
              <w:spacing w:before="0" w:after="0" w:line="314" w:lineRule="auto"/>
              <w:ind w:left="440" w:right="0" w:firstLine="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Zkouška je rozhodující pro určení jaké položky pro odstranění krytu budou fakturovány!!</w:t>
            </w:r>
          </w:p>
          <w:p>
            <w:pPr>
              <w:pStyle w:val="Style7"/>
              <w:keepNext w:val="0"/>
              <w:keepLines w:val="0"/>
              <w:widowControl w:val="0"/>
              <w:numPr>
                <w:ilvl w:val="0"/>
                <w:numId w:val="27"/>
              </w:numPr>
              <w:shd w:val="clear" w:color="auto" w:fill="auto"/>
              <w:tabs>
                <w:tab w:pos="584" w:val="left"/>
              </w:tabs>
              <w:bidi w:val="0"/>
              <w:spacing w:before="0" w:after="0" w:line="314"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případě přítomnosti dehtu budou uplatněny položky 01578.R ; 11343 ; 11343B</w:t>
            </w:r>
          </w:p>
          <w:p>
            <w:pPr>
              <w:pStyle w:val="Style7"/>
              <w:keepNext w:val="0"/>
              <w:keepLines w:val="0"/>
              <w:widowControl w:val="0"/>
              <w:numPr>
                <w:ilvl w:val="0"/>
                <w:numId w:val="27"/>
              </w:numPr>
              <w:shd w:val="clear" w:color="auto" w:fill="auto"/>
              <w:tabs>
                <w:tab w:pos="577" w:val="left"/>
              </w:tabs>
              <w:bidi w:val="0"/>
              <w:spacing w:before="0" w:after="0" w:line="314"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případě, že dehet nebude ve vzrocích zjištěn bude uplatněna pouze pol, 113728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07" w:hRule="exact"/>
        </w:trPr>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0</w:t>
            </w:r>
          </w:p>
        </w:tc>
        <w:tc>
          <w:tcPr>
            <w:tcBorders>
              <w:bottom w:val="single" w:sz="4"/>
            </w:tcBorders>
            <w:shd w:val="clear" w:color="auto" w:fill="FFFFFF"/>
            <w:vAlign w:val="top"/>
          </w:tcPr>
          <w:p>
            <w:pPr>
              <w:widowControl w:val="0"/>
              <w:rPr>
                <w:sz w:val="10"/>
                <w:szCs w:val="10"/>
              </w:rPr>
            </w:pPr>
          </w:p>
        </w:tc>
        <w:tc>
          <w:tcPr>
            <w:gridSpan w:val="2"/>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70 206,75</w:t>
            </w:r>
          </w:p>
        </w:tc>
      </w:tr>
    </w:tbl>
    <w:p>
      <w:pPr>
        <w:widowControl w:val="0"/>
        <w:spacing w:after="199" w:line="1" w:lineRule="exact"/>
      </w:pPr>
    </w:p>
    <w:p>
      <w:pPr>
        <w:pStyle w:val="Style35"/>
        <w:keepNext w:val="0"/>
        <w:keepLines w:val="0"/>
        <w:widowControl w:val="0"/>
        <w:shd w:val="clear" w:color="auto" w:fill="auto"/>
        <w:bidi w:val="0"/>
        <w:spacing w:before="0" w:after="200" w:line="240" w:lineRule="auto"/>
        <w:ind w:left="1780" w:right="0" w:firstLine="0"/>
        <w:jc w:val="left"/>
      </w:pPr>
      <w:r>
        <w:rPr>
          <w:color w:val="000000"/>
          <w:spacing w:val="0"/>
          <w:w w:val="100"/>
          <w:position w:val="0"/>
          <w:shd w:val="clear" w:color="auto" w:fill="auto"/>
          <w:lang w:val="cs-CZ" w:eastAsia="cs-CZ" w:bidi="cs-CZ"/>
        </w:rPr>
        <w:t>Zemní práce</w:t>
      </w:r>
    </w:p>
    <w:p>
      <w:pPr>
        <w:widowControl w:val="0"/>
        <w:spacing w:line="1" w:lineRule="exact"/>
        <w:sectPr>
          <w:footnotePr>
            <w:pos w:val="pageBottom"/>
            <w:numFmt w:val="decimal"/>
            <w:numRestart w:val="continuous"/>
          </w:footnotePr>
          <w:type w:val="continuous"/>
          <w:pgSz w:w="16840" w:h="11900" w:orient="landscape"/>
          <w:pgMar w:top="908" w:left="712" w:right="364" w:bottom="908" w:header="0" w:footer="3" w:gutter="0"/>
          <w:cols w:space="720"/>
          <w:noEndnote/>
          <w:rtlGutter w:val="0"/>
          <w:docGrid w:linePitch="360"/>
        </w:sectPr>
      </w:pPr>
      <w:r>
        <mc:AlternateContent>
          <mc:Choice Requires="wps">
            <w:drawing>
              <wp:anchor distT="93345" distB="173355" distL="0" distR="0" simplePos="0" relativeHeight="125829428" behindDoc="0" locked="0" layoutInCell="1" allowOverlap="1">
                <wp:simplePos x="0" y="0"/>
                <wp:positionH relativeFrom="page">
                  <wp:posOffset>643890</wp:posOffset>
                </wp:positionH>
                <wp:positionV relativeFrom="paragraph">
                  <wp:posOffset>93345</wp:posOffset>
                </wp:positionV>
                <wp:extent cx="516890" cy="128270"/>
                <wp:wrapTopAndBottom/>
                <wp:docPr id="133" name="Shape 133"/>
                <a:graphic xmlns:a="http://schemas.openxmlformats.org/drawingml/2006/main">
                  <a:graphicData uri="http://schemas.microsoft.com/office/word/2010/wordprocessingShape">
                    <wps:wsp>
                      <wps:cNvSpPr txBox="1"/>
                      <wps:spPr>
                        <a:xfrm>
                          <a:ext cx="516890"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6 111208</w:t>
                            </w:r>
                          </w:p>
                        </w:txbxContent>
                      </wps:txbx>
                      <wps:bodyPr wrap="none" lIns="0" tIns="0" rIns="0" bIns="0">
                        <a:noAutoFit/>
                      </wps:bodyPr>
                    </wps:wsp>
                  </a:graphicData>
                </a:graphic>
              </wp:anchor>
            </w:drawing>
          </mc:Choice>
          <mc:Fallback>
            <w:pict>
              <v:shape id="_x0000_s1159" type="#_x0000_t202" style="position:absolute;margin-left:50.700000000000003pt;margin-top:7.3499999999999996pt;width:40.700000000000003pt;height:10.1pt;z-index:-125829325;mso-wrap-distance-left:0;mso-wrap-distance-top:7.3499999999999996pt;mso-wrap-distance-right:0;mso-wrap-distance-bottom:13.6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6 111208</w:t>
                      </w:r>
                    </w:p>
                  </w:txbxContent>
                </v:textbox>
                <w10:wrap type="topAndBottom" anchorx="page"/>
              </v:shape>
            </w:pict>
          </mc:Fallback>
        </mc:AlternateContent>
      </w:r>
      <w:r>
        <mc:AlternateContent>
          <mc:Choice Requires="wps">
            <w:drawing>
              <wp:anchor distT="67945" distB="0" distL="0" distR="0" simplePos="0" relativeHeight="125829430" behindDoc="0" locked="0" layoutInCell="1" allowOverlap="1">
                <wp:simplePos x="0" y="0"/>
                <wp:positionH relativeFrom="page">
                  <wp:posOffset>2332990</wp:posOffset>
                </wp:positionH>
                <wp:positionV relativeFrom="paragraph">
                  <wp:posOffset>67945</wp:posOffset>
                </wp:positionV>
                <wp:extent cx="2192020" cy="327025"/>
                <wp:wrapTopAndBottom/>
                <wp:docPr id="135" name="Shape 135"/>
                <a:graphic xmlns:a="http://schemas.openxmlformats.org/drawingml/2006/main">
                  <a:graphicData uri="http://schemas.microsoft.com/office/word/2010/wordprocessingShape">
                    <wps:wsp>
                      <wps:cNvSpPr txBox="1"/>
                      <wps:spPr>
                        <a:xfrm>
                          <a:ext cx="2192020" cy="327025"/>
                        </a:xfrm>
                        <a:prstGeom prst="rect"/>
                        <a:noFill/>
                      </wps:spPr>
                      <wps:txbx>
                        <w:txbxContent>
                          <w:p>
                            <w:pPr>
                              <w:pStyle w:val="Style17"/>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ODSTRANĚNÍ KŘOVIN S ODVOZEM DO 20KM</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odvozu a likvidace dle dispozic zhotovitele</w:t>
                            </w:r>
                          </w:p>
                        </w:txbxContent>
                      </wps:txbx>
                      <wps:bodyPr lIns="0" tIns="0" rIns="0" bIns="0">
                        <a:noAutoFit/>
                      </wps:bodyPr>
                    </wps:wsp>
                  </a:graphicData>
                </a:graphic>
              </wp:anchor>
            </w:drawing>
          </mc:Choice>
          <mc:Fallback>
            <w:pict>
              <v:shape id="_x0000_s1161" type="#_x0000_t202" style="position:absolute;margin-left:183.69999999999999pt;margin-top:5.3499999999999996pt;width:172.59999999999999pt;height:25.75pt;z-index:-125829323;mso-wrap-distance-left:0;mso-wrap-distance-top:5.3499999999999996pt;mso-wrap-distance-right:0;mso-position-horizontal-relative:page" filled="f" stroked="f">
                <v:textbox inset="0,0,0,0">
                  <w:txbxContent>
                    <w:p>
                      <w:pPr>
                        <w:pStyle w:val="Style17"/>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ODSTRANĚNÍ KŘOVIN S ODVOZEM DO 20KM</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odvozu a likvidace dle dispozic zhotovitele</w:t>
                      </w:r>
                    </w:p>
                  </w:txbxContent>
                </v:textbox>
                <w10:wrap type="topAndBottom" anchorx="page"/>
              </v:shape>
            </w:pict>
          </mc:Fallback>
        </mc:AlternateContent>
      </w:r>
      <w:r>
        <mc:AlternateContent>
          <mc:Choice Requires="wps">
            <w:drawing>
              <wp:anchor distT="79375" distB="187325" distL="0" distR="0" simplePos="0" relativeHeight="125829432" behindDoc="0" locked="0" layoutInCell="1" allowOverlap="1">
                <wp:simplePos x="0" y="0"/>
                <wp:positionH relativeFrom="page">
                  <wp:posOffset>6507480</wp:posOffset>
                </wp:positionH>
                <wp:positionV relativeFrom="paragraph">
                  <wp:posOffset>79375</wp:posOffset>
                </wp:positionV>
                <wp:extent cx="173990" cy="128270"/>
                <wp:wrapTopAndBottom/>
                <wp:docPr id="137" name="Shape 137"/>
                <a:graphic xmlns:a="http://schemas.openxmlformats.org/drawingml/2006/main">
                  <a:graphicData uri="http://schemas.microsoft.com/office/word/2010/wordprocessingShape">
                    <wps:wsp>
                      <wps:cNvSpPr txBox="1"/>
                      <wps:spPr>
                        <a:xfrm>
                          <a:ext cx="17399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M2</w:t>
                            </w:r>
                          </w:p>
                        </w:txbxContent>
                      </wps:txbx>
                      <wps:bodyPr wrap="none" lIns="0" tIns="0" rIns="0" bIns="0">
                        <a:noAutoFit/>
                      </wps:bodyPr>
                    </wps:wsp>
                  </a:graphicData>
                </a:graphic>
              </wp:anchor>
            </w:drawing>
          </mc:Choice>
          <mc:Fallback>
            <w:pict>
              <v:shape id="_x0000_s1163" type="#_x0000_t202" style="position:absolute;margin-left:512.39999999999998pt;margin-top:6.25pt;width:13.699999999999999pt;height:10.1pt;z-index:-125829321;mso-wrap-distance-left:0;mso-wrap-distance-top:6.25pt;mso-wrap-distance-right:0;mso-wrap-distance-bottom:14.75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M2</w:t>
                      </w:r>
                    </w:p>
                  </w:txbxContent>
                </v:textbox>
                <w10:wrap type="topAndBottom" anchorx="page"/>
              </v:shape>
            </w:pict>
          </mc:Fallback>
        </mc:AlternateContent>
      </w:r>
      <w:r>
        <mc:AlternateContent>
          <mc:Choice Requires="wps">
            <w:drawing>
              <wp:anchor distT="77470" distB="189230" distL="0" distR="0" simplePos="0" relativeHeight="125829434" behindDoc="0" locked="0" layoutInCell="1" allowOverlap="1">
                <wp:simplePos x="0" y="0"/>
                <wp:positionH relativeFrom="page">
                  <wp:posOffset>7490460</wp:posOffset>
                </wp:positionH>
                <wp:positionV relativeFrom="paragraph">
                  <wp:posOffset>77470</wp:posOffset>
                </wp:positionV>
                <wp:extent cx="320040" cy="128270"/>
                <wp:wrapTopAndBottom/>
                <wp:docPr id="139" name="Shape 139"/>
                <a:graphic xmlns:a="http://schemas.openxmlformats.org/drawingml/2006/main">
                  <a:graphicData uri="http://schemas.microsoft.com/office/word/2010/wordprocessingShape">
                    <wps:wsp>
                      <wps:cNvSpPr txBox="1"/>
                      <wps:spPr>
                        <a:xfrm>
                          <a:ext cx="320040"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40,000</w:t>
                            </w:r>
                          </w:p>
                        </w:txbxContent>
                      </wps:txbx>
                      <wps:bodyPr wrap="none" lIns="0" tIns="0" rIns="0" bIns="0">
                        <a:noAutoFit/>
                      </wps:bodyPr>
                    </wps:wsp>
                  </a:graphicData>
                </a:graphic>
              </wp:anchor>
            </w:drawing>
          </mc:Choice>
          <mc:Fallback>
            <w:pict>
              <v:shape id="_x0000_s1165" type="#_x0000_t202" style="position:absolute;margin-left:589.79999999999995pt;margin-top:6.0999999999999996pt;width:25.199999999999999pt;height:10.1pt;z-index:-125829319;mso-wrap-distance-left:0;mso-wrap-distance-top:6.0999999999999996pt;mso-wrap-distance-right:0;mso-wrap-distance-bottom:14.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40,000</w:t>
                      </w:r>
                    </w:p>
                  </w:txbxContent>
                </v:textbox>
                <w10:wrap type="topAndBottom" anchorx="page"/>
              </v:shape>
            </w:pict>
          </mc:Fallback>
        </mc:AlternateContent>
      </w:r>
      <w:r>
        <mc:AlternateContent>
          <mc:Choice Requires="wps">
            <w:drawing>
              <wp:anchor distT="70485" distB="196215" distL="0" distR="0" simplePos="0" relativeHeight="125829436" behindDoc="0" locked="0" layoutInCell="1" allowOverlap="1">
                <wp:simplePos x="0" y="0"/>
                <wp:positionH relativeFrom="page">
                  <wp:posOffset>8766175</wp:posOffset>
                </wp:positionH>
                <wp:positionV relativeFrom="paragraph">
                  <wp:posOffset>70485</wp:posOffset>
                </wp:positionV>
                <wp:extent cx="315595" cy="128270"/>
                <wp:wrapTopAndBottom/>
                <wp:docPr id="141" name="Shape 141"/>
                <a:graphic xmlns:a="http://schemas.openxmlformats.org/drawingml/2006/main">
                  <a:graphicData uri="http://schemas.microsoft.com/office/word/2010/wordprocessingShape">
                    <wps:wsp>
                      <wps:cNvSpPr txBox="1"/>
                      <wps:spPr>
                        <a:xfrm>
                          <a:ext cx="315595"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350,00</w:t>
                            </w:r>
                          </w:p>
                        </w:txbxContent>
                      </wps:txbx>
                      <wps:bodyPr wrap="none" lIns="0" tIns="0" rIns="0" bIns="0">
                        <a:noAutoFit/>
                      </wps:bodyPr>
                    </wps:wsp>
                  </a:graphicData>
                </a:graphic>
              </wp:anchor>
            </w:drawing>
          </mc:Choice>
          <mc:Fallback>
            <w:pict>
              <v:shape id="_x0000_s1167" type="#_x0000_t202" style="position:absolute;margin-left:690.25pt;margin-top:5.5499999999999998pt;width:24.850000000000001pt;height:10.1pt;z-index:-125829317;mso-wrap-distance-left:0;mso-wrap-distance-top:5.5499999999999998pt;mso-wrap-distance-right:0;mso-wrap-distance-bottom:15.44999999999999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350,00</w:t>
                      </w:r>
                    </w:p>
                  </w:txbxContent>
                </v:textbox>
                <w10:wrap type="topAndBottom" anchorx="page"/>
              </v:shape>
            </w:pict>
          </mc:Fallback>
        </mc:AlternateContent>
      </w:r>
      <w:r>
        <mc:AlternateContent>
          <mc:Choice Requires="wps">
            <w:drawing>
              <wp:anchor distT="63500" distB="203200" distL="0" distR="0" simplePos="0" relativeHeight="125829438" behindDoc="0" locked="0" layoutInCell="1" allowOverlap="1">
                <wp:simplePos x="0" y="0"/>
                <wp:positionH relativeFrom="page">
                  <wp:posOffset>10019030</wp:posOffset>
                </wp:positionH>
                <wp:positionV relativeFrom="paragraph">
                  <wp:posOffset>63500</wp:posOffset>
                </wp:positionV>
                <wp:extent cx="434340" cy="128270"/>
                <wp:wrapTopAndBottom/>
                <wp:docPr id="143" name="Shape 143"/>
                <a:graphic xmlns:a="http://schemas.openxmlformats.org/drawingml/2006/main">
                  <a:graphicData uri="http://schemas.microsoft.com/office/word/2010/wordprocessingShape">
                    <wps:wsp>
                      <wps:cNvSpPr txBox="1"/>
                      <wps:spPr>
                        <a:xfrm>
                          <a:ext cx="434340"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14 000,00</w:t>
                            </w:r>
                          </w:p>
                        </w:txbxContent>
                      </wps:txbx>
                      <wps:bodyPr wrap="none" lIns="0" tIns="0" rIns="0" bIns="0">
                        <a:noAutoFit/>
                      </wps:bodyPr>
                    </wps:wsp>
                  </a:graphicData>
                </a:graphic>
              </wp:anchor>
            </w:drawing>
          </mc:Choice>
          <mc:Fallback>
            <w:pict>
              <v:shape id="_x0000_s1169" type="#_x0000_t202" style="position:absolute;margin-left:788.89999999999998pt;margin-top:5.pt;width:34.200000000000003pt;height:10.1pt;z-index:-125829315;mso-wrap-distance-left:0;mso-wrap-distance-top:5.pt;mso-wrap-distance-right:0;mso-wrap-distance-bottom:16.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14 000,00</w:t>
                      </w:r>
                    </w:p>
                  </w:txbxContent>
                </v:textbox>
                <w10:wrap type="topAndBottom" anchorx="page"/>
              </v:shape>
            </w:pict>
          </mc:Fallback>
        </mc:AlternateContent>
      </w:r>
    </w:p>
    <w:p>
      <w:pPr>
        <w:pStyle w:val="Style45"/>
        <w:keepNext/>
        <w:keepLines/>
        <w:widowControl w:val="0"/>
        <w:shd w:val="clear" w:color="auto" w:fill="auto"/>
        <w:tabs>
          <w:tab w:leader="underscore" w:pos="9999" w:val="left"/>
          <w:tab w:pos="10675" w:val="left"/>
          <w:tab w:pos="10675" w:val="left"/>
          <w:tab w:leader="underscore" w:pos="11072" w:val="left"/>
        </w:tabs>
        <w:bidi w:val="0"/>
        <w:spacing w:before="0" w:after="60" w:line="346" w:lineRule="auto"/>
        <w:ind w:left="7760" w:right="0" w:firstLine="0"/>
        <w:jc w:val="left"/>
      </w:pPr>
      <w:r>
        <mc:AlternateContent>
          <mc:Choice Requires="wps">
            <w:drawing>
              <wp:anchor distT="0" distB="0" distL="114300" distR="114300" simplePos="0" relativeHeight="125829440" behindDoc="0" locked="0" layoutInCell="1" allowOverlap="1">
                <wp:simplePos x="0" y="0"/>
                <wp:positionH relativeFrom="page">
                  <wp:posOffset>436880</wp:posOffset>
                </wp:positionH>
                <wp:positionV relativeFrom="paragraph">
                  <wp:posOffset>228600</wp:posOffset>
                </wp:positionV>
                <wp:extent cx="2667635" cy="116840"/>
                <wp:wrapSquare wrapText="right"/>
                <wp:docPr id="145" name="Shape 145"/>
                <a:graphic xmlns:a="http://schemas.openxmlformats.org/drawingml/2006/main">
                  <a:graphicData uri="http://schemas.microsoft.com/office/word/2010/wordprocessingShape">
                    <wps:wsp>
                      <wps:cNvSpPr txBox="1"/>
                      <wps:spPr>
                        <a:xfrm>
                          <a:ext cx="2667635" cy="11684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wps:txbx>
                      <wps:bodyPr wrap="none" lIns="0" tIns="0" rIns="0" bIns="0">
                        <a:noAutoFit/>
                      </wps:bodyPr>
                    </wps:wsp>
                  </a:graphicData>
                </a:graphic>
              </wp:anchor>
            </w:drawing>
          </mc:Choice>
          <mc:Fallback>
            <w:pict>
              <v:shape id="_x0000_s1171" type="#_x0000_t202" style="position:absolute;margin-left:34.399999999999999pt;margin-top:18.pt;width:210.05000000000001pt;height:9.1999999999999993pt;z-index:-125829313;mso-wrap-distance-left:9.pt;mso-wrap-distance-right: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v:textbox>
                <w10:wrap type="square" side="right" anchorx="page"/>
              </v:shape>
            </w:pict>
          </mc:Fallback>
        </mc:AlternateContent>
      </w:r>
      <w:bookmarkStart w:id="38" w:name="bookmark38"/>
      <w:bookmarkStart w:id="39" w:name="bookmark39"/>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Strana:</w:t>
      </w:r>
      <w:r>
        <w:rPr>
          <w:color w:val="000000"/>
          <w:spacing w:val="0"/>
          <w:w w:val="100"/>
          <w:position w:val="0"/>
          <w:shd w:val="clear" w:color="auto" w:fill="auto"/>
          <w:lang w:val="cs-CZ" w:eastAsia="cs-CZ" w:bidi="cs-CZ"/>
        </w:rPr>
        <w:tab/>
        <w:t>3_ Datum: 20.06.2019</w:t>
        <w:tab/>
        <w:t>Čas:</w:t>
        <w:tab/>
        <w:t>10:09:46</w:t>
      </w:r>
      <w:bookmarkEnd w:id="38"/>
      <w:bookmarkEnd w:id="39"/>
    </w:p>
    <w:p>
      <w:pPr>
        <w:pStyle w:val="Style33"/>
        <w:keepNext w:val="0"/>
        <w:keepLines w:val="0"/>
        <w:widowControl w:val="0"/>
        <w:shd w:val="clear" w:color="auto" w:fill="auto"/>
        <w:tabs>
          <w:tab w:pos="4336" w:val="left"/>
        </w:tabs>
        <w:bidi w:val="0"/>
        <w:spacing w:before="0" w:after="220" w:line="240" w:lineRule="auto"/>
        <w:ind w:left="2280" w:right="0" w:firstLine="0"/>
        <w:jc w:val="left"/>
      </w:pPr>
      <w:r>
        <w:rPr>
          <w:color w:val="000000"/>
          <w:spacing w:val="0"/>
          <w:w w:val="100"/>
          <w:position w:val="0"/>
          <w:shd w:val="clear" w:color="auto" w:fill="auto"/>
          <w:lang w:val="cs-CZ" w:eastAsia="cs-CZ" w:bidi="cs-CZ"/>
        </w:rPr>
        <w:tab/>
        <w:t>POLOŽKY SOUPISU PRACÍ</w:t>
      </w:r>
    </w:p>
    <w:p>
      <w:pPr>
        <w:pStyle w:val="Style65"/>
        <w:keepNext w:val="0"/>
        <w:keepLines w:val="0"/>
        <w:widowControl w:val="0"/>
        <w:shd w:val="clear" w:color="auto" w:fill="auto"/>
        <w:tabs>
          <w:tab w:pos="3986" w:val="left"/>
        </w:tabs>
        <w:bidi w:val="0"/>
        <w:spacing w:before="0" w:after="60" w:line="240" w:lineRule="auto"/>
        <w:ind w:left="2460" w:right="0" w:firstLine="0"/>
        <w:jc w:val="left"/>
      </w:pPr>
      <w:r>
        <mc:AlternateContent>
          <mc:Choice Requires="wps">
            <w:drawing>
              <wp:anchor distT="0" distB="0" distL="38100" distR="38100" simplePos="0" relativeHeight="125829442" behindDoc="0" locked="0" layoutInCell="1" allowOverlap="1">
                <wp:simplePos x="0" y="0"/>
                <wp:positionH relativeFrom="page">
                  <wp:posOffset>3314700</wp:posOffset>
                </wp:positionH>
                <wp:positionV relativeFrom="paragraph">
                  <wp:posOffset>12700</wp:posOffset>
                </wp:positionV>
                <wp:extent cx="1721485" cy="414020"/>
                <wp:wrapSquare wrapText="left"/>
                <wp:docPr id="147" name="Shape 147"/>
                <a:graphic xmlns:a="http://schemas.openxmlformats.org/drawingml/2006/main">
                  <a:graphicData uri="http://schemas.microsoft.com/office/word/2010/wordprocessingShape">
                    <wps:wsp>
                      <wps:cNvSpPr txBox="1"/>
                      <wps:spPr>
                        <a:xfrm>
                          <a:ext cx="1721485" cy="414020"/>
                        </a:xfrm>
                        <a:prstGeom prst="rect"/>
                        <a:noFill/>
                      </wps:spPr>
                      <wps:txbx>
                        <w:txbxContent>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111/12920 Litohošť - most ev. č. 12920-2</w:t>
                            </w:r>
                          </w:p>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Komunikace</w:t>
                            </w:r>
                          </w:p>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Komunikace</w:t>
                            </w:r>
                          </w:p>
                        </w:txbxContent>
                      </wps:txbx>
                      <wps:bodyPr lIns="0" tIns="0" rIns="0" bIns="0">
                        <a:noAutoFit/>
                      </wps:bodyPr>
                    </wps:wsp>
                  </a:graphicData>
                </a:graphic>
              </wp:anchor>
            </w:drawing>
          </mc:Choice>
          <mc:Fallback>
            <w:pict>
              <v:shape id="_x0000_s1173" type="#_x0000_t202" style="position:absolute;margin-left:261.pt;margin-top:1.pt;width:135.55000000000001pt;height:32.600000000000001pt;z-index:-125829311;mso-wrap-distance-left:3.pt;mso-wrap-distance-right:3.pt;mso-position-horizontal-relative:page" filled="f" stroked="f">
                <v:textbox inset="0,0,0,0">
                  <w:txbxContent>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111/12920 Litohošť - most ev. č. 12920-2</w:t>
                      </w:r>
                    </w:p>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Komunikace</w:t>
                      </w:r>
                    </w:p>
                    <w:p>
                      <w:pPr>
                        <w:pStyle w:val="Style6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Komunikace</w:t>
                      </w:r>
                    </w:p>
                  </w:txbxContent>
                </v:textbox>
                <w10:wrap type="square" side="left" anchorx="page"/>
              </v:shape>
            </w:pict>
          </mc:Fallback>
        </mc:AlternateContent>
      </w:r>
      <w:r>
        <w:rPr>
          <w:color w:val="000000"/>
          <w:spacing w:val="0"/>
          <w:w w:val="100"/>
          <w:position w:val="0"/>
          <w:shd w:val="clear" w:color="auto" w:fill="auto"/>
          <w:lang w:val="cs-CZ" w:eastAsia="cs-CZ" w:bidi="cs-CZ"/>
        </w:rPr>
        <w:t>Stavba:</w:t>
        <w:tab/>
        <w:t>Dl8003</w:t>
      </w:r>
    </w:p>
    <w:p>
      <w:pPr>
        <w:pStyle w:val="Style65"/>
        <w:keepNext w:val="0"/>
        <w:keepLines w:val="0"/>
        <w:widowControl w:val="0"/>
        <w:shd w:val="clear" w:color="auto" w:fill="auto"/>
        <w:tabs>
          <w:tab w:pos="3986" w:val="left"/>
        </w:tabs>
        <w:bidi w:val="0"/>
        <w:spacing w:before="0" w:after="60" w:line="240" w:lineRule="auto"/>
        <w:ind w:left="2460" w:right="0" w:firstLine="0"/>
        <w:jc w:val="left"/>
      </w:pPr>
      <w:r>
        <w:rPr>
          <w:color w:val="000000"/>
          <w:spacing w:val="0"/>
          <w:w w:val="100"/>
          <w:position w:val="0"/>
          <w:shd w:val="clear" w:color="auto" w:fill="auto"/>
          <w:lang w:val="cs-CZ" w:eastAsia="cs-CZ" w:bidi="cs-CZ"/>
        </w:rPr>
        <w:t>Objekt:</w:t>
        <w:tab/>
        <w:t>SO 101</w:t>
      </w:r>
    </w:p>
    <w:p>
      <w:pPr>
        <w:pStyle w:val="Style65"/>
        <w:keepNext w:val="0"/>
        <w:keepLines w:val="0"/>
        <w:widowControl w:val="0"/>
        <w:shd w:val="clear" w:color="auto" w:fill="auto"/>
        <w:tabs>
          <w:tab w:pos="3986" w:val="left"/>
        </w:tabs>
        <w:bidi w:val="0"/>
        <w:spacing w:before="0" w:after="0" w:line="240" w:lineRule="auto"/>
        <w:ind w:left="2280" w:right="0" w:firstLine="0"/>
        <w:jc w:val="left"/>
      </w:pPr>
      <w:r>
        <w:rPr>
          <w:color w:val="000000"/>
          <w:spacing w:val="0"/>
          <w:w w:val="100"/>
          <w:position w:val="0"/>
          <w:shd w:val="clear" w:color="auto" w:fill="auto"/>
          <w:lang w:val="cs-CZ" w:eastAsia="cs-CZ" w:bidi="cs-CZ"/>
        </w:rPr>
        <w:t>Rozpočet:</w:t>
        <w:tab/>
        <w:t>SO 101</w:t>
      </w:r>
    </w:p>
    <w:p>
      <w:pPr>
        <w:pStyle w:val="Style10"/>
        <w:keepNext w:val="0"/>
        <w:keepLines w:val="0"/>
        <w:widowControl w:val="0"/>
        <w:shd w:val="clear" w:color="auto" w:fill="auto"/>
        <w:tabs>
          <w:tab w:leader="hyphen" w:pos="11696" w:val="left"/>
          <w:tab w:leader="hyphen" w:pos="11718" w:val="left"/>
          <w:tab w:leader="hyphen" w:pos="14850" w:val="left"/>
          <w:tab w:leader="hyphen" w:pos="14965" w:val="left"/>
        </w:tabs>
        <w:bidi w:val="0"/>
        <w:spacing w:before="0" w:after="0" w:line="240" w:lineRule="auto"/>
        <w:ind w:left="1069"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w:t>
        <w:tab/>
        <w:tab/>
        <w:tab/>
        <w:tab/>
      </w:r>
    </w:p>
    <w:tbl>
      <w:tblPr>
        <w:tblOverlap w:val="never"/>
        <w:jc w:val="center"/>
        <w:tblLayout w:type="fixed"/>
      </w:tblPr>
      <w:tblGrid>
        <w:gridCol w:w="709"/>
        <w:gridCol w:w="947"/>
        <w:gridCol w:w="1022"/>
        <w:gridCol w:w="6318"/>
        <w:gridCol w:w="1476"/>
        <w:gridCol w:w="1944"/>
        <w:gridCol w:w="2016"/>
        <w:gridCol w:w="1490"/>
      </w:tblGrid>
      <w:tr>
        <w:trPr>
          <w:trHeight w:val="612"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left"/>
              <w:rPr>
                <w:sz w:val="17"/>
                <w:szCs w:val="17"/>
              </w:rPr>
            </w:pPr>
            <w:r>
              <w:rPr>
                <w:b/>
                <w:bCs/>
                <w:color w:val="000000"/>
                <w:spacing w:val="0"/>
                <w:w w:val="100"/>
                <w:position w:val="0"/>
                <w:sz w:val="17"/>
                <w:szCs w:val="17"/>
                <w:shd w:val="clear" w:color="auto" w:fill="auto"/>
                <w:lang w:val="cs-CZ" w:eastAsia="cs-CZ" w:bidi="cs-CZ"/>
              </w:rPr>
              <w:t>Poř.č.</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vertAlign w:val="superscript"/>
                <w:lang w:val="cs-CZ" w:eastAsia="cs-CZ" w:bidi="cs-CZ"/>
              </w:rPr>
              <w:t>T</w:t>
            </w:r>
            <w:r>
              <w:rPr>
                <w:b/>
                <w:bCs/>
                <w:color w:val="000000"/>
                <w:spacing w:val="0"/>
                <w:w w:val="100"/>
                <w:position w:val="0"/>
                <w:sz w:val="17"/>
                <w:szCs w:val="17"/>
                <w:shd w:val="clear" w:color="auto" w:fill="auto"/>
                <w:lang w:val="cs-CZ" w:eastAsia="cs-CZ" w:bidi="cs-CZ"/>
              </w:rPr>
              <w:t>yp</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Název</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3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11130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SEJMUTÍ DRNU</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53,000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35,00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1 855,00</w:t>
            </w:r>
          </w:p>
        </w:tc>
      </w:tr>
      <w:tr>
        <w:trPr>
          <w:trHeight w:val="821"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11212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KÁCENÍ STROMŮ D KMENE DO 0,9M</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odvozu a likvidace</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3 200,00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19 200,00</w:t>
            </w:r>
          </w:p>
        </w:tc>
      </w:tr>
      <w:tr>
        <w:trPr>
          <w:trHeight w:val="842"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11222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ODSTRANĚNÍ PAŘEZŮ D DO 0,9M</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odvozu na skládku</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1 500,00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9 000,00</w:t>
            </w:r>
          </w:p>
        </w:tc>
      </w:tr>
      <w:tr>
        <w:trPr>
          <w:trHeight w:val="781"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11332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6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ODSTRANĚNÍ PODKLADŮ ZPEVNĚNÝCH PLOCH Z KAMENIVA NESTMELENÉHO</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6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23,588</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5 897,00</w:t>
            </w:r>
          </w:p>
        </w:tc>
      </w:tr>
      <w:tr>
        <w:trPr>
          <w:trHeight w:val="1465"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11343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40" w:line="36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ODSTRAŇ KRYTU ZPEVNĚNÝCH PLOCH S ASFALT POJIVÉM VČET PODKLADU</w:t>
            </w:r>
          </w:p>
          <w:p>
            <w:pPr>
              <w:pStyle w:val="Style7"/>
              <w:keepNext w:val="0"/>
              <w:keepLines w:val="0"/>
              <w:widowControl w:val="0"/>
              <w:shd w:val="clear" w:color="auto" w:fill="auto"/>
              <w:bidi w:val="0"/>
              <w:spacing w:before="0" w:after="0" w:line="312"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Odstranění asfaltového krytu s obsahem dehtu, předpkládaná tl. 200 mm. Čerpáno jen se souhlasem TDI v případě, že zkouška potvrdí přítomnost dehtu v asfaltových vrstvách!’</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6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36,200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21 720,00</w:t>
            </w:r>
          </w:p>
        </w:tc>
      </w:tr>
      <w:tr>
        <w:trPr>
          <w:trHeight w:val="1652"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113438</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4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ODSTRAŇ KRYTU ZPEVNĚNÝCH PLOCH S ASFALT POJIVÉM VČET</w:t>
            </w:r>
          </w:p>
          <w:p>
            <w:pPr>
              <w:pStyle w:val="Style7"/>
              <w:keepNext w:val="0"/>
              <w:keepLines w:val="0"/>
              <w:widowControl w:val="0"/>
              <w:shd w:val="clear" w:color="auto" w:fill="auto"/>
              <w:bidi w:val="0"/>
              <w:spacing w:before="0" w:after="4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PODKLADU - DOPRAVA</w:t>
            </w:r>
          </w:p>
          <w:p>
            <w:pPr>
              <w:pStyle w:val="Style7"/>
              <w:keepNext w:val="0"/>
              <w:keepLines w:val="0"/>
              <w:widowControl w:val="0"/>
              <w:shd w:val="clear" w:color="auto" w:fill="auto"/>
              <w:bidi w:val="0"/>
              <w:spacing w:before="0" w:after="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Doprava vybouraných asfaltových směsí s obsahem dehtu na skládku</w:t>
            </w:r>
          </w:p>
          <w:p>
            <w:pPr>
              <w:pStyle w:val="Style7"/>
              <w:keepNext w:val="0"/>
              <w:keepLines w:val="0"/>
              <w:widowControl w:val="0"/>
              <w:shd w:val="clear" w:color="auto" w:fill="auto"/>
              <w:bidi w:val="0"/>
              <w:spacing w:before="0" w:after="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ENVISAN-GEM a.s. v Českých Budějovicích. Vzdálenost 84 km</w:t>
            </w:r>
          </w:p>
          <w:p>
            <w:pPr>
              <w:pStyle w:val="Style7"/>
              <w:keepNext w:val="0"/>
              <w:keepLines w:val="0"/>
              <w:widowControl w:val="0"/>
              <w:shd w:val="clear" w:color="auto" w:fill="auto"/>
              <w:bidi w:val="0"/>
              <w:spacing w:before="0" w:after="40" w:line="312"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Čerpáno jen se souhlasem TDI v príápadě, že zkouška potvrdí přítomnost dehtu v asfaltových vrstvách!!</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68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tkni</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7 297,920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145 958,40</w:t>
            </w:r>
          </w:p>
        </w:tc>
      </w:tr>
      <w:tr>
        <w:trPr>
          <w:trHeight w:val="1397" w:hRule="exact"/>
        </w:trPr>
        <w:tc>
          <w:tcPr>
            <w:tcBorders>
              <w:left w:val="single" w:sz="4"/>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113728</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312"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FRÉZOVÁNÍ ZPEVNĚNÝCH PLOCH ASFALTOVÝCH, ODVOZ DO 20KM</w:t>
            </w:r>
          </w:p>
          <w:p>
            <w:pPr>
              <w:pStyle w:val="Style7"/>
              <w:keepNext w:val="0"/>
              <w:keepLines w:val="0"/>
              <w:widowControl w:val="0"/>
              <w:shd w:val="clear" w:color="auto" w:fill="auto"/>
              <w:bidi w:val="0"/>
              <w:spacing w:before="0" w:after="0" w:line="312"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Frézování krytu vozovky v celém úseku i na mostním objektu, uvažována tl. vrstev 200 mm. Včetně odvozu na skládku KSUSV v Pacově čerpáno se souhlasem TDI v případě, že zkouška nepotvrdí přítomnost dehtu v asfaltových vrstvách</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68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36,200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1 510,00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54 662,00</w:t>
            </w:r>
          </w:p>
        </w:tc>
      </w:tr>
      <w:tr>
        <w:trPr>
          <w:trHeight w:val="641" w:hRule="exact"/>
        </w:trPr>
        <w:tc>
          <w:tcPr>
            <w:tcBorders>
              <w:left w:val="single" w:sz="4"/>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4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14</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132738</w:t>
            </w: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HLOUBENÍ RÝH ŠÍŘ DO 2M PAŽ I NEPAŽ TŘ. I, ODVOZ DO 20KM</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14,875</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850,00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12 643.75</w:t>
            </w:r>
          </w:p>
        </w:tc>
      </w:tr>
    </w:tbl>
    <w:p>
      <w:pPr>
        <w:widowControl w:val="0"/>
        <w:spacing w:line="1" w:lineRule="exact"/>
      </w:pPr>
      <w:r>
        <w:br w:type="page"/>
      </w:r>
    </w:p>
    <w:tbl>
      <w:tblPr>
        <w:tblOverlap w:val="never"/>
        <w:jc w:val="center"/>
        <w:tblLayout w:type="fixed"/>
      </w:tblPr>
      <w:tblGrid>
        <w:gridCol w:w="932"/>
        <w:gridCol w:w="706"/>
        <w:gridCol w:w="1300"/>
        <w:gridCol w:w="1537"/>
        <w:gridCol w:w="5814"/>
        <w:gridCol w:w="1541"/>
        <w:gridCol w:w="2077"/>
        <w:gridCol w:w="983"/>
        <w:gridCol w:w="788"/>
      </w:tblGrid>
      <w:tr>
        <w:trPr>
          <w:trHeight w:val="223"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AsDe</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Firma:</w:t>
            </w:r>
          </w:p>
        </w:tc>
        <w:tc>
          <w:tcPr>
            <w:gridSpan w:val="3"/>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Chládek a Tintěra, Pardubice a.s.</w:t>
            </w:r>
          </w:p>
        </w:tc>
        <w:tc>
          <w:tcPr>
            <w:gridSpan w:val="3"/>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Strana: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641" w:hRule="exact"/>
        </w:trPr>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3.6.1.6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POLOŽKY SOUPISU PRACÍ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shd w:val="clear" w:color="auto" w:fill="auto"/>
                <w:lang w:val="cs-CZ" w:eastAsia="cs-CZ" w:bidi="cs-CZ"/>
              </w:rPr>
              <w:t>Datum: 20.06.2019</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Čas:</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10:09:46</w:t>
            </w:r>
          </w:p>
        </w:tc>
      </w:tr>
      <w:tr>
        <w:trPr>
          <w:trHeight w:val="349"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706" w:val="left"/>
              </w:tabs>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cs-CZ" w:eastAsia="cs-CZ" w:bidi="cs-CZ"/>
              </w:rPr>
              <w:t>(</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960"/>
              <w:jc w:val="left"/>
              <w:rPr>
                <w:sz w:val="17"/>
                <w:szCs w:val="17"/>
              </w:rPr>
            </w:pPr>
            <w:r>
              <w:rPr>
                <w:b/>
                <w:bCs/>
                <w:color w:val="000000"/>
                <w:spacing w:val="0"/>
                <w:w w:val="100"/>
                <w:position w:val="0"/>
                <w:sz w:val="17"/>
                <w:szCs w:val="17"/>
                <w:shd w:val="clear" w:color="auto" w:fill="auto"/>
                <w:lang w:val="cs-CZ" w:eastAsia="cs-CZ" w:bidi="cs-CZ"/>
              </w:rPr>
              <w:t>Dl 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111/12920 Litohošť - most ev. Č. 12920-2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N</w:t>
            </w:r>
          </w:p>
        </w:tc>
        <w:tc>
          <w:tcPr>
            <w:tcBorders>
              <w:left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960"/>
              <w:jc w:val="left"/>
              <w:rPr>
                <w:sz w:val="17"/>
                <w:szCs w:val="17"/>
              </w:rPr>
            </w:pPr>
            <w:r>
              <w:rPr>
                <w:b/>
                <w:bCs/>
                <w:color w:val="000000"/>
                <w:spacing w:val="0"/>
                <w:w w:val="100"/>
                <w:position w:val="0"/>
                <w:sz w:val="17"/>
                <w:szCs w:val="17"/>
                <w:shd w:val="clear" w:color="auto" w:fill="auto"/>
                <w:lang w:val="cs-CZ" w:eastAsia="cs-CZ" w:bidi="cs-CZ"/>
              </w:rPr>
              <w:t>SO101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338"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Rozpočet:</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960"/>
              <w:jc w:val="left"/>
              <w:rPr>
                <w:sz w:val="17"/>
                <w:szCs w:val="17"/>
              </w:rPr>
            </w:pPr>
            <w:r>
              <w:rPr>
                <w:b/>
                <w:bCs/>
                <w:color w:val="000000"/>
                <w:spacing w:val="0"/>
                <w:w w:val="100"/>
                <w:position w:val="0"/>
                <w:sz w:val="17"/>
                <w:szCs w:val="17"/>
                <w:shd w:val="clear" w:color="auto" w:fill="auto"/>
                <w:lang w:val="cs-CZ" w:eastAsia="cs-CZ" w:bidi="cs-CZ"/>
              </w:rPr>
              <w:t>SO101</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590" w:hRule="exact"/>
        </w:trPr>
        <w:tc>
          <w:tcPr>
            <w:gridSpan w:val="2"/>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 Položka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Typ</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Název</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5020" w:right="0" w:firstLine="0"/>
              <w:jc w:val="left"/>
              <w:rPr>
                <w:sz w:val="17"/>
                <w:szCs w:val="17"/>
              </w:rPr>
            </w:pPr>
            <w:r>
              <w:rPr>
                <w:b/>
                <w:bC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1180" w:right="0" w:firstLine="0"/>
              <w:jc w:val="left"/>
              <w:rPr>
                <w:sz w:val="17"/>
                <w:szCs w:val="17"/>
              </w:rPr>
            </w:pPr>
            <w:r>
              <w:rPr>
                <w:b/>
                <w:bCs/>
                <w:color w:val="000000"/>
                <w:spacing w:val="0"/>
                <w:w w:val="100"/>
                <w:position w:val="0"/>
                <w:sz w:val="17"/>
                <w:szCs w:val="17"/>
                <w:shd w:val="clear" w:color="auto" w:fill="auto"/>
                <w:lang w:val="cs-CZ" w:eastAsia="cs-CZ" w:bidi="cs-CZ"/>
              </w:rPr>
              <w:t>J.cena</w:t>
            </w:r>
          </w:p>
        </w:tc>
        <w:tc>
          <w:tcPr>
            <w:tcBorders>
              <w:top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335" w:hRule="exact"/>
        </w:trPr>
        <w:tc>
          <w:tcPr>
            <w:gridSpan w:val="9"/>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300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 drenáž</w:t>
            </w:r>
          </w:p>
        </w:tc>
      </w:tr>
    </w:tbl>
    <w:p>
      <w:pPr>
        <w:widowControl w:val="0"/>
        <w:spacing w:after="299" w:line="1" w:lineRule="exact"/>
      </w:pPr>
    </w:p>
    <w:p>
      <w:pPr>
        <w:widowControl w:val="0"/>
        <w:spacing w:line="1" w:lineRule="exact"/>
      </w:pPr>
    </w:p>
    <w:tbl>
      <w:tblPr>
        <w:tblOverlap w:val="never"/>
        <w:jc w:val="center"/>
        <w:tblLayout w:type="fixed"/>
      </w:tblPr>
      <w:tblGrid>
        <w:gridCol w:w="475"/>
        <w:gridCol w:w="875"/>
        <w:gridCol w:w="7369"/>
        <w:gridCol w:w="1627"/>
        <w:gridCol w:w="1861"/>
        <w:gridCol w:w="1890"/>
        <w:gridCol w:w="1559"/>
      </w:tblGrid>
      <w:tr>
        <w:trPr>
          <w:trHeight w:val="691"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15</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17180</w:t>
            </w:r>
          </w:p>
        </w:tc>
        <w:tc>
          <w:tcPr>
            <w:tcBorders/>
            <w:shd w:val="clear" w:color="auto" w:fill="FFFFFF"/>
            <w:vAlign w:val="top"/>
          </w:tcPr>
          <w:p>
            <w:pPr>
              <w:pStyle w:val="Style7"/>
              <w:keepNext w:val="0"/>
              <w:keepLines w:val="0"/>
              <w:widowControl w:val="0"/>
              <w:shd w:val="clear" w:color="auto" w:fill="auto"/>
              <w:bidi w:val="0"/>
              <w:spacing w:before="0" w:after="12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ULOŽENÍ SYPANINY DO NÁSYPŮ Z NAKUPOVANÝCH MATERIÁLŮ</w:t>
            </w:r>
          </w:p>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Zemní kužel pro rozšíření komunikace</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490,000</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1 500,00</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735 000,00</w:t>
            </w:r>
          </w:p>
        </w:tc>
      </w:tr>
      <w:tr>
        <w:trPr>
          <w:trHeight w:val="526"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17380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ZEMNÍ KRAJNICE A DOSYPÁVKY Z NAKUPOVANÝCH MATERIÁLŮ</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11,520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23 040,00</w:t>
            </w:r>
          </w:p>
        </w:tc>
      </w:tr>
      <w:tr>
        <w:trPr>
          <w:trHeight w:val="497"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17</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17581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OBSYP POTRUBÍ A OBJEKTŮ Z NAKUPOVANÝCH MATERIÁLŮ</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12,750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 500,00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19 125,00</w:t>
            </w:r>
          </w:p>
        </w:tc>
      </w:tr>
      <w:tr>
        <w:trPr>
          <w:trHeight w:val="508"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18120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ÚPRAVA PLÁNĚ SE ZHUTNĚNÍM V HORNINĚ TŘ. II</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216,113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9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10 805.65</w:t>
            </w:r>
          </w:p>
        </w:tc>
      </w:tr>
      <w:tr>
        <w:trPr>
          <w:trHeight w:val="835"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19</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18221</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ROZPROSTŘENÍ ORNICE VE SVAHU V TL DO 0,1 OM</w:t>
            </w:r>
          </w:p>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Rozrpostření zúrodnění schopné zerminy na svazích</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53,000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9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3 180,00</w:t>
            </w:r>
          </w:p>
        </w:tc>
      </w:tr>
      <w:tr>
        <w:trPr>
          <w:trHeight w:val="468"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18241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158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ZALOŽENÍ TRÁVNÍKU RUČNÍM VÝSEVEM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53,000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9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35,00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1 855,00</w:t>
            </w:r>
          </w:p>
        </w:tc>
      </w:tr>
      <w:tr>
        <w:trPr>
          <w:trHeight w:val="364" w:hRule="exact"/>
        </w:trPr>
        <w:tc>
          <w:tcPr>
            <w:tcBorders>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17"/>
                <w:szCs w:val="17"/>
              </w:rPr>
            </w:pPr>
            <w:r>
              <w:rPr>
                <w:b/>
                <w:bCs/>
                <w:color w:val="000000"/>
                <w:spacing w:val="0"/>
                <w:w w:val="100"/>
                <w:position w:val="0"/>
                <w:sz w:val="17"/>
                <w:szCs w:val="17"/>
                <w:shd w:val="clear" w:color="auto" w:fill="auto"/>
                <w:lang w:val="cs-CZ" w:eastAsia="cs-CZ" w:bidi="cs-CZ"/>
              </w:rPr>
              <w:t>Zemní práce</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1 077 941,80</w:t>
            </w:r>
          </w:p>
        </w:tc>
      </w:tr>
    </w:tbl>
    <w:p>
      <w:pPr>
        <w:widowControl w:val="0"/>
        <w:spacing w:after="299" w:line="1" w:lineRule="exact"/>
      </w:pPr>
    </w:p>
    <w:p>
      <w:pPr>
        <w:widowControl w:val="0"/>
        <w:spacing w:line="1" w:lineRule="exact"/>
      </w:pPr>
    </w:p>
    <w:tbl>
      <w:tblPr>
        <w:tblOverlap w:val="never"/>
        <w:jc w:val="center"/>
        <w:tblLayout w:type="fixed"/>
      </w:tblPr>
      <w:tblGrid>
        <w:gridCol w:w="1523"/>
        <w:gridCol w:w="1487"/>
        <w:gridCol w:w="5429"/>
        <w:gridCol w:w="2099"/>
        <w:gridCol w:w="1868"/>
        <w:gridCol w:w="2038"/>
        <w:gridCol w:w="1422"/>
      </w:tblGrid>
      <w:tr>
        <w:trPr>
          <w:trHeight w:val="324"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 xml:space="preserve">r </w:t>
            </w:r>
            <w:r>
              <w:rPr>
                <w:b/>
                <w:bCs/>
                <w:color w:val="000000"/>
                <w:spacing w:val="0"/>
                <w:w w:val="100"/>
                <w:position w:val="0"/>
                <w:sz w:val="28"/>
                <w:szCs w:val="28"/>
                <w:shd w:val="clear" w:color="auto" w:fill="auto"/>
                <w:vertAlign w:val="superscript"/>
                <w:lang w:val="cs-CZ" w:eastAsia="cs-CZ" w:bidi="cs-CZ"/>
              </w:rPr>
              <w:t>2</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380"/>
              <w:jc w:val="left"/>
              <w:rPr>
                <w:sz w:val="17"/>
                <w:szCs w:val="17"/>
              </w:rPr>
            </w:pPr>
            <w:r>
              <w:rPr>
                <w:b/>
                <w:bCs/>
                <w:color w:val="000000"/>
                <w:spacing w:val="0"/>
                <w:w w:val="100"/>
                <w:position w:val="0"/>
                <w:sz w:val="17"/>
                <w:szCs w:val="17"/>
                <w:shd w:val="clear" w:color="auto" w:fill="auto"/>
                <w:lang w:val="cs-CZ" w:eastAsia="cs-CZ" w:bidi="cs-CZ"/>
              </w:rPr>
              <w:t>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34" w:hRule="exact"/>
        </w:trPr>
        <w:tc>
          <w:tcPr>
            <w:tcBorders>
              <w:left w:val="single" w:sz="4"/>
            </w:tcBorders>
            <w:shd w:val="clear" w:color="auto" w:fill="FFFFFF"/>
            <w:vAlign w:val="top"/>
          </w:tcPr>
          <w:p>
            <w:pPr>
              <w:pStyle w:val="Style7"/>
              <w:keepNext w:val="0"/>
              <w:keepLines w:val="0"/>
              <w:widowControl w:val="0"/>
              <w:shd w:val="clear" w:color="auto" w:fill="auto"/>
              <w:tabs>
                <w:tab w:pos="713" w:val="left"/>
              </w:tabs>
              <w:bidi w:val="0"/>
              <w:spacing w:before="160" w:after="0" w:line="240" w:lineRule="auto"/>
              <w:ind w:left="0" w:right="0" w:firstLine="4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21</w:t>
              <w:tab/>
              <w:t>27157</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POLŠTÁŘE POD ZÁKLADY Z KAMENIVA TĚŽENÉHO</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Lože pod drenáž</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124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2,125</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1 500,00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3 187,50</w:t>
            </w:r>
          </w:p>
        </w:tc>
      </w:tr>
      <w:tr>
        <w:trPr>
          <w:trHeight w:val="410"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17"/>
                <w:szCs w:val="17"/>
              </w:rPr>
            </w:pPr>
            <w:r>
              <w:rPr>
                <w:b/>
                <w:bCs/>
                <w:color w:val="000000"/>
                <w:spacing w:val="0"/>
                <w:w w:val="100"/>
                <w:position w:val="0"/>
                <w:sz w:val="17"/>
                <w:szCs w:val="17"/>
                <w:shd w:val="clear" w:color="auto" w:fill="auto"/>
                <w:lang w:val="cs-CZ" w:eastAsia="cs-CZ" w:bidi="cs-CZ"/>
              </w:rPr>
              <w:t>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3 187,50</w:t>
            </w:r>
          </w:p>
        </w:tc>
      </w:tr>
      <w:tr>
        <w:trPr>
          <w:trHeight w:val="572"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 xml:space="preserve">r </w:t>
            </w:r>
            <w:r>
              <w:rPr>
                <w:b/>
                <w:bCs/>
                <w:color w:val="000000"/>
                <w:spacing w:val="0"/>
                <w:w w:val="100"/>
                <w:position w:val="0"/>
                <w:sz w:val="28"/>
                <w:szCs w:val="28"/>
                <w:shd w:val="clear" w:color="auto" w:fill="auto"/>
                <w:vertAlign w:val="superscript"/>
                <w:lang w:val="cs-CZ" w:eastAsia="cs-CZ" w:bidi="cs-CZ"/>
              </w:rPr>
              <w:t>5</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80"/>
              <w:jc w:val="left"/>
              <w:rPr>
                <w:sz w:val="17"/>
                <w:szCs w:val="17"/>
              </w:rPr>
            </w:pPr>
            <w:r>
              <w:rPr>
                <w:b/>
                <w:bCs/>
                <w:color w:val="000000"/>
                <w:spacing w:val="0"/>
                <w:w w:val="100"/>
                <w:position w:val="0"/>
                <w:sz w:val="17"/>
                <w:szCs w:val="17"/>
                <w:shd w:val="clear" w:color="auto" w:fill="auto"/>
                <w:lang w:val="cs-CZ" w:eastAsia="cs-CZ" w:bidi="cs-CZ"/>
              </w:rPr>
              <w:t>Komunikace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96"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22 56333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VOZOVKOVÉ VRSTVY ZE ŠTĚRKODRTI TL. DO 150MM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124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432,225</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86 445,00</w:t>
            </w:r>
          </w:p>
        </w:tc>
      </w:tr>
    </w:tbl>
    <w:p>
      <w:pPr>
        <w:pStyle w:val="Style10"/>
        <w:keepNext w:val="0"/>
        <w:keepLines w:val="0"/>
        <w:widowControl w:val="0"/>
        <w:shd w:val="clear" w:color="auto" w:fill="auto"/>
        <w:bidi w:val="0"/>
        <w:spacing w:before="0" w:after="0" w:line="240" w:lineRule="auto"/>
        <w:ind w:left="3146" w:right="0" w:firstLine="0"/>
        <w:jc w:val="left"/>
        <w:rPr>
          <w:sz w:val="14"/>
          <w:szCs w:val="14"/>
        </w:rPr>
      </w:pPr>
      <w:r>
        <w:rPr>
          <w:rFonts w:ascii="Arial" w:eastAsia="Arial" w:hAnsi="Arial" w:cs="Arial"/>
          <w:b w:val="0"/>
          <w:bCs w:val="0"/>
          <w:color w:val="000000"/>
          <w:spacing w:val="0"/>
          <w:w w:val="100"/>
          <w:position w:val="0"/>
          <w:sz w:val="14"/>
          <w:szCs w:val="14"/>
          <w:shd w:val="clear" w:color="auto" w:fill="auto"/>
          <w:lang w:val="cs-CZ" w:eastAsia="cs-CZ" w:bidi="cs-CZ"/>
        </w:rPr>
        <w:t xml:space="preserve">Dvě vrstvy frakce 0*63 </w:t>
      </w:r>
      <w:r>
        <w:rPr>
          <w:i/>
          <w:iCs/>
          <w:color w:val="000000"/>
          <w:spacing w:val="0"/>
          <w:w w:val="100"/>
          <w:position w:val="0"/>
          <w:sz w:val="14"/>
          <w:szCs w:val="14"/>
          <w:shd w:val="clear" w:color="auto" w:fill="auto"/>
          <w:lang w:val="cs-CZ" w:eastAsia="cs-CZ" w:bidi="cs-CZ"/>
        </w:rPr>
        <w:t>a</w:t>
      </w:r>
      <w:r>
        <w:rPr>
          <w:rFonts w:ascii="Arial" w:eastAsia="Arial" w:hAnsi="Arial" w:cs="Arial"/>
          <w:b w:val="0"/>
          <w:bCs w:val="0"/>
          <w:color w:val="000000"/>
          <w:spacing w:val="0"/>
          <w:w w:val="100"/>
          <w:position w:val="0"/>
          <w:sz w:val="14"/>
          <w:szCs w:val="14"/>
          <w:shd w:val="clear" w:color="auto" w:fill="auto"/>
          <w:lang w:val="cs-CZ" w:eastAsia="cs-CZ" w:bidi="cs-CZ"/>
        </w:rPr>
        <w:t xml:space="preserve"> frakce 0/32</w:t>
      </w:r>
      <w:r>
        <w:br w:type="page"/>
      </w:r>
    </w:p>
    <w:p>
      <w:pPr>
        <w:widowControl w:val="0"/>
        <w:spacing w:line="1" w:lineRule="exact"/>
      </w:pPr>
      <w:r>
        <mc:AlternateContent>
          <mc:Choice Requires="wps">
            <w:drawing>
              <wp:anchor distT="29845" distB="0" distL="0" distR="0" simplePos="0" relativeHeight="125829444" behindDoc="0" locked="0" layoutInCell="1" allowOverlap="1">
                <wp:simplePos x="0" y="0"/>
                <wp:positionH relativeFrom="page">
                  <wp:posOffset>483235</wp:posOffset>
                </wp:positionH>
                <wp:positionV relativeFrom="paragraph">
                  <wp:posOffset>29845</wp:posOffset>
                </wp:positionV>
                <wp:extent cx="347345" cy="151130"/>
                <wp:wrapTopAndBottom/>
                <wp:docPr id="149" name="Shape 149"/>
                <a:graphic xmlns:a="http://schemas.openxmlformats.org/drawingml/2006/main">
                  <a:graphicData uri="http://schemas.microsoft.com/office/word/2010/wordprocessingShape">
                    <wps:wsp>
                      <wps:cNvSpPr txBox="1"/>
                      <wps:spPr>
                        <a:xfrm>
                          <a:ext cx="347345"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3.6.1.6</w:t>
                            </w:r>
                            <w:bookmarkEnd w:id="32"/>
                            <w:bookmarkEnd w:id="33"/>
                          </w:p>
                        </w:txbxContent>
                      </wps:txbx>
                      <wps:bodyPr wrap="none" lIns="0" tIns="0" rIns="0" bIns="0">
                        <a:noAutoFit/>
                      </wps:bodyPr>
                    </wps:wsp>
                  </a:graphicData>
                </a:graphic>
              </wp:anchor>
            </w:drawing>
          </mc:Choice>
          <mc:Fallback>
            <w:pict>
              <v:shape id="_x0000_s1175" type="#_x0000_t202" style="position:absolute;margin-left:38.049999999999997pt;margin-top:2.3500000000000001pt;width:27.350000000000001pt;height:11.9pt;z-index:-125829309;mso-wrap-distance-left:0;mso-wrap-distance-top:2.3500000000000001pt;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3.6.1.6</w:t>
                      </w:r>
                      <w:bookmarkEnd w:id="32"/>
                      <w:bookmarkEnd w:id="33"/>
                    </w:p>
                  </w:txbxContent>
                </v:textbox>
                <w10:wrap type="topAndBottom" anchorx="page"/>
              </v:shape>
            </w:pict>
          </mc:Fallback>
        </mc:AlternateContent>
      </w:r>
      <w:r>
        <mc:AlternateContent>
          <mc:Choice Requires="wps">
            <w:drawing>
              <wp:anchor distT="0" distB="29210" distL="0" distR="0" simplePos="0" relativeHeight="125829446" behindDoc="0" locked="0" layoutInCell="1" allowOverlap="1">
                <wp:simplePos x="0" y="0"/>
                <wp:positionH relativeFrom="page">
                  <wp:posOffset>8159750</wp:posOffset>
                </wp:positionH>
                <wp:positionV relativeFrom="paragraph">
                  <wp:posOffset>0</wp:posOffset>
                </wp:positionV>
                <wp:extent cx="918845" cy="151130"/>
                <wp:wrapTopAndBottom/>
                <wp:docPr id="151" name="Shape 151"/>
                <a:graphic xmlns:a="http://schemas.openxmlformats.org/drawingml/2006/main">
                  <a:graphicData uri="http://schemas.microsoft.com/office/word/2010/wordprocessingShape">
                    <wps:wsp>
                      <wps:cNvSpPr txBox="1"/>
                      <wps:spPr>
                        <a:xfrm>
                          <a:ext cx="918845"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Datum: 20.06.2019</w:t>
                            </w:r>
                            <w:bookmarkEnd w:id="34"/>
                            <w:bookmarkEnd w:id="35"/>
                          </w:p>
                        </w:txbxContent>
                      </wps:txbx>
                      <wps:bodyPr wrap="none" lIns="0" tIns="0" rIns="0" bIns="0">
                        <a:noAutoFit/>
                      </wps:bodyPr>
                    </wps:wsp>
                  </a:graphicData>
                </a:graphic>
              </wp:anchor>
            </w:drawing>
          </mc:Choice>
          <mc:Fallback>
            <w:pict>
              <v:shape id="_x0000_s1177" type="#_x0000_t202" style="position:absolute;margin-left:642.5pt;margin-top:0;width:72.349999999999994pt;height:11.9pt;z-index:-125829307;mso-wrap-distance-left:0;mso-wrap-distance-right:0;mso-wrap-distance-bottom:2.2999999999999998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Datum: 20.06.2019</w:t>
                      </w:r>
                      <w:bookmarkEnd w:id="34"/>
                      <w:bookmarkEnd w:id="35"/>
                    </w:p>
                  </w:txbxContent>
                </v:textbox>
                <w10:wrap type="topAndBottom" anchorx="page"/>
              </v:shape>
            </w:pict>
          </mc:Fallback>
        </mc:AlternateContent>
      </w:r>
      <w:r>
        <mc:AlternateContent>
          <mc:Choice Requires="wps">
            <w:drawing>
              <wp:anchor distT="0" distB="38735" distL="0" distR="0" simplePos="0" relativeHeight="125829448" behindDoc="0" locked="0" layoutInCell="1" allowOverlap="1">
                <wp:simplePos x="0" y="0"/>
                <wp:positionH relativeFrom="page">
                  <wp:posOffset>9498965</wp:posOffset>
                </wp:positionH>
                <wp:positionV relativeFrom="paragraph">
                  <wp:posOffset>0</wp:posOffset>
                </wp:positionV>
                <wp:extent cx="845820" cy="141605"/>
                <wp:wrapTopAndBottom/>
                <wp:docPr id="153" name="Shape 153"/>
                <a:graphic xmlns:a="http://schemas.openxmlformats.org/drawingml/2006/main">
                  <a:graphicData uri="http://schemas.microsoft.com/office/word/2010/wordprocessingShape">
                    <wps:wsp>
                      <wps:cNvSpPr txBox="1"/>
                      <wps:spPr>
                        <a:xfrm>
                          <a:ext cx="845820" cy="141605"/>
                        </a:xfrm>
                        <a:prstGeom prst="rect"/>
                        <a:noFill/>
                      </wps:spPr>
                      <wps:txbx>
                        <w:txbxContent>
                          <w:p>
                            <w:pPr>
                              <w:pStyle w:val="Style45"/>
                              <w:keepNext/>
                              <w:keepLines/>
                              <w:widowControl w:val="0"/>
                              <w:shd w:val="clear" w:color="auto" w:fill="auto"/>
                              <w:tabs>
                                <w:tab w:pos="644" w:val="left"/>
                              </w:tabs>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Čas:</w:t>
                              <w:tab/>
                              <w:t>10:09:46</w:t>
                            </w:r>
                            <w:bookmarkEnd w:id="36"/>
                            <w:bookmarkEnd w:id="37"/>
                          </w:p>
                        </w:txbxContent>
                      </wps:txbx>
                      <wps:bodyPr wrap="none" lIns="0" tIns="0" rIns="0" bIns="0">
                        <a:noAutoFit/>
                      </wps:bodyPr>
                    </wps:wsp>
                  </a:graphicData>
                </a:graphic>
              </wp:anchor>
            </w:drawing>
          </mc:Choice>
          <mc:Fallback>
            <w:pict>
              <v:shape id="_x0000_s1179" type="#_x0000_t202" style="position:absolute;margin-left:747.95000000000005pt;margin-top:0;width:66.599999999999994pt;height:11.15pt;z-index:-125829305;mso-wrap-distance-left:0;mso-wrap-distance-right:0;mso-wrap-distance-bottom:3.0499999999999998pt;mso-position-horizontal-relative:page" filled="f" stroked="f">
                <v:textbox inset="0,0,0,0">
                  <w:txbxContent>
                    <w:p>
                      <w:pPr>
                        <w:pStyle w:val="Style45"/>
                        <w:keepNext/>
                        <w:keepLines/>
                        <w:widowControl w:val="0"/>
                        <w:shd w:val="clear" w:color="auto" w:fill="auto"/>
                        <w:tabs>
                          <w:tab w:pos="644" w:val="left"/>
                        </w:tabs>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Čas:</w:t>
                        <w:tab/>
                        <w:t>10:09:46</w:t>
                      </w:r>
                      <w:bookmarkEnd w:id="36"/>
                      <w:bookmarkEnd w:id="37"/>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p>
      <w:pPr>
        <w:pStyle w:val="Style6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hyphen" w:pos="8114" w:val="left"/>
          <w:tab w:leader="hyphen" w:pos="14441" w:val="left"/>
          <w:tab w:leader="hyphen" w:pos="14615" w:val="left"/>
        </w:tabs>
        <w:bidi w:val="0"/>
        <w:spacing w:before="0" w:line="180" w:lineRule="auto"/>
        <w:ind w:left="1260" w:right="0" w:firstLine="0"/>
        <w:jc w:val="left"/>
      </w:pPr>
      <w:r>
        <w:rPr>
          <w:color w:val="000000"/>
          <w:spacing w:val="0"/>
          <w:w w:val="100"/>
          <w:position w:val="0"/>
          <w:shd w:val="clear" w:color="auto" w:fill="auto"/>
          <w:lang w:val="cs-CZ" w:eastAsia="cs-CZ" w:bidi="cs-CZ"/>
        </w:rPr>
        <w:tab/>
        <w:tab/>
        <w:tab/>
        <w:t xml:space="preserve"> &gt;</w:t>
      </w:r>
    </w:p>
    <w:p>
      <w:pPr>
        <w:pStyle w:val="Style6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055" w:val="left"/>
        </w:tabs>
        <w:bidi w:val="0"/>
        <w:spacing w:before="0" w:line="240" w:lineRule="auto"/>
        <w:ind w:left="2480" w:right="0" w:firstLine="0"/>
        <w:jc w:val="left"/>
      </w:pPr>
      <w:r>
        <w:rPr>
          <w:color w:val="000000"/>
          <w:spacing w:val="0"/>
          <w:w w:val="100"/>
          <w:position w:val="0"/>
          <w:shd w:val="clear" w:color="auto" w:fill="auto"/>
          <w:lang w:val="cs-CZ" w:eastAsia="cs-CZ" w:bidi="cs-CZ"/>
        </w:rPr>
        <w:t>Stavba:</w:t>
        <w:tab/>
        <w:t>Dl8003 ÍI1/12920 Litohošť - most ev. č. 12920-2</w:t>
      </w:r>
    </w:p>
    <w:p>
      <w:pPr>
        <w:pStyle w:val="Style6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055" w:val="left"/>
        </w:tabs>
        <w:bidi w:val="0"/>
        <w:spacing w:before="0" w:line="240" w:lineRule="auto"/>
        <w:ind w:left="2480" w:right="0" w:firstLine="0"/>
        <w:jc w:val="left"/>
      </w:pPr>
      <w:r>
        <w:rPr>
          <w:color w:val="000000"/>
          <w:spacing w:val="0"/>
          <w:w w:val="100"/>
          <w:position w:val="0"/>
          <w:shd w:val="clear" w:color="auto" w:fill="auto"/>
          <w:lang w:val="cs-CZ" w:eastAsia="cs-CZ" w:bidi="cs-CZ"/>
        </w:rPr>
        <w:t>Objekt:</w:t>
        <w:tab/>
        <w:t>SO 101 Komunikace</w:t>
      </w:r>
    </w:p>
    <w:p>
      <w:pPr>
        <w:pStyle w:val="Style6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055" w:val="left"/>
        </w:tabs>
        <w:bidi w:val="0"/>
        <w:spacing w:before="0" w:after="0" w:line="240" w:lineRule="auto"/>
        <w:ind w:left="2320" w:right="0" w:firstLine="0"/>
        <w:jc w:val="left"/>
      </w:pPr>
      <w:r>
        <w:rPr>
          <w:color w:val="000000"/>
          <w:spacing w:val="0"/>
          <w:w w:val="100"/>
          <w:position w:val="0"/>
          <w:shd w:val="clear" w:color="auto" w:fill="auto"/>
          <w:lang w:val="cs-CZ" w:eastAsia="cs-CZ" w:bidi="cs-CZ"/>
        </w:rPr>
        <w:t>Rozpočet:</w:t>
        <w:tab/>
        <w:t>SO 101 Komunikace</w:t>
      </w:r>
    </w:p>
    <w:p>
      <w:pPr>
        <w:pStyle w:val="Style6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hyphen" w:pos="11778" w:val="left"/>
          <w:tab w:leader="hyphen" w:pos="13878" w:val="left"/>
          <w:tab w:leader="hyphen" w:pos="14053" w:val="left"/>
        </w:tabs>
        <w:bidi w:val="0"/>
        <w:spacing w:before="0" w:after="280" w:line="240" w:lineRule="auto"/>
        <w:ind w:left="0" w:right="0" w:firstLine="0"/>
        <w:jc w:val="center"/>
      </w:pPr>
      <w:r>
        <mc:AlternateContent>
          <mc:Choice Requires="wps">
            <w:drawing>
              <wp:anchor distT="0" distB="0" distL="114300" distR="114300" simplePos="0" relativeHeight="125829450" behindDoc="0" locked="0" layoutInCell="1" allowOverlap="1">
                <wp:simplePos x="0" y="0"/>
                <wp:positionH relativeFrom="page">
                  <wp:posOffset>9895205</wp:posOffset>
                </wp:positionH>
                <wp:positionV relativeFrom="paragraph">
                  <wp:posOffset>5143500</wp:posOffset>
                </wp:positionV>
                <wp:extent cx="548640" cy="151130"/>
                <wp:wrapSquare wrapText="bothSides"/>
                <wp:docPr id="155" name="Shape 155"/>
                <a:graphic xmlns:a="http://schemas.openxmlformats.org/drawingml/2006/main">
                  <a:graphicData uri="http://schemas.microsoft.com/office/word/2010/wordprocessingShape">
                    <wps:wsp>
                      <wps:cNvSpPr txBox="1"/>
                      <wps:spPr>
                        <a:xfrm>
                          <a:ext cx="54864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426 783,04</w:t>
                            </w:r>
                          </w:p>
                        </w:txbxContent>
                      </wps:txbx>
                      <wps:bodyPr wrap="none" lIns="0" tIns="0" rIns="0" bIns="0">
                        <a:noAutoFit/>
                      </wps:bodyPr>
                    </wps:wsp>
                  </a:graphicData>
                </a:graphic>
              </wp:anchor>
            </w:drawing>
          </mc:Choice>
          <mc:Fallback>
            <w:pict>
              <v:shape id="_x0000_s1181" type="#_x0000_t202" style="position:absolute;margin-left:779.14999999999998pt;margin-top:405.pt;width:43.200000000000003pt;height:11.9pt;z-index:-125829303;mso-wrap-distance-left:9.pt;mso-wrap-distance-right: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426 783,04</w:t>
                      </w:r>
                    </w:p>
                  </w:txbxContent>
                </v:textbox>
                <w10:wrap type="square" anchorx="page"/>
              </v:shape>
            </w:pict>
          </mc:Fallback>
        </mc:AlternateContent>
      </w:r>
      <w:r>
        <w:rPr>
          <w:color w:val="000000"/>
          <w:spacing w:val="0"/>
          <w:w w:val="100"/>
          <w:position w:val="0"/>
          <w:shd w:val="clear" w:color="auto" w:fill="auto"/>
          <w:lang w:val="cs-CZ" w:eastAsia="cs-CZ" w:bidi="cs-CZ"/>
        </w:rPr>
        <w:t>\</w:t>
        <w:tab/>
        <w:tab/>
        <w:tab/>
      </w:r>
    </w:p>
    <w:tbl>
      <w:tblPr>
        <w:tblOverlap w:val="never"/>
        <w:jc w:val="center"/>
        <w:tblLayout w:type="fixed"/>
      </w:tblPr>
      <w:tblGrid>
        <w:gridCol w:w="907"/>
        <w:gridCol w:w="1026"/>
        <w:gridCol w:w="6286"/>
        <w:gridCol w:w="1501"/>
        <w:gridCol w:w="1994"/>
        <w:gridCol w:w="1973"/>
        <w:gridCol w:w="1462"/>
      </w:tblGrid>
      <w:tr>
        <w:trPr>
          <w:trHeight w:val="241"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0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760" w:hRule="exact"/>
        </w:trPr>
        <w:tc>
          <w:tcPr>
            <w:tcBorders>
              <w:top w:val="single" w:sz="4"/>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420" w:lineRule="auto"/>
              <w:ind w:left="500" w:right="0" w:hanging="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VOZOVKOVÉ VRSTVY ZE ŠTĚRKODRTI TL. DO 200MM podkladní plocha sjezdu mimo komunikaci</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20,350</w:t>
            </w:r>
          </w:p>
        </w:tc>
        <w:tc>
          <w:tcPr>
            <w:tcBorders>
              <w:top w:val="single" w:sz="4"/>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250,00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5 087,50</w:t>
            </w:r>
          </w:p>
        </w:tc>
      </w:tr>
      <w:tr>
        <w:trPr>
          <w:trHeight w:val="1080"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56361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VOZOVKOVÉ VRSTVY Z RECYKLOVANÉHO MATERIÁLU TL DO</w:t>
            </w:r>
          </w:p>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50MM</w:t>
            </w:r>
          </w:p>
          <w:p>
            <w:pPr>
              <w:pStyle w:val="Style7"/>
              <w:keepNext w:val="0"/>
              <w:keepLines w:val="0"/>
              <w:widowControl w:val="0"/>
              <w:shd w:val="clear" w:color="auto" w:fill="auto"/>
              <w:bidi w:val="0"/>
              <w:spacing w:before="0" w:after="8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ložná vrstva sjezdu mimo komunikací</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19,425</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5 827,50</w:t>
            </w:r>
          </w:p>
        </w:tc>
      </w:tr>
      <w:tr>
        <w:trPr>
          <w:trHeight w:val="767"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56962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ZPEVNĚNÍ KRAJNIC Z RECYKLOVANÉHO MATERIÁLU TL DO</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I00MM</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2 400,00</w:t>
            </w:r>
          </w:p>
        </w:tc>
      </w:tr>
      <w:tr>
        <w:trPr>
          <w:trHeight w:val="824"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572111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INF1LTRAČNÍ POSTŘIK ASFALTOVÝ DO 0.5KG/M2</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2x 0,6 kg/m2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452,575</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6 788,63</w:t>
            </w:r>
          </w:p>
        </w:tc>
      </w:tr>
      <w:tr>
        <w:trPr>
          <w:trHeight w:val="850"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572211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SPOJOVACÍ POSTŘIK Z ASFALTU DO 0.5KG/M2</w:t>
            </w:r>
          </w:p>
          <w:p>
            <w:pPr>
              <w:pStyle w:val="Style7"/>
              <w:keepNext w:val="0"/>
              <w:keepLines w:val="0"/>
              <w:widowControl w:val="0"/>
              <w:shd w:val="clear" w:color="auto" w:fill="auto"/>
              <w:bidi w:val="0"/>
              <w:spacing w:before="0" w:after="0" w:line="240" w:lineRule="auto"/>
              <w:ind w:left="0" w:right="0" w:firstLine="5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2x 0,3 kg/m2</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452,575</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6 788,63</w:t>
            </w:r>
          </w:p>
        </w:tc>
      </w:tr>
      <w:tr>
        <w:trPr>
          <w:trHeight w:val="52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574A34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OBRUSNÉ VRSTVY ACO 11+, US TL. 40MM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216,113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380,00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82 122,94</w:t>
            </w:r>
          </w:p>
        </w:tc>
      </w:tr>
      <w:tr>
        <w:trPr>
          <w:trHeight w:val="824"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574A43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43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OBRUSNÉ VRSTVY ACO 11 TL. 50MM zpevněná plocha sjezdu mimo komunikaci</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18,500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7 400,00</w:t>
            </w:r>
          </w:p>
        </w:tc>
      </w:tr>
      <w:tr>
        <w:trPr>
          <w:trHeight w:val="526"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574C46</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LOŽNÍ VRSTVY ACL 16+, 16S TL. 50MM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226,918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102 113,10</w:t>
            </w:r>
          </w:p>
        </w:tc>
      </w:tr>
      <w:tr>
        <w:trPr>
          <w:trHeight w:val="752"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574E46</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6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PODKLADNÍ VRSTVY ACP 16+, 16STL. 50MM</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237,724</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118 862,00</w:t>
            </w:r>
          </w:p>
        </w:tc>
      </w:tr>
      <w:tr>
        <w:trPr>
          <w:trHeight w:val="324"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58920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SPAŘ MODIFIKOVANÝM ASFALTEM</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20,190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146,00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2 947,74</w:t>
            </w:r>
          </w:p>
        </w:tc>
      </w:tr>
    </w:tbl>
    <w:p>
      <w:pPr>
        <w:widowControl w:val="0"/>
        <w:spacing w:after="219" w:line="1" w:lineRule="exact"/>
      </w:pPr>
    </w:p>
    <w:p>
      <w:pPr>
        <w:pStyle w:val="Style7"/>
        <w:keepNext w:val="0"/>
        <w:keepLines w:val="0"/>
        <w:framePr w:w="675" w:h="7456" w:wrap="around" w:hAnchor="margin" w:x="240" w:y="1848"/>
        <w:widowControl w:val="0"/>
        <w:shd w:val="clear" w:color="auto" w:fill="auto"/>
        <w:bidi w:val="0"/>
        <w:spacing w:before="0" w:after="12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p>
      <w:pPr>
        <w:pStyle w:val="Style7"/>
        <w:keepNext w:val="0"/>
        <w:keepLines w:val="0"/>
        <w:framePr w:w="675" w:h="7456" w:wrap="around" w:hAnchor="margin" w:x="240" w:y="1848"/>
        <w:widowControl w:val="0"/>
        <w:shd w:val="clear" w:color="auto" w:fill="auto"/>
        <w:bidi w:val="0"/>
        <w:spacing w:before="0" w:after="68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23</w:t>
      </w:r>
    </w:p>
    <w:p>
      <w:pPr>
        <w:pStyle w:val="Style7"/>
        <w:keepNext w:val="0"/>
        <w:keepLines w:val="0"/>
        <w:framePr w:w="675" w:h="7456" w:wrap="around" w:hAnchor="margin" w:x="240" w:y="1848"/>
        <w:widowControl w:val="0"/>
        <w:shd w:val="clear" w:color="auto" w:fill="auto"/>
        <w:bidi w:val="0"/>
        <w:spacing w:before="0" w:after="92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24</w:t>
      </w:r>
    </w:p>
    <w:p>
      <w:pPr>
        <w:pStyle w:val="Style7"/>
        <w:keepNext w:val="0"/>
        <w:keepLines w:val="0"/>
        <w:framePr w:w="675" w:h="7456" w:wrap="around" w:hAnchor="margin" w:x="240" w:y="1848"/>
        <w:widowControl w:val="0"/>
        <w:shd w:val="clear" w:color="auto" w:fill="auto"/>
        <w:bidi w:val="0"/>
        <w:spacing w:before="0" w:after="58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25</w:t>
      </w:r>
    </w:p>
    <w:p>
      <w:pPr>
        <w:pStyle w:val="Style7"/>
        <w:keepNext w:val="0"/>
        <w:keepLines w:val="0"/>
        <w:framePr w:w="675" w:h="7456" w:wrap="around" w:hAnchor="margin" w:x="240" w:y="1848"/>
        <w:widowControl w:val="0"/>
        <w:shd w:val="clear" w:color="auto" w:fill="auto"/>
        <w:bidi w:val="0"/>
        <w:spacing w:before="0" w:after="68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26</w:t>
      </w:r>
    </w:p>
    <w:p>
      <w:pPr>
        <w:pStyle w:val="Style7"/>
        <w:keepNext w:val="0"/>
        <w:keepLines w:val="0"/>
        <w:framePr w:w="675" w:h="7456" w:wrap="around" w:hAnchor="margin" w:x="240" w:y="1848"/>
        <w:widowControl w:val="0"/>
        <w:shd w:val="clear" w:color="auto" w:fill="auto"/>
        <w:bidi w:val="0"/>
        <w:spacing w:before="0" w:after="68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27</w:t>
      </w:r>
    </w:p>
    <w:p>
      <w:pPr>
        <w:pStyle w:val="Style7"/>
        <w:keepNext w:val="0"/>
        <w:keepLines w:val="0"/>
        <w:framePr w:w="675" w:h="7456" w:wrap="around" w:hAnchor="margin" w:x="240" w:y="1848"/>
        <w:widowControl w:val="0"/>
        <w:shd w:val="clear" w:color="auto" w:fill="auto"/>
        <w:bidi w:val="0"/>
        <w:spacing w:before="0" w:after="34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28</w:t>
      </w:r>
    </w:p>
    <w:p>
      <w:pPr>
        <w:pStyle w:val="Style7"/>
        <w:keepNext w:val="0"/>
        <w:keepLines w:val="0"/>
        <w:framePr w:w="675" w:h="7456" w:wrap="around" w:hAnchor="margin" w:x="240" w:y="1848"/>
        <w:widowControl w:val="0"/>
        <w:shd w:val="clear" w:color="auto" w:fill="auto"/>
        <w:bidi w:val="0"/>
        <w:spacing w:before="0" w:after="68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29</w:t>
      </w:r>
    </w:p>
    <w:p>
      <w:pPr>
        <w:pStyle w:val="Style7"/>
        <w:keepNext w:val="0"/>
        <w:keepLines w:val="0"/>
        <w:framePr w:w="675" w:h="7456" w:wrap="around" w:hAnchor="margin" w:x="240" w:y="1848"/>
        <w:widowControl w:val="0"/>
        <w:shd w:val="clear" w:color="auto" w:fill="auto"/>
        <w:bidi w:val="0"/>
        <w:spacing w:before="0" w:after="34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30</w:t>
      </w:r>
    </w:p>
    <w:p>
      <w:pPr>
        <w:pStyle w:val="Style7"/>
        <w:keepNext w:val="0"/>
        <w:keepLines w:val="0"/>
        <w:framePr w:w="675" w:h="7456" w:wrap="around" w:hAnchor="margin" w:x="240" w:y="1848"/>
        <w:widowControl w:val="0"/>
        <w:shd w:val="clear" w:color="auto" w:fill="auto"/>
        <w:bidi w:val="0"/>
        <w:spacing w:before="0" w:after="58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31</w:t>
      </w:r>
    </w:p>
    <w:p>
      <w:pPr>
        <w:pStyle w:val="Style7"/>
        <w:keepNext w:val="0"/>
        <w:keepLines w:val="0"/>
        <w:framePr w:w="675" w:h="7456" w:wrap="around" w:hAnchor="margin" w:x="240" w:y="1848"/>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32</w:t>
      </w:r>
    </w:p>
    <w:p>
      <w:pPr>
        <w:pStyle w:val="Style35"/>
        <w:keepNext w:val="0"/>
        <w:keepLines w:val="0"/>
        <w:widowControl w:val="0"/>
        <w:shd w:val="clear" w:color="auto" w:fill="auto"/>
        <w:bidi w:val="0"/>
        <w:spacing w:before="0" w:after="80" w:line="240" w:lineRule="auto"/>
        <w:ind w:left="1960" w:right="0" w:firstLine="0"/>
        <w:jc w:val="left"/>
        <w:sectPr>
          <w:headerReference w:type="default" r:id="rId63"/>
          <w:footerReference w:type="default" r:id="rId64"/>
          <w:headerReference w:type="even" r:id="rId65"/>
          <w:footerReference w:type="even" r:id="rId66"/>
          <w:headerReference w:type="first" r:id="rId67"/>
          <w:footerReference w:type="first" r:id="rId68"/>
          <w:footnotePr>
            <w:pos w:val="pageBottom"/>
            <w:numFmt w:val="decimal"/>
            <w:numRestart w:val="continuous"/>
          </w:footnotePr>
          <w:pgSz w:w="16840" w:h="11900" w:orient="landscape"/>
          <w:pgMar w:top="708" w:left="526" w:right="392" w:bottom="738" w:header="0" w:footer="3" w:gutter="0"/>
          <w:cols w:space="720"/>
          <w:noEndnote/>
          <w:titlePg/>
          <w:rtlGutter w:val="0"/>
          <w:docGrid w:linePitch="360"/>
        </w:sectPr>
      </w:pPr>
      <w:r>
        <w:rPr>
          <w:color w:val="000000"/>
          <w:spacing w:val="0"/>
          <w:w w:val="100"/>
          <w:position w:val="0"/>
          <w:shd w:val="clear" w:color="auto" w:fill="auto"/>
          <w:lang w:val="cs-CZ" w:eastAsia="cs-CZ" w:bidi="cs-CZ"/>
        </w:rPr>
        <w:t>Komunikace</w:t>
      </w:r>
    </w:p>
    <w:p>
      <w:pPr>
        <w:widowControl w:val="0"/>
        <w:spacing w:line="1" w:lineRule="exact"/>
      </w:pPr>
      <w:r>
        <mc:AlternateContent>
          <mc:Choice Requires="wps">
            <w:drawing>
              <wp:anchor distT="141605" distB="738505" distL="114300" distR="8734425" simplePos="0" relativeHeight="125829452" behindDoc="0" locked="0" layoutInCell="1" allowOverlap="1">
                <wp:simplePos x="0" y="0"/>
                <wp:positionH relativeFrom="page">
                  <wp:posOffset>481965</wp:posOffset>
                </wp:positionH>
                <wp:positionV relativeFrom="margin">
                  <wp:posOffset>1346200</wp:posOffset>
                </wp:positionV>
                <wp:extent cx="1298575" cy="167005"/>
                <wp:wrapTopAndBottom/>
                <wp:docPr id="163" name="Shape 163"/>
                <a:graphic xmlns:a="http://schemas.openxmlformats.org/drawingml/2006/main">
                  <a:graphicData uri="http://schemas.microsoft.com/office/word/2010/wordprocessingShape">
                    <wps:wsp>
                      <wps:cNvSpPr txBox="1"/>
                      <wps:spPr>
                        <a:xfrm>
                          <a:ext cx="1298575" cy="167005"/>
                        </a:xfrm>
                        <a:prstGeom prst="rect"/>
                        <a:noFill/>
                      </wps:spPr>
                      <wps:txbx>
                        <w:txbxContent>
                          <w:p>
                            <w:pPr>
                              <w:pStyle w:val="Style3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Poř.č. Položka Typ</w:t>
                            </w:r>
                          </w:p>
                        </w:txbxContent>
                      </wps:txbx>
                      <wps:bodyPr wrap="none" lIns="0" tIns="0" rIns="0" bIns="0">
                        <a:noAutoFit/>
                      </wps:bodyPr>
                    </wps:wsp>
                  </a:graphicData>
                </a:graphic>
              </wp:anchor>
            </w:drawing>
          </mc:Choice>
          <mc:Fallback>
            <w:pict>
              <v:shape id="_x0000_s1189" type="#_x0000_t202" style="position:absolute;margin-left:37.950000000000003pt;margin-top:106.pt;width:102.25pt;height:13.15pt;z-index:-125829301;mso-wrap-distance-left:9.pt;mso-wrap-distance-top:11.15pt;mso-wrap-distance-right:687.75pt;mso-wrap-distance-bottom:58.149999999999999pt;mso-position-horizontal-relative:page;mso-position-vertical-relative:margin" filled="f" stroked="f">
                <v:textbox inset="0,0,0,0">
                  <w:txbxContent>
                    <w:p>
                      <w:pPr>
                        <w:pStyle w:val="Style3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Poř.č. Položka Typ</w:t>
                      </w:r>
                    </w:p>
                  </w:txbxContent>
                </v:textbox>
                <w10:wrap type="topAndBottom" anchorx="page" anchory="margin"/>
              </v:shape>
            </w:pict>
          </mc:Fallback>
        </mc:AlternateContent>
      </w:r>
      <w:r>
        <mc:AlternateContent>
          <mc:Choice Requires="wps">
            <w:drawing>
              <wp:anchor distT="132715" distB="763270" distL="2000250" distR="7820025" simplePos="0" relativeHeight="125829454" behindDoc="0" locked="0" layoutInCell="1" allowOverlap="1">
                <wp:simplePos x="0" y="0"/>
                <wp:positionH relativeFrom="page">
                  <wp:posOffset>2367915</wp:posOffset>
                </wp:positionH>
                <wp:positionV relativeFrom="margin">
                  <wp:posOffset>1337310</wp:posOffset>
                </wp:positionV>
                <wp:extent cx="327025" cy="151130"/>
                <wp:wrapTopAndBottom/>
                <wp:docPr id="165" name="Shape 165"/>
                <a:graphic xmlns:a="http://schemas.openxmlformats.org/drawingml/2006/main">
                  <a:graphicData uri="http://schemas.microsoft.com/office/word/2010/wordprocessingShape">
                    <wps:wsp>
                      <wps:cNvSpPr txBox="1"/>
                      <wps:spPr>
                        <a:xfrm>
                          <a:ext cx="32702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xbxContent>
                      </wps:txbx>
                      <wps:bodyPr wrap="none" lIns="0" tIns="0" rIns="0" bIns="0">
                        <a:noAutoFit/>
                      </wps:bodyPr>
                    </wps:wsp>
                  </a:graphicData>
                </a:graphic>
              </wp:anchor>
            </w:drawing>
          </mc:Choice>
          <mc:Fallback>
            <w:pict>
              <v:shape id="_x0000_s1191" type="#_x0000_t202" style="position:absolute;margin-left:186.44999999999999pt;margin-top:105.3pt;width:25.75pt;height:11.9pt;z-index:-125829299;mso-wrap-distance-left:157.5pt;mso-wrap-distance-top:10.449999999999999pt;mso-wrap-distance-right:615.75pt;mso-wrap-distance-bottom:60.100000000000001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xbxContent>
                </v:textbox>
                <w10:wrap type="topAndBottom" anchorx="page" anchory="margin"/>
              </v:shape>
            </w:pict>
          </mc:Fallback>
        </mc:AlternateContent>
      </w:r>
      <w:r>
        <mc:AlternateContent>
          <mc:Choice Requires="wps">
            <w:drawing>
              <wp:anchor distT="130175" distB="765810" distL="6122035" distR="2726690" simplePos="0" relativeHeight="125829456" behindDoc="0" locked="0" layoutInCell="1" allowOverlap="1">
                <wp:simplePos x="0" y="0"/>
                <wp:positionH relativeFrom="page">
                  <wp:posOffset>6489700</wp:posOffset>
                </wp:positionH>
                <wp:positionV relativeFrom="margin">
                  <wp:posOffset>1334770</wp:posOffset>
                </wp:positionV>
                <wp:extent cx="1298575" cy="151130"/>
                <wp:wrapTopAndBottom/>
                <wp:docPr id="167" name="Shape 167"/>
                <a:graphic xmlns:a="http://schemas.openxmlformats.org/drawingml/2006/main">
                  <a:graphicData uri="http://schemas.microsoft.com/office/word/2010/wordprocessingShape">
                    <wps:wsp>
                      <wps:cNvSpPr txBox="1"/>
                      <wps:spPr>
                        <a:xfrm>
                          <a:ext cx="1298575" cy="151130"/>
                        </a:xfrm>
                        <a:prstGeom prst="rect"/>
                        <a:noFill/>
                      </wps:spPr>
                      <wps:txbx>
                        <w:txbxContent>
                          <w:p>
                            <w:pPr>
                              <w:pStyle w:val="Style35"/>
                              <w:keepNext w:val="0"/>
                              <w:keepLines w:val="0"/>
                              <w:widowControl w:val="0"/>
                              <w:shd w:val="clear" w:color="auto" w:fill="auto"/>
                              <w:tabs>
                                <w:tab w:pos="1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M J</w:t>
                              <w:tab/>
                              <w:t>Počet MJ</w:t>
                            </w:r>
                          </w:p>
                        </w:txbxContent>
                      </wps:txbx>
                      <wps:bodyPr wrap="none" lIns="0" tIns="0" rIns="0" bIns="0">
                        <a:noAutoFit/>
                      </wps:bodyPr>
                    </wps:wsp>
                  </a:graphicData>
                </a:graphic>
              </wp:anchor>
            </w:drawing>
          </mc:Choice>
          <mc:Fallback>
            <w:pict>
              <v:shape id="_x0000_s1193" type="#_x0000_t202" style="position:absolute;margin-left:511.pt;margin-top:105.09999999999999pt;width:102.25pt;height:11.9pt;z-index:-125829297;mso-wrap-distance-left:482.05000000000001pt;mso-wrap-distance-top:10.25pt;mso-wrap-distance-right:214.69999999999999pt;mso-wrap-distance-bottom:60.299999999999997pt;mso-position-horizontal-relative:page;mso-position-vertical-relative:margin" filled="f" stroked="f">
                <v:textbox inset="0,0,0,0">
                  <w:txbxContent>
                    <w:p>
                      <w:pPr>
                        <w:pStyle w:val="Style35"/>
                        <w:keepNext w:val="0"/>
                        <w:keepLines w:val="0"/>
                        <w:widowControl w:val="0"/>
                        <w:shd w:val="clear" w:color="auto" w:fill="auto"/>
                        <w:tabs>
                          <w:tab w:pos="1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M J</w:t>
                        <w:tab/>
                        <w:t>Počet MJ</w:t>
                      </w:r>
                    </w:p>
                  </w:txbxContent>
                </v:textbox>
                <w10:wrap type="topAndBottom" anchorx="page" anchory="margin"/>
              </v:shape>
            </w:pict>
          </mc:Fallback>
        </mc:AlternateContent>
      </w:r>
      <w:r>
        <mc:AlternateContent>
          <mc:Choice Requires="wps">
            <w:drawing>
              <wp:anchor distT="125730" distB="770255" distL="8348345" distR="1464945" simplePos="0" relativeHeight="125829458" behindDoc="0" locked="0" layoutInCell="1" allowOverlap="1">
                <wp:simplePos x="0" y="0"/>
                <wp:positionH relativeFrom="page">
                  <wp:posOffset>8716010</wp:posOffset>
                </wp:positionH>
                <wp:positionV relativeFrom="margin">
                  <wp:posOffset>1330325</wp:posOffset>
                </wp:positionV>
                <wp:extent cx="334010" cy="151130"/>
                <wp:wrapTopAndBottom/>
                <wp:docPr id="169" name="Shape 169"/>
                <a:graphic xmlns:a="http://schemas.openxmlformats.org/drawingml/2006/main">
                  <a:graphicData uri="http://schemas.microsoft.com/office/word/2010/wordprocessingShape">
                    <wps:wsp>
                      <wps:cNvSpPr txBox="1"/>
                      <wps:spPr>
                        <a:xfrm>
                          <a:ext cx="33401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J.cena</w:t>
                            </w:r>
                          </w:p>
                        </w:txbxContent>
                      </wps:txbx>
                      <wps:bodyPr wrap="none" lIns="0" tIns="0" rIns="0" bIns="0">
                        <a:noAutoFit/>
                      </wps:bodyPr>
                    </wps:wsp>
                  </a:graphicData>
                </a:graphic>
              </wp:anchor>
            </w:drawing>
          </mc:Choice>
          <mc:Fallback>
            <w:pict>
              <v:shape id="_x0000_s1195" type="#_x0000_t202" style="position:absolute;margin-left:686.29999999999995pt;margin-top:104.75pt;width:26.300000000000001pt;height:11.9pt;z-index:-125829295;mso-wrap-distance-left:657.35000000000002pt;mso-wrap-distance-top:9.9000000000000004pt;mso-wrap-distance-right:115.34999999999999pt;mso-wrap-distance-bottom:60.649999999999999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J.cena</w:t>
                      </w:r>
                    </w:p>
                  </w:txbxContent>
                </v:textbox>
                <w10:wrap type="topAndBottom" anchorx="page" anchory="margin"/>
              </v:shape>
            </w:pict>
          </mc:Fallback>
        </mc:AlternateContent>
      </w:r>
      <w:r>
        <mc:AlternateContent>
          <mc:Choice Requires="wps">
            <w:drawing>
              <wp:anchor distT="114300" distB="781685" distL="9615170" distR="134620" simplePos="0" relativeHeight="125829460" behindDoc="0" locked="0" layoutInCell="1" allowOverlap="1">
                <wp:simplePos x="0" y="0"/>
                <wp:positionH relativeFrom="page">
                  <wp:posOffset>9982835</wp:posOffset>
                </wp:positionH>
                <wp:positionV relativeFrom="margin">
                  <wp:posOffset>1318895</wp:posOffset>
                </wp:positionV>
                <wp:extent cx="397510" cy="151130"/>
                <wp:wrapTopAndBottom/>
                <wp:docPr id="171" name="Shape 171"/>
                <a:graphic xmlns:a="http://schemas.openxmlformats.org/drawingml/2006/main">
                  <a:graphicData uri="http://schemas.microsoft.com/office/word/2010/wordprocessingShape">
                    <wps:wsp>
                      <wps:cNvSpPr txBox="1"/>
                      <wps:spPr>
                        <a:xfrm>
                          <a:ext cx="39751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197" type="#_x0000_t202" style="position:absolute;margin-left:786.04999999999995pt;margin-top:103.84999999999999pt;width:31.300000000000001pt;height:11.9pt;z-index:-125829293;mso-wrap-distance-left:757.10000000000002pt;mso-wrap-distance-top:9.pt;mso-wrap-distance-right:10.6pt;mso-wrap-distance-bottom:61.549999999999997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Celkem</w:t>
                      </w:r>
                    </w:p>
                  </w:txbxContent>
                </v:textbox>
                <w10:wrap type="topAndBottom" anchorx="page" anchory="margin"/>
              </v:shape>
            </w:pict>
          </mc:Fallback>
        </mc:AlternateContent>
      </w:r>
      <w:r>
        <mc:AlternateContent>
          <mc:Choice Requires="wps">
            <w:drawing>
              <wp:anchor distT="658495" distB="260350" distL="231140" distR="9431655" simplePos="0" relativeHeight="125829462" behindDoc="0" locked="0" layoutInCell="1" allowOverlap="1">
                <wp:simplePos x="0" y="0"/>
                <wp:positionH relativeFrom="page">
                  <wp:posOffset>598805</wp:posOffset>
                </wp:positionH>
                <wp:positionV relativeFrom="margin">
                  <wp:posOffset>1863090</wp:posOffset>
                </wp:positionV>
                <wp:extent cx="484505" cy="128270"/>
                <wp:wrapTopAndBottom/>
                <wp:docPr id="173" name="Shape 173"/>
                <a:graphic xmlns:a="http://schemas.openxmlformats.org/drawingml/2006/main">
                  <a:graphicData uri="http://schemas.microsoft.com/office/word/2010/wordprocessingShape">
                    <wps:wsp>
                      <wps:cNvSpPr txBox="1"/>
                      <wps:spPr>
                        <a:xfrm>
                          <a:ext cx="484505"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33 87533</w:t>
                            </w:r>
                          </w:p>
                        </w:txbxContent>
                      </wps:txbx>
                      <wps:bodyPr wrap="none" lIns="0" tIns="0" rIns="0" bIns="0">
                        <a:noAutoFit/>
                      </wps:bodyPr>
                    </wps:wsp>
                  </a:graphicData>
                </a:graphic>
              </wp:anchor>
            </w:drawing>
          </mc:Choice>
          <mc:Fallback>
            <w:pict>
              <v:shape id="_x0000_s1199" type="#_x0000_t202" style="position:absolute;margin-left:47.149999999999999pt;margin-top:146.69999999999999pt;width:38.149999999999999pt;height:10.1pt;z-index:-125829291;mso-wrap-distance-left:18.199999999999999pt;mso-wrap-distance-top:51.850000000000001pt;mso-wrap-distance-right:742.64999999999998pt;mso-wrap-distance-bottom:20.5pt;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33 87533</w:t>
                      </w:r>
                    </w:p>
                  </w:txbxContent>
                </v:textbox>
                <w10:wrap type="topAndBottom" anchorx="page" anchory="margin"/>
              </v:shape>
            </w:pict>
          </mc:Fallback>
        </mc:AlternateContent>
      </w:r>
      <w:r>
        <mc:AlternateContent>
          <mc:Choice Requires="wps">
            <w:drawing>
              <wp:anchor distT="342900" distB="553085" distL="1193165" distR="8545195" simplePos="0" relativeHeight="125829464" behindDoc="0" locked="0" layoutInCell="1" allowOverlap="1">
                <wp:simplePos x="0" y="0"/>
                <wp:positionH relativeFrom="page">
                  <wp:posOffset>1560830</wp:posOffset>
                </wp:positionH>
                <wp:positionV relativeFrom="margin">
                  <wp:posOffset>1547495</wp:posOffset>
                </wp:positionV>
                <wp:extent cx="408940" cy="151130"/>
                <wp:wrapTopAndBottom/>
                <wp:docPr id="175" name="Shape 175"/>
                <a:graphic xmlns:a="http://schemas.openxmlformats.org/drawingml/2006/main">
                  <a:graphicData uri="http://schemas.microsoft.com/office/word/2010/wordprocessingShape">
                    <wps:wsp>
                      <wps:cNvSpPr txBox="1"/>
                      <wps:spPr>
                        <a:xfrm>
                          <a:ext cx="40894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xbxContent>
                      </wps:txbx>
                      <wps:bodyPr wrap="none" lIns="0" tIns="0" rIns="0" bIns="0">
                        <a:noAutoFit/>
                      </wps:bodyPr>
                    </wps:wsp>
                  </a:graphicData>
                </a:graphic>
              </wp:anchor>
            </w:drawing>
          </mc:Choice>
          <mc:Fallback>
            <w:pict>
              <v:shape id="_x0000_s1201" type="#_x0000_t202" style="position:absolute;margin-left:122.90000000000001pt;margin-top:121.84999999999999pt;width:32.200000000000003pt;height:11.9pt;z-index:-125829289;mso-wrap-distance-left:93.950000000000003pt;mso-wrap-distance-top:27.pt;mso-wrap-distance-right:672.85000000000002pt;mso-wrap-distance-bottom:43.549999999999997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xbxContent>
                </v:textbox>
                <w10:wrap type="topAndBottom" anchorx="page" anchory="margin"/>
              </v:shape>
            </w:pict>
          </mc:Fallback>
        </mc:AlternateContent>
      </w:r>
      <w:r>
        <mc:AlternateContent>
          <mc:Choice Requires="wps">
            <w:drawing>
              <wp:anchor distT="633095" distB="269875" distL="1965960" distR="5991225" simplePos="0" relativeHeight="125829466" behindDoc="0" locked="0" layoutInCell="1" allowOverlap="1">
                <wp:simplePos x="0" y="0"/>
                <wp:positionH relativeFrom="page">
                  <wp:posOffset>2333625</wp:posOffset>
                </wp:positionH>
                <wp:positionV relativeFrom="margin">
                  <wp:posOffset>1837690</wp:posOffset>
                </wp:positionV>
                <wp:extent cx="2190115" cy="144145"/>
                <wp:wrapTopAndBottom/>
                <wp:docPr id="177" name="Shape 177"/>
                <a:graphic xmlns:a="http://schemas.openxmlformats.org/drawingml/2006/main">
                  <a:graphicData uri="http://schemas.microsoft.com/office/word/2010/wordprocessingShape">
                    <wps:wsp>
                      <wps:cNvSpPr txBox="1"/>
                      <wps:spPr>
                        <a:xfrm>
                          <a:ext cx="2190115" cy="14414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xbxContent>
                      </wps:txbx>
                      <wps:bodyPr wrap="none" lIns="0" tIns="0" rIns="0" bIns="0">
                        <a:noAutoFit/>
                      </wps:bodyPr>
                    </wps:wsp>
                  </a:graphicData>
                </a:graphic>
              </wp:anchor>
            </w:drawing>
          </mc:Choice>
          <mc:Fallback>
            <w:pict>
              <v:shape id="_x0000_s1203" type="#_x0000_t202" style="position:absolute;margin-left:183.75pt;margin-top:144.69999999999999pt;width:172.44999999999999pt;height:11.35pt;z-index:-125829287;mso-wrap-distance-left:154.80000000000001pt;mso-wrap-distance-top:49.850000000000001pt;mso-wrap-distance-right:471.75pt;mso-wrap-distance-bottom:21.25pt;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xbxContent>
                </v:textbox>
                <w10:wrap type="topAndBottom" anchorx="page" anchory="margin"/>
              </v:shape>
            </w:pict>
          </mc:Fallback>
        </mc:AlternateContent>
      </w:r>
      <w:r>
        <mc:AlternateContent>
          <mc:Choice Requires="wps">
            <w:drawing>
              <wp:anchor distT="644525" distB="272415" distL="7102475" distR="2729230" simplePos="0" relativeHeight="125829468" behindDoc="0" locked="0" layoutInCell="1" allowOverlap="1">
                <wp:simplePos x="0" y="0"/>
                <wp:positionH relativeFrom="page">
                  <wp:posOffset>7470140</wp:posOffset>
                </wp:positionH>
                <wp:positionV relativeFrom="margin">
                  <wp:posOffset>1849120</wp:posOffset>
                </wp:positionV>
                <wp:extent cx="315595" cy="130175"/>
                <wp:wrapTopAndBottom/>
                <wp:docPr id="179" name="Shape 179"/>
                <a:graphic xmlns:a="http://schemas.openxmlformats.org/drawingml/2006/main">
                  <a:graphicData uri="http://schemas.microsoft.com/office/word/2010/wordprocessingShape">
                    <wps:wsp>
                      <wps:cNvSpPr txBox="1"/>
                      <wps:spPr>
                        <a:xfrm>
                          <a:ext cx="315595" cy="1301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42,500</w:t>
                            </w:r>
                          </w:p>
                        </w:txbxContent>
                      </wps:txbx>
                      <wps:bodyPr wrap="none" lIns="0" tIns="0" rIns="0" bIns="0">
                        <a:noAutoFit/>
                      </wps:bodyPr>
                    </wps:wsp>
                  </a:graphicData>
                </a:graphic>
              </wp:anchor>
            </w:drawing>
          </mc:Choice>
          <mc:Fallback>
            <w:pict>
              <v:shape id="_x0000_s1205" type="#_x0000_t202" style="position:absolute;margin-left:588.20000000000005pt;margin-top:145.59999999999999pt;width:24.850000000000001pt;height:10.25pt;z-index:-125829285;mso-wrap-distance-left:559.25pt;mso-wrap-distance-top:50.75pt;mso-wrap-distance-right:214.90000000000001pt;mso-wrap-distance-bottom:21.449999999999999pt;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42,500</w:t>
                      </w:r>
                    </w:p>
                  </w:txbxContent>
                </v:textbox>
                <w10:wrap type="topAndBottom" anchorx="page" anchory="margin"/>
              </v:shape>
            </w:pict>
          </mc:Fallback>
        </mc:AlternateContent>
      </w:r>
      <w:r>
        <mc:AlternateContent>
          <mc:Choice Requires="wps">
            <w:drawing>
              <wp:anchor distT="642620" distB="276225" distL="8359775" distR="1471930" simplePos="0" relativeHeight="125829470" behindDoc="0" locked="0" layoutInCell="1" allowOverlap="1">
                <wp:simplePos x="0" y="0"/>
                <wp:positionH relativeFrom="page">
                  <wp:posOffset>8727440</wp:posOffset>
                </wp:positionH>
                <wp:positionV relativeFrom="margin">
                  <wp:posOffset>1847215</wp:posOffset>
                </wp:positionV>
                <wp:extent cx="315595" cy="128270"/>
                <wp:wrapTopAndBottom/>
                <wp:docPr id="181" name="Shape 181"/>
                <a:graphic xmlns:a="http://schemas.openxmlformats.org/drawingml/2006/main">
                  <a:graphicData uri="http://schemas.microsoft.com/office/word/2010/wordprocessingShape">
                    <wps:wsp>
                      <wps:cNvSpPr txBox="1"/>
                      <wps:spPr>
                        <a:xfrm>
                          <a:ext cx="315595"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248,00</w:t>
                            </w:r>
                          </w:p>
                        </w:txbxContent>
                      </wps:txbx>
                      <wps:bodyPr wrap="none" lIns="0" tIns="0" rIns="0" bIns="0">
                        <a:noAutoFit/>
                      </wps:bodyPr>
                    </wps:wsp>
                  </a:graphicData>
                </a:graphic>
              </wp:anchor>
            </w:drawing>
          </mc:Choice>
          <mc:Fallback>
            <w:pict>
              <v:shape id="_x0000_s1207" type="#_x0000_t202" style="position:absolute;margin-left:687.20000000000005pt;margin-top:145.44999999999999pt;width:24.850000000000001pt;height:10.1pt;z-index:-125829283;mso-wrap-distance-left:658.25pt;mso-wrap-distance-top:50.600000000000001pt;mso-wrap-distance-right:115.90000000000001pt;mso-wrap-distance-bottom:21.75pt;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248,00</w:t>
                      </w:r>
                    </w:p>
                  </w:txbxContent>
                </v:textbox>
                <w10:wrap type="topAndBottom" anchorx="page" anchory="margin"/>
              </v:shape>
            </w:pict>
          </mc:Fallback>
        </mc:AlternateContent>
      </w:r>
      <w:r>
        <mc:AlternateContent>
          <mc:Choice Requires="wps">
            <w:drawing>
              <wp:anchor distT="895985" distB="0" distL="1197610" distR="8538210" simplePos="0" relativeHeight="125829472" behindDoc="0" locked="0" layoutInCell="1" allowOverlap="1">
                <wp:simplePos x="0" y="0"/>
                <wp:positionH relativeFrom="page">
                  <wp:posOffset>1565275</wp:posOffset>
                </wp:positionH>
                <wp:positionV relativeFrom="margin">
                  <wp:posOffset>2100580</wp:posOffset>
                </wp:positionV>
                <wp:extent cx="411480" cy="151130"/>
                <wp:wrapTopAndBottom/>
                <wp:docPr id="183" name="Shape 183"/>
                <a:graphic xmlns:a="http://schemas.openxmlformats.org/drawingml/2006/main">
                  <a:graphicData uri="http://schemas.microsoft.com/office/word/2010/wordprocessingShape">
                    <wps:wsp>
                      <wps:cNvSpPr txBox="1"/>
                      <wps:spPr>
                        <a:xfrm>
                          <a:ext cx="41148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xbxContent>
                      </wps:txbx>
                      <wps:bodyPr wrap="none" lIns="0" tIns="0" rIns="0" bIns="0">
                        <a:noAutoFit/>
                      </wps:bodyPr>
                    </wps:wsp>
                  </a:graphicData>
                </a:graphic>
              </wp:anchor>
            </w:drawing>
          </mc:Choice>
          <mc:Fallback>
            <w:pict>
              <v:shape id="_x0000_s1209" type="#_x0000_t202" style="position:absolute;margin-left:123.25pt;margin-top:165.40000000000001pt;width:32.399999999999999pt;height:11.9pt;z-index:-125829281;mso-wrap-distance-left:94.299999999999997pt;mso-wrap-distance-top:70.549999999999997pt;mso-wrap-distance-right:672.29999999999995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xbxContent>
                </v:textbox>
                <w10:wrap type="topAndBottom" anchorx="page" anchory="margin"/>
              </v:shape>
            </w:pict>
          </mc:Fallback>
        </mc:AlternateContent>
      </w:r>
      <w:r>
        <mc:AlternateContent>
          <mc:Choice Requires="wps">
            <w:drawing>
              <wp:anchor distT="635635" distB="22860" distL="9548495" distR="114300" simplePos="0" relativeHeight="125829474" behindDoc="0" locked="0" layoutInCell="1" allowOverlap="1">
                <wp:simplePos x="0" y="0"/>
                <wp:positionH relativeFrom="page">
                  <wp:posOffset>9916160</wp:posOffset>
                </wp:positionH>
                <wp:positionV relativeFrom="margin">
                  <wp:posOffset>1840230</wp:posOffset>
                </wp:positionV>
                <wp:extent cx="484505" cy="388620"/>
                <wp:wrapTopAndBottom/>
                <wp:docPr id="185" name="Shape 185"/>
                <a:graphic xmlns:a="http://schemas.openxmlformats.org/drawingml/2006/main">
                  <a:graphicData uri="http://schemas.microsoft.com/office/word/2010/wordprocessingShape">
                    <wps:wsp>
                      <wps:cNvSpPr txBox="1"/>
                      <wps:spPr>
                        <a:xfrm>
                          <a:ext cx="484505" cy="388620"/>
                        </a:xfrm>
                        <a:prstGeom prst="rect"/>
                        <a:noFill/>
                      </wps:spPr>
                      <wps:txbx>
                        <w:txbxContent>
                          <w:p>
                            <w:pPr>
                              <w:pStyle w:val="Style17"/>
                              <w:keepNext w:val="0"/>
                              <w:keepLines w:val="0"/>
                              <w:widowControl w:val="0"/>
                              <w:shd w:val="clear" w:color="auto" w:fill="auto"/>
                              <w:bidi w:val="0"/>
                              <w:spacing w:before="0" w:after="200" w:line="240" w:lineRule="auto"/>
                              <w:ind w:left="0" w:right="0" w:firstLine="0"/>
                              <w:jc w:val="right"/>
                            </w:pPr>
                            <w:r>
                              <w:rPr>
                                <w:color w:val="000000"/>
                                <w:spacing w:val="0"/>
                                <w:w w:val="100"/>
                                <w:position w:val="0"/>
                                <w:shd w:val="clear" w:color="auto" w:fill="auto"/>
                                <w:lang w:val="cs-CZ" w:eastAsia="cs-CZ" w:bidi="cs-CZ"/>
                              </w:rPr>
                              <w:t>10 540,00</w:t>
                            </w:r>
                          </w:p>
                          <w:p>
                            <w:pPr>
                              <w:pStyle w:val="Style35"/>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10 540,00</w:t>
                            </w:r>
                          </w:p>
                        </w:txbxContent>
                      </wps:txbx>
                      <wps:bodyPr lIns="0" tIns="0" rIns="0" bIns="0">
                        <a:noAutoFit/>
                      </wps:bodyPr>
                    </wps:wsp>
                  </a:graphicData>
                </a:graphic>
              </wp:anchor>
            </w:drawing>
          </mc:Choice>
          <mc:Fallback>
            <w:pict>
              <v:shape id="_x0000_s1211" type="#_x0000_t202" style="position:absolute;margin-left:780.79999999999995pt;margin-top:144.90000000000001pt;width:38.149999999999999pt;height:30.600000000000001pt;z-index:-125829279;mso-wrap-distance-left:751.85000000000002pt;mso-wrap-distance-top:50.049999999999997pt;mso-wrap-distance-right:9.pt;mso-wrap-distance-bottom:1.8pt;mso-position-horizontal-relative:page;mso-position-vertical-relative:margin" filled="f" stroked="f">
                <v:textbox inset="0,0,0,0">
                  <w:txbxContent>
                    <w:p>
                      <w:pPr>
                        <w:pStyle w:val="Style17"/>
                        <w:keepNext w:val="0"/>
                        <w:keepLines w:val="0"/>
                        <w:widowControl w:val="0"/>
                        <w:shd w:val="clear" w:color="auto" w:fill="auto"/>
                        <w:bidi w:val="0"/>
                        <w:spacing w:before="0" w:after="200" w:line="240" w:lineRule="auto"/>
                        <w:ind w:left="0" w:right="0" w:firstLine="0"/>
                        <w:jc w:val="right"/>
                      </w:pPr>
                      <w:r>
                        <w:rPr>
                          <w:color w:val="000000"/>
                          <w:spacing w:val="0"/>
                          <w:w w:val="100"/>
                          <w:position w:val="0"/>
                          <w:shd w:val="clear" w:color="auto" w:fill="auto"/>
                          <w:lang w:val="cs-CZ" w:eastAsia="cs-CZ" w:bidi="cs-CZ"/>
                        </w:rPr>
                        <w:t>10 540,00</w:t>
                      </w:r>
                    </w:p>
                    <w:p>
                      <w:pPr>
                        <w:pStyle w:val="Style35"/>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10 540,00</w:t>
                      </w:r>
                    </w:p>
                  </w:txbxContent>
                </v:textbox>
                <w10:wrap type="topAndBottom" anchorx="page" anchory="margin"/>
              </v:shape>
            </w:pict>
          </mc:Fallback>
        </mc:AlternateContent>
      </w:r>
    </w:p>
    <w:tbl>
      <w:tblPr>
        <w:tblOverlap w:val="never"/>
        <w:jc w:val="center"/>
        <w:tblLayout w:type="fixed"/>
      </w:tblPr>
      <w:tblGrid>
        <w:gridCol w:w="1166"/>
        <w:gridCol w:w="731"/>
        <w:gridCol w:w="1724"/>
        <w:gridCol w:w="1091"/>
        <w:gridCol w:w="6228"/>
        <w:gridCol w:w="3200"/>
        <w:gridCol w:w="994"/>
        <w:gridCol w:w="673"/>
      </w:tblGrid>
      <w:tr>
        <w:trPr>
          <w:trHeight w:val="198"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Asoe</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Firma:</w:t>
            </w:r>
          </w:p>
        </w:tc>
        <w:tc>
          <w:tcPr>
            <w:gridSpan w:val="3"/>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Chládek a Tintěra. Pardubice a.s.</w:t>
            </w:r>
          </w:p>
        </w:tc>
        <w:tc>
          <w:tcPr>
            <w:gridSpan w:val="2"/>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Strana: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w:t>
            </w:r>
          </w:p>
        </w:tc>
      </w:tr>
      <w:tr>
        <w:trPr>
          <w:trHeight w:val="641" w:hRule="exact"/>
        </w:trPr>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3,6.1,6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POLOŽKY SOUPISU PRACÍ</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1440" w:right="0" w:firstLine="0"/>
              <w:jc w:val="left"/>
              <w:rPr>
                <w:sz w:val="17"/>
                <w:szCs w:val="17"/>
              </w:rPr>
            </w:pPr>
            <w:r>
              <w:rPr>
                <w:color w:val="000000"/>
                <w:spacing w:val="0"/>
                <w:w w:val="100"/>
                <w:position w:val="0"/>
                <w:sz w:val="17"/>
                <w:szCs w:val="17"/>
                <w:shd w:val="clear" w:color="auto" w:fill="auto"/>
                <w:lang w:val="cs-CZ" w:eastAsia="cs-CZ" w:bidi="cs-CZ"/>
              </w:rPr>
              <w:t>Datum: 20.06,2019</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Čas:</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10:09:46</w:t>
            </w:r>
          </w:p>
        </w:tc>
      </w:tr>
      <w:tr>
        <w:trPr>
          <w:trHeight w:val="34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i/>
                <w:iCs/>
                <w:color w:val="000000"/>
                <w:spacing w:val="0"/>
                <w:w w:val="100"/>
                <w:position w:val="0"/>
                <w:sz w:val="15"/>
                <w:szCs w:val="15"/>
                <w:shd w:val="clear" w:color="auto" w:fill="auto"/>
                <w:lang w:val="cs-CZ" w:eastAsia="cs-CZ" w:bidi="cs-CZ"/>
              </w:rPr>
              <w:t>r</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D18003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A</w:t>
            </w:r>
          </w:p>
        </w:tc>
        <w:tc>
          <w:tcPr>
            <w:tcBorders>
              <w:left w:val="single" w:sz="4"/>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SO101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98"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vMerge w:val="restart"/>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101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Komunikace</w:t>
            </w:r>
          </w:p>
        </w:tc>
        <w:tc>
          <w:tcPr>
            <w:tcBorders/>
            <w:shd w:val="clear" w:color="auto" w:fill="FFFFFF"/>
            <w:vAlign w:val="top"/>
          </w:tcPr>
          <w:p>
            <w:pPr>
              <w:widowControl w:val="0"/>
              <w:rPr>
                <w:sz w:val="10"/>
                <w:szCs w:val="10"/>
              </w:rPr>
            </w:pPr>
          </w:p>
        </w:tc>
        <w:tc>
          <w:tcPr>
            <w:vMerge w:val="restart"/>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66" w:hRule="exact"/>
        </w:trPr>
        <w:tc>
          <w:tcPr>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731"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w:t>
              <w:tab/>
            </w:r>
          </w:p>
        </w:tc>
        <w:tc>
          <w:tcPr>
            <w:vMerge/>
            <w:tcBorders>
              <w:bottom w:val="single" w:sz="4"/>
            </w:tcBorders>
            <w:shd w:val="clear" w:color="auto" w:fill="FFFFFF"/>
            <w:vAlign w:val="top"/>
          </w:tcPr>
          <w:p>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vMerge/>
            <w:tcBorders>
              <w:bottom w:val="single" w:sz="4"/>
            </w:tcBorders>
            <w:shd w:val="clear" w:color="auto" w:fill="FFFFFF"/>
            <w:vAlign w:val="top"/>
          </w:tcPr>
          <w:p>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6840" w:h="11900" w:orient="landscape"/>
          <w:pgMar w:top="699" w:left="489" w:right="439" w:bottom="5363" w:header="0" w:footer="3" w:gutter="0"/>
          <w:cols w:space="720"/>
          <w:noEndnote/>
          <w:rtlGutter w:val="0"/>
          <w:docGrid w:linePitch="360"/>
        </w:sectPr>
      </w:pPr>
    </w:p>
    <w:p>
      <w:pPr>
        <w:widowControl w:val="0"/>
        <w:spacing w:line="208" w:lineRule="exact"/>
        <w:rPr>
          <w:sz w:val="17"/>
          <w:szCs w:val="17"/>
        </w:rPr>
      </w:pPr>
    </w:p>
    <w:p>
      <w:pPr>
        <w:widowControl w:val="0"/>
        <w:spacing w:line="1" w:lineRule="exact"/>
        <w:sectPr>
          <w:footnotePr>
            <w:pos w:val="pageBottom"/>
            <w:numFmt w:val="decimal"/>
            <w:numRestart w:val="continuous"/>
          </w:footnotePr>
          <w:type w:val="continuous"/>
          <w:pgSz w:w="16840" w:h="11900" w:orient="landscape"/>
          <w:pgMar w:top="699" w:left="0" w:right="0" w:bottom="5363" w:header="0" w:footer="3" w:gutter="0"/>
          <w:cols w:space="720"/>
          <w:noEndnote/>
          <w:rtlGutter w:val="0"/>
          <w:docGrid w:linePitch="360"/>
        </w:sectPr>
      </w:pPr>
    </w:p>
    <w:p>
      <w:pPr>
        <w:pStyle w:val="Style35"/>
        <w:keepNext w:val="0"/>
        <w:keepLines w:val="0"/>
        <w:widowControl w:val="0"/>
        <w:shd w:val="clear" w:color="auto" w:fill="auto"/>
        <w:bidi w:val="0"/>
        <w:spacing w:before="0" w:after="0" w:line="240" w:lineRule="auto"/>
        <w:ind w:left="1980" w:right="0" w:firstLine="0"/>
        <w:jc w:val="left"/>
      </w:pPr>
      <w:r>
        <w:rPr>
          <w:color w:val="000000"/>
          <w:spacing w:val="0"/>
          <w:w w:val="100"/>
          <w:position w:val="0"/>
          <w:shd w:val="clear" w:color="auto" w:fill="auto"/>
          <w:lang w:val="cs-CZ" w:eastAsia="cs-CZ" w:bidi="cs-CZ"/>
        </w:rPr>
        <w:t>Ostatní konstrukce a práce</w:t>
      </w:r>
    </w:p>
    <w:p>
      <w:pPr>
        <w:widowControl w:val="0"/>
        <w:spacing w:line="1" w:lineRule="exact"/>
        <w:sectPr>
          <w:footnotePr>
            <w:pos w:val="pageBottom"/>
            <w:numFmt w:val="decimal"/>
            <w:numRestart w:val="continuous"/>
          </w:footnotePr>
          <w:type w:val="continuous"/>
          <w:pgSz w:w="16840" w:h="11900" w:orient="landscape"/>
          <w:pgMar w:top="699" w:left="489" w:right="439" w:bottom="5363" w:header="0" w:footer="3" w:gutter="0"/>
          <w:cols w:space="720"/>
          <w:noEndnote/>
          <w:rtlGutter w:val="0"/>
          <w:docGrid w:linePitch="360"/>
        </w:sectPr>
      </w:pPr>
      <w:r>
        <mc:AlternateContent>
          <mc:Choice Requires="wps">
            <w:drawing>
              <wp:anchor distT="90805" distB="260350" distL="0" distR="0" simplePos="0" relativeHeight="125829476" behindDoc="0" locked="0" layoutInCell="1" allowOverlap="1">
                <wp:simplePos x="0" y="0"/>
                <wp:positionH relativeFrom="page">
                  <wp:posOffset>600710</wp:posOffset>
                </wp:positionH>
                <wp:positionV relativeFrom="paragraph">
                  <wp:posOffset>90805</wp:posOffset>
                </wp:positionV>
                <wp:extent cx="539750" cy="128270"/>
                <wp:wrapTopAndBottom/>
                <wp:docPr id="187" name="Shape 187"/>
                <a:graphic xmlns:a="http://schemas.openxmlformats.org/drawingml/2006/main">
                  <a:graphicData uri="http://schemas.microsoft.com/office/word/2010/wordprocessingShape">
                    <wps:wsp>
                      <wps:cNvSpPr txBox="1"/>
                      <wps:spPr>
                        <a:xfrm>
                          <a:ext cx="539750"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34 919112</w:t>
                            </w:r>
                          </w:p>
                        </w:txbxContent>
                      </wps:txbx>
                      <wps:bodyPr wrap="none" lIns="0" tIns="0" rIns="0" bIns="0">
                        <a:noAutoFit/>
                      </wps:bodyPr>
                    </wps:wsp>
                  </a:graphicData>
                </a:graphic>
              </wp:anchor>
            </w:drawing>
          </mc:Choice>
          <mc:Fallback>
            <w:pict>
              <v:shape id="_x0000_s1213" type="#_x0000_t202" style="position:absolute;margin-left:47.299999999999997pt;margin-top:7.1500000000000004pt;width:42.5pt;height:10.1pt;z-index:-125829277;mso-wrap-distance-left:0;mso-wrap-distance-top:7.1500000000000004pt;mso-wrap-distance-right:0;mso-wrap-distance-bottom:20.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34 919112</w:t>
                      </w:r>
                    </w:p>
                  </w:txbxContent>
                </v:textbox>
                <w10:wrap type="topAndBottom" anchorx="page"/>
              </v:shape>
            </w:pict>
          </mc:Fallback>
        </mc:AlternateContent>
      </w:r>
      <w:r>
        <mc:AlternateContent>
          <mc:Choice Requires="wps">
            <w:drawing>
              <wp:anchor distT="66040" distB="267335" distL="0" distR="0" simplePos="0" relativeHeight="125829478" behindDoc="0" locked="0" layoutInCell="1" allowOverlap="1">
                <wp:simplePos x="0" y="0"/>
                <wp:positionH relativeFrom="page">
                  <wp:posOffset>2331085</wp:posOffset>
                </wp:positionH>
                <wp:positionV relativeFrom="paragraph">
                  <wp:posOffset>66040</wp:posOffset>
                </wp:positionV>
                <wp:extent cx="2738755" cy="146050"/>
                <wp:wrapTopAndBottom/>
                <wp:docPr id="189" name="Shape 189"/>
                <a:graphic xmlns:a="http://schemas.openxmlformats.org/drawingml/2006/main">
                  <a:graphicData uri="http://schemas.microsoft.com/office/word/2010/wordprocessingShape">
                    <wps:wsp>
                      <wps:cNvSpPr txBox="1"/>
                      <wps:spPr>
                        <a:xfrm>
                          <a:ext cx="2738755" cy="1460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xbxContent>
                      </wps:txbx>
                      <wps:bodyPr wrap="none" lIns="0" tIns="0" rIns="0" bIns="0">
                        <a:noAutoFit/>
                      </wps:bodyPr>
                    </wps:wsp>
                  </a:graphicData>
                </a:graphic>
              </wp:anchor>
            </w:drawing>
          </mc:Choice>
          <mc:Fallback>
            <w:pict>
              <v:shape id="_x0000_s1215" type="#_x0000_t202" style="position:absolute;margin-left:183.55000000000001pt;margin-top:5.2000000000000002pt;width:215.65000000000001pt;height:11.5pt;z-index:-125829275;mso-wrap-distance-left:0;mso-wrap-distance-top:5.2000000000000002pt;mso-wrap-distance-right:0;mso-wrap-distance-bottom:21.050000000000001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xbxContent>
                </v:textbox>
                <w10:wrap type="topAndBottom" anchorx="page"/>
              </v:shape>
            </w:pict>
          </mc:Fallback>
        </mc:AlternateContent>
      </w:r>
      <w:r>
        <mc:AlternateContent>
          <mc:Choice Requires="wps">
            <w:drawing>
              <wp:anchor distT="77470" distB="271780" distL="0" distR="0" simplePos="0" relativeHeight="125829480" behindDoc="0" locked="0" layoutInCell="1" allowOverlap="1">
                <wp:simplePos x="0" y="0"/>
                <wp:positionH relativeFrom="page">
                  <wp:posOffset>7472680</wp:posOffset>
                </wp:positionH>
                <wp:positionV relativeFrom="paragraph">
                  <wp:posOffset>77470</wp:posOffset>
                </wp:positionV>
                <wp:extent cx="315595" cy="130175"/>
                <wp:wrapTopAndBottom/>
                <wp:docPr id="191" name="Shape 191"/>
                <a:graphic xmlns:a="http://schemas.openxmlformats.org/drawingml/2006/main">
                  <a:graphicData uri="http://schemas.microsoft.com/office/word/2010/wordprocessingShape">
                    <wps:wsp>
                      <wps:cNvSpPr txBox="1"/>
                      <wps:spPr>
                        <a:xfrm>
                          <a:ext cx="315595" cy="1301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20,190</w:t>
                            </w:r>
                          </w:p>
                        </w:txbxContent>
                      </wps:txbx>
                      <wps:bodyPr wrap="none" lIns="0" tIns="0" rIns="0" bIns="0">
                        <a:noAutoFit/>
                      </wps:bodyPr>
                    </wps:wsp>
                  </a:graphicData>
                </a:graphic>
              </wp:anchor>
            </w:drawing>
          </mc:Choice>
          <mc:Fallback>
            <w:pict>
              <v:shape id="_x0000_s1217" type="#_x0000_t202" style="position:absolute;margin-left:588.39999999999998pt;margin-top:6.0999999999999996pt;width:24.850000000000001pt;height:10.25pt;z-index:-125829273;mso-wrap-distance-left:0;mso-wrap-distance-top:6.0999999999999996pt;mso-wrap-distance-right:0;mso-wrap-distance-bottom:21.39999999999999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20,190</w:t>
                      </w:r>
                    </w:p>
                  </w:txbxContent>
                </v:textbox>
                <w10:wrap type="topAndBottom" anchorx="page"/>
              </v:shape>
            </w:pict>
          </mc:Fallback>
        </mc:AlternateContent>
      </w:r>
      <w:r>
        <mc:AlternateContent>
          <mc:Choice Requires="wps">
            <w:drawing>
              <wp:anchor distT="74930" distB="276225" distL="0" distR="0" simplePos="0" relativeHeight="125829482" behindDoc="0" locked="0" layoutInCell="1" allowOverlap="1">
                <wp:simplePos x="0" y="0"/>
                <wp:positionH relativeFrom="page">
                  <wp:posOffset>8743315</wp:posOffset>
                </wp:positionH>
                <wp:positionV relativeFrom="paragraph">
                  <wp:posOffset>74930</wp:posOffset>
                </wp:positionV>
                <wp:extent cx="306070" cy="128270"/>
                <wp:wrapTopAndBottom/>
                <wp:docPr id="193" name="Shape 193"/>
                <a:graphic xmlns:a="http://schemas.openxmlformats.org/drawingml/2006/main">
                  <a:graphicData uri="http://schemas.microsoft.com/office/word/2010/wordprocessingShape">
                    <wps:wsp>
                      <wps:cNvSpPr txBox="1"/>
                      <wps:spPr>
                        <a:xfrm>
                          <a:ext cx="306070" cy="1282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136,00</w:t>
                            </w:r>
                          </w:p>
                        </w:txbxContent>
                      </wps:txbx>
                      <wps:bodyPr wrap="none" lIns="0" tIns="0" rIns="0" bIns="0">
                        <a:noAutoFit/>
                      </wps:bodyPr>
                    </wps:wsp>
                  </a:graphicData>
                </a:graphic>
              </wp:anchor>
            </w:drawing>
          </mc:Choice>
          <mc:Fallback>
            <w:pict>
              <v:shape id="_x0000_s1219" type="#_x0000_t202" style="position:absolute;margin-left:688.45000000000005pt;margin-top:5.9000000000000004pt;width:24.100000000000001pt;height:10.1pt;z-index:-125829271;mso-wrap-distance-left:0;mso-wrap-distance-top:5.9000000000000004pt;mso-wrap-distance-right:0;mso-wrap-distance-bottom:21.7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136,00</w:t>
                      </w:r>
                    </w:p>
                  </w:txbxContent>
                </v:textbox>
                <w10:wrap type="topAndBottom" anchorx="page"/>
              </v:shape>
            </w:pict>
          </mc:Fallback>
        </mc:AlternateContent>
      </w:r>
      <w:r>
        <mc:AlternateContent>
          <mc:Choice Requires="wps">
            <w:drawing>
              <wp:anchor distT="326390" distB="0" distL="0" distR="0" simplePos="0" relativeHeight="125829484" behindDoc="0" locked="0" layoutInCell="1" allowOverlap="1">
                <wp:simplePos x="0" y="0"/>
                <wp:positionH relativeFrom="page">
                  <wp:posOffset>1560830</wp:posOffset>
                </wp:positionH>
                <wp:positionV relativeFrom="paragraph">
                  <wp:posOffset>326390</wp:posOffset>
                </wp:positionV>
                <wp:extent cx="1344295" cy="153035"/>
                <wp:wrapTopAndBottom/>
                <wp:docPr id="195" name="Shape 195"/>
                <a:graphic xmlns:a="http://schemas.openxmlformats.org/drawingml/2006/main">
                  <a:graphicData uri="http://schemas.microsoft.com/office/word/2010/wordprocessingShape">
                    <wps:wsp>
                      <wps:cNvSpPr txBox="1"/>
                      <wps:spPr>
                        <a:xfrm>
                          <a:ext cx="1344295" cy="15303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konstrukce a práce</w:t>
                            </w:r>
                          </w:p>
                        </w:txbxContent>
                      </wps:txbx>
                      <wps:bodyPr wrap="none" lIns="0" tIns="0" rIns="0" bIns="0">
                        <a:noAutoFit/>
                      </wps:bodyPr>
                    </wps:wsp>
                  </a:graphicData>
                </a:graphic>
              </wp:anchor>
            </w:drawing>
          </mc:Choice>
          <mc:Fallback>
            <w:pict>
              <v:shape id="_x0000_s1221" type="#_x0000_t202" style="position:absolute;margin-left:122.90000000000001pt;margin-top:25.699999999999999pt;width:105.84999999999999pt;height:12.050000000000001pt;z-index:-125829269;mso-wrap-distance-left:0;mso-wrap-distance-top:25.699999999999999pt;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konstrukce a práce</w:t>
                      </w:r>
                    </w:p>
                  </w:txbxContent>
                </v:textbox>
                <w10:wrap type="topAndBottom" anchorx="page"/>
              </v:shape>
            </w:pict>
          </mc:Fallback>
        </mc:AlternateContent>
      </w:r>
      <w:r>
        <mc:AlternateContent>
          <mc:Choice Requires="wps">
            <w:drawing>
              <wp:anchor distT="63500" distB="22860" distL="0" distR="0" simplePos="0" relativeHeight="125829486" behindDoc="0" locked="0" layoutInCell="1" allowOverlap="1">
                <wp:simplePos x="0" y="0"/>
                <wp:positionH relativeFrom="page">
                  <wp:posOffset>9968865</wp:posOffset>
                </wp:positionH>
                <wp:positionV relativeFrom="paragraph">
                  <wp:posOffset>63500</wp:posOffset>
                </wp:positionV>
                <wp:extent cx="438785" cy="393065"/>
                <wp:wrapTopAndBottom/>
                <wp:docPr id="197" name="Shape 197"/>
                <a:graphic xmlns:a="http://schemas.openxmlformats.org/drawingml/2006/main">
                  <a:graphicData uri="http://schemas.microsoft.com/office/word/2010/wordprocessingShape">
                    <wps:wsp>
                      <wps:cNvSpPr txBox="1"/>
                      <wps:spPr>
                        <a:xfrm>
                          <a:ext cx="438785" cy="393065"/>
                        </a:xfrm>
                        <a:prstGeom prst="rect"/>
                        <a:noFill/>
                      </wps:spPr>
                      <wps:txbx>
                        <w:txbxContent>
                          <w:p>
                            <w:pPr>
                              <w:pStyle w:val="Style65"/>
                              <w:keepNext w:val="0"/>
                              <w:keepLines w:val="0"/>
                              <w:widowControl w:val="0"/>
                              <w:shd w:val="clear" w:color="auto" w:fill="auto"/>
                              <w:bidi w:val="0"/>
                              <w:spacing w:before="0" w:after="220" w:line="240" w:lineRule="auto"/>
                              <w:ind w:left="0" w:right="0" w:firstLine="0"/>
                              <w:jc w:val="right"/>
                            </w:pPr>
                            <w:r>
                              <w:rPr>
                                <w:b w:val="0"/>
                                <w:bCs w:val="0"/>
                                <w:color w:val="000000"/>
                                <w:spacing w:val="0"/>
                                <w:w w:val="100"/>
                                <w:position w:val="0"/>
                                <w:shd w:val="clear" w:color="auto" w:fill="auto"/>
                                <w:lang w:val="cs-CZ" w:eastAsia="cs-CZ" w:bidi="cs-CZ"/>
                              </w:rPr>
                              <w:t>2 745,84</w:t>
                            </w:r>
                          </w:p>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2 745,84</w:t>
                            </w:r>
                          </w:p>
                        </w:txbxContent>
                      </wps:txbx>
                      <wps:bodyPr lIns="0" tIns="0" rIns="0" bIns="0">
                        <a:noAutoFit/>
                      </wps:bodyPr>
                    </wps:wsp>
                  </a:graphicData>
                </a:graphic>
              </wp:anchor>
            </w:drawing>
          </mc:Choice>
          <mc:Fallback>
            <w:pict>
              <v:shape id="_x0000_s1223" type="#_x0000_t202" style="position:absolute;margin-left:784.95000000000005pt;margin-top:5.pt;width:34.549999999999997pt;height:30.949999999999999pt;z-index:-125829267;mso-wrap-distance-left:0;mso-wrap-distance-top:5.pt;mso-wrap-distance-right:0;mso-wrap-distance-bottom:1.8pt;mso-position-horizontal-relative:page" filled="f" stroked="f">
                <v:textbox inset="0,0,0,0">
                  <w:txbxContent>
                    <w:p>
                      <w:pPr>
                        <w:pStyle w:val="Style65"/>
                        <w:keepNext w:val="0"/>
                        <w:keepLines w:val="0"/>
                        <w:widowControl w:val="0"/>
                        <w:shd w:val="clear" w:color="auto" w:fill="auto"/>
                        <w:bidi w:val="0"/>
                        <w:spacing w:before="0" w:after="220" w:line="240" w:lineRule="auto"/>
                        <w:ind w:left="0" w:right="0" w:firstLine="0"/>
                        <w:jc w:val="right"/>
                      </w:pPr>
                      <w:r>
                        <w:rPr>
                          <w:b w:val="0"/>
                          <w:bCs w:val="0"/>
                          <w:color w:val="000000"/>
                          <w:spacing w:val="0"/>
                          <w:w w:val="100"/>
                          <w:position w:val="0"/>
                          <w:shd w:val="clear" w:color="auto" w:fill="auto"/>
                          <w:lang w:val="cs-CZ" w:eastAsia="cs-CZ" w:bidi="cs-CZ"/>
                        </w:rPr>
                        <w:t>2 745,84</w:t>
                      </w:r>
                    </w:p>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2 745,84</w:t>
                      </w:r>
                    </w:p>
                  </w:txbxContent>
                </v:textbox>
                <w10:wrap type="topAndBottom" anchorx="page"/>
              </v:shape>
            </w:pict>
          </mc:Fallback>
        </mc:AlternateContent>
      </w: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699" w:left="0" w:right="0" w:bottom="699"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88" behindDoc="0" locked="0" layoutInCell="1" allowOverlap="1">
                <wp:simplePos x="0" y="0"/>
                <wp:positionH relativeFrom="page">
                  <wp:posOffset>415925</wp:posOffset>
                </wp:positionH>
                <wp:positionV relativeFrom="paragraph">
                  <wp:posOffset>29845</wp:posOffset>
                </wp:positionV>
                <wp:extent cx="511810" cy="173990"/>
                <wp:wrapSquare wrapText="bothSides"/>
                <wp:docPr id="199" name="Shape 199"/>
                <a:graphic xmlns:a="http://schemas.openxmlformats.org/drawingml/2006/main">
                  <a:graphicData uri="http://schemas.microsoft.com/office/word/2010/wordprocessingShape">
                    <wps:wsp>
                      <wps:cNvSpPr txBox="1"/>
                      <wps:spPr>
                        <a:xfrm>
                          <a:ext cx="511810" cy="17399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225" type="#_x0000_t202" style="position:absolute;margin-left:32.75pt;margin-top:2.3500000000000001pt;width:40.299999999999997pt;height:13.699999999999999pt;z-index:-125829265;mso-wrap-distance-left:0;mso-wrap-distance-right:0;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v:textbox>
                <w10:wrap type="square"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6840" w:h="11900" w:orient="landscape"/>
          <w:pgMar w:top="699" w:left="1461" w:right="439" w:bottom="699" w:header="0" w:footer="3" w:gutter="0"/>
          <w:cols w:space="720"/>
          <w:noEndnote/>
          <w:rtlGutter w:val="0"/>
          <w:docGrid w:linePitch="360"/>
        </w:sectPr>
      </w:pPr>
      <w:r>
        <w:rPr>
          <w:color w:val="000000"/>
          <w:spacing w:val="0"/>
          <w:w w:val="100"/>
          <w:position w:val="0"/>
          <w:shd w:val="clear" w:color="auto" w:fill="auto"/>
          <w:lang w:val="cs-CZ" w:eastAsia="cs-CZ" w:bidi="cs-CZ"/>
        </w:rPr>
        <w:t>1 591 404,93</w:t>
      </w:r>
    </w:p>
    <w:p>
      <w:pPr>
        <w:widowControl w:val="0"/>
        <w:spacing w:line="1" w:lineRule="exact"/>
      </w:pPr>
      <w:r>
        <mc:AlternateContent>
          <mc:Choice Requires="wps">
            <w:drawing>
              <wp:anchor distT="71120" distB="63500" distL="0" distR="0" simplePos="0" relativeHeight="125829490" behindDoc="0" locked="0" layoutInCell="1" allowOverlap="1">
                <wp:simplePos x="0" y="0"/>
                <wp:positionH relativeFrom="page">
                  <wp:posOffset>457835</wp:posOffset>
                </wp:positionH>
                <wp:positionV relativeFrom="paragraph">
                  <wp:posOffset>71120</wp:posOffset>
                </wp:positionV>
                <wp:extent cx="2670175" cy="118745"/>
                <wp:wrapTopAndBottom/>
                <wp:docPr id="201" name="Shape 201"/>
                <a:graphic xmlns:a="http://schemas.openxmlformats.org/drawingml/2006/main">
                  <a:graphicData uri="http://schemas.microsoft.com/office/word/2010/wordprocessingShape">
                    <wps:wsp>
                      <wps:cNvSpPr txBox="1"/>
                      <wps:spPr>
                        <a:xfrm>
                          <a:ext cx="2670175"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wps:txbx>
                      <wps:bodyPr wrap="none" lIns="0" tIns="0" rIns="0" bIns="0">
                        <a:noAutoFit/>
                      </wps:bodyPr>
                    </wps:wsp>
                  </a:graphicData>
                </a:graphic>
              </wp:anchor>
            </w:drawing>
          </mc:Choice>
          <mc:Fallback>
            <w:pict>
              <v:shape id="_x0000_s1227" type="#_x0000_t202" style="position:absolute;margin-left:36.049999999999997pt;margin-top:5.5999999999999996pt;width:210.25pt;height:9.3499999999999996pt;z-index:-125829263;mso-wrap-distance-left:0;mso-wrap-distance-top:5.5999999999999996pt;mso-wrap-distance-right:0;mso-wrap-distance-bottom:5.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v:textbox>
                <w10:wrap type="topAndBottom" anchorx="page"/>
              </v:shape>
            </w:pict>
          </mc:Fallback>
        </mc:AlternateContent>
      </w:r>
      <w:r>
        <mc:AlternateContent>
          <mc:Choice Requires="wps">
            <w:drawing>
              <wp:anchor distT="0" distB="86360" distL="0" distR="0" simplePos="0" relativeHeight="125829492" behindDoc="0" locked="0" layoutInCell="1" allowOverlap="1">
                <wp:simplePos x="0" y="0"/>
                <wp:positionH relativeFrom="page">
                  <wp:posOffset>8161655</wp:posOffset>
                </wp:positionH>
                <wp:positionV relativeFrom="paragraph">
                  <wp:posOffset>0</wp:posOffset>
                </wp:positionV>
                <wp:extent cx="1586230" cy="167005"/>
                <wp:wrapTopAndBottom/>
                <wp:docPr id="203" name="Shape 203"/>
                <a:graphic xmlns:a="http://schemas.openxmlformats.org/drawingml/2006/main">
                  <a:graphicData uri="http://schemas.microsoft.com/office/word/2010/wordprocessingShape">
                    <wps:wsp>
                      <wps:cNvSpPr txBox="1"/>
                      <wps:spPr>
                        <a:xfrm>
                          <a:ext cx="1586230" cy="167005"/>
                        </a:xfrm>
                        <a:prstGeom prst="rect"/>
                        <a:noFill/>
                      </wps:spPr>
                      <wps:txbx>
                        <w:txbxContent>
                          <w:p>
                            <w:pPr>
                              <w:pStyle w:val="Style35"/>
                              <w:keepNext w:val="0"/>
                              <w:keepLines w:val="0"/>
                              <w:widowControl w:val="0"/>
                              <w:shd w:val="clear" w:color="auto" w:fill="auto"/>
                              <w:tabs>
                                <w:tab w:pos="2113"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tab/>
                              <w:t>Čas:</w:t>
                            </w:r>
                          </w:p>
                        </w:txbxContent>
                      </wps:txbx>
                      <wps:bodyPr wrap="none" lIns="0" tIns="0" rIns="0" bIns="0">
                        <a:noAutoFit/>
                      </wps:bodyPr>
                    </wps:wsp>
                  </a:graphicData>
                </a:graphic>
              </wp:anchor>
            </w:drawing>
          </mc:Choice>
          <mc:Fallback>
            <w:pict>
              <v:shape id="_x0000_s1229" type="#_x0000_t202" style="position:absolute;margin-left:642.64999999999998pt;margin-top:0;width:124.90000000000001pt;height:13.15pt;z-index:-125829261;mso-wrap-distance-left:0;mso-wrap-distance-right:0;mso-wrap-distance-bottom:6.7999999999999998pt;mso-position-horizontal-relative:page" filled="f" stroked="f">
                <v:textbox inset="0,0,0,0">
                  <w:txbxContent>
                    <w:p>
                      <w:pPr>
                        <w:pStyle w:val="Style35"/>
                        <w:keepNext w:val="0"/>
                        <w:keepLines w:val="0"/>
                        <w:widowControl w:val="0"/>
                        <w:shd w:val="clear" w:color="auto" w:fill="auto"/>
                        <w:tabs>
                          <w:tab w:pos="2113"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tab/>
                        <w:t>Čas:</w:t>
                      </w:r>
                    </w:p>
                  </w:txbxContent>
                </v:textbox>
                <w10:wrap type="topAndBottom" anchorx="page"/>
              </v:shape>
            </w:pict>
          </mc:Fallback>
        </mc:AlternateContent>
      </w:r>
      <w:r>
        <mc:AlternateContent>
          <mc:Choice Requires="wps">
            <w:drawing>
              <wp:anchor distT="50165" distB="84455" distL="0" distR="0" simplePos="0" relativeHeight="125829494" behindDoc="0" locked="0" layoutInCell="1" allowOverlap="1">
                <wp:simplePos x="0" y="0"/>
                <wp:positionH relativeFrom="page">
                  <wp:posOffset>9921875</wp:posOffset>
                </wp:positionH>
                <wp:positionV relativeFrom="paragraph">
                  <wp:posOffset>50165</wp:posOffset>
                </wp:positionV>
                <wp:extent cx="461645" cy="118745"/>
                <wp:wrapTopAndBottom/>
                <wp:docPr id="205" name="Shape 205"/>
                <a:graphic xmlns:a="http://schemas.openxmlformats.org/drawingml/2006/main">
                  <a:graphicData uri="http://schemas.microsoft.com/office/word/2010/wordprocessingShape">
                    <wps:wsp>
                      <wps:cNvSpPr txBox="1"/>
                      <wps:spPr>
                        <a:xfrm>
                          <a:ext cx="461645"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10:09:46</w:t>
                            </w:r>
                          </w:p>
                        </w:txbxContent>
                      </wps:txbx>
                      <wps:bodyPr wrap="none" lIns="0" tIns="0" rIns="0" bIns="0">
                        <a:noAutoFit/>
                      </wps:bodyPr>
                    </wps:wsp>
                  </a:graphicData>
                </a:graphic>
              </wp:anchor>
            </w:drawing>
          </mc:Choice>
          <mc:Fallback>
            <w:pict>
              <v:shape id="_x0000_s1231" type="#_x0000_t202" style="position:absolute;margin-left:781.25pt;margin-top:3.9500000000000002pt;width:36.350000000000001pt;height:9.3499999999999996pt;z-index:-125829259;mso-wrap-distance-left:0;mso-wrap-distance-top:3.9500000000000002pt;mso-wrap-distance-right:0;mso-wrap-distance-bottom:6.6500000000000004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10:09:46</w:t>
                      </w:r>
                    </w:p>
                  </w:txbxContent>
                </v:textbox>
                <w10:wrap type="topAndBottom" anchorx="page"/>
              </v:shape>
            </w:pict>
          </mc:Fallback>
        </mc:AlternateContent>
      </w:r>
    </w:p>
    <w:p>
      <w:pPr>
        <w:pStyle w:val="Style33"/>
        <w:keepNext w:val="0"/>
        <w:keepLines w:val="0"/>
        <w:widowControl w:val="0"/>
        <w:shd w:val="clear" w:color="auto" w:fill="auto"/>
        <w:bidi w:val="0"/>
        <w:spacing w:before="0" w:after="12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SOUPIS PRACÍ</w:t>
      </w:r>
    </w:p>
    <w:tbl>
      <w:tblPr>
        <w:tblOverlap w:val="never"/>
        <w:jc w:val="center"/>
        <w:tblLayout w:type="fixed"/>
      </w:tblPr>
      <w:tblGrid>
        <w:gridCol w:w="3319"/>
        <w:gridCol w:w="7589"/>
        <w:gridCol w:w="3085"/>
      </w:tblGrid>
      <w:tr>
        <w:trPr>
          <w:trHeight w:val="248"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i/>
                <w:iCs/>
                <w:color w:val="000000"/>
                <w:spacing w:val="0"/>
                <w:w w:val="100"/>
                <w:position w:val="0"/>
                <w:sz w:val="32"/>
                <w:szCs w:val="32"/>
                <w:shd w:val="clear" w:color="auto" w:fill="auto"/>
                <w:lang w:val="cs-CZ" w:eastAsia="cs-CZ" w:bidi="cs-CZ"/>
              </w:rPr>
              <w:t>c</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7"/>
              <w:keepNext w:val="0"/>
              <w:keepLines w:val="0"/>
              <w:widowControl w:val="0"/>
              <w:shd w:val="clear" w:color="auto" w:fill="auto"/>
              <w:tabs>
                <w:tab w:leader="hyphen" w:pos="2974" w:val="left"/>
                <w:tab w:leader="hyphen" w:pos="3017" w:val="left"/>
              </w:tabs>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ab/>
              <w:tab/>
            </w:r>
          </w:p>
        </w:tc>
      </w:tr>
      <w:tr>
        <w:trPr>
          <w:trHeight w:val="493"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960" w:right="0" w:firstLine="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D18003 IIÍ/12920 Litohošť - most ev. č. 12920-2</w:t>
            </w:r>
          </w:p>
        </w:tc>
        <w:tc>
          <w:tcPr>
            <w:tcBorders>
              <w:right w:val="single" w:sz="4"/>
            </w:tcBorders>
            <w:shd w:val="clear" w:color="auto" w:fill="FFFFFF"/>
            <w:vAlign w:val="top"/>
          </w:tcPr>
          <w:p>
            <w:pPr>
              <w:widowControl w:val="0"/>
              <w:rPr>
                <w:sz w:val="10"/>
                <w:szCs w:val="10"/>
              </w:rPr>
            </w:pPr>
          </w:p>
        </w:tc>
      </w:tr>
      <w:tr>
        <w:trPr>
          <w:trHeight w:val="695"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1960" w:right="0" w:firstLine="0"/>
              <w:jc w:val="left"/>
              <w:rPr>
                <w:sz w:val="17"/>
                <w:szCs w:val="17"/>
              </w:rPr>
            </w:pPr>
            <w:r>
              <w:rPr>
                <w:b/>
                <w:bCs/>
                <w:color w:val="000000"/>
                <w:spacing w:val="0"/>
                <w:w w:val="100"/>
                <w:position w:val="0"/>
                <w:sz w:val="17"/>
                <w:szCs w:val="17"/>
                <w:shd w:val="clear" w:color="auto" w:fill="auto"/>
                <w:lang w:val="cs-CZ" w:eastAsia="cs-CZ" w:bidi="cs-CZ"/>
              </w:rPr>
              <w:t>Objekt:</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SO 181 Dopravné inženýrská opatření</w:t>
            </w:r>
          </w:p>
        </w:tc>
        <w:tc>
          <w:tcPr>
            <w:tcBorders>
              <w:right w:val="single" w:sz="4"/>
            </w:tcBorders>
            <w:shd w:val="clear" w:color="auto" w:fill="FFFFFF"/>
            <w:vAlign w:val="top"/>
          </w:tcPr>
          <w:p>
            <w:pPr>
              <w:widowControl w:val="0"/>
              <w:rPr>
                <w:sz w:val="10"/>
                <w:szCs w:val="10"/>
              </w:rPr>
            </w:pPr>
          </w:p>
        </w:tc>
      </w:tr>
      <w:tr>
        <w:trPr>
          <w:trHeight w:val="958" w:hRule="exact"/>
        </w:trPr>
        <w:tc>
          <w:tcPr>
            <w:tcBorders>
              <w:left w:val="single" w:sz="4"/>
              <w:bottom w:val="single" w:sz="4"/>
            </w:tcBorders>
            <w:shd w:val="clear" w:color="auto" w:fill="FFFFFF"/>
            <w:vAlign w:val="top"/>
          </w:tcPr>
          <w:p>
            <w:pPr>
              <w:pStyle w:val="Style7"/>
              <w:keepNext w:val="0"/>
              <w:keepLines w:val="0"/>
              <w:widowControl w:val="0"/>
              <w:shd w:val="clear" w:color="auto" w:fill="auto"/>
              <w:bidi w:val="0"/>
              <w:spacing w:before="220" w:after="0" w:line="240" w:lineRule="auto"/>
              <w:ind w:left="178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SO 181 Dopravně inženýrská opatření</w:t>
            </w:r>
          </w:p>
        </w:tc>
        <w:tc>
          <w:tcPr>
            <w:tcBorders>
              <w:bottom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32"/>
                <w:szCs w:val="32"/>
              </w:rPr>
            </w:pPr>
            <w:r>
              <w:rPr>
                <w:rFonts w:ascii="Arial" w:eastAsia="Arial" w:hAnsi="Arial" w:cs="Arial"/>
                <w:i/>
                <w:iCs/>
                <w:color w:val="000000"/>
                <w:spacing w:val="0"/>
                <w:w w:val="100"/>
                <w:position w:val="0"/>
                <w:sz w:val="32"/>
                <w:szCs w:val="32"/>
                <w:shd w:val="clear" w:color="auto" w:fill="auto"/>
                <w:lang w:val="cs-CZ" w:eastAsia="cs-CZ" w:bidi="cs-CZ"/>
              </w:rPr>
              <w:t>J</w:t>
            </w:r>
          </w:p>
        </w:tc>
      </w:tr>
    </w:tbl>
    <w:p>
      <w:pPr>
        <w:widowControl w:val="0"/>
        <w:spacing w:after="239" w:line="1" w:lineRule="exact"/>
      </w:pPr>
    </w:p>
    <w:p>
      <w:pPr>
        <w:widowControl w:val="0"/>
        <w:spacing w:line="1" w:lineRule="exact"/>
      </w:pPr>
    </w:p>
    <w:tbl>
      <w:tblPr>
        <w:tblOverlap w:val="never"/>
        <w:jc w:val="center"/>
        <w:tblLayout w:type="fixed"/>
      </w:tblPr>
      <w:tblGrid>
        <w:gridCol w:w="1732"/>
        <w:gridCol w:w="655"/>
        <w:gridCol w:w="3384"/>
        <w:gridCol w:w="1494"/>
        <w:gridCol w:w="2772"/>
        <w:gridCol w:w="1001"/>
        <w:gridCol w:w="1408"/>
        <w:gridCol w:w="1552"/>
      </w:tblGrid>
      <w:tr>
        <w:trPr>
          <w:trHeight w:val="54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i/>
                <w:iCs/>
                <w:color w:val="000000"/>
                <w:spacing w:val="0"/>
                <w:w w:val="100"/>
                <w:position w:val="0"/>
                <w:sz w:val="15"/>
                <w:szCs w:val="15"/>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60"/>
              <w:jc w:val="left"/>
              <w:rPr>
                <w:sz w:val="17"/>
                <w:szCs w:val="17"/>
              </w:rPr>
            </w:pPr>
            <w:r>
              <w:rPr>
                <w:b/>
                <w:bCs/>
                <w:color w:val="000000"/>
                <w:spacing w:val="0"/>
                <w:w w:val="100"/>
                <w:position w:val="0"/>
                <w:sz w:val="17"/>
                <w:szCs w:val="17"/>
                <w:shd w:val="clear" w:color="auto" w:fill="auto"/>
                <w:lang w:val="cs-CZ" w:eastAsia="cs-CZ" w:bidi="cs-CZ"/>
              </w:rPr>
              <w:t>Objednavatel:</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N</w:t>
            </w:r>
          </w:p>
        </w:tc>
      </w:tr>
      <w:tr>
        <w:trPr>
          <w:trHeight w:val="320" w:hRule="exact"/>
        </w:trPr>
        <w:tc>
          <w:tcPr>
            <w:tcBorders>
              <w:left w:val="single" w:sz="4"/>
            </w:tcBorders>
            <w:shd w:val="clear" w:color="auto" w:fill="FFFFFF"/>
            <w:vAlign w:val="top"/>
          </w:tcPr>
          <w:p>
            <w:pPr>
              <w:widowControl w:val="0"/>
              <w:rPr>
                <w:sz w:val="10"/>
                <w:szCs w:val="10"/>
              </w:rPr>
            </w:pPr>
          </w:p>
        </w:tc>
        <w:tc>
          <w:tcPr>
            <w:gridSpan w:val="2"/>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Zhotovitel dokumentace: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81"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 xml:space="preserve">Zhotovitel: </w:t>
            </w:r>
            <w:r>
              <w:rPr>
                <w:color w:val="000000"/>
                <w:spacing w:val="0"/>
                <w:w w:val="100"/>
                <w:position w:val="0"/>
                <w:sz w:val="17"/>
                <w:szCs w:val="17"/>
                <w:shd w:val="clear" w:color="auto" w:fill="auto"/>
                <w:lang w:val="cs-CZ" w:eastAsia="cs-CZ" w:bidi="cs-CZ"/>
              </w:rPr>
              <w:t>Chládek a Tintěra, Pardubice a.s.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91"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l</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59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1560" w:right="0" w:firstLine="0"/>
              <w:jc w:val="left"/>
              <w:rPr>
                <w:sz w:val="17"/>
                <w:szCs w:val="17"/>
              </w:rPr>
            </w:pPr>
            <w:r>
              <w:rPr>
                <w:b/>
                <w:bCs/>
                <w:color w:val="000000"/>
                <w:spacing w:val="0"/>
                <w:w w:val="100"/>
                <w:position w:val="0"/>
                <w:sz w:val="17"/>
                <w:szCs w:val="17"/>
                <w:shd w:val="clear" w:color="auto" w:fill="auto"/>
                <w:lang w:val="cs-CZ" w:eastAsia="cs-CZ" w:bidi="cs-CZ"/>
              </w:rPr>
              <w:t>Základní cena: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364 102,00 Kč</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4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640" w:right="0" w:firstLine="0"/>
              <w:jc w:val="left"/>
              <w:rPr>
                <w:sz w:val="17"/>
                <w:szCs w:val="17"/>
              </w:rPr>
            </w:pPr>
            <w:r>
              <w:rPr>
                <w:b/>
                <w:bCs/>
                <w:color w:val="000000"/>
                <w:spacing w:val="0"/>
                <w:w w:val="100"/>
                <w:position w:val="0"/>
                <w:sz w:val="17"/>
                <w:szCs w:val="17"/>
                <w:shd w:val="clear" w:color="auto" w:fill="auto"/>
                <w:lang w:val="cs-CZ" w:eastAsia="cs-CZ" w:bidi="cs-CZ"/>
              </w:rPr>
              <w:t>Cena celková:</w:t>
            </w: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364 102,00 Kč</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5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540" w:firstLine="0"/>
              <w:jc w:val="right"/>
              <w:rPr>
                <w:sz w:val="17"/>
                <w:szCs w:val="17"/>
              </w:rPr>
            </w:pPr>
            <w:r>
              <w:rPr>
                <w:b/>
                <w:bCs/>
                <w:color w:val="000000"/>
                <w:spacing w:val="0"/>
                <w:w w:val="100"/>
                <w:position w:val="0"/>
                <w:sz w:val="17"/>
                <w:szCs w:val="17"/>
                <w:shd w:val="clear" w:color="auto" w:fill="auto"/>
                <w:lang w:val="cs-CZ" w:eastAsia="cs-CZ" w:bidi="cs-CZ"/>
              </w:rPr>
              <w:t>DPH:</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left"/>
              <w:rPr>
                <w:sz w:val="17"/>
                <w:szCs w:val="17"/>
              </w:rPr>
            </w:pPr>
            <w:r>
              <w:rPr>
                <w:color w:val="000000"/>
                <w:spacing w:val="0"/>
                <w:w w:val="100"/>
                <w:position w:val="0"/>
                <w:sz w:val="17"/>
                <w:szCs w:val="17"/>
                <w:shd w:val="clear" w:color="auto" w:fill="auto"/>
                <w:lang w:val="cs-CZ" w:eastAsia="cs-CZ" w:bidi="cs-CZ"/>
              </w:rPr>
              <w:t>76 461,42 Kč</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4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1780" w:right="0" w:firstLine="0"/>
              <w:jc w:val="left"/>
              <w:rPr>
                <w:sz w:val="17"/>
                <w:szCs w:val="17"/>
              </w:rPr>
            </w:pPr>
            <w:r>
              <w:rPr>
                <w:b/>
                <w:bCs/>
                <w:color w:val="000000"/>
                <w:spacing w:val="0"/>
                <w:w w:val="100"/>
                <w:position w:val="0"/>
                <w:sz w:val="17"/>
                <w:szCs w:val="17"/>
                <w:shd w:val="clear" w:color="auto" w:fill="auto"/>
                <w:lang w:val="cs-CZ" w:eastAsia="cs-CZ" w:bidi="cs-CZ"/>
              </w:rPr>
              <w:t>Cena s daní:</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440 563,42 Kč</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1420" w:right="0" w:firstLine="0"/>
              <w:jc w:val="left"/>
              <w:rPr>
                <w:sz w:val="17"/>
                <w:szCs w:val="17"/>
              </w:rPr>
            </w:pPr>
            <w:r>
              <w:rPr>
                <w:b/>
                <w:bCs/>
                <w:color w:val="000000"/>
                <w:spacing w:val="0"/>
                <w:w w:val="100"/>
                <w:position w:val="0"/>
                <w:sz w:val="17"/>
                <w:szCs w:val="17"/>
                <w:shd w:val="clear" w:color="auto" w:fill="auto"/>
                <w:lang w:val="cs-CZ" w:eastAsia="cs-CZ" w:bidi="cs-CZ"/>
              </w:rPr>
              <w:t>Měrné jednotky: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left"/>
              <w:rPr>
                <w:sz w:val="17"/>
                <w:szCs w:val="17"/>
              </w:rPr>
            </w:pPr>
            <w:r>
              <w:rPr>
                <w:b/>
                <w:bCs/>
                <w:color w:val="000000"/>
                <w:spacing w:val="0"/>
                <w:w w:val="100"/>
                <w:position w:val="0"/>
                <w:sz w:val="17"/>
                <w:szCs w:val="17"/>
                <w:shd w:val="clear" w:color="auto" w:fill="auto"/>
                <w:lang w:val="cs-CZ" w:eastAsia="cs-CZ" w:bidi="cs-CZ"/>
              </w:rPr>
              <w:t>Počet měrných jednotek:</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1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360"/>
              <w:jc w:val="left"/>
              <w:rPr>
                <w:sz w:val="17"/>
                <w:szCs w:val="17"/>
              </w:rPr>
            </w:pPr>
            <w:r>
              <w:rPr>
                <w:b/>
                <w:bCs/>
                <w:color w:val="000000"/>
                <w:spacing w:val="0"/>
                <w:w w:val="100"/>
                <w:position w:val="0"/>
                <w:sz w:val="17"/>
                <w:szCs w:val="17"/>
                <w:shd w:val="clear" w:color="auto" w:fill="auto"/>
                <w:lang w:val="cs-CZ" w:eastAsia="cs-CZ" w:bidi="cs-CZ"/>
              </w:rPr>
              <w:t>Náklad na měrnou jednotku:</w:t>
            </w:r>
          </w:p>
        </w:tc>
        <w:tc>
          <w:tcPr>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60"/>
              <w:jc w:val="left"/>
              <w:rPr>
                <w:sz w:val="17"/>
                <w:szCs w:val="17"/>
              </w:rPr>
            </w:pPr>
            <w:r>
              <w:rPr>
                <w:color w:val="000000"/>
                <w:spacing w:val="0"/>
                <w:w w:val="100"/>
                <w:position w:val="0"/>
                <w:sz w:val="17"/>
                <w:szCs w:val="17"/>
                <w:shd w:val="clear" w:color="auto" w:fill="auto"/>
                <w:lang w:val="cs-CZ" w:eastAsia="cs-CZ" w:bidi="cs-CZ"/>
              </w:rPr>
              <w:t>364 102,00 Kč</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472"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Vypracoval zadání: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Vypracoval nabídku: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518"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Datum zadání: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Datum vypracování nabídky;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56" w:hRule="exact"/>
        </w:trPr>
        <w:tc>
          <w:tcPr>
            <w:tcBorders>
              <w:left w:val="single" w:sz="4"/>
              <w:bottom w:val="single" w:sz="4"/>
            </w:tcBorders>
            <w:shd w:val="clear" w:color="auto" w:fill="FFFFFF"/>
            <w:vAlign w:val="top"/>
          </w:tcPr>
          <w:p>
            <w:pPr>
              <w:pStyle w:val="Style7"/>
              <w:keepNext w:val="0"/>
              <w:keepLines w:val="0"/>
              <w:widowControl w:val="0"/>
              <w:shd w:val="clear" w:color="auto" w:fill="auto"/>
              <w:tabs>
                <w:tab w:leader="underscore" w:pos="1721"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w:t>
              <w:tab/>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sectPr>
          <w:headerReference w:type="default" r:id="rId69"/>
          <w:footerReference w:type="default" r:id="rId70"/>
          <w:headerReference w:type="even" r:id="rId71"/>
          <w:footerReference w:type="even" r:id="rId72"/>
          <w:footnotePr>
            <w:pos w:val="pageBottom"/>
            <w:numFmt w:val="decimal"/>
            <w:numRestart w:val="continuous"/>
          </w:footnotePr>
          <w:pgSz w:w="16840" w:h="11900" w:orient="landscape"/>
          <w:pgMar w:top="819" w:left="1599" w:right="1244" w:bottom="819" w:header="0" w:footer="391" w:gutter="0"/>
          <w:pgNumType w:start="1" w:fmt="lowerRoman"/>
          <w:cols w:space="720"/>
          <w:noEndnote/>
          <w:rtlGutter w:val="0"/>
          <w:docGrid w:linePitch="360"/>
        </w:sectPr>
      </w:pPr>
    </w:p>
    <w:p>
      <w:pPr>
        <w:pStyle w:val="Style45"/>
        <w:keepNext/>
        <w:keepLines/>
        <w:framePr w:w="4205" w:h="187" w:wrap="none" w:hAnchor="page" w:x="681" w:y="-19"/>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3.6.1.6</w:t>
      </w:r>
      <w:bookmarkEnd w:id="40"/>
      <w:bookmarkEnd w:id="41"/>
    </w:p>
    <w:p>
      <w:pPr>
        <w:pStyle w:val="Style45"/>
        <w:keepNext/>
        <w:keepLines/>
        <w:framePr w:w="1447" w:h="238" w:wrap="none" w:hAnchor="page" w:x="12831" w:y="-106"/>
        <w:widowControl w:val="0"/>
        <w:shd w:val="clear" w:color="auto" w:fill="auto"/>
        <w:bidi w:val="0"/>
        <w:spacing w:before="0" w:after="0" w:line="240"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Datum: 20.06.2019</w:t>
      </w:r>
      <w:bookmarkEnd w:id="42"/>
      <w:bookmarkEnd w:id="43"/>
    </w:p>
    <w:p>
      <w:pPr>
        <w:pStyle w:val="Style45"/>
        <w:keepNext/>
        <w:keepLines/>
        <w:framePr w:w="1624" w:h="727" w:wrap="none" w:hAnchor="page" w:x="14930" w:y="-607"/>
        <w:widowControl w:val="0"/>
        <w:shd w:val="clear" w:color="auto" w:fill="auto"/>
        <w:bidi w:val="0"/>
        <w:spacing w:before="0" w:after="0" w:line="240" w:lineRule="auto"/>
        <w:ind w:left="0" w:right="0" w:firstLine="0"/>
        <w:jc w:val="right"/>
      </w:pPr>
      <w:bookmarkStart w:id="44" w:name="bookmark44"/>
      <w:bookmarkStart w:id="45" w:name="bookmark45"/>
      <w:r>
        <w:rPr>
          <w:color w:val="000000"/>
          <w:spacing w:val="0"/>
          <w:w w:val="100"/>
          <w:position w:val="0"/>
          <w:shd w:val="clear" w:color="auto" w:fill="auto"/>
          <w:lang w:val="cs-CZ" w:eastAsia="cs-CZ" w:bidi="cs-CZ"/>
        </w:rPr>
        <w:t>• *</w:t>
      </w:r>
      <w:bookmarkEnd w:id="44"/>
      <w:bookmarkEnd w:id="45"/>
    </w:p>
    <w:p>
      <w:pPr>
        <w:pStyle w:val="Style45"/>
        <w:keepNext/>
        <w:keepLines/>
        <w:framePr w:w="1624" w:h="727" w:wrap="none" w:hAnchor="page" w:x="14930" w:y="-607"/>
        <w:widowControl w:val="0"/>
        <w:shd w:val="clear" w:color="auto" w:fill="auto"/>
        <w:tabs>
          <w:tab w:leader="underscore" w:pos="1069" w:val="left"/>
        </w:tabs>
        <w:bidi w:val="0"/>
        <w:spacing w:before="0" w:after="0" w:line="240" w:lineRule="auto"/>
        <w:ind w:left="0" w:right="300" w:firstLine="0"/>
        <w:jc w:val="right"/>
      </w:pPr>
      <w:bookmarkStart w:id="46" w:name="bookmark46"/>
      <w:bookmarkStart w:id="47" w:name="bookmark47"/>
      <w:r>
        <w:rPr>
          <w:color w:val="000000"/>
          <w:spacing w:val="0"/>
          <w:w w:val="100"/>
          <w:position w:val="0"/>
          <w:u w:val="single"/>
          <w:shd w:val="clear" w:color="auto" w:fill="auto"/>
          <w:lang w:val="cs-CZ" w:eastAsia="cs-CZ" w:bidi="cs-CZ"/>
        </w:rPr>
        <w:t>Strana:</w:t>
      </w: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2</w:t>
      </w:r>
      <w:bookmarkEnd w:id="46"/>
      <w:bookmarkEnd w:id="47"/>
    </w:p>
    <w:p>
      <w:pPr>
        <w:pStyle w:val="Style45"/>
        <w:keepNext/>
        <w:keepLines/>
        <w:framePr w:w="1624" w:h="727" w:wrap="none" w:hAnchor="page" w:x="14930" w:y="-607"/>
        <w:widowControl w:val="0"/>
        <w:shd w:val="clear" w:color="auto" w:fill="auto"/>
        <w:tabs>
          <w:tab w:pos="655" w:val="left"/>
        </w:tabs>
        <w:bidi w:val="0"/>
        <w:spacing w:before="0" w:after="0" w:line="240" w:lineRule="auto"/>
        <w:ind w:left="0" w:right="300" w:firstLine="0"/>
        <w:jc w:val="right"/>
      </w:pPr>
      <w:bookmarkStart w:id="48" w:name="bookmark48"/>
      <w:bookmarkStart w:id="49" w:name="bookmark49"/>
      <w:r>
        <w:rPr>
          <w:color w:val="000000"/>
          <w:spacing w:val="0"/>
          <w:w w:val="100"/>
          <w:position w:val="0"/>
          <w:shd w:val="clear" w:color="auto" w:fill="auto"/>
          <w:lang w:val="cs-CZ" w:eastAsia="cs-CZ" w:bidi="cs-CZ"/>
        </w:rPr>
        <w:t>Čas:</w:t>
        <w:tab/>
        <w:t>10:09:46</w:t>
      </w:r>
      <w:bookmarkEnd w:id="48"/>
      <w:bookmarkEnd w:id="49"/>
    </w:p>
    <w:p>
      <w:pPr>
        <w:widowControl w:val="0"/>
        <w:spacing w:after="165" w:line="1" w:lineRule="exact"/>
      </w:pPr>
    </w:p>
    <w:p>
      <w:pPr>
        <w:widowControl w:val="0"/>
        <w:spacing w:line="1" w:lineRule="exact"/>
        <w:sectPr>
          <w:headerReference w:type="default" r:id="rId73"/>
          <w:footerReference w:type="default" r:id="rId74"/>
          <w:headerReference w:type="even" r:id="rId75"/>
          <w:footerReference w:type="even" r:id="rId76"/>
          <w:footnotePr>
            <w:pos w:val="pageBottom"/>
            <w:numFmt w:val="decimal"/>
            <w:numRestart w:val="continuous"/>
          </w:footnotePr>
          <w:pgSz w:w="16840" w:h="11900" w:orient="landscape"/>
          <w:pgMar w:top="954" w:left="673" w:right="288" w:bottom="951" w:header="0" w:footer="523" w:gutter="0"/>
          <w:pgNumType w:start="23"/>
          <w:cols w:space="720"/>
          <w:noEndnote/>
          <w:rtlGutter w:val="0"/>
          <w:docGrid w:linePitch="360"/>
        </w:sectPr>
      </w:pPr>
    </w:p>
    <w:p>
      <w:pPr>
        <w:pStyle w:val="Style33"/>
        <w:keepNext w:val="0"/>
        <w:keepLines w:val="0"/>
        <w:widowControl w:val="0"/>
        <w:shd w:val="clear" w:color="auto" w:fill="auto"/>
        <w:bidi w:val="0"/>
        <w:spacing w:before="0" w:after="180" w:line="240" w:lineRule="auto"/>
        <w:ind w:left="0" w:right="0" w:firstLine="0"/>
        <w:jc w:val="center"/>
      </w:pPr>
      <w:r>
        <mc:AlternateContent>
          <mc:Choice Requires="wps">
            <w:drawing>
              <wp:anchor distT="0" distB="420370" distL="1003300" distR="126365" simplePos="0" relativeHeight="125829496" behindDoc="0" locked="0" layoutInCell="1" allowOverlap="1">
                <wp:simplePos x="0" y="0"/>
                <wp:positionH relativeFrom="page">
                  <wp:posOffset>1901190</wp:posOffset>
                </wp:positionH>
                <wp:positionV relativeFrom="paragraph">
                  <wp:posOffset>241300</wp:posOffset>
                </wp:positionV>
                <wp:extent cx="374650" cy="151130"/>
                <wp:wrapSquare wrapText="right"/>
                <wp:docPr id="223" name="Shape 223"/>
                <a:graphic xmlns:a="http://schemas.openxmlformats.org/drawingml/2006/main">
                  <a:graphicData uri="http://schemas.microsoft.com/office/word/2010/wordprocessingShape">
                    <wps:wsp>
                      <wps:cNvSpPr txBox="1"/>
                      <wps:spPr>
                        <a:xfrm>
                          <a:ext cx="37465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wps:txbx>
                      <wps:bodyPr wrap="none" lIns="0" tIns="0" rIns="0" bIns="0">
                        <a:noAutoFit/>
                      </wps:bodyPr>
                    </wps:wsp>
                  </a:graphicData>
                </a:graphic>
              </wp:anchor>
            </w:drawing>
          </mc:Choice>
          <mc:Fallback>
            <w:pict>
              <v:shape id="_x0000_s1249" type="#_x0000_t202" style="position:absolute;margin-left:149.69999999999999pt;margin-top:19.pt;width:29.5pt;height:11.9pt;z-index:-125829257;mso-wrap-distance-left:79.pt;mso-wrap-distance-right:9.9499999999999993pt;mso-wrap-distance-bottom:33.100000000000001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v:textbox>
                <w10:wrap type="square" side="right" anchorx="page"/>
              </v:shape>
            </w:pict>
          </mc:Fallback>
        </mc:AlternateContent>
      </w:r>
      <w:r>
        <mc:AlternateContent>
          <mc:Choice Requires="wps">
            <w:drawing>
              <wp:anchor distT="175895" distB="0" distL="114300" distR="114300" simplePos="0" relativeHeight="125829498" behindDoc="0" locked="0" layoutInCell="1" allowOverlap="1">
                <wp:simplePos x="0" y="0"/>
                <wp:positionH relativeFrom="page">
                  <wp:posOffset>1012190</wp:posOffset>
                </wp:positionH>
                <wp:positionV relativeFrom="paragraph">
                  <wp:posOffset>417195</wp:posOffset>
                </wp:positionV>
                <wp:extent cx="1275715" cy="395605"/>
                <wp:wrapSquare wrapText="right"/>
                <wp:docPr id="225" name="Shape 225"/>
                <a:graphic xmlns:a="http://schemas.openxmlformats.org/drawingml/2006/main">
                  <a:graphicData uri="http://schemas.microsoft.com/office/word/2010/wordprocessingShape">
                    <wps:wsp>
                      <wps:cNvSpPr txBox="1"/>
                      <wps:spPr>
                        <a:xfrm>
                          <a:ext cx="1275715" cy="395605"/>
                        </a:xfrm>
                        <a:prstGeom prst="rect"/>
                        <a:noFill/>
                      </wps:spPr>
                      <wps:txbx>
                        <w:txbxContent>
                          <w:p>
                            <w:pPr>
                              <w:pStyle w:val="Style65"/>
                              <w:keepNext w:val="0"/>
                              <w:keepLines w:val="0"/>
                              <w:widowControl w:val="0"/>
                              <w:shd w:val="clear" w:color="auto" w:fill="auto"/>
                              <w:bidi w:val="0"/>
                              <w:spacing w:before="0" w:after="60" w:line="240" w:lineRule="auto"/>
                              <w:ind w:left="0" w:right="0" w:firstLine="0"/>
                              <w:jc w:val="right"/>
                            </w:pPr>
                            <w:r>
                              <w:rPr>
                                <w:color w:val="000000"/>
                                <w:spacing w:val="0"/>
                                <w:w w:val="100"/>
                                <w:position w:val="0"/>
                                <w:shd w:val="clear" w:color="auto" w:fill="auto"/>
                                <w:lang w:val="cs-CZ" w:eastAsia="cs-CZ" w:bidi="cs-CZ"/>
                              </w:rPr>
                              <w:t>Objekt:</w:t>
                            </w:r>
                          </w:p>
                          <w:p>
                            <w:pPr>
                              <w:pStyle w:val="Style6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Rozpočet:</w:t>
                            </w:r>
                          </w:p>
                          <w:p>
                            <w:pPr>
                              <w:pStyle w:val="Style65"/>
                              <w:keepNext w:val="0"/>
                              <w:keepLines w:val="0"/>
                              <w:widowControl w:val="0"/>
                              <w:shd w:val="clear" w:color="auto" w:fill="auto"/>
                              <w:tabs>
                                <w:tab w:leader="underscore" w:pos="1238" w:val="left"/>
                                <w:tab w:leader="underscore" w:pos="1393" w:val="left"/>
                                <w:tab w:leader="underscore" w:pos="1944" w:val="left"/>
                              </w:tabs>
                              <w:bidi w:val="0"/>
                              <w:spacing w:before="0" w:after="40" w:line="240" w:lineRule="auto"/>
                              <w:ind w:left="0" w:right="0" w:firstLine="0"/>
                              <w:jc w:val="right"/>
                            </w:pPr>
                            <w:r>
                              <w:rPr>
                                <w:color w:val="000000"/>
                                <w:spacing w:val="0"/>
                                <w:w w:val="100"/>
                                <w:position w:val="0"/>
                                <w:shd w:val="clear" w:color="auto" w:fill="auto"/>
                                <w:lang w:val="cs-CZ" w:eastAsia="cs-CZ" w:bidi="cs-CZ"/>
                              </w:rPr>
                              <w:t>\</w:t>
                              <w:tab/>
                              <w:tab/>
                              <w:tab/>
                            </w:r>
                          </w:p>
                        </w:txbxContent>
                      </wps:txbx>
                      <wps:bodyPr lIns="0" tIns="0" rIns="0" bIns="0">
                        <a:noAutoFit/>
                      </wps:bodyPr>
                    </wps:wsp>
                  </a:graphicData>
                </a:graphic>
              </wp:anchor>
            </w:drawing>
          </mc:Choice>
          <mc:Fallback>
            <w:pict>
              <v:shape id="_x0000_s1251" type="#_x0000_t202" style="position:absolute;margin-left:79.700000000000003pt;margin-top:32.850000000000001pt;width:100.45pt;height:31.149999999999999pt;z-index:-125829255;mso-wrap-distance-left:9.pt;mso-wrap-distance-top:13.85pt;mso-wrap-distance-right:9.pt;mso-position-horizontal-relative:page" filled="f" stroked="f">
                <v:textbox inset="0,0,0,0">
                  <w:txbxContent>
                    <w:p>
                      <w:pPr>
                        <w:pStyle w:val="Style65"/>
                        <w:keepNext w:val="0"/>
                        <w:keepLines w:val="0"/>
                        <w:widowControl w:val="0"/>
                        <w:shd w:val="clear" w:color="auto" w:fill="auto"/>
                        <w:bidi w:val="0"/>
                        <w:spacing w:before="0" w:after="60" w:line="240" w:lineRule="auto"/>
                        <w:ind w:left="0" w:right="0" w:firstLine="0"/>
                        <w:jc w:val="right"/>
                      </w:pPr>
                      <w:r>
                        <w:rPr>
                          <w:color w:val="000000"/>
                          <w:spacing w:val="0"/>
                          <w:w w:val="100"/>
                          <w:position w:val="0"/>
                          <w:shd w:val="clear" w:color="auto" w:fill="auto"/>
                          <w:lang w:val="cs-CZ" w:eastAsia="cs-CZ" w:bidi="cs-CZ"/>
                        </w:rPr>
                        <w:t>Objekt:</w:t>
                      </w:r>
                    </w:p>
                    <w:p>
                      <w:pPr>
                        <w:pStyle w:val="Style6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Rozpočet:</w:t>
                      </w:r>
                    </w:p>
                    <w:p>
                      <w:pPr>
                        <w:pStyle w:val="Style65"/>
                        <w:keepNext w:val="0"/>
                        <w:keepLines w:val="0"/>
                        <w:widowControl w:val="0"/>
                        <w:shd w:val="clear" w:color="auto" w:fill="auto"/>
                        <w:tabs>
                          <w:tab w:leader="underscore" w:pos="1238" w:val="left"/>
                          <w:tab w:leader="underscore" w:pos="1393" w:val="left"/>
                          <w:tab w:leader="underscore" w:pos="1944" w:val="left"/>
                        </w:tabs>
                        <w:bidi w:val="0"/>
                        <w:spacing w:before="0" w:after="40" w:line="240" w:lineRule="auto"/>
                        <w:ind w:left="0" w:right="0" w:firstLine="0"/>
                        <w:jc w:val="right"/>
                      </w:pPr>
                      <w:r>
                        <w:rPr>
                          <w:color w:val="000000"/>
                          <w:spacing w:val="0"/>
                          <w:w w:val="100"/>
                          <w:position w:val="0"/>
                          <w:shd w:val="clear" w:color="auto" w:fill="auto"/>
                          <w:lang w:val="cs-CZ" w:eastAsia="cs-CZ" w:bidi="cs-CZ"/>
                        </w:rPr>
                        <w:t>\</w:t>
                        <w:tab/>
                        <w:tab/>
                        <w:tab/>
                      </w:r>
                    </w:p>
                  </w:txbxContent>
                </v:textbox>
                <w10:wrap type="square" side="right" anchorx="page"/>
              </v:shape>
            </w:pict>
          </mc:Fallback>
        </mc:AlternateContent>
      </w:r>
      <w:r>
        <w:rPr>
          <w:color w:val="000000"/>
          <w:spacing w:val="0"/>
          <w:w w:val="100"/>
          <w:position w:val="0"/>
          <w:shd w:val="clear" w:color="auto" w:fill="auto"/>
          <w:lang w:val="cs-CZ" w:eastAsia="cs-CZ" w:bidi="cs-CZ"/>
        </w:rPr>
        <w:t>POLOŽKY SOUPISU PRACÍ</w:t>
      </w:r>
    </w:p>
    <w:p>
      <w:pPr>
        <w:pStyle w:val="Style65"/>
        <w:keepNext w:val="0"/>
        <w:keepLines w:val="0"/>
        <w:widowControl w:val="0"/>
        <w:shd w:val="clear" w:color="auto" w:fill="auto"/>
        <w:bidi w:val="0"/>
        <w:spacing w:before="0" w:line="240" w:lineRule="auto"/>
        <w:ind w:left="0" w:right="0" w:firstLine="820"/>
        <w:jc w:val="left"/>
      </w:pPr>
      <w:r>
        <w:rPr>
          <w:color w:val="000000"/>
          <w:spacing w:val="0"/>
          <w:w w:val="100"/>
          <w:position w:val="0"/>
          <w:shd w:val="clear" w:color="auto" w:fill="auto"/>
          <w:lang w:val="cs-CZ" w:eastAsia="cs-CZ" w:bidi="cs-CZ"/>
        </w:rPr>
        <w:t xml:space="preserve">Dl8003 III/12920 Litohošť - most ev. č. </w:t>
      </w:r>
      <w:r>
        <w:rPr>
          <w:i/>
          <w:iCs/>
          <w:color w:val="000000"/>
          <w:spacing w:val="0"/>
          <w:w w:val="100"/>
          <w:position w:val="0"/>
          <w:shd w:val="clear" w:color="auto" w:fill="auto"/>
          <w:lang w:val="cs-CZ" w:eastAsia="cs-CZ" w:bidi="cs-CZ"/>
        </w:rPr>
        <w:t>12920-2</w:t>
      </w:r>
    </w:p>
    <w:p>
      <w:pPr>
        <w:pStyle w:val="Style65"/>
        <w:keepNext w:val="0"/>
        <w:keepLines w:val="0"/>
        <w:widowControl w:val="0"/>
        <w:shd w:val="clear" w:color="auto" w:fill="auto"/>
        <w:bidi w:val="0"/>
        <w:spacing w:before="0" w:after="380" w:line="360" w:lineRule="auto"/>
        <w:ind w:left="820" w:right="0" w:firstLine="0"/>
        <w:jc w:val="left"/>
      </w:pPr>
      <w:r>
        <w:rPr>
          <w:color w:val="000000"/>
          <w:spacing w:val="0"/>
          <w:w w:val="100"/>
          <w:position w:val="0"/>
          <w:shd w:val="clear" w:color="auto" w:fill="auto"/>
          <w:lang w:val="cs-CZ" w:eastAsia="cs-CZ" w:bidi="cs-CZ"/>
        </w:rPr>
        <w:t>SO 181 Dopravní inženýrská opatření SO 181 Dopravní inženýrská opatření</w:t>
      </w:r>
    </w:p>
    <w:tbl>
      <w:tblPr>
        <w:tblOverlap w:val="never"/>
        <w:jc w:val="center"/>
        <w:tblLayout w:type="fixed"/>
      </w:tblPr>
      <w:tblGrid>
        <w:gridCol w:w="544"/>
        <w:gridCol w:w="965"/>
        <w:gridCol w:w="1022"/>
        <w:gridCol w:w="6199"/>
        <w:gridCol w:w="1588"/>
        <w:gridCol w:w="1890"/>
        <w:gridCol w:w="2074"/>
        <w:gridCol w:w="1483"/>
      </w:tblGrid>
      <w:tr>
        <w:trPr>
          <w:trHeight w:val="248"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3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9</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Ostatní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31"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91400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6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DOČASNÉ ZAKRYTÍ NEBO OTOČENÍ STÁVAJÍCÍCH DOPRAVNÍCH</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ZNAČEK</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16,00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240,00</w:t>
            </w:r>
          </w:p>
        </w:tc>
      </w:tr>
      <w:tr>
        <w:trPr>
          <w:trHeight w:val="1051"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914131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DOPRAVNÍ ZNAČKY ZÁKLADNÍ VELIKOSTI OCELOVÉ FÓLIE TŘ 2 -</w:t>
            </w:r>
          </w:p>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DODÁVKA A MONTÁŽ</w:t>
            </w:r>
          </w:p>
          <w:p>
            <w:pPr>
              <w:pStyle w:val="Style7"/>
              <w:keepNext w:val="0"/>
              <w:keepLines w:val="0"/>
              <w:widowControl w:val="0"/>
              <w:shd w:val="clear" w:color="auto" w:fill="auto"/>
              <w:bidi w:val="0"/>
              <w:spacing w:before="0" w:after="8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nákladů na pronájem značení po dobu stavby</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2 630,00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13 150,00</w:t>
            </w:r>
          </w:p>
        </w:tc>
      </w:tr>
      <w:tr>
        <w:trPr>
          <w:trHeight w:val="850"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914311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 ZNAČKY ZMENŠ VEL OCEL - DODÁVKA A MONTÁŽ</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nákladů na pronájem značení po dobu stavby</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23,000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1 620,00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37 260,00</w:t>
            </w:r>
          </w:p>
        </w:tc>
      </w:tr>
      <w:tr>
        <w:trPr>
          <w:trHeight w:val="842"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914411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43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DOPRAVNÍ ZNAČKY 100X150CM OCELOVÉ - DODÁVKA A MONTÁŽ včetně nákladů na pronájem značení po dobu stavby</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6 370,00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70 070,00</w:t>
            </w:r>
          </w:p>
        </w:tc>
      </w:tr>
      <w:tr>
        <w:trPr>
          <w:trHeight w:val="842"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916131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425"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 SVĚTLO VÝSTRAŽ SOUPRAVA 5KS - DOD A MONTÁŽ včetně nákladů na pronájem značení po dobu stavby</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18 100,00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36 200,00</w:t>
            </w:r>
          </w:p>
        </w:tc>
      </w:tr>
      <w:tr>
        <w:trPr>
          <w:trHeight w:val="529"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916133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 SVĚTLO VÝSTRAŽ SOUPRAVA 5KS - DEMONTÁŽ</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978,00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I 956,00</w:t>
            </w:r>
          </w:p>
        </w:tc>
      </w:tr>
      <w:tr>
        <w:trPr>
          <w:trHeight w:val="828" w:hRule="exact"/>
        </w:trPr>
        <w:tc>
          <w:tcPr>
            <w:tcBorders>
              <w:left w:val="single" w:sz="4"/>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916321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DOPRAVNÍ ZÁBRANY Z2 S FÓLIÍ TŘ 2 - DOD A MONTÁŽ</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nákladů na pronájem značení po dobu stavby</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2 500,00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5 000,00</w:t>
            </w:r>
          </w:p>
        </w:tc>
      </w:tr>
      <w:tr>
        <w:trPr>
          <w:trHeight w:val="518"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916323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DOPRAVNÍ ZÁBRANY Z2 S FÓLIÍ TŘ 2 - DEMONTÁŽ</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226,00</w:t>
            </w:r>
          </w:p>
        </w:tc>
      </w:tr>
      <w:tr>
        <w:trPr>
          <w:trHeight w:val="378"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9361</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Provizorní lávka pro </w:t>
            </w:r>
            <w:r>
              <w:rPr>
                <w:b/>
                <w:bCs/>
                <w:i/>
                <w:iCs/>
                <w:color w:val="000000"/>
                <w:spacing w:val="0"/>
                <w:w w:val="100"/>
                <w:position w:val="0"/>
                <w:sz w:val="14"/>
                <w:szCs w:val="14"/>
                <w:shd w:val="clear" w:color="auto" w:fill="auto"/>
                <w:lang w:val="cs-CZ" w:eastAsia="cs-CZ" w:bidi="cs-CZ"/>
              </w:rPr>
              <w:t>péši</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KPL</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200 000,00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200 000,00</w:t>
            </w:r>
          </w:p>
        </w:tc>
      </w:tr>
    </w:tbl>
    <w:p>
      <w:pPr>
        <w:widowControl w:val="0"/>
        <w:spacing w:after="79" w:line="1" w:lineRule="exact"/>
      </w:pPr>
    </w:p>
    <w:p>
      <w:pPr>
        <w:pStyle w:val="Style17"/>
        <w:keepNext w:val="0"/>
        <w:keepLines w:val="0"/>
        <w:widowControl w:val="0"/>
        <w:shd w:val="clear" w:color="auto" w:fill="auto"/>
        <w:bidi w:val="0"/>
        <w:spacing w:before="0" w:after="0" w:line="307" w:lineRule="auto"/>
        <w:ind w:left="3040" w:right="0" w:firstLine="0"/>
        <w:jc w:val="left"/>
      </w:pPr>
      <w:r>
        <w:rPr>
          <w:color w:val="000000"/>
          <w:spacing w:val="0"/>
          <w:w w:val="100"/>
          <w:position w:val="0"/>
          <w:shd w:val="clear" w:color="auto" w:fill="auto"/>
          <w:lang w:val="cs-CZ" w:eastAsia="cs-CZ" w:bidi="cs-CZ"/>
        </w:rPr>
        <w:t>Lávka pro převedení pěšího provzu.</w:t>
      </w:r>
    </w:p>
    <w:p>
      <w:pPr>
        <w:pStyle w:val="Style17"/>
        <w:keepNext w:val="0"/>
        <w:keepLines w:val="0"/>
        <w:widowControl w:val="0"/>
        <w:shd w:val="clear" w:color="auto" w:fill="auto"/>
        <w:bidi w:val="0"/>
        <w:spacing w:before="0" w:after="0" w:line="307" w:lineRule="auto"/>
        <w:ind w:left="3040" w:right="0" w:firstLine="0"/>
        <w:jc w:val="left"/>
      </w:pPr>
      <w:r>
        <w:rPr>
          <w:color w:val="000000"/>
          <w:spacing w:val="0"/>
          <w:w w:val="100"/>
          <w:position w:val="0"/>
          <w:shd w:val="clear" w:color="auto" w:fill="auto"/>
          <w:lang w:val="cs-CZ" w:eastAsia="cs-CZ" w:bidi="cs-CZ"/>
        </w:rPr>
        <w:t>Lávka pro pěší šířky 1,5 m délka cca 9,0 m. V četně osvětlení lávky. Pochozí povrch dřevo. Konstrukce lávky ocel nebo dřevo.</w:t>
      </w:r>
    </w:p>
    <w:p>
      <w:pPr>
        <w:pStyle w:val="Style17"/>
        <w:keepNext w:val="0"/>
        <w:keepLines w:val="0"/>
        <w:widowControl w:val="0"/>
        <w:shd w:val="clear" w:color="auto" w:fill="auto"/>
        <w:bidi w:val="0"/>
        <w:spacing w:before="0" w:after="140" w:line="307" w:lineRule="auto"/>
        <w:ind w:left="3040" w:right="0" w:firstLine="0"/>
        <w:jc w:val="left"/>
        <w:sectPr>
          <w:footnotePr>
            <w:pos w:val="pageBottom"/>
            <w:numFmt w:val="decimal"/>
            <w:numRestart w:val="continuous"/>
          </w:footnotePr>
          <w:type w:val="continuous"/>
          <w:pgSz w:w="16840" w:h="11900" w:orient="landscape"/>
          <w:pgMar w:top="1175" w:left="839" w:right="237" w:bottom="937" w:header="0" w:footer="3" w:gutter="0"/>
          <w:cols w:space="720"/>
          <w:noEndnote/>
          <w:rtlGutter w:val="0"/>
          <w:docGrid w:linePitch="360"/>
        </w:sectPr>
      </w:pPr>
      <w:r>
        <w:rPr>
          <w:color w:val="000000"/>
          <w:spacing w:val="0"/>
          <w:w w:val="100"/>
          <w:position w:val="0"/>
          <w:shd w:val="clear" w:color="auto" w:fill="auto"/>
          <w:lang w:val="cs-CZ" w:eastAsia="cs-CZ" w:bidi="cs-CZ"/>
        </w:rPr>
        <w:t>Zábradlí uvažováno dvoumadlové výšky 1,5 m.</w:t>
      </w:r>
    </w:p>
    <w:p>
      <w:pPr>
        <w:widowControl w:val="0"/>
        <w:spacing w:line="1" w:lineRule="exact"/>
      </w:pPr>
      <w:r>
        <mc:AlternateContent>
          <mc:Choice Requires="wps">
            <w:drawing>
              <wp:anchor distT="54610" distB="0" distL="0" distR="0" simplePos="0" relativeHeight="125829500" behindDoc="0" locked="0" layoutInCell="1" allowOverlap="1">
                <wp:simplePos x="0" y="0"/>
                <wp:positionH relativeFrom="page">
                  <wp:posOffset>262890</wp:posOffset>
                </wp:positionH>
                <wp:positionV relativeFrom="paragraph">
                  <wp:posOffset>54610</wp:posOffset>
                </wp:positionV>
                <wp:extent cx="2670175" cy="116840"/>
                <wp:wrapTopAndBottom/>
                <wp:docPr id="227" name="Shape 227"/>
                <a:graphic xmlns:a="http://schemas.openxmlformats.org/drawingml/2006/main">
                  <a:graphicData uri="http://schemas.microsoft.com/office/word/2010/wordprocessingShape">
                    <wps:wsp>
                      <wps:cNvSpPr txBox="1"/>
                      <wps:spPr>
                        <a:xfrm>
                          <a:ext cx="2670175" cy="11684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wps:txbx>
                      <wps:bodyPr wrap="none" lIns="0" tIns="0" rIns="0" bIns="0">
                        <a:noAutoFit/>
                      </wps:bodyPr>
                    </wps:wsp>
                  </a:graphicData>
                </a:graphic>
              </wp:anchor>
            </w:drawing>
          </mc:Choice>
          <mc:Fallback>
            <w:pict>
              <v:shape id="_x0000_s1253" type="#_x0000_t202" style="position:absolute;margin-left:20.699999999999999pt;margin-top:4.2999999999999998pt;width:210.25pt;height:9.1999999999999993pt;z-index:-125829253;mso-wrap-distance-left:0;mso-wrap-distance-top:4.2999999999999998pt;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txbxContent>
                </v:textbox>
                <w10:wrap type="topAndBottom" anchorx="page"/>
              </v:shape>
            </w:pict>
          </mc:Fallback>
        </mc:AlternateContent>
      </w:r>
      <w:r>
        <mc:AlternateContent>
          <mc:Choice Requires="wps">
            <w:drawing>
              <wp:anchor distT="4445" distB="15875" distL="0" distR="0" simplePos="0" relativeHeight="125829502" behindDoc="0" locked="0" layoutInCell="1" allowOverlap="1">
                <wp:simplePos x="0" y="0"/>
                <wp:positionH relativeFrom="page">
                  <wp:posOffset>7971155</wp:posOffset>
                </wp:positionH>
                <wp:positionV relativeFrom="paragraph">
                  <wp:posOffset>4445</wp:posOffset>
                </wp:positionV>
                <wp:extent cx="918845" cy="151130"/>
                <wp:wrapTopAndBottom/>
                <wp:docPr id="229" name="Shape 229"/>
                <a:graphic xmlns:a="http://schemas.openxmlformats.org/drawingml/2006/main">
                  <a:graphicData uri="http://schemas.microsoft.com/office/word/2010/wordprocessingShape">
                    <wps:wsp>
                      <wps:cNvSpPr txBox="1"/>
                      <wps:spPr>
                        <a:xfrm>
                          <a:ext cx="91884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r>
                          </w:p>
                        </w:txbxContent>
                      </wps:txbx>
                      <wps:bodyPr wrap="none" lIns="0" tIns="0" rIns="0" bIns="0">
                        <a:noAutoFit/>
                      </wps:bodyPr>
                    </wps:wsp>
                  </a:graphicData>
                </a:graphic>
              </wp:anchor>
            </w:drawing>
          </mc:Choice>
          <mc:Fallback>
            <w:pict>
              <v:shape id="_x0000_s1255" type="#_x0000_t202" style="position:absolute;margin-left:627.64999999999998pt;margin-top:0.34999999999999998pt;width:72.349999999999994pt;height:11.9pt;z-index:-125829251;mso-wrap-distance-left:0;mso-wrap-distance-top:0.34999999999999998pt;mso-wrap-distance-right:0;mso-wrap-distance-bottom:1.25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r>
                    </w:p>
                  </w:txbxContent>
                </v:textbox>
                <w10:wrap type="topAndBottom" anchorx="page"/>
              </v:shape>
            </w:pict>
          </mc:Fallback>
        </mc:AlternateContent>
      </w:r>
      <w:r>
        <mc:AlternateContent>
          <mc:Choice Requires="wps">
            <w:drawing>
              <wp:anchor distT="0" distB="29845" distL="0" distR="0" simplePos="0" relativeHeight="125829504" behindDoc="0" locked="0" layoutInCell="1" allowOverlap="1">
                <wp:simplePos x="0" y="0"/>
                <wp:positionH relativeFrom="page">
                  <wp:posOffset>9306560</wp:posOffset>
                </wp:positionH>
                <wp:positionV relativeFrom="paragraph">
                  <wp:posOffset>0</wp:posOffset>
                </wp:positionV>
                <wp:extent cx="859790" cy="141605"/>
                <wp:wrapTopAndBottom/>
                <wp:docPr id="231" name="Shape 231"/>
                <a:graphic xmlns:a="http://schemas.openxmlformats.org/drawingml/2006/main">
                  <a:graphicData uri="http://schemas.microsoft.com/office/word/2010/wordprocessingShape">
                    <wps:wsp>
                      <wps:cNvSpPr txBox="1"/>
                      <wps:spPr>
                        <a:xfrm>
                          <a:ext cx="859790" cy="141605"/>
                        </a:xfrm>
                        <a:prstGeom prst="rect"/>
                        <a:noFill/>
                      </wps:spPr>
                      <wps:txbx>
                        <w:txbxContent>
                          <w:p>
                            <w:pPr>
                              <w:pStyle w:val="Style35"/>
                              <w:keepNext w:val="0"/>
                              <w:keepLines w:val="0"/>
                              <w:widowControl w:val="0"/>
                              <w:shd w:val="clear" w:color="auto" w:fill="auto"/>
                              <w:tabs>
                                <w:tab w:pos="648"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Čas:</w:t>
                              <w:tab/>
                              <w:t>10:09:46</w:t>
                            </w:r>
                          </w:p>
                        </w:txbxContent>
                      </wps:txbx>
                      <wps:bodyPr wrap="none" lIns="0" tIns="0" rIns="0" bIns="0">
                        <a:noAutoFit/>
                      </wps:bodyPr>
                    </wps:wsp>
                  </a:graphicData>
                </a:graphic>
              </wp:anchor>
            </w:drawing>
          </mc:Choice>
          <mc:Fallback>
            <w:pict>
              <v:shape id="_x0000_s1257" type="#_x0000_t202" style="position:absolute;margin-left:732.79999999999995pt;margin-top:0;width:67.700000000000003pt;height:11.15pt;z-index:-125829249;mso-wrap-distance-left:0;mso-wrap-distance-right:0;mso-wrap-distance-bottom:2.3500000000000001pt;mso-position-horizontal-relative:page" filled="f" stroked="f">
                <v:textbox inset="0,0,0,0">
                  <w:txbxContent>
                    <w:p>
                      <w:pPr>
                        <w:pStyle w:val="Style35"/>
                        <w:keepNext w:val="0"/>
                        <w:keepLines w:val="0"/>
                        <w:widowControl w:val="0"/>
                        <w:shd w:val="clear" w:color="auto" w:fill="auto"/>
                        <w:tabs>
                          <w:tab w:pos="648"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Čas:</w:t>
                        <w:tab/>
                        <w:t>10:09:46</w:t>
                      </w:r>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p>
      <w:pPr>
        <w:widowControl w:val="0"/>
        <w:spacing w:line="1" w:lineRule="exact"/>
      </w:pPr>
      <w:r>
        <mc:AlternateContent>
          <mc:Choice Requires="wps">
            <w:drawing>
              <wp:anchor distT="212090" distB="36195" distL="0" distR="0" simplePos="0" relativeHeight="125829506" behindDoc="0" locked="0" layoutInCell="1" allowOverlap="1">
                <wp:simplePos x="0" y="0"/>
                <wp:positionH relativeFrom="page">
                  <wp:posOffset>295275</wp:posOffset>
                </wp:positionH>
                <wp:positionV relativeFrom="paragraph">
                  <wp:posOffset>212090</wp:posOffset>
                </wp:positionV>
                <wp:extent cx="772795" cy="151130"/>
                <wp:wrapTopAndBottom/>
                <wp:docPr id="233" name="Shape 233"/>
                <a:graphic xmlns:a="http://schemas.openxmlformats.org/drawingml/2006/main">
                  <a:graphicData uri="http://schemas.microsoft.com/office/word/2010/wordprocessingShape">
                    <wps:wsp>
                      <wps:cNvSpPr txBox="1"/>
                      <wps:spPr>
                        <a:xfrm>
                          <a:ext cx="77279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Poř.č. Položka</w:t>
                            </w:r>
                          </w:p>
                        </w:txbxContent>
                      </wps:txbx>
                      <wps:bodyPr wrap="none" lIns="0" tIns="0" rIns="0" bIns="0">
                        <a:noAutoFit/>
                      </wps:bodyPr>
                    </wps:wsp>
                  </a:graphicData>
                </a:graphic>
              </wp:anchor>
            </w:drawing>
          </mc:Choice>
          <mc:Fallback>
            <w:pict>
              <v:shape id="_x0000_s1259" type="#_x0000_t202" style="position:absolute;margin-left:23.25pt;margin-top:16.699999999999999pt;width:60.850000000000001pt;height:11.9pt;z-index:-125829247;mso-wrap-distance-left:0;mso-wrap-distance-top:16.699999999999999pt;mso-wrap-distance-right:0;mso-wrap-distance-bottom:2.8500000000000001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Poř.č. Položka</w:t>
                      </w:r>
                    </w:p>
                  </w:txbxContent>
                </v:textbox>
                <w10:wrap type="topAndBottom" anchorx="page"/>
              </v:shape>
            </w:pict>
          </mc:Fallback>
        </mc:AlternateContent>
      </w:r>
      <w:r>
        <mc:AlternateContent>
          <mc:Choice Requires="wps">
            <w:drawing>
              <wp:anchor distT="220980" distB="0" distL="0" distR="0" simplePos="0" relativeHeight="125829508" behindDoc="0" locked="0" layoutInCell="1" allowOverlap="1">
                <wp:simplePos x="0" y="0"/>
                <wp:positionH relativeFrom="page">
                  <wp:posOffset>1353820</wp:posOffset>
                </wp:positionH>
                <wp:positionV relativeFrom="paragraph">
                  <wp:posOffset>220980</wp:posOffset>
                </wp:positionV>
                <wp:extent cx="233045" cy="178435"/>
                <wp:wrapTopAndBottom/>
                <wp:docPr id="235" name="Shape 235"/>
                <a:graphic xmlns:a="http://schemas.openxmlformats.org/drawingml/2006/main">
                  <a:graphicData uri="http://schemas.microsoft.com/office/word/2010/wordprocessingShape">
                    <wps:wsp>
                      <wps:cNvSpPr txBox="1"/>
                      <wps:spPr>
                        <a:xfrm>
                          <a:ext cx="233045" cy="17843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w:t>
                            </w:r>
                          </w:p>
                        </w:txbxContent>
                      </wps:txbx>
                      <wps:bodyPr wrap="none" lIns="0" tIns="0" rIns="0" bIns="0">
                        <a:noAutoFit/>
                      </wps:bodyPr>
                    </wps:wsp>
                  </a:graphicData>
                </a:graphic>
              </wp:anchor>
            </w:drawing>
          </mc:Choice>
          <mc:Fallback>
            <w:pict>
              <v:shape id="_x0000_s1261" type="#_x0000_t202" style="position:absolute;margin-left:106.59999999999999pt;margin-top:17.399999999999999pt;width:18.350000000000001pt;height:14.050000000000001pt;z-index:-125829245;mso-wrap-distance-left:0;mso-wrap-distance-top:17.399999999999999pt;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w:t>
                      </w:r>
                    </w:p>
                  </w:txbxContent>
                </v:textbox>
                <w10:wrap type="topAndBottom" anchorx="page"/>
              </v:shape>
            </w:pict>
          </mc:Fallback>
        </mc:AlternateContent>
      </w:r>
      <w:r>
        <mc:AlternateContent>
          <mc:Choice Requires="wps">
            <w:drawing>
              <wp:anchor distT="205105" distB="43180" distL="0" distR="0" simplePos="0" relativeHeight="125829510" behindDoc="0" locked="0" layoutInCell="1" allowOverlap="1">
                <wp:simplePos x="0" y="0"/>
                <wp:positionH relativeFrom="page">
                  <wp:posOffset>2178685</wp:posOffset>
                </wp:positionH>
                <wp:positionV relativeFrom="paragraph">
                  <wp:posOffset>205105</wp:posOffset>
                </wp:positionV>
                <wp:extent cx="324485" cy="151130"/>
                <wp:wrapTopAndBottom/>
                <wp:docPr id="237" name="Shape 237"/>
                <a:graphic xmlns:a="http://schemas.openxmlformats.org/drawingml/2006/main">
                  <a:graphicData uri="http://schemas.microsoft.com/office/word/2010/wordprocessingShape">
                    <wps:wsp>
                      <wps:cNvSpPr txBox="1"/>
                      <wps:spPr>
                        <a:xfrm>
                          <a:ext cx="32448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xbxContent>
                      </wps:txbx>
                      <wps:bodyPr wrap="none" lIns="0" tIns="0" rIns="0" bIns="0">
                        <a:noAutoFit/>
                      </wps:bodyPr>
                    </wps:wsp>
                  </a:graphicData>
                </a:graphic>
              </wp:anchor>
            </w:drawing>
          </mc:Choice>
          <mc:Fallback>
            <w:pict>
              <v:shape id="_x0000_s1263" type="#_x0000_t202" style="position:absolute;margin-left:171.55000000000001pt;margin-top:16.149999999999999pt;width:25.550000000000001pt;height:11.9pt;z-index:-125829243;mso-wrap-distance-left:0;mso-wrap-distance-top:16.149999999999999pt;mso-wrap-distance-right:0;mso-wrap-distance-bottom:3.39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xbxContent>
                </v:textbox>
                <w10:wrap type="topAndBottom" anchorx="page"/>
              </v:shape>
            </w:pict>
          </mc:Fallback>
        </mc:AlternateContent>
      </w:r>
      <w:r>
        <mc:AlternateContent>
          <mc:Choice Requires="wps">
            <w:drawing>
              <wp:anchor distT="200660" distB="47625" distL="0" distR="0" simplePos="0" relativeHeight="125829512" behindDoc="0" locked="0" layoutInCell="1" allowOverlap="1">
                <wp:simplePos x="0" y="0"/>
                <wp:positionH relativeFrom="page">
                  <wp:posOffset>6303010</wp:posOffset>
                </wp:positionH>
                <wp:positionV relativeFrom="paragraph">
                  <wp:posOffset>200660</wp:posOffset>
                </wp:positionV>
                <wp:extent cx="1294130" cy="151130"/>
                <wp:wrapTopAndBottom/>
                <wp:docPr id="239" name="Shape 239"/>
                <a:graphic xmlns:a="http://schemas.openxmlformats.org/drawingml/2006/main">
                  <a:graphicData uri="http://schemas.microsoft.com/office/word/2010/wordprocessingShape">
                    <wps:wsp>
                      <wps:cNvSpPr txBox="1"/>
                      <wps:spPr>
                        <a:xfrm>
                          <a:ext cx="1294130" cy="151130"/>
                        </a:xfrm>
                        <a:prstGeom prst="rect"/>
                        <a:noFill/>
                      </wps:spPr>
                      <wps:txbx>
                        <w:txbxContent>
                          <w:p>
                            <w:pPr>
                              <w:pStyle w:val="Style35"/>
                              <w:keepNext w:val="0"/>
                              <w:keepLines w:val="0"/>
                              <w:widowControl w:val="0"/>
                              <w:shd w:val="clear" w:color="auto" w:fill="auto"/>
                              <w:tabs>
                                <w:tab w:pos="1271" w:val="left"/>
                              </w:tabs>
                              <w:bidi w:val="0"/>
                              <w:spacing w:before="0" w:after="0" w:line="240" w:lineRule="auto"/>
                              <w:ind w:left="0" w:right="0" w:firstLine="0"/>
                              <w:jc w:val="left"/>
                            </w:pPr>
                            <w:r>
                              <w:rPr>
                                <w:color w:val="000000"/>
                                <w:spacing w:val="0"/>
                                <w:w w:val="100"/>
                                <w:position w:val="0"/>
                                <w:shd w:val="clear" w:color="auto" w:fill="auto"/>
                                <w:lang w:val="cs-CZ" w:eastAsia="cs-CZ" w:bidi="cs-CZ"/>
                              </w:rPr>
                              <w:t>MJ</w:t>
                              <w:tab/>
                              <w:t>Počet MJ</w:t>
                            </w:r>
                          </w:p>
                        </w:txbxContent>
                      </wps:txbx>
                      <wps:bodyPr wrap="none" lIns="0" tIns="0" rIns="0" bIns="0">
                        <a:noAutoFit/>
                      </wps:bodyPr>
                    </wps:wsp>
                  </a:graphicData>
                </a:graphic>
              </wp:anchor>
            </w:drawing>
          </mc:Choice>
          <mc:Fallback>
            <w:pict>
              <v:shape id="_x0000_s1265" type="#_x0000_t202" style="position:absolute;margin-left:496.30000000000001pt;margin-top:15.800000000000001pt;width:101.90000000000001pt;height:11.9pt;z-index:-125829241;mso-wrap-distance-left:0;mso-wrap-distance-top:15.800000000000001pt;mso-wrap-distance-right:0;mso-wrap-distance-bottom:3.75pt;mso-position-horizontal-relative:page" filled="f" stroked="f">
                <v:textbox inset="0,0,0,0">
                  <w:txbxContent>
                    <w:p>
                      <w:pPr>
                        <w:pStyle w:val="Style35"/>
                        <w:keepNext w:val="0"/>
                        <w:keepLines w:val="0"/>
                        <w:widowControl w:val="0"/>
                        <w:shd w:val="clear" w:color="auto" w:fill="auto"/>
                        <w:tabs>
                          <w:tab w:pos="1271" w:val="left"/>
                        </w:tabs>
                        <w:bidi w:val="0"/>
                        <w:spacing w:before="0" w:after="0" w:line="240" w:lineRule="auto"/>
                        <w:ind w:left="0" w:right="0" w:firstLine="0"/>
                        <w:jc w:val="left"/>
                      </w:pPr>
                      <w:r>
                        <w:rPr>
                          <w:color w:val="000000"/>
                          <w:spacing w:val="0"/>
                          <w:w w:val="100"/>
                          <w:position w:val="0"/>
                          <w:shd w:val="clear" w:color="auto" w:fill="auto"/>
                          <w:lang w:val="cs-CZ" w:eastAsia="cs-CZ" w:bidi="cs-CZ"/>
                        </w:rPr>
                        <w:t>MJ</w:t>
                        <w:tab/>
                        <w:t>Počet MJ</w:t>
                      </w:r>
                    </w:p>
                  </w:txbxContent>
                </v:textbox>
                <w10:wrap type="topAndBottom" anchorx="page"/>
              </v:shape>
            </w:pict>
          </mc:Fallback>
        </mc:AlternateContent>
      </w:r>
      <w:r>
        <mc:AlternateContent>
          <mc:Choice Requires="wps">
            <w:drawing>
              <wp:anchor distT="196215" distB="52070" distL="0" distR="0" simplePos="0" relativeHeight="125829514" behindDoc="0" locked="0" layoutInCell="1" allowOverlap="1">
                <wp:simplePos x="0" y="0"/>
                <wp:positionH relativeFrom="page">
                  <wp:posOffset>8524875</wp:posOffset>
                </wp:positionH>
                <wp:positionV relativeFrom="paragraph">
                  <wp:posOffset>196215</wp:posOffset>
                </wp:positionV>
                <wp:extent cx="334010" cy="151130"/>
                <wp:wrapTopAndBottom/>
                <wp:docPr id="241" name="Shape 241"/>
                <a:graphic xmlns:a="http://schemas.openxmlformats.org/drawingml/2006/main">
                  <a:graphicData uri="http://schemas.microsoft.com/office/word/2010/wordprocessingShape">
                    <wps:wsp>
                      <wps:cNvSpPr txBox="1"/>
                      <wps:spPr>
                        <a:xfrm>
                          <a:ext cx="33401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J.cena</w:t>
                            </w:r>
                          </w:p>
                        </w:txbxContent>
                      </wps:txbx>
                      <wps:bodyPr wrap="none" lIns="0" tIns="0" rIns="0" bIns="0">
                        <a:noAutoFit/>
                      </wps:bodyPr>
                    </wps:wsp>
                  </a:graphicData>
                </a:graphic>
              </wp:anchor>
            </w:drawing>
          </mc:Choice>
          <mc:Fallback>
            <w:pict>
              <v:shape id="_x0000_s1267" type="#_x0000_t202" style="position:absolute;margin-left:671.25pt;margin-top:15.449999999999999pt;width:26.300000000000001pt;height:11.9pt;z-index:-125829239;mso-wrap-distance-left:0;mso-wrap-distance-top:15.449999999999999pt;mso-wrap-distance-right:0;mso-wrap-distance-bottom:4.0999999999999996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J.cena</w:t>
                      </w:r>
                    </w:p>
                  </w:txbxContent>
                </v:textbox>
                <w10:wrap type="topAndBottom" anchorx="page"/>
              </v:shape>
            </w:pict>
          </mc:Fallback>
        </mc:AlternateContent>
      </w:r>
      <w:r>
        <mc:AlternateContent>
          <mc:Choice Requires="wps">
            <w:drawing>
              <wp:anchor distT="177800" distB="70485" distL="0" distR="0" simplePos="0" relativeHeight="125829516" behindDoc="0" locked="0" layoutInCell="1" allowOverlap="1">
                <wp:simplePos x="0" y="0"/>
                <wp:positionH relativeFrom="page">
                  <wp:posOffset>9791065</wp:posOffset>
                </wp:positionH>
                <wp:positionV relativeFrom="paragraph">
                  <wp:posOffset>177800</wp:posOffset>
                </wp:positionV>
                <wp:extent cx="393065" cy="151130"/>
                <wp:wrapTopAndBottom/>
                <wp:docPr id="243" name="Shape 243"/>
                <a:graphic xmlns:a="http://schemas.openxmlformats.org/drawingml/2006/main">
                  <a:graphicData uri="http://schemas.microsoft.com/office/word/2010/wordprocessingShape">
                    <wps:wsp>
                      <wps:cNvSpPr txBox="1"/>
                      <wps:spPr>
                        <a:xfrm>
                          <a:ext cx="39306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269" type="#_x0000_t202" style="position:absolute;margin-left:770.95000000000005pt;margin-top:14.pt;width:30.949999999999999pt;height:11.9pt;z-index:-125829237;mso-wrap-distance-left:0;mso-wrap-distance-top:14.pt;mso-wrap-distance-right:0;mso-wrap-distance-bottom:5.5499999999999998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Celkem</w:t>
                      </w:r>
                    </w:p>
                  </w:txbxContent>
                </v:textbox>
                <w10:wrap type="topAndBottom" anchorx="page"/>
              </v:shape>
            </w:pict>
          </mc:Fallback>
        </mc:AlternateContent>
      </w:r>
    </w:p>
    <w:tbl>
      <w:tblPr>
        <w:tblOverlap w:val="never"/>
        <w:jc w:val="center"/>
        <w:tblLayout w:type="fixed"/>
      </w:tblPr>
      <w:tblGrid>
        <w:gridCol w:w="688"/>
        <w:gridCol w:w="1775"/>
        <w:gridCol w:w="7582"/>
        <w:gridCol w:w="3928"/>
      </w:tblGrid>
      <w:tr>
        <w:trPr>
          <w:trHeight w:val="364" w:hRule="exact"/>
        </w:trPr>
        <w:tc>
          <w:tcPr>
            <w:tcBorders>
              <w:top w:val="single" w:sz="4"/>
              <w:left w:val="single" w:sz="4"/>
            </w:tcBorders>
            <w:shd w:val="clear" w:color="auto" w:fill="FFFFFF"/>
            <w:vAlign w:val="top"/>
          </w:tcPr>
          <w:p>
            <w:pPr>
              <w:pStyle w:val="Style7"/>
              <w:keepNext w:val="0"/>
              <w:keepLines w:val="0"/>
              <w:widowControl w:val="0"/>
              <w:shd w:val="clear" w:color="auto" w:fill="auto"/>
              <w:tabs>
                <w:tab w:leader="hyphen" w:pos="688" w:val="left"/>
              </w:tabs>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cs-CZ" w:eastAsia="cs-CZ" w:bidi="cs-CZ"/>
              </w:rPr>
              <w:t>(</w:t>
              <w:tab/>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Dl8003 111/12920 Litohošť - most ev. č. 12920-2</w:t>
            </w:r>
          </w:p>
        </w:tc>
        <w:tc>
          <w:tcPr>
            <w:tcBorders>
              <w:top w:val="single" w:sz="4"/>
              <w:right w:val="single" w:sz="4"/>
            </w:tcBorders>
            <w:shd w:val="clear" w:color="auto" w:fill="FFFFFF"/>
            <w:vAlign w:val="top"/>
          </w:tcPr>
          <w:p>
            <w:pPr>
              <w:widowControl w:val="0"/>
              <w:rPr>
                <w:sz w:val="10"/>
                <w:szCs w:val="10"/>
              </w:rPr>
            </w:pPr>
          </w:p>
        </w:tc>
      </w:tr>
      <w:tr>
        <w:trPr>
          <w:trHeight w:val="256"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181 Dopravně inženýrská opatření</w:t>
            </w:r>
          </w:p>
        </w:tc>
        <w:tc>
          <w:tcPr>
            <w:tcBorders>
              <w:right w:val="single" w:sz="4"/>
            </w:tcBorders>
            <w:shd w:val="clear" w:color="auto" w:fill="FFFFFF"/>
            <w:vAlign w:val="top"/>
          </w:tcPr>
          <w:p>
            <w:pPr>
              <w:widowControl w:val="0"/>
              <w:rPr>
                <w:sz w:val="10"/>
                <w:szCs w:val="10"/>
              </w:rPr>
            </w:pPr>
          </w:p>
        </w:tc>
      </w:tr>
      <w:tr>
        <w:trPr>
          <w:trHeight w:val="230" w:hRule="exact"/>
        </w:trPr>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181 Dopravně inženýrská opatření</w:t>
            </w:r>
          </w:p>
        </w:tc>
        <w:tc>
          <w:tcPr>
            <w:tcBorders>
              <w:bottom w:val="single" w:sz="4"/>
              <w:right w:val="single" w:sz="4"/>
            </w:tcBorders>
            <w:shd w:val="clear" w:color="auto" w:fill="FFFFFF"/>
            <w:vAlign w:val="top"/>
          </w:tcPr>
          <w:p>
            <w:pPr>
              <w:widowControl w:val="0"/>
              <w:rPr>
                <w:sz w:val="10"/>
                <w:szCs w:val="10"/>
              </w:rPr>
            </w:pPr>
          </w:p>
        </w:tc>
      </w:tr>
    </w:tbl>
    <w:p>
      <w:pPr>
        <w:sectPr>
          <w:headerReference w:type="default" r:id="rId77"/>
          <w:footerReference w:type="default" r:id="rId78"/>
          <w:headerReference w:type="even" r:id="rId79"/>
          <w:footerReference w:type="even" r:id="rId80"/>
          <w:footnotePr>
            <w:pos w:val="pageBottom"/>
            <w:numFmt w:val="decimal"/>
            <w:numRestart w:val="continuous"/>
          </w:footnotePr>
          <w:pgSz w:w="16840" w:h="11900" w:orient="landscape"/>
          <w:pgMar w:top="1175" w:left="839" w:right="237" w:bottom="937" w:header="0" w:footer="509" w:gutter="0"/>
          <w:pgNumType w:start="3"/>
          <w:cols w:space="720"/>
          <w:noEndnote/>
          <w:rtlGutter w:val="0"/>
          <w:docGrid w:linePitch="360"/>
        </w:sectPr>
      </w:pPr>
    </w:p>
    <w:p>
      <w:pPr>
        <w:pStyle w:val="Style17"/>
        <w:keepNext w:val="0"/>
        <w:keepLines w:val="0"/>
        <w:widowControl w:val="0"/>
        <w:numPr>
          <w:ilvl w:val="0"/>
          <w:numId w:val="29"/>
        </w:numPr>
        <w:shd w:val="clear" w:color="auto" w:fill="auto"/>
        <w:tabs>
          <w:tab w:pos="2381" w:val="left"/>
        </w:tabs>
        <w:bidi w:val="0"/>
        <w:spacing w:before="0" w:after="40" w:line="240" w:lineRule="auto"/>
        <w:ind w:left="2080" w:right="0" w:firstLine="0"/>
        <w:jc w:val="left"/>
      </w:pPr>
      <w:r>
        <w:rPr>
          <w:color w:val="000000"/>
          <w:spacing w:val="0"/>
          <w:w w:val="100"/>
          <w:position w:val="0"/>
          <w:shd w:val="clear" w:color="auto" w:fill="auto"/>
          <w:lang w:val="cs-CZ" w:eastAsia="cs-CZ" w:bidi="cs-CZ"/>
        </w:rPr>
        <w:t>ceně započteny i přístupy na lávku.</w:t>
      </w:r>
    </w:p>
    <w:p>
      <w:pPr>
        <w:pStyle w:val="Style17"/>
        <w:keepNext w:val="0"/>
        <w:keepLines w:val="0"/>
        <w:widowControl w:val="0"/>
        <w:numPr>
          <w:ilvl w:val="0"/>
          <w:numId w:val="29"/>
        </w:numPr>
        <w:shd w:val="clear" w:color="auto" w:fill="auto"/>
        <w:tabs>
          <w:tab w:pos="2381" w:val="left"/>
        </w:tabs>
        <w:bidi w:val="0"/>
        <w:spacing w:before="0" w:after="180" w:line="240" w:lineRule="auto"/>
        <w:ind w:left="2080" w:right="0" w:firstLine="0"/>
        <w:jc w:val="left"/>
      </w:pPr>
      <w:r>
        <mc:AlternateContent>
          <mc:Choice Requires="wps">
            <w:drawing>
              <wp:anchor distT="0" distB="0" distL="114300" distR="114300" simplePos="0" relativeHeight="125829518" behindDoc="0" locked="0" layoutInCell="1" allowOverlap="1">
                <wp:simplePos x="0" y="0"/>
                <wp:positionH relativeFrom="page">
                  <wp:posOffset>9656445</wp:posOffset>
                </wp:positionH>
                <wp:positionV relativeFrom="paragraph">
                  <wp:posOffset>190500</wp:posOffset>
                </wp:positionV>
                <wp:extent cx="544195" cy="151130"/>
                <wp:wrapSquare wrapText="left"/>
                <wp:docPr id="255" name="Shape 255"/>
                <a:graphic xmlns:a="http://schemas.openxmlformats.org/drawingml/2006/main">
                  <a:graphicData uri="http://schemas.microsoft.com/office/word/2010/wordprocessingShape">
                    <wps:wsp>
                      <wps:cNvSpPr txBox="1"/>
                      <wps:spPr>
                        <a:xfrm>
                          <a:ext cx="54419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364 102,00</w:t>
                            </w:r>
                          </w:p>
                        </w:txbxContent>
                      </wps:txbx>
                      <wps:bodyPr wrap="none" lIns="0" tIns="0" rIns="0" bIns="0">
                        <a:noAutoFit/>
                      </wps:bodyPr>
                    </wps:wsp>
                  </a:graphicData>
                </a:graphic>
              </wp:anchor>
            </w:drawing>
          </mc:Choice>
          <mc:Fallback>
            <w:pict>
              <v:shape id="_x0000_s1281" type="#_x0000_t202" style="position:absolute;margin-left:760.35000000000002pt;margin-top:15.pt;width:42.850000000000001pt;height:11.9pt;z-index:-125829235;mso-wrap-distance-left:9.pt;mso-wrap-distance-right: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364 102,00</w:t>
                      </w:r>
                    </w:p>
                  </w:txbxContent>
                </v:textbox>
                <w10:wrap type="square" side="left" anchorx="page"/>
              </v:shape>
            </w:pict>
          </mc:Fallback>
        </mc:AlternateContent>
      </w:r>
      <w:r>
        <w:rPr>
          <w:color w:val="000000"/>
          <w:spacing w:val="0"/>
          <w:w w:val="100"/>
          <w:position w:val="0"/>
          <w:shd w:val="clear" w:color="auto" w:fill="auto"/>
          <w:lang w:val="cs-CZ" w:eastAsia="cs-CZ" w:bidi="cs-CZ"/>
        </w:rPr>
        <w:t>ceně započteno i nájemné po dobu stavby</w:t>
      </w:r>
    </w:p>
    <w:p>
      <w:pPr>
        <w:pStyle w:val="Style35"/>
        <w:keepNext w:val="0"/>
        <w:keepLines w:val="0"/>
        <w:widowControl w:val="0"/>
        <w:shd w:val="clear" w:color="auto" w:fill="auto"/>
        <w:bidi w:val="0"/>
        <w:spacing w:before="0" w:after="400" w:line="240" w:lineRule="auto"/>
        <w:ind w:left="0" w:right="0" w:firstLine="820"/>
        <w:jc w:val="left"/>
      </w:pPr>
      <w:r>
        <w:rPr>
          <w:color w:val="000000"/>
          <w:spacing w:val="0"/>
          <w:w w:val="100"/>
          <w:position w:val="0"/>
          <w:shd w:val="clear" w:color="auto" w:fill="auto"/>
          <w:lang w:val="cs-CZ" w:eastAsia="cs-CZ" w:bidi="cs-CZ"/>
        </w:rPr>
        <w:t>Ostatní konstrukce a práce</w:t>
      </w:r>
    </w:p>
    <w:p>
      <w:pPr>
        <w:pStyle w:val="Style33"/>
        <w:keepNext w:val="0"/>
        <w:keepLines w:val="0"/>
        <w:widowControl w:val="0"/>
        <w:shd w:val="clear" w:color="auto" w:fill="auto"/>
        <w:bidi w:val="0"/>
        <w:spacing w:before="0" w:after="180" w:line="240" w:lineRule="auto"/>
        <w:ind w:left="13720" w:right="0" w:firstLine="0"/>
        <w:jc w:val="left"/>
        <w:sectPr>
          <w:footnotePr>
            <w:pos w:val="pageBottom"/>
            <w:numFmt w:val="decimal"/>
            <w:numRestart w:val="continuous"/>
          </w:footnotePr>
          <w:type w:val="continuous"/>
          <w:pgSz w:w="16840" w:h="11900" w:orient="landscape"/>
          <w:pgMar w:top="946" w:left="1667" w:right="439" w:bottom="946" w:header="0" w:footer="3" w:gutter="0"/>
          <w:cols w:space="720"/>
          <w:noEndnote/>
          <w:rtlGutter w:val="0"/>
          <w:docGrid w:linePitch="360"/>
        </w:sectPr>
      </w:pPr>
      <w:r>
        <mc:AlternateContent>
          <mc:Choice Requires="wps">
            <w:drawing>
              <wp:anchor distT="0" distB="0" distL="50800" distR="50800" simplePos="0" relativeHeight="125829520" behindDoc="0" locked="0" layoutInCell="1" allowOverlap="1">
                <wp:simplePos x="0" y="0"/>
                <wp:positionH relativeFrom="page">
                  <wp:posOffset>221615</wp:posOffset>
                </wp:positionH>
                <wp:positionV relativeFrom="paragraph">
                  <wp:posOffset>38100</wp:posOffset>
                </wp:positionV>
                <wp:extent cx="518795" cy="173990"/>
                <wp:wrapSquare wrapText="bothSides"/>
                <wp:docPr id="257" name="Shape 257"/>
                <a:graphic xmlns:a="http://schemas.openxmlformats.org/drawingml/2006/main">
                  <a:graphicData uri="http://schemas.microsoft.com/office/word/2010/wordprocessingShape">
                    <wps:wsp>
                      <wps:cNvSpPr txBox="1"/>
                      <wps:spPr>
                        <a:xfrm>
                          <a:ext cx="518795" cy="17399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283" type="#_x0000_t202" style="position:absolute;margin-left:17.449999999999999pt;margin-top:3.pt;width:40.850000000000001pt;height:13.699999999999999pt;z-index:-125829233;mso-wrap-distance-left:4.pt;mso-wrap-distance-right:4.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v:textbox>
                <w10:wrap type="square" anchorx="page"/>
              </v:shape>
            </w:pict>
          </mc:Fallback>
        </mc:AlternateContent>
      </w:r>
      <w:r>
        <w:rPr>
          <w:color w:val="000000"/>
          <w:spacing w:val="0"/>
          <w:w w:val="100"/>
          <w:position w:val="0"/>
          <w:shd w:val="clear" w:color="auto" w:fill="auto"/>
          <w:lang w:val="cs-CZ" w:eastAsia="cs-CZ" w:bidi="cs-CZ"/>
        </w:rPr>
        <w:t>364 102,00</w:t>
      </w:r>
    </w:p>
    <w:p>
      <w:pPr>
        <w:pStyle w:val="Style7"/>
        <w:keepNext w:val="0"/>
        <w:keepLines w:val="0"/>
        <w:framePr w:w="918" w:h="184" w:wrap="none" w:hAnchor="page" w:x="14939" w:y="-592"/>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r</w:t>
      </w:r>
    </w:p>
    <w:p>
      <w:pPr>
        <w:pStyle w:val="Style35"/>
        <w:keepNext w:val="0"/>
        <w:keepLines w:val="0"/>
        <w:framePr w:w="547" w:h="238" w:wrap="none" w:hAnchor="page" w:x="751" w:y="-4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3.6.1.6</w:t>
      </w:r>
    </w:p>
    <w:p>
      <w:pPr>
        <w:pStyle w:val="Style35"/>
        <w:keepNext w:val="0"/>
        <w:keepLines w:val="0"/>
        <w:framePr w:w="1454" w:h="238" w:wrap="none" w:hAnchor="page" w:x="12833" w:y="-74"/>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Datum: 20.06.2019</w:t>
      </w:r>
    </w:p>
    <w:p>
      <w:pPr>
        <w:pStyle w:val="Style35"/>
        <w:keepNext w:val="0"/>
        <w:keepLines w:val="0"/>
        <w:framePr w:w="1325" w:h="220" w:wrap="none" w:hAnchor="page" w:x="14939" w:y="-74"/>
        <w:widowControl w:val="0"/>
        <w:shd w:val="clear" w:color="auto" w:fill="auto"/>
        <w:tabs>
          <w:tab w:pos="644"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Čas:</w:t>
        <w:tab/>
        <w:t>10:09:46</w:t>
      </w:r>
    </w:p>
    <w:p>
      <w:pPr>
        <w:widowControl w:val="0"/>
        <w:spacing w:after="194" w:line="1" w:lineRule="exact"/>
      </w:pPr>
    </w:p>
    <w:p>
      <w:pPr>
        <w:widowControl w:val="0"/>
        <w:spacing w:line="1" w:lineRule="exact"/>
        <w:sectPr>
          <w:headerReference w:type="default" r:id="rId81"/>
          <w:footerReference w:type="default" r:id="rId82"/>
          <w:headerReference w:type="even" r:id="rId83"/>
          <w:footerReference w:type="even" r:id="rId84"/>
          <w:footnotePr>
            <w:pos w:val="pageBottom"/>
            <w:numFmt w:val="decimal"/>
            <w:numRestart w:val="continuous"/>
          </w:footnotePr>
          <w:pgSz w:w="16840" w:h="11900" w:orient="landscape"/>
          <w:pgMar w:top="965" w:left="750" w:right="577" w:bottom="1334" w:header="0" w:footer="3" w:gutter="0"/>
          <w:pgNumType w:start="1"/>
          <w:cols w:space="720"/>
          <w:noEndnote/>
          <w:rtlGutter w:val="0"/>
          <w:docGrid w:linePitch="360"/>
        </w:sectPr>
      </w:pPr>
    </w:p>
    <w:p>
      <w:pPr>
        <w:pStyle w:val="Style33"/>
        <w:keepNext w:val="0"/>
        <w:keepLines w:val="0"/>
        <w:widowControl w:val="0"/>
        <w:shd w:val="clear" w:color="auto" w:fill="auto"/>
        <w:bidi w:val="0"/>
        <w:spacing w:before="0" w:after="400" w:line="240" w:lineRule="auto"/>
        <w:ind w:left="4220" w:right="0" w:firstLine="0"/>
        <w:jc w:val="left"/>
        <w:rPr>
          <w:sz w:val="22"/>
          <w:szCs w:val="22"/>
        </w:rPr>
      </w:pPr>
      <w:r>
        <w:rPr>
          <w:color w:val="000000"/>
          <w:spacing w:val="0"/>
          <w:w w:val="100"/>
          <w:position w:val="0"/>
          <w:sz w:val="22"/>
          <w:szCs w:val="22"/>
          <w:shd w:val="clear" w:color="auto" w:fill="auto"/>
          <w:lang w:val="cs-CZ" w:eastAsia="cs-CZ" w:bidi="cs-CZ"/>
        </w:rPr>
        <w:t>SOUPIS PRACÍ</w:t>
      </w:r>
    </w:p>
    <w:tbl>
      <w:tblPr>
        <w:tblOverlap w:val="never"/>
        <w:jc w:val="left"/>
        <w:tblLayout w:type="fixed"/>
      </w:tblPr>
      <w:tblGrid>
        <w:gridCol w:w="1537"/>
        <w:gridCol w:w="1343"/>
      </w:tblGrid>
      <w:tr>
        <w:trPr>
          <w:trHeight w:val="446" w:hRule="exact"/>
        </w:trPr>
        <w:tc>
          <w:tcPr>
            <w:tcBorders/>
            <w:shd w:val="clear" w:color="auto" w:fill="FFFFFF"/>
            <w:vAlign w:val="top"/>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FFFFFF"/>
            <w:vAlign w:val="top"/>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D18003</w:t>
            </w:r>
          </w:p>
        </w:tc>
      </w:tr>
      <w:tr>
        <w:trPr>
          <w:trHeight w:val="688" w:hRule="exact"/>
        </w:trPr>
        <w:tc>
          <w:tcPr>
            <w:tcBorders/>
            <w:shd w:val="clear" w:color="auto" w:fill="FFFFFF"/>
            <w:vAlign w:val="center"/>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Objekt:</w:t>
            </w:r>
          </w:p>
        </w:tc>
        <w:tc>
          <w:tcPr>
            <w:tcBorders/>
            <w:shd w:val="clear" w:color="auto" w:fill="FFFFFF"/>
            <w:vAlign w:val="center"/>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201</w:t>
            </w:r>
          </w:p>
        </w:tc>
      </w:tr>
      <w:tr>
        <w:trPr>
          <w:trHeight w:val="464" w:hRule="exact"/>
        </w:trPr>
        <w:tc>
          <w:tcPr>
            <w:tcBorders/>
            <w:shd w:val="clear" w:color="auto" w:fill="FFFFFF"/>
            <w:vAlign w:val="bottom"/>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shd w:val="clear" w:color="auto" w:fill="FFFFFF"/>
            <w:vAlign w:val="bottom"/>
          </w:tcPr>
          <w:p>
            <w:pPr>
              <w:pStyle w:val="Style7"/>
              <w:keepNext w:val="0"/>
              <w:keepLines w:val="0"/>
              <w:framePr w:w="2880" w:h="1598" w:hSpace="3377" w:wrap="notBeside" w:vAnchor="text" w:hAnchor="text" w:y="1"/>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SO 201</w:t>
            </w:r>
          </w:p>
        </w:tc>
      </w:tr>
    </w:tbl>
    <w:p>
      <w:pPr>
        <w:pStyle w:val="Style10"/>
        <w:keepNext w:val="0"/>
        <w:keepLines w:val="0"/>
        <w:framePr w:w="3305" w:h="238" w:hSpace="2952" w:wrap="notBeside" w:vAnchor="text" w:hAnchor="text" w:x="295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III/12920 Litohošť - most ev. </w:t>
      </w:r>
      <w:r>
        <w:rPr>
          <w:rFonts w:ascii="Arial" w:eastAsia="Arial" w:hAnsi="Arial" w:cs="Arial"/>
          <w:i/>
          <w:iCs/>
          <w:color w:val="000000"/>
          <w:spacing w:val="0"/>
          <w:w w:val="100"/>
          <w:position w:val="0"/>
          <w:sz w:val="15"/>
          <w:szCs w:val="15"/>
          <w:shd w:val="clear" w:color="auto" w:fill="auto"/>
          <w:lang w:val="cs-CZ" w:eastAsia="cs-CZ" w:bidi="cs-CZ"/>
        </w:rPr>
        <w:t>i.</w:t>
      </w:r>
      <w:r>
        <w:rPr>
          <w:color w:val="000000"/>
          <w:spacing w:val="0"/>
          <w:w w:val="100"/>
          <w:position w:val="0"/>
          <w:shd w:val="clear" w:color="auto" w:fill="auto"/>
          <w:lang w:val="cs-CZ" w:eastAsia="cs-CZ" w:bidi="cs-CZ"/>
        </w:rPr>
        <w:t xml:space="preserve"> 12920-2</w:t>
      </w:r>
    </w:p>
    <w:p>
      <w:pPr>
        <w:pStyle w:val="Style10"/>
        <w:keepNext w:val="0"/>
        <w:keepLines w:val="0"/>
        <w:framePr w:w="1634" w:h="238" w:hSpace="4623" w:wrap="notBeside" w:vAnchor="text" w:hAnchor="text" w:x="2949"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 ev. Č. 12920-2</w:t>
      </w:r>
    </w:p>
    <w:p>
      <w:pPr>
        <w:pStyle w:val="Style10"/>
        <w:keepNext w:val="0"/>
        <w:keepLines w:val="0"/>
        <w:framePr w:w="1620" w:h="238" w:hSpace="4637" w:wrap="notBeside" w:vAnchor="text" w:hAnchor="text" w:x="2953" w:y="13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 ev. č. 12920-2</w:t>
      </w:r>
    </w:p>
    <w:p>
      <w:pPr>
        <w:widowControl w:val="0"/>
        <w:spacing w:line="1" w:lineRule="exact"/>
      </w:pPr>
    </w:p>
    <w:p>
      <w:pPr>
        <w:pStyle w:val="Style35"/>
        <w:keepNext w:val="0"/>
        <w:keepLines w:val="0"/>
        <w:widowControl w:val="0"/>
        <w:shd w:val="clear" w:color="auto" w:fill="auto"/>
        <w:bidi w:val="0"/>
        <w:spacing w:before="0" w:after="140" w:line="240" w:lineRule="auto"/>
        <w:ind w:left="0" w:right="0" w:firstLine="960"/>
        <w:jc w:val="left"/>
      </w:pPr>
      <w:r>
        <w:rPr>
          <w:color w:val="000000"/>
          <w:spacing w:val="0"/>
          <w:w w:val="100"/>
          <w:position w:val="0"/>
          <w:shd w:val="clear" w:color="auto" w:fill="auto"/>
          <w:lang w:val="cs-CZ" w:eastAsia="cs-CZ" w:bidi="cs-CZ"/>
        </w:rPr>
        <w:t>Objednavatel:</w:t>
      </w:r>
    </w:p>
    <w:p>
      <w:pPr>
        <w:pStyle w:val="Style35"/>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Zhotovitel dokumentace:</w:t>
      </w:r>
    </w:p>
    <w:p>
      <w:pPr>
        <w:pStyle w:val="Style3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Chládek a Tintěra, Pardubice a.s.</w:t>
      </w:r>
    </w:p>
    <w:p>
      <w:pPr>
        <w:pStyle w:val="Style35"/>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522" behindDoc="0" locked="0" layoutInCell="1" allowOverlap="1">
                <wp:simplePos x="0" y="0"/>
                <wp:positionH relativeFrom="page">
                  <wp:posOffset>5894070</wp:posOffset>
                </wp:positionH>
                <wp:positionV relativeFrom="paragraph">
                  <wp:posOffset>12700</wp:posOffset>
                </wp:positionV>
                <wp:extent cx="923290" cy="151130"/>
                <wp:wrapSquare wrapText="bothSides"/>
                <wp:docPr id="268" name="Shape 268"/>
                <a:graphic xmlns:a="http://schemas.openxmlformats.org/drawingml/2006/main">
                  <a:graphicData uri="http://schemas.microsoft.com/office/word/2010/wordprocessingShape">
                    <wps:wsp>
                      <wps:cNvSpPr txBox="1"/>
                      <wps:spPr>
                        <a:xfrm>
                          <a:ext cx="92329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 Kč</w:t>
                            </w:r>
                          </w:p>
                        </w:txbxContent>
                      </wps:txbx>
                      <wps:bodyPr wrap="none" lIns="0" tIns="0" rIns="0" bIns="0">
                        <a:noAutoFit/>
                      </wps:bodyPr>
                    </wps:wsp>
                  </a:graphicData>
                </a:graphic>
              </wp:anchor>
            </w:drawing>
          </mc:Choice>
          <mc:Fallback>
            <w:pict>
              <v:shape id="_x0000_s1294" type="#_x0000_t202" style="position:absolute;margin-left:464.10000000000002pt;margin-top:1.pt;width:72.700000000000003pt;height:11.9pt;z-index:-125829231;mso-wrap-distance-left:9.pt;mso-wrap-distance-right: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 Kč</w:t>
                      </w:r>
                    </w:p>
                  </w:txbxContent>
                </v:textbox>
                <w10:wrap type="square" anchorx="page"/>
              </v:shape>
            </w:pict>
          </mc:Fallback>
        </mc:AlternateContent>
      </w:r>
      <w:r>
        <w:rPr>
          <w:color w:val="000000"/>
          <w:spacing w:val="0"/>
          <w:w w:val="100"/>
          <w:position w:val="0"/>
          <w:shd w:val="clear" w:color="auto" w:fill="auto"/>
          <w:lang w:val="cs-CZ" w:eastAsia="cs-CZ" w:bidi="cs-CZ"/>
        </w:rPr>
        <w:t>Základní cena:</w:t>
      </w:r>
    </w:p>
    <w:p>
      <w:pPr>
        <w:widowControl w:val="0"/>
        <w:spacing w:line="1" w:lineRule="exact"/>
        <w:sectPr>
          <w:footnotePr>
            <w:pos w:val="pageBottom"/>
            <w:numFmt w:val="decimal"/>
            <w:numRestart w:val="continuous"/>
          </w:footnotePr>
          <w:type w:val="continuous"/>
          <w:pgSz w:w="16840" w:h="11900" w:orient="landscape"/>
          <w:pgMar w:top="865" w:left="3353" w:right="7230" w:bottom="1334" w:header="0" w:footer="3" w:gutter="0"/>
          <w:cols w:space="720"/>
          <w:noEndnote/>
          <w:rtlGutter w:val="0"/>
          <w:docGrid w:linePitch="360"/>
        </w:sectPr>
      </w:pPr>
      <w:r>
        <mc:AlternateContent>
          <mc:Choice Requires="wps">
            <w:drawing>
              <wp:anchor distT="139700" distB="575945" distL="0" distR="0" simplePos="0" relativeHeight="125829524" behindDoc="0" locked="0" layoutInCell="1" allowOverlap="1">
                <wp:simplePos x="0" y="0"/>
                <wp:positionH relativeFrom="page">
                  <wp:posOffset>3549015</wp:posOffset>
                </wp:positionH>
                <wp:positionV relativeFrom="paragraph">
                  <wp:posOffset>139700</wp:posOffset>
                </wp:positionV>
                <wp:extent cx="772795" cy="151130"/>
                <wp:wrapTopAndBottom/>
                <wp:docPr id="270" name="Shape 270"/>
                <a:graphic xmlns:a="http://schemas.openxmlformats.org/drawingml/2006/main">
                  <a:graphicData uri="http://schemas.microsoft.com/office/word/2010/wordprocessingShape">
                    <wps:wsp>
                      <wps:cNvSpPr txBox="1"/>
                      <wps:spPr>
                        <a:xfrm>
                          <a:ext cx="77279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celková:</w:t>
                            </w:r>
                          </w:p>
                        </w:txbxContent>
                      </wps:txbx>
                      <wps:bodyPr wrap="none" lIns="0" tIns="0" rIns="0" bIns="0">
                        <a:noAutoFit/>
                      </wps:bodyPr>
                    </wps:wsp>
                  </a:graphicData>
                </a:graphic>
              </wp:anchor>
            </w:drawing>
          </mc:Choice>
          <mc:Fallback>
            <w:pict>
              <v:shape id="_x0000_s1296" type="#_x0000_t202" style="position:absolute;margin-left:279.44999999999999pt;margin-top:11.pt;width:60.850000000000001pt;height:11.9pt;z-index:-125829229;mso-wrap-distance-left:0;mso-wrap-distance-top:11.pt;mso-wrap-distance-right:0;mso-wrap-distance-bottom:45.350000000000001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celková:</w:t>
                      </w:r>
                    </w:p>
                  </w:txbxContent>
                </v:textbox>
                <w10:wrap type="topAndBottom" anchorx="page"/>
              </v:shape>
            </w:pict>
          </mc:Fallback>
        </mc:AlternateContent>
      </w:r>
      <w:r>
        <mc:AlternateContent>
          <mc:Choice Requires="wps">
            <w:drawing>
              <wp:anchor distT="139700" distB="575945" distL="0" distR="0" simplePos="0" relativeHeight="125829526" behindDoc="0" locked="0" layoutInCell="1" allowOverlap="1">
                <wp:simplePos x="0" y="0"/>
                <wp:positionH relativeFrom="page">
                  <wp:posOffset>5896610</wp:posOffset>
                </wp:positionH>
                <wp:positionV relativeFrom="paragraph">
                  <wp:posOffset>139700</wp:posOffset>
                </wp:positionV>
                <wp:extent cx="690245" cy="151130"/>
                <wp:wrapTopAndBottom/>
                <wp:docPr id="272" name="Shape 272"/>
                <a:graphic xmlns:a="http://schemas.openxmlformats.org/drawingml/2006/main">
                  <a:graphicData uri="http://schemas.microsoft.com/office/word/2010/wordprocessingShape">
                    <wps:wsp>
                      <wps:cNvSpPr txBox="1"/>
                      <wps:spPr>
                        <a:xfrm>
                          <a:ext cx="69024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w:t>
                            </w:r>
                          </w:p>
                        </w:txbxContent>
                      </wps:txbx>
                      <wps:bodyPr wrap="none" lIns="0" tIns="0" rIns="0" bIns="0">
                        <a:noAutoFit/>
                      </wps:bodyPr>
                    </wps:wsp>
                  </a:graphicData>
                </a:graphic>
              </wp:anchor>
            </w:drawing>
          </mc:Choice>
          <mc:Fallback>
            <w:pict>
              <v:shape id="_x0000_s1298" type="#_x0000_t202" style="position:absolute;margin-left:464.30000000000001pt;margin-top:11.pt;width:54.350000000000001pt;height:11.9pt;z-index:-125829227;mso-wrap-distance-left:0;mso-wrap-distance-top:11.pt;mso-wrap-distance-right:0;mso-wrap-distance-bottom:45.350000000000001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w:t>
                      </w:r>
                    </w:p>
                  </w:txbxContent>
                </v:textbox>
                <w10:wrap type="topAndBottom" anchorx="page"/>
              </v:shape>
            </w:pict>
          </mc:Fallback>
        </mc:AlternateContent>
      </w:r>
      <w:r>
        <mc:AlternateContent>
          <mc:Choice Requires="wps">
            <w:drawing>
              <wp:anchor distT="142240" distB="573405" distL="0" distR="0" simplePos="0" relativeHeight="125829528" behindDoc="0" locked="0" layoutInCell="1" allowOverlap="1">
                <wp:simplePos x="0" y="0"/>
                <wp:positionH relativeFrom="page">
                  <wp:posOffset>6635115</wp:posOffset>
                </wp:positionH>
                <wp:positionV relativeFrom="paragraph">
                  <wp:posOffset>142240</wp:posOffset>
                </wp:positionV>
                <wp:extent cx="178435" cy="151130"/>
                <wp:wrapTopAndBottom/>
                <wp:docPr id="274" name="Shape 274"/>
                <a:graphic xmlns:a="http://schemas.openxmlformats.org/drawingml/2006/main">
                  <a:graphicData uri="http://schemas.microsoft.com/office/word/2010/wordprocessingShape">
                    <wps:wsp>
                      <wps:cNvSpPr txBox="1"/>
                      <wps:spPr>
                        <a:xfrm>
                          <a:ext cx="17843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wps:txbx>
                      <wps:bodyPr wrap="none" lIns="0" tIns="0" rIns="0" bIns="0">
                        <a:noAutoFit/>
                      </wps:bodyPr>
                    </wps:wsp>
                  </a:graphicData>
                </a:graphic>
              </wp:anchor>
            </w:drawing>
          </mc:Choice>
          <mc:Fallback>
            <w:pict>
              <v:shape id="_x0000_s1300" type="#_x0000_t202" style="position:absolute;margin-left:522.45000000000005pt;margin-top:11.199999999999999pt;width:14.050000000000001pt;height:11.9pt;z-index:-125829225;mso-wrap-distance-left:0;mso-wrap-distance-top:11.199999999999999pt;mso-wrap-distance-right:0;mso-wrap-distance-bottom:45.14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v:textbox>
                <w10:wrap type="topAndBottom" anchorx="page"/>
              </v:shape>
            </w:pict>
          </mc:Fallback>
        </mc:AlternateContent>
      </w:r>
      <w:r>
        <mc:AlternateContent>
          <mc:Choice Requires="wps">
            <w:drawing>
              <wp:anchor distT="429895" distB="285750" distL="0" distR="0" simplePos="0" relativeHeight="125829530" behindDoc="0" locked="0" layoutInCell="1" allowOverlap="1">
                <wp:simplePos x="0" y="0"/>
                <wp:positionH relativeFrom="page">
                  <wp:posOffset>3994785</wp:posOffset>
                </wp:positionH>
                <wp:positionV relativeFrom="paragraph">
                  <wp:posOffset>429895</wp:posOffset>
                </wp:positionV>
                <wp:extent cx="328930" cy="151130"/>
                <wp:wrapTopAndBottom/>
                <wp:docPr id="276" name="Shape 276"/>
                <a:graphic xmlns:a="http://schemas.openxmlformats.org/drawingml/2006/main">
                  <a:graphicData uri="http://schemas.microsoft.com/office/word/2010/wordprocessingShape">
                    <wps:wsp>
                      <wps:cNvSpPr txBox="1"/>
                      <wps:spPr>
                        <a:xfrm>
                          <a:ext cx="32893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xbxContent>
                      </wps:txbx>
                      <wps:bodyPr wrap="none" lIns="0" tIns="0" rIns="0" bIns="0">
                        <a:noAutoFit/>
                      </wps:bodyPr>
                    </wps:wsp>
                  </a:graphicData>
                </a:graphic>
              </wp:anchor>
            </w:drawing>
          </mc:Choice>
          <mc:Fallback>
            <w:pict>
              <v:shape id="_x0000_s1302" type="#_x0000_t202" style="position:absolute;margin-left:314.55000000000001pt;margin-top:33.850000000000001pt;width:25.899999999999999pt;height:11.9pt;z-index:-125829223;mso-wrap-distance-left:0;mso-wrap-distance-top:33.850000000000001pt;mso-wrap-distance-right:0;mso-wrap-distance-bottom:22.5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xbxContent>
                </v:textbox>
                <w10:wrap type="topAndBottom" anchorx="page"/>
              </v:shape>
            </w:pict>
          </mc:Fallback>
        </mc:AlternateContent>
      </w:r>
      <w:r>
        <mc:AlternateContent>
          <mc:Choice Requires="wps">
            <w:drawing>
              <wp:anchor distT="427990" distB="287655" distL="0" distR="0" simplePos="0" relativeHeight="125829532" behindDoc="0" locked="0" layoutInCell="1" allowOverlap="1">
                <wp:simplePos x="0" y="0"/>
                <wp:positionH relativeFrom="page">
                  <wp:posOffset>5995035</wp:posOffset>
                </wp:positionH>
                <wp:positionV relativeFrom="paragraph">
                  <wp:posOffset>427990</wp:posOffset>
                </wp:positionV>
                <wp:extent cx="589915" cy="151130"/>
                <wp:wrapTopAndBottom/>
                <wp:docPr id="278" name="Shape 278"/>
                <a:graphic xmlns:a="http://schemas.openxmlformats.org/drawingml/2006/main">
                  <a:graphicData uri="http://schemas.microsoft.com/office/word/2010/wordprocessingShape">
                    <wps:wsp>
                      <wps:cNvSpPr txBox="1"/>
                      <wps:spPr>
                        <a:xfrm>
                          <a:ext cx="58991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503 180,38</w:t>
                            </w:r>
                          </w:p>
                        </w:txbxContent>
                      </wps:txbx>
                      <wps:bodyPr wrap="none" lIns="0" tIns="0" rIns="0" bIns="0">
                        <a:noAutoFit/>
                      </wps:bodyPr>
                    </wps:wsp>
                  </a:graphicData>
                </a:graphic>
              </wp:anchor>
            </w:drawing>
          </mc:Choice>
          <mc:Fallback>
            <w:pict>
              <v:shape id="_x0000_s1304" type="#_x0000_t202" style="position:absolute;margin-left:472.05000000000001pt;margin-top:33.700000000000003pt;width:46.450000000000003pt;height:11.9pt;z-index:-125829221;mso-wrap-distance-left:0;mso-wrap-distance-top:33.700000000000003pt;mso-wrap-distance-right:0;mso-wrap-distance-bottom:22.64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503 180,38</w:t>
                      </w:r>
                    </w:p>
                  </w:txbxContent>
                </v:textbox>
                <w10:wrap type="topAndBottom" anchorx="page"/>
              </v:shape>
            </w:pict>
          </mc:Fallback>
        </mc:AlternateContent>
      </w:r>
      <w:r>
        <mc:AlternateContent>
          <mc:Choice Requires="wps">
            <w:drawing>
              <wp:anchor distT="429895" distB="285750" distL="0" distR="0" simplePos="0" relativeHeight="125829534" behindDoc="0" locked="0" layoutInCell="1" allowOverlap="1">
                <wp:simplePos x="0" y="0"/>
                <wp:positionH relativeFrom="page">
                  <wp:posOffset>6637655</wp:posOffset>
                </wp:positionH>
                <wp:positionV relativeFrom="paragraph">
                  <wp:posOffset>429895</wp:posOffset>
                </wp:positionV>
                <wp:extent cx="178435" cy="151130"/>
                <wp:wrapTopAndBottom/>
                <wp:docPr id="280" name="Shape 280"/>
                <a:graphic xmlns:a="http://schemas.openxmlformats.org/drawingml/2006/main">
                  <a:graphicData uri="http://schemas.microsoft.com/office/word/2010/wordprocessingShape">
                    <wps:wsp>
                      <wps:cNvSpPr txBox="1"/>
                      <wps:spPr>
                        <a:xfrm>
                          <a:ext cx="17843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wps:txbx>
                      <wps:bodyPr wrap="none" lIns="0" tIns="0" rIns="0" bIns="0">
                        <a:noAutoFit/>
                      </wps:bodyPr>
                    </wps:wsp>
                  </a:graphicData>
                </a:graphic>
              </wp:anchor>
            </w:drawing>
          </mc:Choice>
          <mc:Fallback>
            <w:pict>
              <v:shape id="_x0000_s1306" type="#_x0000_t202" style="position:absolute;margin-left:522.64999999999998pt;margin-top:33.850000000000001pt;width:14.050000000000001pt;height:11.9pt;z-index:-125829219;mso-wrap-distance-left:0;mso-wrap-distance-top:33.850000000000001pt;mso-wrap-distance-right:0;mso-wrap-distance-bottom:22.5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v:textbox>
                <w10:wrap type="topAndBottom" anchorx="page"/>
              </v:shape>
            </w:pict>
          </mc:Fallback>
        </mc:AlternateContent>
      </w:r>
      <w:r>
        <mc:AlternateContent>
          <mc:Choice Requires="wps">
            <w:drawing>
              <wp:anchor distT="715645" distB="0" distL="0" distR="0" simplePos="0" relativeHeight="125829536" behindDoc="0" locked="0" layoutInCell="1" allowOverlap="1">
                <wp:simplePos x="0" y="0"/>
                <wp:positionH relativeFrom="page">
                  <wp:posOffset>3636010</wp:posOffset>
                </wp:positionH>
                <wp:positionV relativeFrom="paragraph">
                  <wp:posOffset>715645</wp:posOffset>
                </wp:positionV>
                <wp:extent cx="685800" cy="151130"/>
                <wp:wrapTopAndBottom/>
                <wp:docPr id="282" name="Shape 282"/>
                <a:graphic xmlns:a="http://schemas.openxmlformats.org/drawingml/2006/main">
                  <a:graphicData uri="http://schemas.microsoft.com/office/word/2010/wordprocessingShape">
                    <wps:wsp>
                      <wps:cNvSpPr txBox="1"/>
                      <wps:spPr>
                        <a:xfrm>
                          <a:ext cx="68580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s daní:</w:t>
                            </w:r>
                          </w:p>
                        </w:txbxContent>
                      </wps:txbx>
                      <wps:bodyPr wrap="none" lIns="0" tIns="0" rIns="0" bIns="0">
                        <a:noAutoFit/>
                      </wps:bodyPr>
                    </wps:wsp>
                  </a:graphicData>
                </a:graphic>
              </wp:anchor>
            </w:drawing>
          </mc:Choice>
          <mc:Fallback>
            <w:pict>
              <v:shape id="_x0000_s1308" type="#_x0000_t202" style="position:absolute;margin-left:286.30000000000001pt;margin-top:56.350000000000001pt;width:54.pt;height:11.9pt;z-index:-125829217;mso-wrap-distance-left:0;mso-wrap-distance-top:56.350000000000001pt;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s daní:</w:t>
                      </w:r>
                    </w:p>
                  </w:txbxContent>
                </v:textbox>
                <w10:wrap type="topAndBottom" anchorx="page"/>
              </v:shape>
            </w:pict>
          </mc:Fallback>
        </mc:AlternateContent>
      </w:r>
      <w:r>
        <mc:AlternateContent>
          <mc:Choice Requires="wps">
            <w:drawing>
              <wp:anchor distT="713740" distB="0" distL="0" distR="0" simplePos="0" relativeHeight="125829538" behindDoc="0" locked="0" layoutInCell="1" allowOverlap="1">
                <wp:simplePos x="0" y="0"/>
                <wp:positionH relativeFrom="page">
                  <wp:posOffset>5896610</wp:posOffset>
                </wp:positionH>
                <wp:positionV relativeFrom="paragraph">
                  <wp:posOffset>713740</wp:posOffset>
                </wp:positionV>
                <wp:extent cx="690245" cy="153035"/>
                <wp:wrapTopAndBottom/>
                <wp:docPr id="284" name="Shape 284"/>
                <a:graphic xmlns:a="http://schemas.openxmlformats.org/drawingml/2006/main">
                  <a:graphicData uri="http://schemas.microsoft.com/office/word/2010/wordprocessingShape">
                    <wps:wsp>
                      <wps:cNvSpPr txBox="1"/>
                      <wps:spPr>
                        <a:xfrm>
                          <a:ext cx="690245" cy="15303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2 899 277,42</w:t>
                            </w:r>
                          </w:p>
                        </w:txbxContent>
                      </wps:txbx>
                      <wps:bodyPr wrap="none" lIns="0" tIns="0" rIns="0" bIns="0">
                        <a:noAutoFit/>
                      </wps:bodyPr>
                    </wps:wsp>
                  </a:graphicData>
                </a:graphic>
              </wp:anchor>
            </w:drawing>
          </mc:Choice>
          <mc:Fallback>
            <w:pict>
              <v:shape id="_x0000_s1310" type="#_x0000_t202" style="position:absolute;margin-left:464.30000000000001pt;margin-top:56.200000000000003pt;width:54.350000000000001pt;height:12.050000000000001pt;z-index:-125829215;mso-wrap-distance-left:0;mso-wrap-distance-top:56.200000000000003pt;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2 899 277,42</w:t>
                      </w:r>
                    </w:p>
                  </w:txbxContent>
                </v:textbox>
                <w10:wrap type="topAndBottom" anchorx="page"/>
              </v:shape>
            </w:pict>
          </mc:Fallback>
        </mc:AlternateContent>
      </w:r>
      <w:r>
        <mc:AlternateContent>
          <mc:Choice Requires="wps">
            <w:drawing>
              <wp:anchor distT="713740" distB="1905" distL="0" distR="0" simplePos="0" relativeHeight="125829540" behindDoc="0" locked="0" layoutInCell="1" allowOverlap="1">
                <wp:simplePos x="0" y="0"/>
                <wp:positionH relativeFrom="page">
                  <wp:posOffset>6639560</wp:posOffset>
                </wp:positionH>
                <wp:positionV relativeFrom="paragraph">
                  <wp:posOffset>713740</wp:posOffset>
                </wp:positionV>
                <wp:extent cx="178435" cy="151130"/>
                <wp:wrapTopAndBottom/>
                <wp:docPr id="286" name="Shape 286"/>
                <a:graphic xmlns:a="http://schemas.openxmlformats.org/drawingml/2006/main">
                  <a:graphicData uri="http://schemas.microsoft.com/office/word/2010/wordprocessingShape">
                    <wps:wsp>
                      <wps:cNvSpPr txBox="1"/>
                      <wps:spPr>
                        <a:xfrm>
                          <a:ext cx="178435"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wps:txbx>
                      <wps:bodyPr wrap="none" lIns="0" tIns="0" rIns="0" bIns="0">
                        <a:noAutoFit/>
                      </wps:bodyPr>
                    </wps:wsp>
                  </a:graphicData>
                </a:graphic>
              </wp:anchor>
            </w:drawing>
          </mc:Choice>
          <mc:Fallback>
            <w:pict>
              <v:shape id="_x0000_s1312" type="#_x0000_t202" style="position:absolute;margin-left:522.79999999999995pt;margin-top:56.200000000000003pt;width:14.050000000000001pt;height:11.9pt;z-index:-125829213;mso-wrap-distance-left:0;mso-wrap-distance-top:56.200000000000003pt;mso-wrap-distance-right:0;mso-wrap-distance-bottom:0.149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Kč</w:t>
                      </w:r>
                    </w:p>
                  </w:txbxContent>
                </v:textbox>
                <w10:wrap type="topAndBottom" anchorx="page"/>
              </v:shape>
            </w:pict>
          </mc:Fallback>
        </mc:AlternateContent>
      </w:r>
    </w:p>
    <w:p>
      <w:pPr>
        <w:widowControl w:val="0"/>
        <w:spacing w:line="224" w:lineRule="exact"/>
        <w:rPr>
          <w:sz w:val="18"/>
          <w:szCs w:val="18"/>
        </w:rPr>
      </w:pPr>
    </w:p>
    <w:p>
      <w:pPr>
        <w:widowControl w:val="0"/>
        <w:spacing w:line="1" w:lineRule="exact"/>
        <w:sectPr>
          <w:footnotePr>
            <w:pos w:val="pageBottom"/>
            <w:numFmt w:val="decimal"/>
            <w:numRestart w:val="continuous"/>
          </w:footnotePr>
          <w:type w:val="continuous"/>
          <w:pgSz w:w="16840" w:h="11900" w:orient="landscape"/>
          <w:pgMar w:top="865" w:left="0" w:right="0" w:bottom="1334" w:header="0" w:footer="3" w:gutter="0"/>
          <w:cols w:space="720"/>
          <w:noEndnote/>
          <w:rtlGutter w:val="0"/>
          <w:docGrid w:linePitch="360"/>
        </w:sectPr>
      </w:pPr>
    </w:p>
    <w:p>
      <w:pPr>
        <w:widowControl w:val="0"/>
        <w:spacing w:line="1" w:lineRule="exact"/>
      </w:pPr>
      <w:r>
        <mc:AlternateContent>
          <mc:Choice Requires="wps">
            <w:drawing>
              <wp:anchor distT="0" distB="228600" distL="555625" distR="338455" simplePos="0" relativeHeight="125829542" behindDoc="0" locked="0" layoutInCell="1" allowOverlap="1">
                <wp:simplePos x="0" y="0"/>
                <wp:positionH relativeFrom="page">
                  <wp:posOffset>6374765</wp:posOffset>
                </wp:positionH>
                <wp:positionV relativeFrom="paragraph">
                  <wp:posOffset>267335</wp:posOffset>
                </wp:positionV>
                <wp:extent cx="240030" cy="151130"/>
                <wp:wrapSquare wrapText="bothSides"/>
                <wp:docPr id="288" name="Shape 288"/>
                <a:graphic xmlns:a="http://schemas.openxmlformats.org/drawingml/2006/main">
                  <a:graphicData uri="http://schemas.microsoft.com/office/word/2010/wordprocessingShape">
                    <wps:wsp>
                      <wps:cNvSpPr txBox="1"/>
                      <wps:spPr>
                        <a:xfrm>
                          <a:ext cx="24003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w:t>
                            </w:r>
                          </w:p>
                        </w:txbxContent>
                      </wps:txbx>
                      <wps:bodyPr wrap="none" lIns="0" tIns="0" rIns="0" bIns="0">
                        <a:noAutoFit/>
                      </wps:bodyPr>
                    </wps:wsp>
                  </a:graphicData>
                </a:graphic>
              </wp:anchor>
            </w:drawing>
          </mc:Choice>
          <mc:Fallback>
            <w:pict>
              <v:shape id="_x0000_s1314" type="#_x0000_t202" style="position:absolute;margin-left:501.94999999999999pt;margin-top:21.050000000000001pt;width:18.899999999999999pt;height:11.9pt;z-index:-125829211;mso-wrap-distance-left:43.75pt;mso-wrap-distance-right:26.649999999999999pt;mso-wrap-distance-bottom:18.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w:t>
                      </w:r>
                    </w:p>
                  </w:txbxContent>
                </v:textbox>
                <w10:wrap type="square" anchorx="page"/>
              </v:shape>
            </w:pict>
          </mc:Fallback>
        </mc:AlternateContent>
      </w:r>
      <w:r>
        <mc:AlternateContent>
          <mc:Choice Requires="wps">
            <w:drawing>
              <wp:anchor distT="228600" distB="0" distL="114300" distR="114300" simplePos="0" relativeHeight="125829544" behindDoc="0" locked="0" layoutInCell="1" allowOverlap="1">
                <wp:simplePos x="0" y="0"/>
                <wp:positionH relativeFrom="page">
                  <wp:posOffset>5933440</wp:posOffset>
                </wp:positionH>
                <wp:positionV relativeFrom="paragraph">
                  <wp:posOffset>495935</wp:posOffset>
                </wp:positionV>
                <wp:extent cx="905510" cy="151130"/>
                <wp:wrapSquare wrapText="bothSides"/>
                <wp:docPr id="290" name="Shape 290"/>
                <a:graphic xmlns:a="http://schemas.openxmlformats.org/drawingml/2006/main">
                  <a:graphicData uri="http://schemas.microsoft.com/office/word/2010/wordprocessingShape">
                    <wps:wsp>
                      <wps:cNvSpPr txBox="1"/>
                      <wps:spPr>
                        <a:xfrm>
                          <a:ext cx="905510" cy="1511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 Kč</w:t>
                            </w:r>
                          </w:p>
                        </w:txbxContent>
                      </wps:txbx>
                      <wps:bodyPr wrap="none" lIns="0" tIns="0" rIns="0" bIns="0">
                        <a:noAutoFit/>
                      </wps:bodyPr>
                    </wps:wsp>
                  </a:graphicData>
                </a:graphic>
              </wp:anchor>
            </w:drawing>
          </mc:Choice>
          <mc:Fallback>
            <w:pict>
              <v:shape id="_x0000_s1316" type="#_x0000_t202" style="position:absolute;margin-left:467.19999999999999pt;margin-top:39.049999999999997pt;width:71.299999999999997pt;height:11.9pt;z-index:-125829209;mso-wrap-distance-left:9.pt;mso-wrap-distance-top:18.pt;mso-wrap-distance-right: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2 396 097,04 Kč</w:t>
                      </w:r>
                    </w:p>
                  </w:txbxContent>
                </v:textbox>
                <w10:wrap type="square" anchorx="page"/>
              </v:shape>
            </w:pict>
          </mc:Fallback>
        </mc:AlternateContent>
      </w:r>
    </w:p>
    <w:p>
      <w:pPr>
        <w:pStyle w:val="Style35"/>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Měrné jednotky:</w:t>
      </w:r>
    </w:p>
    <w:p>
      <w:pPr>
        <w:pStyle w:val="Style35"/>
        <w:keepNext w:val="0"/>
        <w:keepLines w:val="0"/>
        <w:widowControl w:val="0"/>
        <w:shd w:val="clear" w:color="auto" w:fill="auto"/>
        <w:bidi w:val="0"/>
        <w:spacing w:before="0" w:after="160" w:line="240" w:lineRule="auto"/>
        <w:ind w:left="1320" w:right="0" w:firstLine="0"/>
        <w:jc w:val="left"/>
      </w:pPr>
      <w:r>
        <w:rPr>
          <w:color w:val="000000"/>
          <w:spacing w:val="0"/>
          <w:w w:val="100"/>
          <w:position w:val="0"/>
          <w:shd w:val="clear" w:color="auto" w:fill="auto"/>
          <w:lang w:val="cs-CZ" w:eastAsia="cs-CZ" w:bidi="cs-CZ"/>
        </w:rPr>
        <w:t>Počet měrných jednotek:</w:t>
      </w:r>
    </w:p>
    <w:p>
      <w:pPr>
        <w:pStyle w:val="Style35"/>
        <w:keepNext w:val="0"/>
        <w:keepLines w:val="0"/>
        <w:widowControl w:val="0"/>
        <w:shd w:val="clear" w:color="auto" w:fill="auto"/>
        <w:bidi w:val="0"/>
        <w:spacing w:before="0" w:after="0" w:line="240" w:lineRule="auto"/>
        <w:ind w:left="0" w:right="0" w:firstLine="1000"/>
        <w:jc w:val="left"/>
        <w:sectPr>
          <w:footnotePr>
            <w:pos w:val="pageBottom"/>
            <w:numFmt w:val="decimal"/>
            <w:numRestart w:val="continuous"/>
          </w:footnotePr>
          <w:type w:val="continuous"/>
          <w:pgSz w:w="16840" w:h="11900" w:orient="landscape"/>
          <w:pgMar w:top="865" w:left="3353" w:right="7230" w:bottom="1334" w:header="0" w:footer="3" w:gutter="0"/>
          <w:cols w:space="720"/>
          <w:noEndnote/>
          <w:rtlGutter w:val="0"/>
          <w:docGrid w:linePitch="360"/>
        </w:sectPr>
      </w:pPr>
      <w:r>
        <w:rPr>
          <w:color w:val="000000"/>
          <w:spacing w:val="0"/>
          <w:w w:val="100"/>
          <w:position w:val="0"/>
          <w:shd w:val="clear" w:color="auto" w:fill="auto"/>
          <w:lang w:val="cs-CZ" w:eastAsia="cs-CZ" w:bidi="cs-CZ"/>
        </w:rPr>
        <w:t>Náklad na měrnou jednotku:</w:t>
      </w: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965" w:left="0" w:right="0" w:bottom="965" w:header="0" w:footer="3" w:gutter="0"/>
          <w:cols w:space="720"/>
          <w:noEndnote/>
          <w:rtlGutter w:val="0"/>
          <w:docGrid w:linePitch="360"/>
        </w:sectPr>
      </w:pPr>
    </w:p>
    <w:p>
      <w:pPr>
        <w:pStyle w:val="Style7"/>
        <w:keepNext w:val="0"/>
        <w:keepLines w:val="0"/>
        <w:framePr w:w="1692" w:h="515" w:wrap="none" w:vAnchor="text" w:hAnchor="page" w:x="1529" w:y="21"/>
        <w:widowControl w:val="0"/>
        <w:shd w:val="clear" w:color="auto" w:fill="auto"/>
        <w:tabs>
          <w:tab w:leader="hyphen" w:pos="1598" w:val="left"/>
        </w:tabs>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cs-CZ" w:eastAsia="cs-CZ" w:bidi="cs-CZ"/>
        </w:rPr>
        <w:t>(</w:t>
        <w:tab/>
      </w:r>
    </w:p>
    <w:p>
      <w:pPr>
        <w:pStyle w:val="Style35"/>
        <w:keepNext w:val="0"/>
        <w:keepLines w:val="0"/>
        <w:framePr w:w="1692" w:h="515" w:wrap="none" w:vAnchor="text" w:hAnchor="page" w:x="1529" w:y="21"/>
        <w:widowControl w:val="0"/>
        <w:shd w:val="clear" w:color="auto" w:fill="auto"/>
        <w:bidi w:val="0"/>
        <w:spacing w:before="0" w:after="0" w:line="185" w:lineRule="auto"/>
        <w:ind w:left="0" w:right="0" w:firstLine="0"/>
        <w:jc w:val="right"/>
      </w:pPr>
      <w:r>
        <w:rPr>
          <w:color w:val="000000"/>
          <w:spacing w:val="0"/>
          <w:w w:val="100"/>
          <w:position w:val="0"/>
          <w:shd w:val="clear" w:color="auto" w:fill="auto"/>
          <w:lang w:val="cs-CZ" w:eastAsia="cs-CZ" w:bidi="cs-CZ"/>
        </w:rPr>
        <w:t>Vypracoval zadání:</w:t>
      </w:r>
    </w:p>
    <w:p>
      <w:pPr>
        <w:pStyle w:val="Style35"/>
        <w:keepNext w:val="0"/>
        <w:keepLines w:val="0"/>
        <w:framePr w:w="1649" w:h="245" w:wrap="none" w:vAnchor="text" w:hAnchor="page" w:x="7869" w:y="2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Vypracoval nabídku:</w:t>
      </w:r>
    </w:p>
    <w:p>
      <w:pPr>
        <w:pStyle w:val="Style35"/>
        <w:keepNext w:val="0"/>
        <w:keepLines w:val="0"/>
        <w:framePr w:w="1152" w:h="238" w:wrap="none" w:vAnchor="text" w:hAnchor="page" w:x="1677" w:y="9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zadání:</w:t>
      </w:r>
    </w:p>
    <w:p>
      <w:pPr>
        <w:pStyle w:val="Style35"/>
        <w:keepNext w:val="0"/>
        <w:keepLines w:val="0"/>
        <w:framePr w:w="2246" w:h="252" w:wrap="none" w:vAnchor="text" w:hAnchor="page" w:x="7879" w:y="9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vypracování nabídky:</w:t>
      </w:r>
    </w:p>
    <w:p>
      <w:pPr>
        <w:widowControl w:val="0"/>
        <w:spacing w:line="360" w:lineRule="exact"/>
      </w:pPr>
    </w:p>
    <w:p>
      <w:pPr>
        <w:widowControl w:val="0"/>
        <w:spacing w:line="360" w:lineRule="exact"/>
      </w:pPr>
    </w:p>
    <w:p>
      <w:pPr>
        <w:widowControl w:val="0"/>
        <w:spacing w:after="463" w:line="1" w:lineRule="exact"/>
      </w:pPr>
    </w:p>
    <w:p>
      <w:pPr>
        <w:widowControl w:val="0"/>
        <w:spacing w:line="1" w:lineRule="exact"/>
        <w:sectPr>
          <w:footnotePr>
            <w:pos w:val="pageBottom"/>
            <w:numFmt w:val="decimal"/>
            <w:numRestart w:val="continuous"/>
          </w:footnotePr>
          <w:type w:val="continuous"/>
          <w:pgSz w:w="16840" w:h="11900" w:orient="landscape"/>
          <w:pgMar w:top="965" w:left="750" w:right="577" w:bottom="965" w:header="0" w:footer="3" w:gutter="0"/>
          <w:cols w:space="720"/>
          <w:noEndnote/>
          <w:rtlGutter w:val="0"/>
          <w:docGrid w:linePitch="360"/>
        </w:sectPr>
      </w:pPr>
    </w:p>
    <w:p>
      <w:pPr>
        <w:pStyle w:val="Style45"/>
        <w:keepNext/>
        <w:keepLines/>
        <w:framePr w:w="4187" w:h="187" w:wrap="none" w:hAnchor="page" w:x="737" w:y="-19"/>
        <w:widowControl w:val="0"/>
        <w:shd w:val="clear" w:color="auto" w:fill="auto"/>
        <w:bidi w:val="0"/>
        <w:spacing w:before="0" w:after="0" w:line="240"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3.6.1.6</w:t>
      </w:r>
      <w:bookmarkEnd w:id="50"/>
      <w:bookmarkEnd w:id="51"/>
    </w:p>
    <w:p>
      <w:pPr>
        <w:pStyle w:val="Style45"/>
        <w:keepNext/>
        <w:keepLines/>
        <w:framePr w:w="1458" w:h="238" w:wrap="none" w:hAnchor="page" w:x="12862" w:y="-106"/>
        <w:widowControl w:val="0"/>
        <w:shd w:val="clear" w:color="auto" w:fill="auto"/>
        <w:bidi w:val="0"/>
        <w:spacing w:before="0" w:after="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Datum: 20.06.2019</w:t>
      </w:r>
      <w:bookmarkEnd w:id="52"/>
      <w:bookmarkEnd w:id="53"/>
    </w:p>
    <w:p>
      <w:pPr>
        <w:pStyle w:val="Style45"/>
        <w:keepNext/>
        <w:keepLines/>
        <w:framePr w:w="1361" w:h="230" w:wrap="none" w:hAnchor="page" w:x="14968" w:y="-106"/>
        <w:widowControl w:val="0"/>
        <w:shd w:val="clear" w:color="auto" w:fill="auto"/>
        <w:tabs>
          <w:tab w:pos="641" w:val="left"/>
        </w:tabs>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Čas:</w:t>
        <w:tab/>
        <w:t>10:09:46</w:t>
      </w:r>
      <w:bookmarkEnd w:id="54"/>
      <w:bookmarkEnd w:id="55"/>
    </w:p>
    <w:p>
      <w:pPr>
        <w:widowControl w:val="0"/>
        <w:spacing w:after="165" w:line="1" w:lineRule="exact"/>
      </w:pPr>
    </w:p>
    <w:p>
      <w:pPr>
        <w:widowControl w:val="0"/>
        <w:spacing w:line="1" w:lineRule="exact"/>
        <w:sectPr>
          <w:footnotePr>
            <w:pos w:val="pageBottom"/>
            <w:numFmt w:val="decimal"/>
            <w:numRestart w:val="continuous"/>
          </w:footnotePr>
          <w:pgSz w:w="16840" w:h="11900" w:orient="landscape"/>
          <w:pgMar w:top="982" w:left="571" w:right="394" w:bottom="1611" w:header="0" w:footer="3" w:gutter="0"/>
          <w:cols w:space="720"/>
          <w:noEndnote/>
          <w:rtlGutter w:val="0"/>
          <w:docGrid w:linePitch="360"/>
        </w:sectPr>
      </w:pP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695"/>
        <w:gridCol w:w="1775"/>
        <w:gridCol w:w="1091"/>
        <w:gridCol w:w="6469"/>
        <w:gridCol w:w="3928"/>
      </w:tblGrid>
      <w:tr>
        <w:trPr>
          <w:trHeight w:val="378"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46"/>
                <w:szCs w:val="46"/>
              </w:rPr>
            </w:pPr>
            <w:r>
              <w:rPr>
                <w:rFonts w:ascii="Arial" w:eastAsia="Arial" w:hAnsi="Arial" w:cs="Arial"/>
                <w:color w:val="000000"/>
                <w:spacing w:val="0"/>
                <w:w w:val="100"/>
                <w:position w:val="0"/>
                <w:sz w:val="46"/>
                <w:szCs w:val="46"/>
                <w:shd w:val="clear" w:color="auto" w:fill="auto"/>
                <w:lang w:val="cs-CZ" w:eastAsia="cs-CZ" w:bidi="cs-CZ"/>
              </w:rPr>
              <w:t>z</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4"/>
                <w:szCs w:val="14"/>
              </w:rPr>
            </w:pPr>
            <w:r>
              <w:rPr>
                <w:b/>
                <w:bCs/>
                <w:color w:val="000000"/>
                <w:spacing w:val="0"/>
                <w:w w:val="100"/>
                <w:position w:val="0"/>
                <w:sz w:val="14"/>
                <w:szCs w:val="14"/>
                <w:shd w:val="clear" w:color="auto" w:fill="auto"/>
                <w:lang w:val="cs-CZ" w:eastAsia="cs-CZ" w:bidi="cs-CZ"/>
              </w:rPr>
              <w:t>Dl8003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top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46"/>
                <w:szCs w:val="46"/>
              </w:rPr>
            </w:pPr>
            <w:r>
              <w:rPr>
                <w:rFonts w:ascii="Arial" w:eastAsia="Arial" w:hAnsi="Arial" w:cs="Arial"/>
                <w:color w:val="000000"/>
                <w:spacing w:val="0"/>
                <w:w w:val="100"/>
                <w:position w:val="0"/>
                <w:sz w:val="46"/>
                <w:szCs w:val="46"/>
                <w:shd w:val="clear" w:color="auto" w:fill="auto"/>
                <w:lang w:val="cs-CZ" w:eastAsia="cs-CZ" w:bidi="cs-CZ"/>
              </w:rPr>
              <w:t>—</w:t>
            </w:r>
          </w:p>
        </w:tc>
      </w:tr>
      <w:tr>
        <w:trPr>
          <w:trHeight w:val="245"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4"/>
                <w:szCs w:val="14"/>
              </w:rPr>
            </w:pPr>
            <w:r>
              <w:rPr>
                <w:b/>
                <w:bCs/>
                <w:color w:val="000000"/>
                <w:spacing w:val="0"/>
                <w:w w:val="100"/>
                <w:position w:val="0"/>
                <w:sz w:val="14"/>
                <w:szCs w:val="14"/>
                <w:shd w:val="clear" w:color="auto" w:fill="auto"/>
                <w:lang w:val="cs-CZ" w:eastAsia="cs-CZ" w:bidi="cs-CZ"/>
              </w:rPr>
              <w:t>SO 201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 ev. č. 12920-2</w:t>
            </w:r>
          </w:p>
        </w:tc>
        <w:tc>
          <w:tcPr>
            <w:tcBorders>
              <w:right w:val="single" w:sz="4"/>
            </w:tcBorders>
            <w:shd w:val="clear" w:color="auto" w:fill="FFFFFF"/>
            <w:vAlign w:val="top"/>
          </w:tcPr>
          <w:p>
            <w:pPr>
              <w:widowControl w:val="0"/>
              <w:rPr>
                <w:sz w:val="10"/>
                <w:szCs w:val="10"/>
              </w:rPr>
            </w:pPr>
          </w:p>
        </w:tc>
      </w:tr>
      <w:tr>
        <w:trPr>
          <w:trHeight w:val="299" w:hRule="exact"/>
        </w:trPr>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4"/>
                <w:szCs w:val="14"/>
              </w:rPr>
            </w:pPr>
            <w:r>
              <w:rPr>
                <w:b/>
                <w:bCs/>
                <w:color w:val="000000"/>
                <w:spacing w:val="0"/>
                <w:w w:val="100"/>
                <w:position w:val="0"/>
                <w:sz w:val="14"/>
                <w:szCs w:val="14"/>
                <w:shd w:val="clear" w:color="auto" w:fill="auto"/>
                <w:lang w:val="cs-CZ" w:eastAsia="cs-CZ" w:bidi="cs-CZ"/>
              </w:rPr>
              <w:t>SO 201</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 ev. č. 12920-2</w:t>
            </w:r>
          </w:p>
        </w:tc>
        <w:tc>
          <w:tcPr>
            <w:tcBorders>
              <w:bottom w:val="single" w:sz="4"/>
              <w:right w:val="single" w:sz="4"/>
            </w:tcBorders>
            <w:shd w:val="clear" w:color="auto" w:fill="FFFFFF"/>
            <w:vAlign w:val="top"/>
          </w:tcPr>
          <w:p>
            <w:pPr>
              <w:widowControl w:val="0"/>
              <w:rPr>
                <w:sz w:val="10"/>
                <w:szCs w:val="10"/>
              </w:rPr>
            </w:pPr>
          </w:p>
        </w:tc>
      </w:tr>
    </w:tbl>
    <w:p>
      <w:pPr>
        <w:widowControl w:val="0"/>
        <w:spacing w:after="359" w:line="1" w:lineRule="exact"/>
      </w:pPr>
    </w:p>
    <w:p>
      <w:pPr>
        <w:widowControl w:val="0"/>
        <w:spacing w:line="1" w:lineRule="exact"/>
      </w:pPr>
    </w:p>
    <w:tbl>
      <w:tblPr>
        <w:tblOverlap w:val="never"/>
        <w:jc w:val="center"/>
        <w:tblLayout w:type="fixed"/>
      </w:tblPr>
      <w:tblGrid>
        <w:gridCol w:w="403"/>
        <w:gridCol w:w="277"/>
        <w:gridCol w:w="968"/>
        <w:gridCol w:w="1372"/>
        <w:gridCol w:w="5926"/>
        <w:gridCol w:w="1519"/>
        <w:gridCol w:w="1951"/>
        <w:gridCol w:w="1962"/>
        <w:gridCol w:w="1498"/>
      </w:tblGrid>
      <w:tr>
        <w:trPr>
          <w:trHeight w:val="252" w:hRule="exact"/>
        </w:trPr>
        <w:tc>
          <w:tcPr>
            <w:gridSpan w:val="2"/>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20"/>
              <w:jc w:val="both"/>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2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43"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r </w:t>
            </w:r>
            <w:r>
              <w:rPr>
                <w:b/>
                <w:bCs/>
                <w:color w:val="000000"/>
                <w:spacing w:val="0"/>
                <w:w w:val="100"/>
                <w:position w:val="0"/>
                <w:sz w:val="17"/>
                <w:szCs w:val="17"/>
                <w:shd w:val="clear" w:color="auto" w:fill="auto"/>
                <w:vertAlign w:val="superscript"/>
                <w:lang w:val="cs-CZ" w:eastAsia="cs-CZ" w:bidi="cs-CZ"/>
              </w:rPr>
              <w:t>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990"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015111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379"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POPLATKY ZA LIKVIDACI ODPADŮ NEKONTAM1NOVANÝCH - 17 05 04 VYTĚŽENÉ ZEMINY A HORNINY -1. TŘÍDA TÉŽITELNOSTI výkopek</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707,242</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100,00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70 724,20</w:t>
            </w:r>
          </w:p>
        </w:tc>
      </w:tr>
      <w:tr>
        <w:trPr>
          <w:trHeight w:val="392"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Všeobecné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70 724,20</w:t>
            </w:r>
          </w:p>
        </w:tc>
      </w:tr>
      <w:tr>
        <w:trPr>
          <w:trHeight w:val="1318"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24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 xml:space="preserve">r </w:t>
            </w:r>
            <w:r>
              <w:rPr>
                <w:b/>
                <w:bCs/>
                <w:color w:val="000000"/>
                <w:spacing w:val="0"/>
                <w:w w:val="100"/>
                <w:position w:val="0"/>
                <w:sz w:val="28"/>
                <w:szCs w:val="28"/>
                <w:shd w:val="clear" w:color="auto" w:fill="auto"/>
                <w:vertAlign w:val="superscript"/>
                <w:lang w:val="cs-CZ" w:eastAsia="cs-CZ" w:bidi="cs-CZ"/>
              </w:rPr>
              <w:t>1</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11332</w:t>
            </w:r>
          </w:p>
        </w:tc>
        <w:tc>
          <w:tcPr>
            <w:tcBorders>
              <w:top w:val="single" w:sz="4"/>
            </w:tcBorders>
            <w:shd w:val="clear" w:color="auto" w:fill="FFFFFF"/>
            <w:vAlign w:val="top"/>
          </w:tcPr>
          <w:p>
            <w:pPr>
              <w:pStyle w:val="Style7"/>
              <w:keepNext w:val="0"/>
              <w:keepLines w:val="0"/>
              <w:widowControl w:val="0"/>
              <w:shd w:val="clear" w:color="auto" w:fill="auto"/>
              <w:bidi w:val="0"/>
              <w:spacing w:before="24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Zemní práce</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36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ODSTRANĚNÍ PODKLADŮ ZPEVNĚNÝCH PLOCH Z KAMENIVA NESTMELENÉHO</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5,366</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231,00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1 239,55</w:t>
            </w:r>
          </w:p>
        </w:tc>
      </w:tr>
      <w:tr>
        <w:trPr>
          <w:trHeight w:val="74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11527</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8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PŘEV VOD NA POVRCHU POTR DN DO 1000MM NEBO ŽLAB R.O. DO</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3,6M</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2 620,00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34 060,00</w:t>
            </w:r>
          </w:p>
        </w:tc>
      </w:tr>
      <w:tr>
        <w:trPr>
          <w:trHeight w:val="497"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131738</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HLOUBENÍ JAM ZAPAŽ I NEPAŽ TŘ. 1, ODVOZ DO 20KM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357,322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680,00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242 978,96</w:t>
            </w:r>
          </w:p>
        </w:tc>
      </w:tr>
      <w:tr>
        <w:trPr>
          <w:trHeight w:val="83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17511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OBSYP POTRUBÍ A OBJEKTŮ SE ZHUTNĚNÍM</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Zásyp pod těsnící fólií</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198,000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550,00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108 900,00</w:t>
            </w:r>
          </w:p>
        </w:tc>
      </w:tr>
      <w:tr>
        <w:trPr>
          <w:trHeight w:val="857"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i</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17710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Zemní práce</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ZEMNÍ HRÁZKY ZE ZEMIN SE ZHUTNĚNÍM</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21,000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500,00</w:t>
            </w:r>
          </w:p>
        </w:tc>
        <w:tc>
          <w:tcPr>
            <w:tcBorders/>
            <w:shd w:val="clear" w:color="auto" w:fill="FFFFFF"/>
            <w:vAlign w:val="center"/>
          </w:tcPr>
          <w:p>
            <w:pPr>
              <w:pStyle w:val="Style7"/>
              <w:keepNext w:val="0"/>
              <w:keepLines w:val="0"/>
              <w:widowControl w:val="0"/>
              <w:shd w:val="clear" w:color="auto" w:fill="auto"/>
              <w:bidi w:val="0"/>
              <w:spacing w:before="0" w:after="20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10 500,00</w:t>
            </w:r>
          </w:p>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397 678,51</w:t>
            </w:r>
          </w:p>
        </w:tc>
      </w:tr>
      <w:tr>
        <w:trPr>
          <w:trHeight w:val="100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 xml:space="preserve">r </w:t>
            </w:r>
            <w:r>
              <w:rPr>
                <w:b/>
                <w:bCs/>
                <w:color w:val="000000"/>
                <w:spacing w:val="0"/>
                <w:w w:val="100"/>
                <w:position w:val="0"/>
                <w:sz w:val="28"/>
                <w:szCs w:val="28"/>
                <w:shd w:val="clear" w:color="auto" w:fill="auto"/>
                <w:vertAlign w:val="superscript"/>
                <w:lang w:val="cs-CZ" w:eastAsia="cs-CZ" w:bidi="cs-CZ"/>
              </w:rPr>
              <w:t>2</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21263</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Základy</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TRATIVODY KOMPLET Z TRUB Z PLAST HMOT DN DO 150MM</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13,500</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325,00</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4 387,50</w:t>
            </w:r>
          </w:p>
        </w:tc>
      </w:tr>
    </w:tbl>
    <w:p>
      <w:pPr>
        <w:pStyle w:val="Style10"/>
        <w:keepNext w:val="0"/>
        <w:keepLines w:val="0"/>
        <w:widowControl w:val="0"/>
        <w:shd w:val="clear" w:color="auto" w:fill="auto"/>
        <w:bidi w:val="0"/>
        <w:spacing w:before="0" w:after="0" w:line="240" w:lineRule="auto"/>
        <w:ind w:left="3157" w:right="0" w:firstLine="0"/>
        <w:jc w:val="left"/>
        <w:rPr>
          <w:sz w:val="14"/>
          <w:szCs w:val="14"/>
        </w:rPr>
      </w:pPr>
      <w:r>
        <w:rPr>
          <w:rFonts w:ascii="Arial" w:eastAsia="Arial" w:hAnsi="Arial" w:cs="Arial"/>
          <w:b w:val="0"/>
          <w:bCs w:val="0"/>
          <w:color w:val="000000"/>
          <w:spacing w:val="0"/>
          <w:w w:val="100"/>
          <w:position w:val="0"/>
          <w:sz w:val="14"/>
          <w:szCs w:val="14"/>
          <w:shd w:val="clear" w:color="auto" w:fill="auto"/>
          <w:lang w:val="cs-CZ" w:eastAsia="cs-CZ" w:bidi="cs-CZ"/>
        </w:rPr>
        <w:t>drenážní potrubí za operami</w:t>
      </w:r>
      <w:r>
        <w:br w:type="page"/>
      </w:r>
    </w:p>
    <w:p>
      <w:pPr>
        <w:widowControl w:val="0"/>
        <w:spacing w:line="1" w:lineRule="exact"/>
      </w:pPr>
      <w:r>
        <w:drawing>
          <wp:anchor distT="0" distB="160020" distL="0" distR="0" simplePos="0" relativeHeight="125829546" behindDoc="0" locked="0" layoutInCell="1" allowOverlap="1">
            <wp:simplePos x="0" y="0"/>
            <wp:positionH relativeFrom="page">
              <wp:posOffset>281305</wp:posOffset>
            </wp:positionH>
            <wp:positionV relativeFrom="paragraph">
              <wp:posOffset>0</wp:posOffset>
            </wp:positionV>
            <wp:extent cx="469265" cy="213360"/>
            <wp:wrapTopAndBottom/>
            <wp:docPr id="292" name="Shape 292"/>
            <a:graphic xmlns:a="http://schemas.openxmlformats.org/drawingml/2006/main">
              <a:graphicData uri="http://schemas.openxmlformats.org/drawingml/2006/picture">
                <pic:pic xmlns:pic="http://schemas.openxmlformats.org/drawingml/2006/picture">
                  <pic:nvPicPr>
                    <pic:cNvPr id="293" name="Picture box 293"/>
                    <pic:cNvPicPr/>
                  </pic:nvPicPr>
                  <pic:blipFill>
                    <a:blip r:embed="rId85"/>
                    <a:stretch/>
                  </pic:blipFill>
                  <pic:spPr>
                    <a:xfrm>
                      <a:ext cx="469265" cy="213360"/>
                    </a:xfrm>
                    <a:prstGeom prst="rect"/>
                  </pic:spPr>
                </pic:pic>
              </a:graphicData>
            </a:graphic>
          </wp:anchor>
        </w:drawing>
      </w:r>
      <w:r>
        <mc:AlternateContent>
          <mc:Choice Requires="wps">
            <w:drawing>
              <wp:anchor distT="224155" distB="0" distL="0" distR="0" simplePos="0" relativeHeight="125829547" behindDoc="0" locked="0" layoutInCell="1" allowOverlap="1">
                <wp:simplePos x="0" y="0"/>
                <wp:positionH relativeFrom="page">
                  <wp:posOffset>473075</wp:posOffset>
                </wp:positionH>
                <wp:positionV relativeFrom="paragraph">
                  <wp:posOffset>224155</wp:posOffset>
                </wp:positionV>
                <wp:extent cx="342900" cy="151130"/>
                <wp:wrapTopAndBottom/>
                <wp:docPr id="294" name="Shape 294"/>
                <a:graphic xmlns:a="http://schemas.openxmlformats.org/drawingml/2006/main">
                  <a:graphicData uri="http://schemas.microsoft.com/office/word/2010/wordprocessingShape">
                    <wps:wsp>
                      <wps:cNvSpPr txBox="1"/>
                      <wps:spPr>
                        <a:xfrm>
                          <a:ext cx="34290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3.6.1.6</w:t>
                            </w:r>
                            <w:bookmarkEnd w:id="56"/>
                            <w:bookmarkEnd w:id="57"/>
                          </w:p>
                        </w:txbxContent>
                      </wps:txbx>
                      <wps:bodyPr wrap="none" lIns="0" tIns="0" rIns="0" bIns="0">
                        <a:noAutoFit/>
                      </wps:bodyPr>
                    </wps:wsp>
                  </a:graphicData>
                </a:graphic>
              </wp:anchor>
            </w:drawing>
          </mc:Choice>
          <mc:Fallback>
            <w:pict>
              <v:shape id="_x0000_s1320" type="#_x0000_t202" style="position:absolute;margin-left:37.25pt;margin-top:17.649999999999999pt;width:27.pt;height:11.9pt;z-index:-125829206;mso-wrap-distance-left:0;mso-wrap-distance-top:17.649999999999999pt;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3.6.1.6</w:t>
                      </w:r>
                      <w:bookmarkEnd w:id="56"/>
                      <w:bookmarkEnd w:id="57"/>
                    </w:p>
                  </w:txbxContent>
                </v:textbox>
                <w10:wrap type="topAndBottom" anchorx="page"/>
              </v:shape>
            </w:pict>
          </mc:Fallback>
        </mc:AlternateContent>
      </w:r>
      <w:r>
        <mc:AlternateContent>
          <mc:Choice Requires="wps">
            <w:drawing>
              <wp:anchor distT="214630" distB="8890" distL="0" distR="0" simplePos="0" relativeHeight="125829549" behindDoc="0" locked="0" layoutInCell="1" allowOverlap="1">
                <wp:simplePos x="0" y="0"/>
                <wp:positionH relativeFrom="page">
                  <wp:posOffset>8149590</wp:posOffset>
                </wp:positionH>
                <wp:positionV relativeFrom="paragraph">
                  <wp:posOffset>214630</wp:posOffset>
                </wp:positionV>
                <wp:extent cx="925830" cy="151130"/>
                <wp:wrapTopAndBottom/>
                <wp:docPr id="296" name="Shape 296"/>
                <a:graphic xmlns:a="http://schemas.openxmlformats.org/drawingml/2006/main">
                  <a:graphicData uri="http://schemas.microsoft.com/office/word/2010/wordprocessingShape">
                    <wps:wsp>
                      <wps:cNvSpPr txBox="1"/>
                      <wps:spPr>
                        <a:xfrm>
                          <a:ext cx="92583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58" w:name="bookmark58"/>
                            <w:bookmarkStart w:id="59" w:name="bookmark59"/>
                            <w:r>
                              <w:rPr>
                                <w:color w:val="000000"/>
                                <w:spacing w:val="0"/>
                                <w:w w:val="100"/>
                                <w:position w:val="0"/>
                                <w:shd w:val="clear" w:color="auto" w:fill="auto"/>
                                <w:lang w:val="cs-CZ" w:eastAsia="cs-CZ" w:bidi="cs-CZ"/>
                              </w:rPr>
                              <w:t>Datum: 20.06.2019</w:t>
                            </w:r>
                            <w:bookmarkEnd w:id="58"/>
                            <w:bookmarkEnd w:id="59"/>
                          </w:p>
                        </w:txbxContent>
                      </wps:txbx>
                      <wps:bodyPr wrap="none" lIns="0" tIns="0" rIns="0" bIns="0">
                        <a:noAutoFit/>
                      </wps:bodyPr>
                    </wps:wsp>
                  </a:graphicData>
                </a:graphic>
              </wp:anchor>
            </w:drawing>
          </mc:Choice>
          <mc:Fallback>
            <w:pict>
              <v:shape id="_x0000_s1322" type="#_x0000_t202" style="position:absolute;margin-left:641.70000000000005pt;margin-top:16.899999999999999pt;width:72.900000000000006pt;height:11.9pt;z-index:-125829204;mso-wrap-distance-left:0;mso-wrap-distance-top:16.899999999999999pt;mso-wrap-distance-right:0;mso-wrap-distance-bottom:0.69999999999999996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58" w:name="bookmark58"/>
                      <w:bookmarkStart w:id="59" w:name="bookmark59"/>
                      <w:r>
                        <w:rPr>
                          <w:color w:val="000000"/>
                          <w:spacing w:val="0"/>
                          <w:w w:val="100"/>
                          <w:position w:val="0"/>
                          <w:shd w:val="clear" w:color="auto" w:fill="auto"/>
                          <w:lang w:val="cs-CZ" w:eastAsia="cs-CZ" w:bidi="cs-CZ"/>
                        </w:rPr>
                        <w:t>Datum: 20.06.2019</w:t>
                      </w:r>
                      <w:bookmarkEnd w:id="58"/>
                      <w:bookmarkEnd w:id="59"/>
                    </w:p>
                  </w:txbxContent>
                </v:textbox>
                <w10:wrap type="topAndBottom" anchorx="page"/>
              </v:shape>
            </w:pict>
          </mc:Fallback>
        </mc:AlternateContent>
      </w:r>
      <w:r>
        <mc:AlternateContent>
          <mc:Choice Requires="wps">
            <w:drawing>
              <wp:anchor distT="198755" distB="31750" distL="0" distR="0" simplePos="0" relativeHeight="125829551" behindDoc="0" locked="0" layoutInCell="1" allowOverlap="1">
                <wp:simplePos x="0" y="0"/>
                <wp:positionH relativeFrom="page">
                  <wp:posOffset>9489440</wp:posOffset>
                </wp:positionH>
                <wp:positionV relativeFrom="paragraph">
                  <wp:posOffset>198755</wp:posOffset>
                </wp:positionV>
                <wp:extent cx="854710" cy="144145"/>
                <wp:wrapTopAndBottom/>
                <wp:docPr id="298" name="Shape 298"/>
                <a:graphic xmlns:a="http://schemas.openxmlformats.org/drawingml/2006/main">
                  <a:graphicData uri="http://schemas.microsoft.com/office/word/2010/wordprocessingShape">
                    <wps:wsp>
                      <wps:cNvSpPr txBox="1"/>
                      <wps:spPr>
                        <a:xfrm>
                          <a:ext cx="854710" cy="144145"/>
                        </a:xfrm>
                        <a:prstGeom prst="rect"/>
                        <a:noFill/>
                      </wps:spPr>
                      <wps:txbx>
                        <w:txbxContent>
                          <w:p>
                            <w:pPr>
                              <w:pStyle w:val="Style45"/>
                              <w:keepNext/>
                              <w:keepLines/>
                              <w:widowControl w:val="0"/>
                              <w:shd w:val="clear" w:color="auto" w:fill="auto"/>
                              <w:tabs>
                                <w:tab w:pos="652" w:val="left"/>
                              </w:tabs>
                              <w:bidi w:val="0"/>
                              <w:spacing w:before="0" w:after="0" w:line="240" w:lineRule="auto"/>
                              <w:ind w:left="0" w:right="0" w:firstLine="0"/>
                              <w:jc w:val="left"/>
                            </w:pPr>
                            <w:bookmarkStart w:id="60" w:name="bookmark60"/>
                            <w:bookmarkStart w:id="61" w:name="bookmark61"/>
                            <w:r>
                              <w:rPr>
                                <w:color w:val="000000"/>
                                <w:spacing w:val="0"/>
                                <w:w w:val="100"/>
                                <w:position w:val="0"/>
                                <w:shd w:val="clear" w:color="auto" w:fill="auto"/>
                                <w:lang w:val="cs-CZ" w:eastAsia="cs-CZ" w:bidi="cs-CZ"/>
                              </w:rPr>
                              <w:t>Čas:</w:t>
                              <w:tab/>
                              <w:t>10:09:46</w:t>
                            </w:r>
                            <w:bookmarkEnd w:id="60"/>
                            <w:bookmarkEnd w:id="61"/>
                          </w:p>
                        </w:txbxContent>
                      </wps:txbx>
                      <wps:bodyPr wrap="none" lIns="0" tIns="0" rIns="0" bIns="0">
                        <a:noAutoFit/>
                      </wps:bodyPr>
                    </wps:wsp>
                  </a:graphicData>
                </a:graphic>
              </wp:anchor>
            </w:drawing>
          </mc:Choice>
          <mc:Fallback>
            <w:pict>
              <v:shape id="_x0000_s1324" type="#_x0000_t202" style="position:absolute;margin-left:747.20000000000005pt;margin-top:15.65pt;width:67.299999999999997pt;height:11.35pt;z-index:-125829202;mso-wrap-distance-left:0;mso-wrap-distance-top:15.65pt;mso-wrap-distance-right:0;mso-wrap-distance-bottom:2.5pt;mso-position-horizontal-relative:page" filled="f" stroked="f">
                <v:textbox inset="0,0,0,0">
                  <w:txbxContent>
                    <w:p>
                      <w:pPr>
                        <w:pStyle w:val="Style45"/>
                        <w:keepNext/>
                        <w:keepLines/>
                        <w:widowControl w:val="0"/>
                        <w:shd w:val="clear" w:color="auto" w:fill="auto"/>
                        <w:tabs>
                          <w:tab w:pos="652" w:val="left"/>
                        </w:tabs>
                        <w:bidi w:val="0"/>
                        <w:spacing w:before="0" w:after="0" w:line="240" w:lineRule="auto"/>
                        <w:ind w:left="0" w:right="0" w:firstLine="0"/>
                        <w:jc w:val="left"/>
                      </w:pPr>
                      <w:bookmarkStart w:id="60" w:name="bookmark60"/>
                      <w:bookmarkStart w:id="61" w:name="bookmark61"/>
                      <w:r>
                        <w:rPr>
                          <w:color w:val="000000"/>
                          <w:spacing w:val="0"/>
                          <w:w w:val="100"/>
                          <w:position w:val="0"/>
                          <w:shd w:val="clear" w:color="auto" w:fill="auto"/>
                          <w:lang w:val="cs-CZ" w:eastAsia="cs-CZ" w:bidi="cs-CZ"/>
                        </w:rPr>
                        <w:t>Čas:</w:t>
                        <w:tab/>
                        <w:t>10:09:46</w:t>
                      </w:r>
                      <w:bookmarkEnd w:id="60"/>
                      <w:bookmarkEnd w:id="61"/>
                    </w:p>
                  </w:txbxContent>
                </v:textbox>
                <w10:wrap type="topAndBottom" anchorx="page"/>
              </v:shape>
            </w:pict>
          </mc:Fallback>
        </mc:AlternateContent>
      </w:r>
    </w:p>
    <w:p>
      <w:pPr>
        <w:pStyle w:val="Style33"/>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POLOŽKY SOUPISU PRACÍ</w:t>
      </w:r>
    </w:p>
    <w:tbl>
      <w:tblPr>
        <w:tblOverlap w:val="never"/>
        <w:jc w:val="center"/>
        <w:tblLayout w:type="fixed"/>
      </w:tblPr>
      <w:tblGrid>
        <w:gridCol w:w="695"/>
        <w:gridCol w:w="1778"/>
        <w:gridCol w:w="1091"/>
        <w:gridCol w:w="6480"/>
        <w:gridCol w:w="3946"/>
      </w:tblGrid>
      <w:tr>
        <w:trPr>
          <w:trHeight w:val="21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Stavba: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Dl 8003</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III/12920 Litohošť - most ev. č. 12920-2</w:t>
            </w:r>
          </w:p>
        </w:tc>
        <w:tc>
          <w:tcPr>
            <w:tcBorders>
              <w:right w:val="single" w:sz="4"/>
            </w:tcBorders>
            <w:shd w:val="clear" w:color="auto" w:fill="FFFFFF"/>
            <w:vAlign w:val="top"/>
          </w:tcPr>
          <w:p>
            <w:pPr>
              <w:widowControl w:val="0"/>
              <w:rPr>
                <w:sz w:val="10"/>
                <w:szCs w:val="10"/>
              </w:rPr>
            </w:pPr>
          </w:p>
        </w:tc>
      </w:tr>
      <w:tr>
        <w:trPr>
          <w:trHeight w:val="241"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8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201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 ev. č. 12920-2</w:t>
            </w:r>
          </w:p>
        </w:tc>
        <w:tc>
          <w:tcPr>
            <w:tcBorders>
              <w:right w:val="single" w:sz="4"/>
            </w:tcBorders>
            <w:shd w:val="clear" w:color="auto" w:fill="FFFFFF"/>
            <w:vAlign w:val="top"/>
          </w:tcPr>
          <w:p>
            <w:pPr>
              <w:widowControl w:val="0"/>
              <w:rPr>
                <w:sz w:val="10"/>
                <w:szCs w:val="10"/>
              </w:rPr>
            </w:pPr>
          </w:p>
        </w:tc>
      </w:tr>
      <w:tr>
        <w:trPr>
          <w:trHeight w:val="371" w:hRule="exact"/>
        </w:trPr>
        <w:tc>
          <w:tcPr>
            <w:tcBorders>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V</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201</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Mostev.č. 12920-2</w:t>
            </w:r>
          </w:p>
        </w:tc>
        <w:tc>
          <w:tcPr>
            <w:tcBorders>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40"/>
                <w:szCs w:val="40"/>
              </w:rPr>
            </w:pPr>
            <w:r>
              <w:rPr>
                <w:rFonts w:ascii="Arial" w:eastAsia="Arial" w:hAnsi="Arial" w:cs="Arial"/>
                <w:color w:val="000000"/>
                <w:spacing w:val="0"/>
                <w:w w:val="100"/>
                <w:position w:val="0"/>
                <w:sz w:val="40"/>
                <w:szCs w:val="40"/>
                <w:shd w:val="clear" w:color="auto" w:fill="auto"/>
                <w:lang w:val="cs-CZ" w:eastAsia="cs-CZ" w:bidi="cs-CZ"/>
              </w:rPr>
              <w:t>J</w:t>
            </w:r>
          </w:p>
        </w:tc>
      </w:tr>
    </w:tbl>
    <w:p>
      <w:pPr>
        <w:widowControl w:val="0"/>
        <w:spacing w:after="299" w:line="1" w:lineRule="exact"/>
      </w:pPr>
    </w:p>
    <w:p>
      <w:pPr>
        <w:widowControl w:val="0"/>
        <w:spacing w:line="1" w:lineRule="exact"/>
      </w:pPr>
    </w:p>
    <w:tbl>
      <w:tblPr>
        <w:tblOverlap w:val="never"/>
        <w:jc w:val="center"/>
        <w:tblLayout w:type="fixed"/>
      </w:tblPr>
      <w:tblGrid>
        <w:gridCol w:w="533"/>
        <w:gridCol w:w="958"/>
        <w:gridCol w:w="1210"/>
        <w:gridCol w:w="5947"/>
        <w:gridCol w:w="1660"/>
        <w:gridCol w:w="1912"/>
        <w:gridCol w:w="1991"/>
        <w:gridCol w:w="1552"/>
      </w:tblGrid>
      <w:tr>
        <w:trPr>
          <w:trHeight w:val="248"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both"/>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34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88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1001" w:hRule="exact"/>
        </w:trPr>
        <w:tc>
          <w:tcPr>
            <w:tcBorders>
              <w:top w:val="single" w:sz="4"/>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top w:val="single" w:sz="4"/>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23217A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360" w:lineRule="auto"/>
              <w:ind w:left="28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ŠTĚTOVÉ STĚNY BERANĚNÉ Z KOVOVÝCH DÍLCŮ DOČASNÉ (PLOCHA)</w:t>
            </w:r>
          </w:p>
          <w:p>
            <w:pPr>
              <w:pStyle w:val="Style7"/>
              <w:keepNext w:val="0"/>
              <w:keepLines w:val="0"/>
              <w:widowControl w:val="0"/>
              <w:shd w:val="clear" w:color="auto" w:fill="auto"/>
              <w:bidi w:val="0"/>
              <w:spacing w:before="0" w:after="0" w:line="36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Pažení stavební jámy. Těsněná jímka ze štětovnic včetně rozepření.</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117,000</w:t>
            </w:r>
          </w:p>
        </w:tc>
        <w:tc>
          <w:tcPr>
            <w:tcBorders>
              <w:top w:val="single" w:sz="4"/>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1 000,00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117 000,00</w:t>
            </w:r>
          </w:p>
        </w:tc>
      </w:tr>
      <w:tr>
        <w:trPr>
          <w:trHeight w:val="832"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272313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ZÁKLADY Z PROSTÉHO BETONU DO Cl6/20</w:t>
            </w:r>
          </w:p>
          <w:p>
            <w:pPr>
              <w:pStyle w:val="Style7"/>
              <w:keepNext w:val="0"/>
              <w:keepLines w:val="0"/>
              <w:widowControl w:val="0"/>
              <w:shd w:val="clear" w:color="auto" w:fill="auto"/>
              <w:bidi w:val="0"/>
              <w:spacing w:before="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beton</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4,446</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3 500,00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15 561,00</w:t>
            </w:r>
          </w:p>
        </w:tc>
      </w:tr>
      <w:tr>
        <w:trPr>
          <w:trHeight w:val="85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10</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272325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ZÁKLADY ZE ŽELEZOBETONU DO C30/37</w:t>
            </w:r>
          </w:p>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Základové pasy</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19,940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5 500,00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109 670,00</w:t>
            </w:r>
          </w:p>
        </w:tc>
      </w:tr>
      <w:tr>
        <w:trPr>
          <w:trHeight w:val="781"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272365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VÝZTUŽ ZÁKLADŮ Z OCELI 10505, B500B</w:t>
            </w:r>
          </w:p>
          <w:p>
            <w:pPr>
              <w:pStyle w:val="Style7"/>
              <w:keepNext w:val="0"/>
              <w:keepLines w:val="0"/>
              <w:widowControl w:val="0"/>
              <w:shd w:val="clear" w:color="auto" w:fill="auto"/>
              <w:bidi w:val="0"/>
              <w:spacing w:before="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130 kg/m3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10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2,592</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23 000,00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59 616,00</w:t>
            </w:r>
          </w:p>
        </w:tc>
      </w:tr>
      <w:tr>
        <w:trPr>
          <w:trHeight w:val="414"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306 234,50</w:t>
            </w:r>
          </w:p>
        </w:tc>
      </w:tr>
      <w:tr>
        <w:trPr>
          <w:trHeight w:val="583"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3</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7"/>
                <w:szCs w:val="17"/>
              </w:rPr>
            </w:pPr>
            <w:r>
              <w:rPr>
                <w:b/>
                <w:bCs/>
                <w:color w:val="000000"/>
                <w:spacing w:val="0"/>
                <w:w w:val="100"/>
                <w:position w:val="0"/>
                <w:sz w:val="17"/>
                <w:szCs w:val="17"/>
                <w:shd w:val="clear" w:color="auto" w:fill="auto"/>
                <w:lang w:val="cs-CZ" w:eastAsia="cs-CZ" w:bidi="cs-CZ"/>
              </w:rPr>
              <w:t>Svislé konstrukce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9"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31717</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KOVOVÉ KONSTRUKCE PRO KOTVENÍ ŘÍMSY</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KG</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196,475</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135,00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26 524,13</w:t>
            </w:r>
          </w:p>
        </w:tc>
      </w:tr>
      <w:tr>
        <w:trPr>
          <w:trHeight w:val="511"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317325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ŘÍMSY ZE ŽELEZOBETONU DO C30/37</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6,562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98 430,00</w:t>
            </w:r>
          </w:p>
        </w:tc>
      </w:tr>
      <w:tr>
        <w:trPr>
          <w:trHeight w:val="828" w:hRule="exact"/>
        </w:trPr>
        <w:tc>
          <w:tcPr>
            <w:tcBorders>
              <w:left w:val="single" w:sz="4"/>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14</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317365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VÝZTUŽ ŘÍMS Z OCELI 10505, B500B</w:t>
            </w:r>
          </w:p>
          <w:p>
            <w:pPr>
              <w:pStyle w:val="Style7"/>
              <w:keepNext w:val="0"/>
              <w:keepLines w:val="0"/>
              <w:widowControl w:val="0"/>
              <w:shd w:val="clear" w:color="auto" w:fill="auto"/>
              <w:bidi w:val="0"/>
              <w:spacing w:before="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150 kg/m3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10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0,984</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23 000,00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22 632,00</w:t>
            </w:r>
          </w:p>
        </w:tc>
      </w:tr>
      <w:tr>
        <w:trPr>
          <w:trHeight w:val="842" w:hRule="exact"/>
        </w:trPr>
        <w:tc>
          <w:tcPr>
            <w:tcBorders>
              <w:left w:val="single" w:sz="4"/>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15</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333325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MOSTNÍ OPĚRY A KŘÍDLA ZE ŽELEZOVÉHO BETONU DO C30/37</w:t>
            </w:r>
          </w:p>
          <w:p>
            <w:pPr>
              <w:pStyle w:val="Style7"/>
              <w:keepNext w:val="0"/>
              <w:keepLines w:val="0"/>
              <w:widowControl w:val="0"/>
              <w:shd w:val="clear" w:color="auto" w:fill="auto"/>
              <w:bidi w:val="0"/>
              <w:spacing w:before="0" w:after="0" w:line="240" w:lineRule="auto"/>
              <w:ind w:left="0" w:right="0" w:firstLine="3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stojky</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15,900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6 500,00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103 350,00</w:t>
            </w:r>
          </w:p>
        </w:tc>
      </w:tr>
      <w:tr>
        <w:trPr>
          <w:trHeight w:val="378"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16</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333325</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MOSTNÍ OPĚRY A KŘÍDLA ZE ŽELEZOVÉHO BETONU DO C30/37</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17,120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6 500,00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111 280,00</w:t>
            </w:r>
          </w:p>
        </w:tc>
      </w:tr>
    </w:tbl>
    <w:p>
      <w:pPr>
        <w:pStyle w:val="Style10"/>
        <w:keepNext w:val="0"/>
        <w:keepLines w:val="0"/>
        <w:widowControl w:val="0"/>
        <w:shd w:val="clear" w:color="auto" w:fill="auto"/>
        <w:bidi w:val="0"/>
        <w:spacing w:before="0" w:after="0" w:line="240" w:lineRule="auto"/>
        <w:ind w:left="3013" w:right="0" w:firstLine="0"/>
        <w:jc w:val="left"/>
        <w:rPr>
          <w:sz w:val="14"/>
          <w:szCs w:val="14"/>
        </w:rPr>
        <w:sectPr>
          <w:footnotePr>
            <w:pos w:val="pageBottom"/>
            <w:numFmt w:val="decimal"/>
            <w:numRestart w:val="continuous"/>
          </w:footnotePr>
          <w:type w:val="continuous"/>
          <w:pgSz w:w="16840" w:h="11900" w:orient="landscape"/>
          <w:pgMar w:top="1082" w:left="641" w:right="322" w:bottom="1182" w:header="0" w:footer="3" w:gutter="0"/>
          <w:cols w:space="720"/>
          <w:noEndnote/>
          <w:rtlGutter w:val="0"/>
          <w:docGrid w:linePitch="360"/>
        </w:sectPr>
      </w:pPr>
      <w:r>
        <w:rPr>
          <w:rFonts w:ascii="Arial" w:eastAsia="Arial" w:hAnsi="Arial" w:cs="Arial"/>
          <w:b w:val="0"/>
          <w:bCs w:val="0"/>
          <w:color w:val="000000"/>
          <w:spacing w:val="0"/>
          <w:w w:val="100"/>
          <w:position w:val="0"/>
          <w:sz w:val="14"/>
          <w:szCs w:val="14"/>
          <w:shd w:val="clear" w:color="auto" w:fill="auto"/>
          <w:lang w:val="cs-CZ" w:eastAsia="cs-CZ" w:bidi="cs-CZ"/>
        </w:rPr>
        <w:t>Křídla</w:t>
      </w:r>
    </w:p>
    <w:p>
      <w:pPr>
        <w:widowControl w:val="0"/>
        <w:spacing w:line="1" w:lineRule="exact"/>
      </w:pPr>
      <w:r>
        <mc:AlternateContent>
          <mc:Choice Requires="wps">
            <w:drawing>
              <wp:anchor distT="48260" distB="0" distL="0" distR="0" simplePos="0" relativeHeight="125829553" behindDoc="0" locked="0" layoutInCell="1" allowOverlap="1">
                <wp:simplePos x="0" y="0"/>
                <wp:positionH relativeFrom="page">
                  <wp:posOffset>459105</wp:posOffset>
                </wp:positionH>
                <wp:positionV relativeFrom="paragraph">
                  <wp:posOffset>48260</wp:posOffset>
                </wp:positionV>
                <wp:extent cx="2667635" cy="116840"/>
                <wp:wrapTopAndBottom/>
                <wp:docPr id="300" name="Shape 300"/>
                <a:graphic xmlns:a="http://schemas.openxmlformats.org/drawingml/2006/main">
                  <a:graphicData uri="http://schemas.microsoft.com/office/word/2010/wordprocessingShape">
                    <wps:wsp>
                      <wps:cNvSpPr txBox="1"/>
                      <wps:spPr>
                        <a:xfrm>
                          <a:ext cx="2667635" cy="11684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62" w:name="bookmark62"/>
                            <w:bookmarkStart w:id="63" w:name="bookmark63"/>
                            <w:r>
                              <w:rPr>
                                <w:color w:val="000000"/>
                                <w:spacing w:val="0"/>
                                <w:w w:val="100"/>
                                <w:position w:val="0"/>
                                <w:shd w:val="clear" w:color="auto" w:fill="auto"/>
                                <w:lang w:val="cs-CZ" w:eastAsia="cs-CZ" w:bidi="cs-CZ"/>
                              </w:rPr>
                              <w:t>3.6.1.6</w:t>
                            </w:r>
                            <w:bookmarkEnd w:id="62"/>
                            <w:bookmarkEnd w:id="63"/>
                          </w:p>
                        </w:txbxContent>
                      </wps:txbx>
                      <wps:bodyPr wrap="none" lIns="0" tIns="0" rIns="0" bIns="0">
                        <a:noAutoFit/>
                      </wps:bodyPr>
                    </wps:wsp>
                  </a:graphicData>
                </a:graphic>
              </wp:anchor>
            </w:drawing>
          </mc:Choice>
          <mc:Fallback>
            <w:pict>
              <v:shape id="_x0000_s1326" type="#_x0000_t202" style="position:absolute;margin-left:36.149999999999999pt;margin-top:3.7999999999999998pt;width:210.05000000000001pt;height:9.1999999999999993pt;z-index:-125829200;mso-wrap-distance-left:0;mso-wrap-distance-top:3.7999999999999998pt;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62" w:name="bookmark62"/>
                      <w:bookmarkStart w:id="63" w:name="bookmark63"/>
                      <w:r>
                        <w:rPr>
                          <w:color w:val="000000"/>
                          <w:spacing w:val="0"/>
                          <w:w w:val="100"/>
                          <w:position w:val="0"/>
                          <w:shd w:val="clear" w:color="auto" w:fill="auto"/>
                          <w:lang w:val="cs-CZ" w:eastAsia="cs-CZ" w:bidi="cs-CZ"/>
                        </w:rPr>
                        <w:t>3.6.1.6</w:t>
                      </w:r>
                      <w:bookmarkEnd w:id="62"/>
                      <w:bookmarkEnd w:id="63"/>
                    </w:p>
                  </w:txbxContent>
                </v:textbox>
                <w10:wrap type="topAndBottom" anchorx="page"/>
              </v:shape>
            </w:pict>
          </mc:Fallback>
        </mc:AlternateContent>
      </w:r>
      <w:r>
        <mc:AlternateContent>
          <mc:Choice Requires="wps">
            <w:drawing>
              <wp:anchor distT="2540" distB="10795" distL="0" distR="0" simplePos="0" relativeHeight="125829555" behindDoc="0" locked="0" layoutInCell="1" allowOverlap="1">
                <wp:simplePos x="0" y="0"/>
                <wp:positionH relativeFrom="page">
                  <wp:posOffset>8169910</wp:posOffset>
                </wp:positionH>
                <wp:positionV relativeFrom="paragraph">
                  <wp:posOffset>2540</wp:posOffset>
                </wp:positionV>
                <wp:extent cx="921385" cy="151130"/>
                <wp:wrapTopAndBottom/>
                <wp:docPr id="302" name="Shape 302"/>
                <a:graphic xmlns:a="http://schemas.openxmlformats.org/drawingml/2006/main">
                  <a:graphicData uri="http://schemas.microsoft.com/office/word/2010/wordprocessingShape">
                    <wps:wsp>
                      <wps:cNvSpPr txBox="1"/>
                      <wps:spPr>
                        <a:xfrm>
                          <a:ext cx="921385"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Datum; 20.06.2019</w:t>
                            </w:r>
                            <w:bookmarkEnd w:id="64"/>
                            <w:bookmarkEnd w:id="65"/>
                          </w:p>
                        </w:txbxContent>
                      </wps:txbx>
                      <wps:bodyPr wrap="none" lIns="0" tIns="0" rIns="0" bIns="0">
                        <a:noAutoFit/>
                      </wps:bodyPr>
                    </wps:wsp>
                  </a:graphicData>
                </a:graphic>
              </wp:anchor>
            </w:drawing>
          </mc:Choice>
          <mc:Fallback>
            <w:pict>
              <v:shape id="_x0000_s1328" type="#_x0000_t202" style="position:absolute;margin-left:643.29999999999995pt;margin-top:0.20000000000000001pt;width:72.549999999999997pt;height:11.9pt;z-index:-125829198;mso-wrap-distance-left:0;mso-wrap-distance-top:0.20000000000000001pt;mso-wrap-distance-right:0;mso-wrap-distance-bottom:0.84999999999999998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Datum; 20.06.2019</w:t>
                      </w:r>
                      <w:bookmarkEnd w:id="64"/>
                      <w:bookmarkEnd w:id="65"/>
                    </w:p>
                  </w:txbxContent>
                </v:textbox>
                <w10:wrap type="topAndBottom" anchorx="page"/>
              </v:shape>
            </w:pict>
          </mc:Fallback>
        </mc:AlternateContent>
      </w:r>
      <w:r>
        <mc:AlternateContent>
          <mc:Choice Requires="wps">
            <w:drawing>
              <wp:anchor distT="0" distB="18415" distL="0" distR="0" simplePos="0" relativeHeight="125829557" behindDoc="0" locked="0" layoutInCell="1" allowOverlap="1">
                <wp:simplePos x="0" y="0"/>
                <wp:positionH relativeFrom="page">
                  <wp:posOffset>9502775</wp:posOffset>
                </wp:positionH>
                <wp:positionV relativeFrom="paragraph">
                  <wp:posOffset>0</wp:posOffset>
                </wp:positionV>
                <wp:extent cx="884555" cy="146050"/>
                <wp:wrapTopAndBottom/>
                <wp:docPr id="304" name="Shape 304"/>
                <a:graphic xmlns:a="http://schemas.openxmlformats.org/drawingml/2006/main">
                  <a:graphicData uri="http://schemas.microsoft.com/office/word/2010/wordprocessingShape">
                    <wps:wsp>
                      <wps:cNvSpPr txBox="1"/>
                      <wps:spPr>
                        <a:xfrm>
                          <a:ext cx="884555" cy="146050"/>
                        </a:xfrm>
                        <a:prstGeom prst="rect"/>
                        <a:noFill/>
                      </wps:spPr>
                      <wps:txbx>
                        <w:txbxContent>
                          <w:p>
                            <w:pPr>
                              <w:pStyle w:val="Style45"/>
                              <w:keepNext/>
                              <w:keepLines/>
                              <w:widowControl w:val="0"/>
                              <w:shd w:val="clear" w:color="auto" w:fill="auto"/>
                              <w:tabs>
                                <w:tab w:pos="655" w:val="left"/>
                              </w:tabs>
                              <w:bidi w:val="0"/>
                              <w:spacing w:before="0" w:after="0" w:line="240" w:lineRule="auto"/>
                              <w:ind w:left="0" w:right="0" w:firstLine="0"/>
                              <w:jc w:val="left"/>
                            </w:pPr>
                            <w:bookmarkStart w:id="66" w:name="bookmark66"/>
                            <w:bookmarkStart w:id="67" w:name="bookmark67"/>
                            <w:r>
                              <w:rPr>
                                <w:color w:val="000000"/>
                                <w:spacing w:val="0"/>
                                <w:w w:val="100"/>
                                <w:position w:val="0"/>
                                <w:shd w:val="clear" w:color="auto" w:fill="auto"/>
                                <w:lang w:val="cs-CZ" w:eastAsia="cs-CZ" w:bidi="cs-CZ"/>
                              </w:rPr>
                              <w:t>Čas:</w:t>
                              <w:tab/>
                              <w:t>10:09:46</w:t>
                            </w:r>
                            <w:bookmarkEnd w:id="66"/>
                            <w:bookmarkEnd w:id="67"/>
                          </w:p>
                        </w:txbxContent>
                      </wps:txbx>
                      <wps:bodyPr wrap="none" lIns="0" tIns="0" rIns="0" bIns="0">
                        <a:noAutoFit/>
                      </wps:bodyPr>
                    </wps:wsp>
                  </a:graphicData>
                </a:graphic>
              </wp:anchor>
            </w:drawing>
          </mc:Choice>
          <mc:Fallback>
            <w:pict>
              <v:shape id="_x0000_s1330" type="#_x0000_t202" style="position:absolute;margin-left:748.25pt;margin-top:0;width:69.650000000000006pt;height:11.5pt;z-index:-125829196;mso-wrap-distance-left:0;mso-wrap-distance-right:0;mso-wrap-distance-bottom:1.45pt;mso-position-horizontal-relative:page" filled="f" stroked="f">
                <v:textbox inset="0,0,0,0">
                  <w:txbxContent>
                    <w:p>
                      <w:pPr>
                        <w:pStyle w:val="Style45"/>
                        <w:keepNext/>
                        <w:keepLines/>
                        <w:widowControl w:val="0"/>
                        <w:shd w:val="clear" w:color="auto" w:fill="auto"/>
                        <w:tabs>
                          <w:tab w:pos="655" w:val="left"/>
                        </w:tabs>
                        <w:bidi w:val="0"/>
                        <w:spacing w:before="0" w:after="0" w:line="240" w:lineRule="auto"/>
                        <w:ind w:left="0" w:right="0" w:firstLine="0"/>
                        <w:jc w:val="left"/>
                      </w:pPr>
                      <w:bookmarkStart w:id="66" w:name="bookmark66"/>
                      <w:bookmarkStart w:id="67" w:name="bookmark67"/>
                      <w:r>
                        <w:rPr>
                          <w:color w:val="000000"/>
                          <w:spacing w:val="0"/>
                          <w:w w:val="100"/>
                          <w:position w:val="0"/>
                          <w:shd w:val="clear" w:color="auto" w:fill="auto"/>
                          <w:lang w:val="cs-CZ" w:eastAsia="cs-CZ" w:bidi="cs-CZ"/>
                        </w:rPr>
                        <w:t>Čas:</w:t>
                        <w:tab/>
                        <w:t>10:09:46</w:t>
                      </w:r>
                      <w:bookmarkEnd w:id="66"/>
                      <w:bookmarkEnd w:id="67"/>
                    </w:p>
                  </w:txbxContent>
                </v:textbox>
                <w10:wrap type="topAndBottom" anchorx="page"/>
              </v:shape>
            </w:pict>
          </mc:Fallback>
        </mc:AlternateContent>
      </w:r>
    </w:p>
    <w:p>
      <w:pPr>
        <w:pStyle w:val="Style33"/>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p>
      <w:pPr>
        <w:widowControl w:val="0"/>
        <w:spacing w:line="1" w:lineRule="exact"/>
        <w:sectPr>
          <w:headerReference w:type="default" r:id="rId87"/>
          <w:footerReference w:type="default" r:id="rId88"/>
          <w:headerReference w:type="even" r:id="rId89"/>
          <w:footerReference w:type="even" r:id="rId90"/>
          <w:headerReference w:type="first" r:id="rId91"/>
          <w:footerReference w:type="first" r:id="rId92"/>
          <w:footnotePr>
            <w:pos w:val="pageBottom"/>
            <w:numFmt w:val="decimal"/>
            <w:numRestart w:val="continuous"/>
          </w:footnotePr>
          <w:pgSz w:w="16840" w:h="11900" w:orient="landscape"/>
          <w:pgMar w:top="864" w:left="712" w:right="359" w:bottom="1395" w:header="0" w:footer="3" w:gutter="0"/>
          <w:cols w:space="720"/>
          <w:noEndnote/>
          <w:titlePg/>
          <w:rtlGutter w:val="0"/>
          <w:docGrid w:linePitch="360"/>
        </w:sectPr>
      </w:pPr>
      <w:r>
        <mc:AlternateContent>
          <mc:Choice Requires="wps">
            <w:drawing>
              <wp:anchor distT="25400" distB="363220" distL="0" distR="0" simplePos="0" relativeHeight="125829559" behindDoc="0" locked="0" layoutInCell="1" allowOverlap="1">
                <wp:simplePos x="0" y="0"/>
                <wp:positionH relativeFrom="page">
                  <wp:posOffset>1929130</wp:posOffset>
                </wp:positionH>
                <wp:positionV relativeFrom="paragraph">
                  <wp:posOffset>25400</wp:posOffset>
                </wp:positionV>
                <wp:extent cx="370205" cy="128270"/>
                <wp:wrapTopAndBottom/>
                <wp:docPr id="317" name="Shape 317"/>
                <a:graphic xmlns:a="http://schemas.openxmlformats.org/drawingml/2006/main">
                  <a:graphicData uri="http://schemas.microsoft.com/office/word/2010/wordprocessingShape">
                    <wps:wsp>
                      <wps:cNvSpPr txBox="1"/>
                      <wps:spPr>
                        <a:xfrm>
                          <a:ext cx="370205"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wps:txbx>
                      <wps:bodyPr wrap="none" lIns="0" tIns="0" rIns="0" bIns="0">
                        <a:noAutoFit/>
                      </wps:bodyPr>
                    </wps:wsp>
                  </a:graphicData>
                </a:graphic>
              </wp:anchor>
            </w:drawing>
          </mc:Choice>
          <mc:Fallback>
            <w:pict>
              <v:shape id="_x0000_s1343" type="#_x0000_t202" style="position:absolute;margin-left:151.90000000000001pt;margin-top:2.pt;width:29.149999999999999pt;height:10.1pt;z-index:-125829194;mso-wrap-distance-left:0;mso-wrap-distance-top:2.pt;mso-wrap-distance-right:0;mso-wrap-distance-bottom:28.600000000000001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v:textbox>
                <w10:wrap type="topAndBottom" anchorx="page"/>
              </v:shape>
            </w:pict>
          </mc:Fallback>
        </mc:AlternateContent>
      </w:r>
      <w:r>
        <mc:AlternateContent>
          <mc:Choice Requires="wps">
            <w:drawing>
              <wp:anchor distT="25400" distB="363220" distL="0" distR="0" simplePos="0" relativeHeight="125829561" behindDoc="0" locked="0" layoutInCell="1" allowOverlap="1">
                <wp:simplePos x="0" y="0"/>
                <wp:positionH relativeFrom="page">
                  <wp:posOffset>2937510</wp:posOffset>
                </wp:positionH>
                <wp:positionV relativeFrom="paragraph">
                  <wp:posOffset>25400</wp:posOffset>
                </wp:positionV>
                <wp:extent cx="354330" cy="128270"/>
                <wp:wrapTopAndBottom/>
                <wp:docPr id="319" name="Shape 319"/>
                <a:graphic xmlns:a="http://schemas.openxmlformats.org/drawingml/2006/main">
                  <a:graphicData uri="http://schemas.microsoft.com/office/word/2010/wordprocessingShape">
                    <wps:wsp>
                      <wps:cNvSpPr txBox="1"/>
                      <wps:spPr>
                        <a:xfrm>
                          <a:ext cx="35433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 8003</w:t>
                            </w:r>
                          </w:p>
                        </w:txbxContent>
                      </wps:txbx>
                      <wps:bodyPr wrap="none" lIns="0" tIns="0" rIns="0" bIns="0">
                        <a:noAutoFit/>
                      </wps:bodyPr>
                    </wps:wsp>
                  </a:graphicData>
                </a:graphic>
              </wp:anchor>
            </w:drawing>
          </mc:Choice>
          <mc:Fallback>
            <w:pict>
              <v:shape id="_x0000_s1345" type="#_x0000_t202" style="position:absolute;margin-left:231.30000000000001pt;margin-top:2.pt;width:27.899999999999999pt;height:10.1pt;z-index:-125829192;mso-wrap-distance-left:0;mso-wrap-distance-top:2.pt;mso-wrap-distance-right:0;mso-wrap-distance-bottom:28.600000000000001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 8003</w:t>
                      </w:r>
                    </w:p>
                  </w:txbxContent>
                </v:textbox>
                <w10:wrap type="topAndBottom" anchorx="page"/>
              </v:shape>
            </w:pict>
          </mc:Fallback>
        </mc:AlternateContent>
      </w:r>
      <w:r>
        <mc:AlternateContent>
          <mc:Choice Requires="wps">
            <w:drawing>
              <wp:anchor distT="25400" distB="363220" distL="0" distR="0" simplePos="0" relativeHeight="125829563" behindDoc="0" locked="0" layoutInCell="1" allowOverlap="1">
                <wp:simplePos x="0" y="0"/>
                <wp:positionH relativeFrom="page">
                  <wp:posOffset>3339465</wp:posOffset>
                </wp:positionH>
                <wp:positionV relativeFrom="paragraph">
                  <wp:posOffset>25400</wp:posOffset>
                </wp:positionV>
                <wp:extent cx="1717040" cy="128270"/>
                <wp:wrapTopAndBottom/>
                <wp:docPr id="321" name="Shape 321"/>
                <a:graphic xmlns:a="http://schemas.openxmlformats.org/drawingml/2006/main">
                  <a:graphicData uri="http://schemas.microsoft.com/office/word/2010/wordprocessingShape">
                    <wps:wsp>
                      <wps:cNvSpPr txBox="1"/>
                      <wps:spPr>
                        <a:xfrm>
                          <a:ext cx="171704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II1/1292(1 Li to host' - most ev. č. 12920-2</w:t>
                            </w:r>
                          </w:p>
                        </w:txbxContent>
                      </wps:txbx>
                      <wps:bodyPr wrap="none" lIns="0" tIns="0" rIns="0" bIns="0">
                        <a:noAutoFit/>
                      </wps:bodyPr>
                    </wps:wsp>
                  </a:graphicData>
                </a:graphic>
              </wp:anchor>
            </w:drawing>
          </mc:Choice>
          <mc:Fallback>
            <w:pict>
              <v:shape id="_x0000_s1347" type="#_x0000_t202" style="position:absolute;margin-left:262.94999999999999pt;margin-top:2.pt;width:135.19999999999999pt;height:10.1pt;z-index:-125829190;mso-wrap-distance-left:0;mso-wrap-distance-top:2.pt;mso-wrap-distance-right:0;mso-wrap-distance-bottom:28.600000000000001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II1/1292(1 Li to host' - most ev. č. 12920-2</w:t>
                      </w:r>
                    </w:p>
                  </w:txbxContent>
                </v:textbox>
                <w10:wrap type="topAndBottom" anchorx="page"/>
              </v:shape>
            </w:pict>
          </mc:Fallback>
        </mc:AlternateContent>
      </w:r>
      <w:r>
        <mc:AlternateContent>
          <mc:Choice Requires="wps">
            <w:drawing>
              <wp:anchor distT="185420" distB="0" distL="0" distR="0" simplePos="0" relativeHeight="125829565" behindDoc="0" locked="0" layoutInCell="1" allowOverlap="1">
                <wp:simplePos x="0" y="0"/>
                <wp:positionH relativeFrom="page">
                  <wp:posOffset>1810385</wp:posOffset>
                </wp:positionH>
                <wp:positionV relativeFrom="paragraph">
                  <wp:posOffset>185420</wp:posOffset>
                </wp:positionV>
                <wp:extent cx="487045" cy="331470"/>
                <wp:wrapTopAndBottom/>
                <wp:docPr id="323" name="Shape 323"/>
                <a:graphic xmlns:a="http://schemas.openxmlformats.org/drawingml/2006/main">
                  <a:graphicData uri="http://schemas.microsoft.com/office/word/2010/wordprocessingShape">
                    <wps:wsp>
                      <wps:cNvSpPr txBox="1"/>
                      <wps:spPr>
                        <a:xfrm>
                          <a:ext cx="487045" cy="331470"/>
                        </a:xfrm>
                        <a:prstGeom prst="rect"/>
                        <a:noFill/>
                      </wps:spPr>
                      <wps:txbx>
                        <w:txbxContent>
                          <w:p>
                            <w:pPr>
                              <w:pStyle w:val="Style65"/>
                              <w:keepNext w:val="0"/>
                              <w:keepLines w:val="0"/>
                              <w:widowControl w:val="0"/>
                              <w:shd w:val="clear" w:color="auto" w:fill="auto"/>
                              <w:bidi w:val="0"/>
                              <w:spacing w:before="0" w:after="0" w:line="360" w:lineRule="auto"/>
                              <w:ind w:left="0" w:right="0" w:firstLine="0"/>
                              <w:jc w:val="right"/>
                            </w:pPr>
                            <w:r>
                              <w:rPr>
                                <w:color w:val="000000"/>
                                <w:spacing w:val="0"/>
                                <w:w w:val="100"/>
                                <w:position w:val="0"/>
                                <w:shd w:val="clear" w:color="auto" w:fill="auto"/>
                                <w:lang w:val="cs-CZ" w:eastAsia="cs-CZ" w:bidi="cs-CZ"/>
                              </w:rPr>
                              <w:t>Objekt: Rozpoíet:</w:t>
                            </w:r>
                          </w:p>
                        </w:txbxContent>
                      </wps:txbx>
                      <wps:bodyPr lIns="0" tIns="0" rIns="0" bIns="0">
                        <a:noAutoFit/>
                      </wps:bodyPr>
                    </wps:wsp>
                  </a:graphicData>
                </a:graphic>
              </wp:anchor>
            </w:drawing>
          </mc:Choice>
          <mc:Fallback>
            <w:pict>
              <v:shape id="_x0000_s1349" type="#_x0000_t202" style="position:absolute;margin-left:142.55000000000001pt;margin-top:14.6pt;width:38.350000000000001pt;height:26.100000000000001pt;z-index:-125829188;mso-wrap-distance-left:0;mso-wrap-distance-top:14.6pt;mso-wrap-distance-right:0;mso-position-horizontal-relative:page" filled="f" stroked="f">
                <v:textbox inset="0,0,0,0">
                  <w:txbxContent>
                    <w:p>
                      <w:pPr>
                        <w:pStyle w:val="Style65"/>
                        <w:keepNext w:val="0"/>
                        <w:keepLines w:val="0"/>
                        <w:widowControl w:val="0"/>
                        <w:shd w:val="clear" w:color="auto" w:fill="auto"/>
                        <w:bidi w:val="0"/>
                        <w:spacing w:before="0" w:after="0" w:line="360" w:lineRule="auto"/>
                        <w:ind w:left="0" w:right="0" w:firstLine="0"/>
                        <w:jc w:val="right"/>
                      </w:pPr>
                      <w:r>
                        <w:rPr>
                          <w:color w:val="000000"/>
                          <w:spacing w:val="0"/>
                          <w:w w:val="100"/>
                          <w:position w:val="0"/>
                          <w:shd w:val="clear" w:color="auto" w:fill="auto"/>
                          <w:lang w:val="cs-CZ" w:eastAsia="cs-CZ" w:bidi="cs-CZ"/>
                        </w:rPr>
                        <w:t>Objekt: Rozpoíet:</w:t>
                      </w:r>
                    </w:p>
                  </w:txbxContent>
                </v:textbox>
                <w10:wrap type="topAndBottom" anchorx="page"/>
              </v:shape>
            </w:pict>
          </mc:Fallback>
        </mc:AlternateContent>
      </w:r>
      <w:r>
        <mc:AlternateContent>
          <mc:Choice Requires="wps">
            <w:drawing>
              <wp:anchor distT="185420" distB="203200" distL="0" distR="0" simplePos="0" relativeHeight="125829567" behindDoc="0" locked="0" layoutInCell="1" allowOverlap="1">
                <wp:simplePos x="0" y="0"/>
                <wp:positionH relativeFrom="page">
                  <wp:posOffset>2948940</wp:posOffset>
                </wp:positionH>
                <wp:positionV relativeFrom="paragraph">
                  <wp:posOffset>185420</wp:posOffset>
                </wp:positionV>
                <wp:extent cx="334010" cy="128270"/>
                <wp:wrapTopAndBottom/>
                <wp:docPr id="325" name="Shape 325"/>
                <a:graphic xmlns:a="http://schemas.openxmlformats.org/drawingml/2006/main">
                  <a:graphicData uri="http://schemas.microsoft.com/office/word/2010/wordprocessingShape">
                    <wps:wsp>
                      <wps:cNvSpPr txBox="1"/>
                      <wps:spPr>
                        <a:xfrm>
                          <a:ext cx="33401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wps:txbx>
                      <wps:bodyPr wrap="none" lIns="0" tIns="0" rIns="0" bIns="0">
                        <a:noAutoFit/>
                      </wps:bodyPr>
                    </wps:wsp>
                  </a:graphicData>
                </a:graphic>
              </wp:anchor>
            </w:drawing>
          </mc:Choice>
          <mc:Fallback>
            <w:pict>
              <v:shape id="_x0000_s1351" type="#_x0000_t202" style="position:absolute;margin-left:232.19999999999999pt;margin-top:14.6pt;width:26.300000000000001pt;height:10.1pt;z-index:-125829186;mso-wrap-distance-left:0;mso-wrap-distance-top:14.6pt;mso-wrap-distance-right:0;mso-wrap-distance-bottom:16.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v:textbox>
                <w10:wrap type="topAndBottom" anchorx="page"/>
              </v:shape>
            </w:pict>
          </mc:Fallback>
        </mc:AlternateContent>
      </w:r>
      <w:r>
        <mc:AlternateContent>
          <mc:Choice Requires="wps">
            <w:drawing>
              <wp:anchor distT="331470" distB="57150" distL="0" distR="0" simplePos="0" relativeHeight="125829569" behindDoc="0" locked="0" layoutInCell="1" allowOverlap="1">
                <wp:simplePos x="0" y="0"/>
                <wp:positionH relativeFrom="page">
                  <wp:posOffset>2948940</wp:posOffset>
                </wp:positionH>
                <wp:positionV relativeFrom="paragraph">
                  <wp:posOffset>331470</wp:posOffset>
                </wp:positionV>
                <wp:extent cx="334010" cy="128270"/>
                <wp:wrapTopAndBottom/>
                <wp:docPr id="327" name="Shape 327"/>
                <a:graphic xmlns:a="http://schemas.openxmlformats.org/drawingml/2006/main">
                  <a:graphicData uri="http://schemas.microsoft.com/office/word/2010/wordprocessingShape">
                    <wps:wsp>
                      <wps:cNvSpPr txBox="1"/>
                      <wps:spPr>
                        <a:xfrm>
                          <a:ext cx="334010" cy="128270"/>
                        </a:xfrm>
                        <a:prstGeom prst="rect"/>
                        <a:noFill/>
                      </wps:spPr>
                      <wps:txbx>
                        <w:txbxContent>
                          <w:p>
                            <w:pPr>
                              <w:pStyle w:val="Style77"/>
                              <w:keepNext/>
                              <w:keepLines/>
                              <w:widowControl w:val="0"/>
                              <w:shd w:val="clear" w:color="auto" w:fill="auto"/>
                              <w:bidi w:val="0"/>
                              <w:spacing w:before="0" w:after="0" w:line="240" w:lineRule="auto"/>
                              <w:ind w:left="0" w:right="0" w:firstLine="0"/>
                              <w:jc w:val="left"/>
                            </w:pPr>
                            <w:bookmarkStart w:id="68" w:name="bookmark68"/>
                            <w:bookmarkStart w:id="69" w:name="bookmark69"/>
                            <w:r>
                              <w:rPr>
                                <w:color w:val="000000"/>
                                <w:spacing w:val="0"/>
                                <w:w w:val="100"/>
                                <w:position w:val="0"/>
                                <w:u w:val="none"/>
                                <w:shd w:val="clear" w:color="auto" w:fill="auto"/>
                                <w:lang w:val="cs-CZ" w:eastAsia="cs-CZ" w:bidi="cs-CZ"/>
                              </w:rPr>
                              <w:t>SO 201</w:t>
                            </w:r>
                            <w:bookmarkEnd w:id="68"/>
                            <w:bookmarkEnd w:id="69"/>
                          </w:p>
                        </w:txbxContent>
                      </wps:txbx>
                      <wps:bodyPr wrap="none" lIns="0" tIns="0" rIns="0" bIns="0">
                        <a:noAutoFit/>
                      </wps:bodyPr>
                    </wps:wsp>
                  </a:graphicData>
                </a:graphic>
              </wp:anchor>
            </w:drawing>
          </mc:Choice>
          <mc:Fallback>
            <w:pict>
              <v:shape id="_x0000_s1353" type="#_x0000_t202" style="position:absolute;margin-left:232.19999999999999pt;margin-top:26.100000000000001pt;width:26.300000000000001pt;height:10.1pt;z-index:-125829184;mso-wrap-distance-left:0;mso-wrap-distance-top:26.100000000000001pt;mso-wrap-distance-right:0;mso-wrap-distance-bottom:4.5pt;mso-position-horizontal-relative:page" filled="f" stroked="f">
                <v:textbox inset="0,0,0,0">
                  <w:txbxContent>
                    <w:p>
                      <w:pPr>
                        <w:pStyle w:val="Style77"/>
                        <w:keepNext/>
                        <w:keepLines/>
                        <w:widowControl w:val="0"/>
                        <w:shd w:val="clear" w:color="auto" w:fill="auto"/>
                        <w:bidi w:val="0"/>
                        <w:spacing w:before="0" w:after="0" w:line="240" w:lineRule="auto"/>
                        <w:ind w:left="0" w:right="0" w:firstLine="0"/>
                        <w:jc w:val="left"/>
                      </w:pPr>
                      <w:bookmarkStart w:id="68" w:name="bookmark68"/>
                      <w:bookmarkStart w:id="69" w:name="bookmark69"/>
                      <w:r>
                        <w:rPr>
                          <w:color w:val="000000"/>
                          <w:spacing w:val="0"/>
                          <w:w w:val="100"/>
                          <w:position w:val="0"/>
                          <w:u w:val="none"/>
                          <w:shd w:val="clear" w:color="auto" w:fill="auto"/>
                          <w:lang w:val="cs-CZ" w:eastAsia="cs-CZ" w:bidi="cs-CZ"/>
                        </w:rPr>
                        <w:t>SO 201</w:t>
                      </w:r>
                      <w:bookmarkEnd w:id="68"/>
                      <w:bookmarkEnd w:id="69"/>
                    </w:p>
                  </w:txbxContent>
                </v:textbox>
                <w10:wrap type="topAndBottom" anchorx="page"/>
              </v:shape>
            </w:pict>
          </mc:Fallback>
        </mc:AlternateContent>
      </w:r>
      <w:r>
        <mc:AlternateContent>
          <mc:Choice Requires="wps">
            <w:drawing>
              <wp:anchor distT="185420" distB="203200" distL="0" distR="0" simplePos="0" relativeHeight="125829571" behindDoc="0" locked="0" layoutInCell="1" allowOverlap="1">
                <wp:simplePos x="0" y="0"/>
                <wp:positionH relativeFrom="page">
                  <wp:posOffset>3337560</wp:posOffset>
                </wp:positionH>
                <wp:positionV relativeFrom="paragraph">
                  <wp:posOffset>185420</wp:posOffset>
                </wp:positionV>
                <wp:extent cx="845820" cy="128270"/>
                <wp:wrapTopAndBottom/>
                <wp:docPr id="329" name="Shape 329"/>
                <a:graphic xmlns:a="http://schemas.openxmlformats.org/drawingml/2006/main">
                  <a:graphicData uri="http://schemas.microsoft.com/office/word/2010/wordprocessingShape">
                    <wps:wsp>
                      <wps:cNvSpPr txBox="1"/>
                      <wps:spPr>
                        <a:xfrm>
                          <a:ext cx="84582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Mostev. ř. 12920-2</w:t>
                            </w:r>
                          </w:p>
                        </w:txbxContent>
                      </wps:txbx>
                      <wps:bodyPr wrap="none" lIns="0" tIns="0" rIns="0" bIns="0">
                        <a:noAutoFit/>
                      </wps:bodyPr>
                    </wps:wsp>
                  </a:graphicData>
                </a:graphic>
              </wp:anchor>
            </w:drawing>
          </mc:Choice>
          <mc:Fallback>
            <w:pict>
              <v:shape id="_x0000_s1355" type="#_x0000_t202" style="position:absolute;margin-left:262.80000000000001pt;margin-top:14.6pt;width:66.599999999999994pt;height:10.1pt;z-index:-125829182;mso-wrap-distance-left:0;mso-wrap-distance-top:14.6pt;mso-wrap-distance-right:0;mso-wrap-distance-bottom:16.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Mostev. ř. 12920-2</w:t>
                      </w:r>
                    </w:p>
                  </w:txbxContent>
                </v:textbox>
                <w10:wrap type="topAndBottom" anchorx="page"/>
              </v:shape>
            </w:pict>
          </mc:Fallback>
        </mc:AlternateContent>
      </w:r>
      <w:r>
        <mc:AlternateContent>
          <mc:Choice Requires="wps">
            <w:drawing>
              <wp:anchor distT="334010" distB="54610" distL="0" distR="0" simplePos="0" relativeHeight="125829573" behindDoc="0" locked="0" layoutInCell="1" allowOverlap="1">
                <wp:simplePos x="0" y="0"/>
                <wp:positionH relativeFrom="page">
                  <wp:posOffset>3337560</wp:posOffset>
                </wp:positionH>
                <wp:positionV relativeFrom="paragraph">
                  <wp:posOffset>334010</wp:posOffset>
                </wp:positionV>
                <wp:extent cx="845820" cy="128270"/>
                <wp:wrapTopAndBottom/>
                <wp:docPr id="331" name="Shape 331"/>
                <a:graphic xmlns:a="http://schemas.openxmlformats.org/drawingml/2006/main">
                  <a:graphicData uri="http://schemas.microsoft.com/office/word/2010/wordprocessingShape">
                    <wps:wsp>
                      <wps:cNvSpPr txBox="1"/>
                      <wps:spPr>
                        <a:xfrm>
                          <a:ext cx="845820" cy="128270"/>
                        </a:xfrm>
                        <a:prstGeom prst="rect"/>
                        <a:noFill/>
                      </wps:spPr>
                      <wps:txbx>
                        <w:txbxContent>
                          <w:p>
                            <w:pPr>
                              <w:pStyle w:val="Style77"/>
                              <w:keepNext/>
                              <w:keepLines/>
                              <w:widowControl w:val="0"/>
                              <w:shd w:val="clear" w:color="auto" w:fill="auto"/>
                              <w:bidi w:val="0"/>
                              <w:spacing w:before="0" w:after="0" w:line="240" w:lineRule="auto"/>
                              <w:ind w:left="0" w:right="0" w:firstLine="0"/>
                              <w:jc w:val="left"/>
                            </w:pPr>
                            <w:bookmarkStart w:id="70" w:name="bookmark70"/>
                            <w:bookmarkStart w:id="71" w:name="bookmark71"/>
                            <w:r>
                              <w:rPr>
                                <w:color w:val="000000"/>
                                <w:spacing w:val="0"/>
                                <w:w w:val="100"/>
                                <w:position w:val="0"/>
                                <w:u w:val="none"/>
                                <w:shd w:val="clear" w:color="auto" w:fill="auto"/>
                                <w:lang w:val="cs-CZ" w:eastAsia="cs-CZ" w:bidi="cs-CZ"/>
                              </w:rPr>
                              <w:t>Most ev. č. 12920-2</w:t>
                            </w:r>
                            <w:bookmarkEnd w:id="70"/>
                            <w:bookmarkEnd w:id="71"/>
                          </w:p>
                        </w:txbxContent>
                      </wps:txbx>
                      <wps:bodyPr wrap="none" lIns="0" tIns="0" rIns="0" bIns="0">
                        <a:noAutoFit/>
                      </wps:bodyPr>
                    </wps:wsp>
                  </a:graphicData>
                </a:graphic>
              </wp:anchor>
            </w:drawing>
          </mc:Choice>
          <mc:Fallback>
            <w:pict>
              <v:shape id="_x0000_s1357" type="#_x0000_t202" style="position:absolute;margin-left:262.80000000000001pt;margin-top:26.300000000000001pt;width:66.599999999999994pt;height:10.1pt;z-index:-125829180;mso-wrap-distance-left:0;mso-wrap-distance-top:26.300000000000001pt;mso-wrap-distance-right:0;mso-wrap-distance-bottom:4.2999999999999998pt;mso-position-horizontal-relative:page" filled="f" stroked="f">
                <v:textbox inset="0,0,0,0">
                  <w:txbxContent>
                    <w:p>
                      <w:pPr>
                        <w:pStyle w:val="Style77"/>
                        <w:keepNext/>
                        <w:keepLines/>
                        <w:widowControl w:val="0"/>
                        <w:shd w:val="clear" w:color="auto" w:fill="auto"/>
                        <w:bidi w:val="0"/>
                        <w:spacing w:before="0" w:after="0" w:line="240" w:lineRule="auto"/>
                        <w:ind w:left="0" w:right="0" w:firstLine="0"/>
                        <w:jc w:val="left"/>
                      </w:pPr>
                      <w:bookmarkStart w:id="70" w:name="bookmark70"/>
                      <w:bookmarkStart w:id="71" w:name="bookmark71"/>
                      <w:r>
                        <w:rPr>
                          <w:color w:val="000000"/>
                          <w:spacing w:val="0"/>
                          <w:w w:val="100"/>
                          <w:position w:val="0"/>
                          <w:u w:val="none"/>
                          <w:shd w:val="clear" w:color="auto" w:fill="auto"/>
                          <w:lang w:val="cs-CZ" w:eastAsia="cs-CZ" w:bidi="cs-CZ"/>
                        </w:rPr>
                        <w:t>Most ev. č. 12920-2</w:t>
                      </w:r>
                      <w:bookmarkEnd w:id="70"/>
                      <w:bookmarkEnd w:id="71"/>
                    </w:p>
                  </w:txbxContent>
                </v:textbox>
                <w10:wrap type="topAndBottom" anchorx="page"/>
              </v:shape>
            </w:pict>
          </mc:Fallback>
        </mc:AlternateContent>
      </w:r>
    </w:p>
    <w:p>
      <w:pPr>
        <w:widowControl w:val="0"/>
        <w:spacing w:before="18" w:after="18"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1143" w:left="0" w:right="0" w:bottom="1271" w:header="0" w:footer="3" w:gutter="0"/>
          <w:cols w:space="720"/>
          <w:noEndnote/>
          <w:rtlGutter w:val="0"/>
          <w:docGrid w:linePitch="360"/>
        </w:sectPr>
      </w:pPr>
    </w:p>
    <w:tbl>
      <w:tblPr>
        <w:tblOverlap w:val="never"/>
        <w:jc w:val="center"/>
        <w:tblLayout w:type="fixed"/>
      </w:tblPr>
      <w:tblGrid>
        <w:gridCol w:w="540"/>
        <w:gridCol w:w="961"/>
        <w:gridCol w:w="1022"/>
        <w:gridCol w:w="6300"/>
        <w:gridCol w:w="1490"/>
        <w:gridCol w:w="1897"/>
        <w:gridCol w:w="1987"/>
        <w:gridCol w:w="1570"/>
      </w:tblGrid>
      <w:tr>
        <w:trPr>
          <w:trHeight w:val="245"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Poř.ř.</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0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Pořet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936" w:hRule="exact"/>
        </w:trPr>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333365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VÝZTUŽ MOSTNÍCH OPER A KŘÍDEL Z OCELI 10505, B500B</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150 kg/m3</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4,953</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23 000,00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113 919,00</w:t>
            </w:r>
          </w:p>
        </w:tc>
      </w:tr>
      <w:tr>
        <w:trPr>
          <w:trHeight w:val="407"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3</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Svislé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476 135,13</w:t>
            </w:r>
          </w:p>
        </w:tc>
      </w:tr>
      <w:tr>
        <w:trPr>
          <w:trHeight w:val="580" w:hRule="exact"/>
        </w:trPr>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4</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Vodorovné konstrukce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88"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18</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421325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MOSTNÍ NOSNÉ DESKOVÉ KONSTRUKCE ZE ŽELEZOBETONU C30/37</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Přítel NK</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13.300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12 000,00</w:t>
            </w:r>
          </w:p>
        </w:tc>
        <w:tc>
          <w:tcPr>
            <w:tcBorders/>
            <w:shd w:val="clear" w:color="auto" w:fill="FFFFFF"/>
            <w:vAlign w:val="top"/>
          </w:tcPr>
          <w:p>
            <w:pPr>
              <w:pStyle w:val="Style7"/>
              <w:keepNext w:val="0"/>
              <w:keepLines w:val="0"/>
              <w:widowControl w:val="0"/>
              <w:shd w:val="clear" w:color="auto" w:fill="auto"/>
              <w:bidi w:val="0"/>
              <w:spacing w:before="12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159 600,00</w:t>
            </w:r>
          </w:p>
        </w:tc>
      </w:tr>
      <w:tr>
        <w:trPr>
          <w:trHeight w:val="853"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w:t>
            </w:r>
          </w:p>
        </w:tc>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421365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VÝZTUŽ MOSTNÍ DESKOVÉ KONSTRUKCE Z OCELI 10505, B500B</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150 kg/m3</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1,995</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23 000,00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45 885,00</w:t>
            </w:r>
          </w:p>
        </w:tc>
      </w:tr>
      <w:tr>
        <w:trPr>
          <w:trHeight w:val="533"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434125</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SCHODIŠŤOVÉ STUPNĚ, Z DÍLCŮ ŽELEZOBETON DO C30/37</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0,792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25 000,00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19 800,00</w:t>
            </w:r>
          </w:p>
        </w:tc>
      </w:tr>
      <w:tr>
        <w:trPr>
          <w:trHeight w:val="821"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21</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451312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A VÝPLŇOVÉ VRSTVY Z PROSTÉHO BETONU Cl 2/15</w:t>
            </w:r>
          </w:p>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beton pod drenáží</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3,679</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3 500,00</w:t>
            </w:r>
          </w:p>
        </w:tc>
        <w:tc>
          <w:tcPr>
            <w:tcBorders/>
            <w:shd w:val="clear" w:color="auto" w:fill="FFFFFF"/>
            <w:vAlign w:val="top"/>
          </w:tcPr>
          <w:p>
            <w:pPr>
              <w:pStyle w:val="Style7"/>
              <w:keepNext w:val="0"/>
              <w:keepLines w:val="0"/>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12 876,50</w:t>
            </w:r>
          </w:p>
        </w:tc>
      </w:tr>
      <w:tr>
        <w:trPr>
          <w:trHeight w:val="842"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22</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451314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A VÝPLŇOVÉ VRSTVY Z PROSTÉHO BETONU C25/30</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Lože pod dlažbou</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3 700,00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21 090,00</w:t>
            </w:r>
          </w:p>
        </w:tc>
      </w:tr>
      <w:tr>
        <w:trPr>
          <w:trHeight w:val="842"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23</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45131A</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A VÝPLŇOVÉ VRSTVY Z PROSTÉHO BETONU C20/25</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Lože schodiště</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3 600,00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20 520,00</w:t>
            </w:r>
          </w:p>
        </w:tc>
      </w:tr>
      <w:tr>
        <w:trPr>
          <w:trHeight w:val="400"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24</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451523</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VRSTVY Z KAMENIVA DRCENÉHO, INDEX ZHUTNĚNÍ ID DO</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72,900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7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1 500,00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109 350,00</w:t>
            </w:r>
          </w:p>
        </w:tc>
      </w:tr>
    </w:tbl>
    <w:p>
      <w:pPr>
        <w:widowControl w:val="0"/>
        <w:spacing w:after="79" w:line="1" w:lineRule="exact"/>
      </w:pPr>
    </w:p>
    <w:p>
      <w:pPr>
        <w:pStyle w:val="Style17"/>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0,9</w:t>
      </w:r>
    </w:p>
    <w:p>
      <w:pPr>
        <w:pStyle w:val="Style17"/>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Zesílený přechodový klín frakce 0-32</w:t>
      </w:r>
      <w:r>
        <w:br w:type="page"/>
      </w:r>
    </w:p>
    <w:p>
      <w:pPr>
        <w:widowControl w:val="0"/>
        <w:spacing w:line="1" w:lineRule="exact"/>
      </w:pPr>
      <w:r>
        <mc:AlternateContent>
          <mc:Choice Requires="wps">
            <w:drawing>
              <wp:anchor distT="27305" distB="5080" distL="0" distR="0" simplePos="0" relativeHeight="125829575" behindDoc="0" locked="0" layoutInCell="1" allowOverlap="1">
                <wp:simplePos x="0" y="0"/>
                <wp:positionH relativeFrom="page">
                  <wp:posOffset>494030</wp:posOffset>
                </wp:positionH>
                <wp:positionV relativeFrom="paragraph">
                  <wp:posOffset>27305</wp:posOffset>
                </wp:positionV>
                <wp:extent cx="2663190" cy="118745"/>
                <wp:wrapTopAndBottom/>
                <wp:docPr id="333" name="Shape 333"/>
                <a:graphic xmlns:a="http://schemas.openxmlformats.org/drawingml/2006/main">
                  <a:graphicData uri="http://schemas.microsoft.com/office/word/2010/wordprocessingShape">
                    <wps:wsp>
                      <wps:cNvSpPr txBox="1"/>
                      <wps:spPr>
                        <a:xfrm>
                          <a:ext cx="2663190" cy="118745"/>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72" w:name="bookmark72"/>
                            <w:bookmarkStart w:id="73" w:name="bookmark73"/>
                            <w:r>
                              <w:rPr>
                                <w:color w:val="000000"/>
                                <w:spacing w:val="0"/>
                                <w:w w:val="100"/>
                                <w:position w:val="0"/>
                                <w:shd w:val="clear" w:color="auto" w:fill="auto"/>
                                <w:lang w:val="cs-CZ" w:eastAsia="cs-CZ" w:bidi="cs-CZ"/>
                              </w:rPr>
                              <w:t>3.6.1.6</w:t>
                            </w:r>
                            <w:bookmarkEnd w:id="72"/>
                            <w:bookmarkEnd w:id="73"/>
                          </w:p>
                        </w:txbxContent>
                      </wps:txbx>
                      <wps:bodyPr wrap="none" lIns="0" tIns="0" rIns="0" bIns="0">
                        <a:noAutoFit/>
                      </wps:bodyPr>
                    </wps:wsp>
                  </a:graphicData>
                </a:graphic>
              </wp:anchor>
            </w:drawing>
          </mc:Choice>
          <mc:Fallback>
            <w:pict>
              <v:shape id="_x0000_s1359" type="#_x0000_t202" style="position:absolute;margin-left:38.899999999999999pt;margin-top:2.1499999999999999pt;width:209.69999999999999pt;height:9.3499999999999996pt;z-index:-125829178;mso-wrap-distance-left:0;mso-wrap-distance-top:2.1499999999999999pt;mso-wrap-distance-right:0;mso-wrap-distance-bottom:0.40000000000000002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72" w:name="bookmark72"/>
                      <w:bookmarkStart w:id="73" w:name="bookmark73"/>
                      <w:r>
                        <w:rPr>
                          <w:color w:val="000000"/>
                          <w:spacing w:val="0"/>
                          <w:w w:val="100"/>
                          <w:position w:val="0"/>
                          <w:shd w:val="clear" w:color="auto" w:fill="auto"/>
                          <w:lang w:val="cs-CZ" w:eastAsia="cs-CZ" w:bidi="cs-CZ"/>
                        </w:rPr>
                        <w:t>3.6.1.6</w:t>
                      </w:r>
                      <w:bookmarkEnd w:id="72"/>
                      <w:bookmarkEnd w:id="73"/>
                    </w:p>
                  </w:txbxContent>
                </v:textbox>
                <w10:wrap type="topAndBottom" anchorx="page"/>
              </v:shape>
            </w:pict>
          </mc:Fallback>
        </mc:AlternateContent>
      </w:r>
      <w:r>
        <mc:AlternateContent>
          <mc:Choice Requires="wps">
            <w:drawing>
              <wp:anchor distT="0" distB="0" distL="0" distR="0" simplePos="0" relativeHeight="125829577" behindDoc="0" locked="0" layoutInCell="1" allowOverlap="1">
                <wp:simplePos x="0" y="0"/>
                <wp:positionH relativeFrom="page">
                  <wp:posOffset>8195310</wp:posOffset>
                </wp:positionH>
                <wp:positionV relativeFrom="paragraph">
                  <wp:posOffset>0</wp:posOffset>
                </wp:positionV>
                <wp:extent cx="923290" cy="151130"/>
                <wp:wrapTopAndBottom/>
                <wp:docPr id="335" name="Shape 335"/>
                <a:graphic xmlns:a="http://schemas.openxmlformats.org/drawingml/2006/main">
                  <a:graphicData uri="http://schemas.microsoft.com/office/word/2010/wordprocessingShape">
                    <wps:wsp>
                      <wps:cNvSpPr txBox="1"/>
                      <wps:spPr>
                        <a:xfrm>
                          <a:ext cx="92329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74" w:name="bookmark74"/>
                            <w:bookmarkStart w:id="75" w:name="bookmark75"/>
                            <w:r>
                              <w:rPr>
                                <w:color w:val="000000"/>
                                <w:spacing w:val="0"/>
                                <w:w w:val="100"/>
                                <w:position w:val="0"/>
                                <w:shd w:val="clear" w:color="auto" w:fill="auto"/>
                                <w:lang w:val="cs-CZ" w:eastAsia="cs-CZ" w:bidi="cs-CZ"/>
                              </w:rPr>
                              <w:t>Datum: 20.06.2019</w:t>
                            </w:r>
                            <w:bookmarkEnd w:id="74"/>
                            <w:bookmarkEnd w:id="75"/>
                          </w:p>
                        </w:txbxContent>
                      </wps:txbx>
                      <wps:bodyPr wrap="none" lIns="0" tIns="0" rIns="0" bIns="0">
                        <a:noAutoFit/>
                      </wps:bodyPr>
                    </wps:wsp>
                  </a:graphicData>
                </a:graphic>
              </wp:anchor>
            </w:drawing>
          </mc:Choice>
          <mc:Fallback>
            <w:pict>
              <v:shape id="_x0000_s1361" type="#_x0000_t202" style="position:absolute;margin-left:645.29999999999995pt;margin-top:0;width:72.700000000000003pt;height:11.9pt;z-index:-125829176;mso-wrap-distance-left:0;mso-wrap-distance-right:0;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74" w:name="bookmark74"/>
                      <w:bookmarkStart w:id="75" w:name="bookmark75"/>
                      <w:r>
                        <w:rPr>
                          <w:color w:val="000000"/>
                          <w:spacing w:val="0"/>
                          <w:w w:val="100"/>
                          <w:position w:val="0"/>
                          <w:shd w:val="clear" w:color="auto" w:fill="auto"/>
                          <w:lang w:val="cs-CZ" w:eastAsia="cs-CZ" w:bidi="cs-CZ"/>
                        </w:rPr>
                        <w:t>Datum: 20.06.2019</w:t>
                      </w:r>
                      <w:bookmarkEnd w:id="74"/>
                      <w:bookmarkEnd w:id="75"/>
                    </w:p>
                  </w:txbxContent>
                </v:textbox>
                <w10:wrap type="topAndBottom" anchorx="page"/>
              </v:shape>
            </w:pict>
          </mc:Fallback>
        </mc:AlternateContent>
      </w:r>
      <w:r>
        <mc:AlternateContent>
          <mc:Choice Requires="wps">
            <w:drawing>
              <wp:anchor distT="4445" distB="2540" distL="0" distR="0" simplePos="0" relativeHeight="125829579" behindDoc="0" locked="0" layoutInCell="1" allowOverlap="1">
                <wp:simplePos x="0" y="0"/>
                <wp:positionH relativeFrom="page">
                  <wp:posOffset>9537700</wp:posOffset>
                </wp:positionH>
                <wp:positionV relativeFrom="paragraph">
                  <wp:posOffset>4445</wp:posOffset>
                </wp:positionV>
                <wp:extent cx="850265" cy="144145"/>
                <wp:wrapTopAndBottom/>
                <wp:docPr id="337" name="Shape 337"/>
                <a:graphic xmlns:a="http://schemas.openxmlformats.org/drawingml/2006/main">
                  <a:graphicData uri="http://schemas.microsoft.com/office/word/2010/wordprocessingShape">
                    <wps:wsp>
                      <wps:cNvSpPr txBox="1"/>
                      <wps:spPr>
                        <a:xfrm>
                          <a:ext cx="850265" cy="144145"/>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76" w:name="bookmark76"/>
                            <w:bookmarkStart w:id="77" w:name="bookmark77"/>
                            <w:r>
                              <w:rPr>
                                <w:color w:val="000000"/>
                                <w:spacing w:val="0"/>
                                <w:w w:val="100"/>
                                <w:position w:val="0"/>
                                <w:shd w:val="clear" w:color="auto" w:fill="auto"/>
                                <w:lang w:val="cs-CZ" w:eastAsia="cs-CZ" w:bidi="cs-CZ"/>
                              </w:rPr>
                              <w:t>Čas; 10:09:46</w:t>
                            </w:r>
                            <w:bookmarkEnd w:id="76"/>
                            <w:bookmarkEnd w:id="77"/>
                          </w:p>
                        </w:txbxContent>
                      </wps:txbx>
                      <wps:bodyPr wrap="none" lIns="0" tIns="0" rIns="0" bIns="0">
                        <a:noAutoFit/>
                      </wps:bodyPr>
                    </wps:wsp>
                  </a:graphicData>
                </a:graphic>
              </wp:anchor>
            </w:drawing>
          </mc:Choice>
          <mc:Fallback>
            <w:pict>
              <v:shape id="_x0000_s1363" type="#_x0000_t202" style="position:absolute;margin-left:751.pt;margin-top:0.34999999999999998pt;width:66.950000000000003pt;height:11.35pt;z-index:-125829174;mso-wrap-distance-left:0;mso-wrap-distance-top:0.34999999999999998pt;mso-wrap-distance-right:0;mso-wrap-distance-bottom:0.20000000000000001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76" w:name="bookmark76"/>
                      <w:bookmarkStart w:id="77" w:name="bookmark77"/>
                      <w:r>
                        <w:rPr>
                          <w:color w:val="000000"/>
                          <w:spacing w:val="0"/>
                          <w:w w:val="100"/>
                          <w:position w:val="0"/>
                          <w:shd w:val="clear" w:color="auto" w:fill="auto"/>
                          <w:lang w:val="cs-CZ" w:eastAsia="cs-CZ" w:bidi="cs-CZ"/>
                        </w:rPr>
                        <w:t>Čas; 10:09:46</w:t>
                      </w:r>
                      <w:bookmarkEnd w:id="76"/>
                      <w:bookmarkEnd w:id="77"/>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p>
      <w:pPr>
        <w:pStyle w:val="Style65"/>
        <w:keepNext w:val="0"/>
        <w:keepLines w:val="0"/>
        <w:widowControl w:val="0"/>
        <w:shd w:val="clear" w:color="auto" w:fill="auto"/>
        <w:tabs>
          <w:tab w:leader="hyphen" w:pos="7376" w:val="left"/>
        </w:tabs>
        <w:bidi w:val="0"/>
        <w:spacing w:before="0" w:after="0" w:line="240" w:lineRule="auto"/>
        <w:ind w:left="1080" w:right="0" w:firstLine="0"/>
        <w:jc w:val="left"/>
      </w:pPr>
      <w:r>
        <mc:AlternateContent>
          <mc:Choice Requires="wps">
            <w:drawing>
              <wp:anchor distT="0" distB="0" distL="114300" distR="114300" simplePos="0" relativeHeight="125829581" behindDoc="0" locked="0" layoutInCell="1" allowOverlap="1">
                <wp:simplePos x="0" y="0"/>
                <wp:positionH relativeFrom="page">
                  <wp:posOffset>9813925</wp:posOffset>
                </wp:positionH>
                <wp:positionV relativeFrom="paragraph">
                  <wp:posOffset>12700</wp:posOffset>
                </wp:positionV>
                <wp:extent cx="173990" cy="697230"/>
                <wp:wrapSquare wrapText="left"/>
                <wp:docPr id="339" name="Shape 339"/>
                <a:graphic xmlns:a="http://schemas.openxmlformats.org/drawingml/2006/main">
                  <a:graphicData uri="http://schemas.microsoft.com/office/word/2010/wordprocessingShape">
                    <wps:wsp>
                      <wps:cNvSpPr txBox="1"/>
                      <wps:spPr>
                        <a:xfrm>
                          <a:ext cx="173990" cy="697230"/>
                        </a:xfrm>
                        <a:prstGeom prst="rect"/>
                        <a:noFill/>
                      </wps:spPr>
                      <wps:txbx>
                        <w:txbxContent>
                          <w:p>
                            <w:pPr>
                              <w:pStyle w:val="Style33"/>
                              <w:keepNext w:val="0"/>
                              <w:keepLines w:val="0"/>
                              <w:widowControl w:val="0"/>
                              <w:shd w:val="clear" w:color="auto" w:fill="auto"/>
                              <w:bidi w:val="0"/>
                              <w:spacing w:before="0" w:after="400" w:line="240" w:lineRule="auto"/>
                              <w:ind w:left="0" w:right="0" w:firstLine="0"/>
                              <w:jc w:val="left"/>
                              <w:rPr>
                                <w:sz w:val="22"/>
                                <w:szCs w:val="22"/>
                              </w:rPr>
                            </w:pPr>
                            <w:r>
                              <w:rPr>
                                <w:b w:val="0"/>
                                <w:bCs w:val="0"/>
                                <w:color w:val="000000"/>
                                <w:spacing w:val="0"/>
                                <w:w w:val="100"/>
                                <w:position w:val="0"/>
                                <w:sz w:val="22"/>
                                <w:szCs w:val="22"/>
                                <w:shd w:val="clear" w:color="auto" w:fill="auto"/>
                                <w:lang w:val="cs-CZ" w:eastAsia="cs-CZ" w:bidi="cs-CZ"/>
                              </w:rPr>
                              <w:t>"X</w:t>
                            </w:r>
                          </w:p>
                          <w:p>
                            <w:pPr>
                              <w:pStyle w:val="Style8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J</w:t>
                            </w:r>
                          </w:p>
                        </w:txbxContent>
                      </wps:txbx>
                      <wps:bodyPr lIns="0" tIns="0" rIns="0" bIns="0">
                        <a:noAutoFit/>
                      </wps:bodyPr>
                    </wps:wsp>
                  </a:graphicData>
                </a:graphic>
              </wp:anchor>
            </w:drawing>
          </mc:Choice>
          <mc:Fallback>
            <w:pict>
              <v:shape id="_x0000_s1365" type="#_x0000_t202" style="position:absolute;margin-left:772.75pt;margin-top:1.pt;width:13.699999999999999pt;height:54.899999999999999pt;z-index:-125829172;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400" w:line="240" w:lineRule="auto"/>
                        <w:ind w:left="0" w:right="0" w:firstLine="0"/>
                        <w:jc w:val="left"/>
                        <w:rPr>
                          <w:sz w:val="22"/>
                          <w:szCs w:val="22"/>
                        </w:rPr>
                      </w:pPr>
                      <w:r>
                        <w:rPr>
                          <w:b w:val="0"/>
                          <w:bCs w:val="0"/>
                          <w:color w:val="000000"/>
                          <w:spacing w:val="0"/>
                          <w:w w:val="100"/>
                          <w:position w:val="0"/>
                          <w:sz w:val="22"/>
                          <w:szCs w:val="22"/>
                          <w:shd w:val="clear" w:color="auto" w:fill="auto"/>
                          <w:lang w:val="cs-CZ" w:eastAsia="cs-CZ" w:bidi="cs-CZ"/>
                        </w:rPr>
                        <w:t>"X</w:t>
                      </w:r>
                    </w:p>
                    <w:p>
                      <w:pPr>
                        <w:pStyle w:val="Style8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J</w:t>
                      </w:r>
                    </w:p>
                  </w:txbxContent>
                </v:textbox>
                <w10:wrap type="square" side="left" anchorx="page"/>
              </v:shape>
            </w:pict>
          </mc:Fallback>
        </mc:AlternateContent>
      </w:r>
      <w:r>
        <w:rPr>
          <w:color w:val="000000"/>
          <w:spacing w:val="0"/>
          <w:w w:val="100"/>
          <w:position w:val="0"/>
          <w:shd w:val="clear" w:color="auto" w:fill="auto"/>
          <w:lang w:val="cs-CZ" w:eastAsia="cs-CZ" w:bidi="cs-CZ"/>
        </w:rPr>
        <w:t>z</w:t>
        <w:tab/>
      </w:r>
    </w:p>
    <w:p>
      <w:pPr>
        <w:pStyle w:val="Style65"/>
        <w:keepNext w:val="0"/>
        <w:keepLines w:val="0"/>
        <w:widowControl w:val="0"/>
        <w:shd w:val="clear" w:color="auto" w:fill="auto"/>
        <w:tabs>
          <w:tab w:pos="4048" w:val="left"/>
        </w:tabs>
        <w:bidi w:val="0"/>
        <w:spacing w:before="0" w:after="60" w:line="240" w:lineRule="auto"/>
        <w:ind w:left="2460" w:right="0" w:firstLine="0"/>
        <w:jc w:val="left"/>
      </w:pPr>
      <w:r>
        <w:rPr>
          <w:color w:val="000000"/>
          <w:spacing w:val="0"/>
          <w:w w:val="100"/>
          <w:position w:val="0"/>
          <w:shd w:val="clear" w:color="auto" w:fill="auto"/>
          <w:lang w:val="cs-CZ" w:eastAsia="cs-CZ" w:bidi="cs-CZ"/>
        </w:rPr>
        <w:t>Stavba:</w:t>
        <w:tab/>
        <w:t>D18003 III/l2920 Litohoíť - most ev. č. 12920-2</w:t>
      </w:r>
    </w:p>
    <w:p>
      <w:pPr>
        <w:pStyle w:val="Style65"/>
        <w:keepNext w:val="0"/>
        <w:keepLines w:val="0"/>
        <w:widowControl w:val="0"/>
        <w:shd w:val="clear" w:color="auto" w:fill="auto"/>
        <w:bidi w:val="0"/>
        <w:spacing w:before="0" w:after="60" w:line="240" w:lineRule="auto"/>
        <w:ind w:left="2460" w:right="0" w:firstLine="0"/>
        <w:jc w:val="left"/>
      </w:pPr>
      <w:r>
        <mc:AlternateContent>
          <mc:Choice Requires="wps">
            <w:drawing>
              <wp:anchor distT="0" distB="0" distL="114300" distR="114300" simplePos="0" relativeHeight="125829583" behindDoc="0" locked="0" layoutInCell="1" allowOverlap="1">
                <wp:simplePos x="0" y="0"/>
                <wp:positionH relativeFrom="page">
                  <wp:posOffset>2976880</wp:posOffset>
                </wp:positionH>
                <wp:positionV relativeFrom="paragraph">
                  <wp:posOffset>12700</wp:posOffset>
                </wp:positionV>
                <wp:extent cx="1238885" cy="278765"/>
                <wp:wrapSquare wrapText="left"/>
                <wp:docPr id="341" name="Shape 341"/>
                <a:graphic xmlns:a="http://schemas.openxmlformats.org/drawingml/2006/main">
                  <a:graphicData uri="http://schemas.microsoft.com/office/word/2010/wordprocessingShape">
                    <wps:wsp>
                      <wps:cNvSpPr txBox="1"/>
                      <wps:spPr>
                        <a:xfrm>
                          <a:ext cx="1238885" cy="278765"/>
                        </a:xfrm>
                        <a:prstGeom prst="rect"/>
                        <a:noFill/>
                      </wps:spPr>
                      <wps:txbx>
                        <w:txbxContent>
                          <w:p>
                            <w:pPr>
                              <w:pStyle w:val="Style65"/>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SO 201 Most ev.Č. 12920-2</w:t>
                            </w:r>
                          </w:p>
                          <w:p>
                            <w:pPr>
                              <w:pStyle w:val="Style6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201 Most ev. č. 12920-2</w:t>
                            </w:r>
                          </w:p>
                        </w:txbxContent>
                      </wps:txbx>
                      <wps:bodyPr lIns="0" tIns="0" rIns="0" bIns="0">
                        <a:noAutoFit/>
                      </wps:bodyPr>
                    </wps:wsp>
                  </a:graphicData>
                </a:graphic>
              </wp:anchor>
            </w:drawing>
          </mc:Choice>
          <mc:Fallback>
            <w:pict>
              <v:shape id="_x0000_s1367" type="#_x0000_t202" style="position:absolute;margin-left:234.40000000000001pt;margin-top:1.pt;width:97.549999999999997pt;height:21.949999999999999pt;z-index:-125829170;mso-wrap-distance-left:9.pt;mso-wrap-distance-right:9.pt;mso-position-horizontal-relative:page" filled="f" stroked="f">
                <v:textbox inset="0,0,0,0">
                  <w:txbxContent>
                    <w:p>
                      <w:pPr>
                        <w:pStyle w:val="Style65"/>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SO 201 Most ev.Č. 12920-2</w:t>
                      </w:r>
                    </w:p>
                    <w:p>
                      <w:pPr>
                        <w:pStyle w:val="Style6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201 Most ev. č. 12920-2</w:t>
                      </w:r>
                    </w:p>
                  </w:txbxContent>
                </v:textbox>
                <w10:wrap type="square" side="left" anchorx="page"/>
              </v:shape>
            </w:pict>
          </mc:Fallback>
        </mc:AlternateContent>
      </w:r>
      <w:r>
        <w:rPr>
          <w:color w:val="000000"/>
          <w:spacing w:val="0"/>
          <w:w w:val="100"/>
          <w:position w:val="0"/>
          <w:shd w:val="clear" w:color="auto" w:fill="auto"/>
          <w:lang w:val="cs-CZ" w:eastAsia="cs-CZ" w:bidi="cs-CZ"/>
        </w:rPr>
        <w:t>Objekt:</w:t>
      </w:r>
    </w:p>
    <w:p>
      <w:pPr>
        <w:pStyle w:val="Style65"/>
        <w:keepNext w:val="0"/>
        <w:keepLines w:val="0"/>
        <w:widowControl w:val="0"/>
        <w:shd w:val="clear" w:color="auto" w:fill="auto"/>
        <w:bidi w:val="0"/>
        <w:spacing w:before="0" w:after="0" w:line="240" w:lineRule="auto"/>
        <w:ind w:left="2320" w:right="0" w:firstLine="0"/>
        <w:jc w:val="left"/>
      </w:pPr>
      <w:r>
        <w:rPr>
          <w:color w:val="000000"/>
          <w:spacing w:val="0"/>
          <w:w w:val="100"/>
          <w:position w:val="0"/>
          <w:shd w:val="clear" w:color="auto" w:fill="auto"/>
          <w:lang w:val="cs-CZ" w:eastAsia="cs-CZ" w:bidi="cs-CZ"/>
        </w:rPr>
        <w:t>Rozpočet:</w:t>
      </w:r>
    </w:p>
    <w:p>
      <w:pPr>
        <w:pStyle w:val="Style35"/>
        <w:keepNext w:val="0"/>
        <w:keepLines w:val="0"/>
        <w:widowControl w:val="0"/>
        <w:shd w:val="clear" w:color="auto" w:fill="auto"/>
        <w:tabs>
          <w:tab w:leader="underscore" w:pos="2304" w:val="left"/>
          <w:tab w:leader="underscore" w:pos="3024" w:val="left"/>
        </w:tabs>
        <w:bidi w:val="0"/>
        <w:spacing w:before="0" w:after="300" w:line="240" w:lineRule="auto"/>
        <w:ind w:left="1080" w:right="0" w:firstLine="0"/>
        <w:jc w:val="left"/>
      </w:pPr>
      <w:r>
        <w:rPr>
          <w:color w:val="000000"/>
          <w:spacing w:val="0"/>
          <w:w w:val="100"/>
          <w:position w:val="0"/>
          <w:shd w:val="clear" w:color="auto" w:fill="auto"/>
          <w:lang w:val="cs-CZ" w:eastAsia="cs-CZ" w:bidi="cs-CZ"/>
        </w:rPr>
        <w:t>\</w:t>
        <w:tab/>
        <w:t>—</w:t>
        <w:tab/>
      </w:r>
    </w:p>
    <w:tbl>
      <w:tblPr>
        <w:tblOverlap w:val="never"/>
        <w:jc w:val="center"/>
        <w:tblLayout w:type="fixed"/>
      </w:tblPr>
      <w:tblGrid>
        <w:gridCol w:w="691"/>
        <w:gridCol w:w="961"/>
        <w:gridCol w:w="1361"/>
        <w:gridCol w:w="5936"/>
        <w:gridCol w:w="1519"/>
        <w:gridCol w:w="1933"/>
        <w:gridCol w:w="1951"/>
        <w:gridCol w:w="1566"/>
      </w:tblGrid>
      <w:tr>
        <w:trPr>
          <w:trHeight w:val="230"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20"/>
              <w:jc w:val="lef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18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72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738"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25</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45157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10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PODKLADNÍ A VÝPLŇOVÉ VRSTVY Z KAMENIVA TĚŽENÉHO</w:t>
            </w:r>
          </w:p>
          <w:p>
            <w:pPr>
              <w:pStyle w:val="Style7"/>
              <w:keepNext w:val="0"/>
              <w:keepLines w:val="0"/>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Pod a nad fólií frakce 0-16</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13,680</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1 500,00</w:t>
            </w:r>
          </w:p>
        </w:tc>
        <w:tc>
          <w:tcPr>
            <w:tcBorders>
              <w:top w:val="single" w:sz="4"/>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20 520,00</w:t>
            </w:r>
          </w:p>
        </w:tc>
      </w:tr>
      <w:tr>
        <w:trPr>
          <w:trHeight w:val="536"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46251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ZÁHOZ Z LOMOVÉHO KAMENE</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0,700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2 000,00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1 400,00</w:t>
            </w:r>
          </w:p>
        </w:tc>
      </w:tr>
      <w:tr>
        <w:trPr>
          <w:trHeight w:val="821" w:hRule="exact"/>
        </w:trPr>
        <w:tc>
          <w:tcPr>
            <w:tcBorders>
              <w:left w:val="single" w:sz="4"/>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27</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465512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DLAŽBY Z LOMOVÉHO KAMENE NA MC</w:t>
            </w:r>
          </w:p>
          <w:p>
            <w:pPr>
              <w:pStyle w:val="Style7"/>
              <w:keepNext w:val="0"/>
              <w:keepLines w:val="0"/>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Dlažba v korytě pod mostem</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11,538</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5 500,00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63 459,00</w:t>
            </w:r>
          </w:p>
        </w:tc>
      </w:tr>
      <w:tr>
        <w:trPr>
          <w:trHeight w:val="839"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28</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465512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1</w:t>
            </w: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DLAŽBY Z LOMOVÉHO KAMENE NA MC</w:t>
            </w:r>
          </w:p>
          <w:p>
            <w:pPr>
              <w:pStyle w:val="Style7"/>
              <w:keepNext w:val="0"/>
              <w:keepLines w:val="0"/>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Dlažba tl 200mm</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11,400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5 500,00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62 700,00</w:t>
            </w:r>
          </w:p>
        </w:tc>
      </w:tr>
      <w:tr>
        <w:trPr>
          <w:trHeight w:val="482"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29</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467314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STUPNĚ A PRAHY VODNÍCH KORYT Z PROSTÉHO BETONU C25/30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8,900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5 280,00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46 992,00</w:t>
            </w:r>
          </w:p>
        </w:tc>
      </w:tr>
      <w:tr>
        <w:trPr>
          <w:trHeight w:val="392"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17"/>
                <w:szCs w:val="17"/>
              </w:rPr>
            </w:pPr>
            <w:r>
              <w:rPr>
                <w:b/>
                <w:bCs/>
                <w:color w:val="000000"/>
                <w:spacing w:val="0"/>
                <w:w w:val="100"/>
                <w:position w:val="0"/>
                <w:sz w:val="17"/>
                <w:szCs w:val="17"/>
                <w:shd w:val="clear" w:color="auto" w:fill="auto"/>
                <w:lang w:val="cs-CZ" w:eastAsia="cs-CZ" w:bidi="cs-CZ"/>
              </w:rPr>
              <w:t>4</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60"/>
              <w:jc w:val="left"/>
              <w:rPr>
                <w:sz w:val="17"/>
                <w:szCs w:val="17"/>
              </w:rPr>
            </w:pPr>
            <w:r>
              <w:rPr>
                <w:b/>
                <w:bCs/>
                <w:color w:val="000000"/>
                <w:spacing w:val="0"/>
                <w:w w:val="100"/>
                <w:position w:val="0"/>
                <w:sz w:val="17"/>
                <w:szCs w:val="17"/>
                <w:shd w:val="clear" w:color="auto" w:fill="auto"/>
                <w:lang w:val="cs-CZ" w:eastAsia="cs-CZ" w:bidi="cs-CZ"/>
              </w:rPr>
              <w:t>Vodorovné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584 192,50</w:t>
            </w:r>
          </w:p>
        </w:tc>
      </w:tr>
      <w:tr>
        <w:trPr>
          <w:trHeight w:val="569"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r </w:t>
            </w:r>
            <w:r>
              <w:rPr>
                <w:b/>
                <w:bCs/>
                <w:color w:val="000000"/>
                <w:spacing w:val="0"/>
                <w:w w:val="100"/>
                <w:position w:val="0"/>
                <w:sz w:val="17"/>
                <w:szCs w:val="17"/>
                <w:shd w:val="clear" w:color="auto" w:fill="auto"/>
                <w:vertAlign w:val="superscript"/>
                <w:lang w:val="cs-CZ" w:eastAsia="cs-CZ" w:bidi="cs-CZ"/>
              </w:rPr>
              <w:t>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Komunikace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90"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572211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SPOJOVACÍ POSTŘIK Z ASFALTU DO 0.5KG/M2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122,200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64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977,60</w:t>
            </w:r>
          </w:p>
        </w:tc>
      </w:tr>
      <w:tr>
        <w:trPr>
          <w:trHeight w:val="504"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574A34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OBRUSNÉ VRSTVY ACO 11+, 11S TL. 40MM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61,100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380,00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23 218,00</w:t>
            </w:r>
          </w:p>
        </w:tc>
      </w:tr>
      <w:tr>
        <w:trPr>
          <w:trHeight w:val="508"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574C46</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ASFALTOVÝ BETON PRO LOŽNÍ VRSTVY ACL 16+, 16S TL. 50MM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61,100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27 495,00</w:t>
            </w:r>
          </w:p>
        </w:tc>
      </w:tr>
      <w:tr>
        <w:trPr>
          <w:trHeight w:val="508"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575C43</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LITÝ ASFALT MA IV (OCHRANA MOSTNÍ IZOLACE) 11 TL. 35MM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7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61,100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750,00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45 825,00</w:t>
            </w:r>
          </w:p>
        </w:tc>
      </w:tr>
      <w:tr>
        <w:trPr>
          <w:trHeight w:val="446" w:hRule="exact"/>
        </w:trPr>
        <w:tc>
          <w:tcPr>
            <w:tcBorders>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34</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58920</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SPAŘ MODIFIKOVANÝM ASFALTEM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32,300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146,00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4 715,80</w:t>
            </w:r>
          </w:p>
        </w:tc>
      </w:tr>
      <w:tr>
        <w:trPr>
          <w:trHeight w:val="414" w:hRule="exact"/>
        </w:trPr>
        <w:tc>
          <w:tcPr>
            <w:tcBorders>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20"/>
              <w:jc w:val="left"/>
              <w:rPr>
                <w:sz w:val="17"/>
                <w:szCs w:val="17"/>
              </w:rPr>
            </w:pPr>
            <w:r>
              <w:rPr>
                <w:b/>
                <w:bCs/>
                <w:color w:val="000000"/>
                <w:spacing w:val="0"/>
                <w:w w:val="100"/>
                <w:position w:val="0"/>
                <w:sz w:val="17"/>
                <w:szCs w:val="17"/>
                <w:shd w:val="clear" w:color="auto" w:fill="auto"/>
                <w:lang w:val="cs-CZ" w:eastAsia="cs-CZ" w:bidi="cs-CZ"/>
              </w:rPr>
              <w:t>5</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Komunikace</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102 231,40</w:t>
            </w:r>
          </w:p>
        </w:tc>
      </w:tr>
    </w:tbl>
    <w:p>
      <w:pPr>
        <w:widowControl w:val="0"/>
        <w:spacing w:after="199" w:line="1" w:lineRule="exact"/>
      </w:pPr>
    </w:p>
    <w:p>
      <w:pPr>
        <w:pStyle w:val="Style35"/>
        <w:keepNext w:val="0"/>
        <w:keepLines w:val="0"/>
        <w:widowControl w:val="0"/>
        <w:shd w:val="clear" w:color="auto" w:fill="auto"/>
        <w:tabs>
          <w:tab w:pos="1921" w:val="left"/>
        </w:tabs>
        <w:bidi w:val="0"/>
        <w:spacing w:before="0" w:after="60" w:line="240" w:lineRule="auto"/>
        <w:ind w:left="0" w:right="0" w:firstLine="240"/>
        <w:jc w:val="left"/>
        <w:sectPr>
          <w:footnotePr>
            <w:pos w:val="pageBottom"/>
            <w:numFmt w:val="decimal"/>
            <w:numRestart w:val="continuous"/>
          </w:footnotePr>
          <w:type w:val="continuous"/>
          <w:pgSz w:w="16840" w:h="11900" w:orient="landscape"/>
          <w:pgMar w:top="1143" w:left="602" w:right="320" w:bottom="1271" w:header="0" w:footer="3" w:gutter="0"/>
          <w:cols w:space="720"/>
          <w:noEndnote/>
          <w:rtlGutter w:val="0"/>
          <w:docGrid w:linePitch="360"/>
        </w:sectPr>
      </w:pPr>
      <w:r>
        <w:rPr>
          <w:color w:val="000000"/>
          <w:spacing w:val="0"/>
          <w:w w:val="100"/>
          <w:position w:val="0"/>
          <w:shd w:val="clear" w:color="auto" w:fill="auto"/>
          <w:lang w:val="cs-CZ" w:eastAsia="cs-CZ" w:bidi="cs-CZ"/>
        </w:rPr>
        <w:t>7</w:t>
        <w:tab/>
        <w:t>Přidružená stavební výroba</w:t>
      </w:r>
    </w:p>
    <w:p>
      <w:pPr>
        <w:widowControl w:val="0"/>
        <w:spacing w:line="1" w:lineRule="exact"/>
      </w:pPr>
      <w:r>
        <mc:AlternateContent>
          <mc:Choice Requires="wps">
            <w:drawing>
              <wp:anchor distT="66040" distB="635" distL="0" distR="0" simplePos="0" relativeHeight="125829585" behindDoc="0" locked="0" layoutInCell="1" allowOverlap="1">
                <wp:simplePos x="0" y="0"/>
                <wp:positionH relativeFrom="page">
                  <wp:posOffset>450215</wp:posOffset>
                </wp:positionH>
                <wp:positionV relativeFrom="paragraph">
                  <wp:posOffset>66040</wp:posOffset>
                </wp:positionV>
                <wp:extent cx="377190" cy="118745"/>
                <wp:wrapTopAndBottom/>
                <wp:docPr id="343" name="Shape 343"/>
                <a:graphic xmlns:a="http://schemas.openxmlformats.org/drawingml/2006/main">
                  <a:graphicData uri="http://schemas.microsoft.com/office/word/2010/wordprocessingShape">
                    <wps:wsp>
                      <wps:cNvSpPr txBox="1"/>
                      <wps:spPr>
                        <a:xfrm>
                          <a:ext cx="377190" cy="118745"/>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78" w:name="bookmark78"/>
                            <w:bookmarkStart w:id="79" w:name="bookmark79"/>
                            <w:r>
                              <w:rPr>
                                <w:color w:val="000000"/>
                                <w:spacing w:val="0"/>
                                <w:w w:val="100"/>
                                <w:position w:val="0"/>
                                <w:shd w:val="clear" w:color="auto" w:fill="auto"/>
                                <w:lang w:val="cs-CZ" w:eastAsia="cs-CZ" w:bidi="cs-CZ"/>
                              </w:rPr>
                              <w:t>3.6.1.6</w:t>
                            </w:r>
                            <w:bookmarkEnd w:id="78"/>
                            <w:bookmarkEnd w:id="79"/>
                          </w:p>
                        </w:txbxContent>
                      </wps:txbx>
                      <wps:bodyPr wrap="none" lIns="0" tIns="0" rIns="0" bIns="0">
                        <a:noAutoFit/>
                      </wps:bodyPr>
                    </wps:wsp>
                  </a:graphicData>
                </a:graphic>
              </wp:anchor>
            </w:drawing>
          </mc:Choice>
          <mc:Fallback>
            <w:pict>
              <v:shape id="_x0000_s1369" type="#_x0000_t202" style="position:absolute;margin-left:35.450000000000003pt;margin-top:5.2000000000000002pt;width:29.699999999999999pt;height:9.3499999999999996pt;z-index:-125829168;mso-wrap-distance-left:0;mso-wrap-distance-top:5.2000000000000002pt;mso-wrap-distance-right:0;mso-wrap-distance-bottom:5.0000000000000003e-002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78" w:name="bookmark78"/>
                      <w:bookmarkStart w:id="79" w:name="bookmark79"/>
                      <w:r>
                        <w:rPr>
                          <w:color w:val="000000"/>
                          <w:spacing w:val="0"/>
                          <w:w w:val="100"/>
                          <w:position w:val="0"/>
                          <w:shd w:val="clear" w:color="auto" w:fill="auto"/>
                          <w:lang w:val="cs-CZ" w:eastAsia="cs-CZ" w:bidi="cs-CZ"/>
                        </w:rPr>
                        <w:t>3.6.1.6</w:t>
                      </w:r>
                      <w:bookmarkEnd w:id="78"/>
                      <w:bookmarkEnd w:id="79"/>
                    </w:p>
                  </w:txbxContent>
                </v:textbox>
                <w10:wrap type="topAndBottom" anchorx="page"/>
              </v:shape>
            </w:pict>
          </mc:Fallback>
        </mc:AlternateContent>
      </w:r>
      <w:r>
        <mc:AlternateContent>
          <mc:Choice Requires="wps">
            <w:drawing>
              <wp:anchor distT="8890" distB="25400" distL="0" distR="0" simplePos="0" relativeHeight="125829587" behindDoc="0" locked="0" layoutInCell="1" allowOverlap="1">
                <wp:simplePos x="0" y="0"/>
                <wp:positionH relativeFrom="page">
                  <wp:posOffset>8156575</wp:posOffset>
                </wp:positionH>
                <wp:positionV relativeFrom="paragraph">
                  <wp:posOffset>8890</wp:posOffset>
                </wp:positionV>
                <wp:extent cx="923290" cy="151130"/>
                <wp:wrapTopAndBottom/>
                <wp:docPr id="345" name="Shape 345"/>
                <a:graphic xmlns:a="http://schemas.openxmlformats.org/drawingml/2006/main">
                  <a:graphicData uri="http://schemas.microsoft.com/office/word/2010/wordprocessingShape">
                    <wps:wsp>
                      <wps:cNvSpPr txBox="1"/>
                      <wps:spPr>
                        <a:xfrm>
                          <a:ext cx="923290"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80" w:name="bookmark80"/>
                            <w:bookmarkStart w:id="81" w:name="bookmark81"/>
                            <w:r>
                              <w:rPr>
                                <w:color w:val="000000"/>
                                <w:spacing w:val="0"/>
                                <w:w w:val="100"/>
                                <w:position w:val="0"/>
                                <w:shd w:val="clear" w:color="auto" w:fill="auto"/>
                                <w:lang w:val="cs-CZ" w:eastAsia="cs-CZ" w:bidi="cs-CZ"/>
                              </w:rPr>
                              <w:t>Datum: 20.06.2019</w:t>
                            </w:r>
                            <w:bookmarkEnd w:id="80"/>
                            <w:bookmarkEnd w:id="81"/>
                          </w:p>
                        </w:txbxContent>
                      </wps:txbx>
                      <wps:bodyPr wrap="none" lIns="0" tIns="0" rIns="0" bIns="0">
                        <a:noAutoFit/>
                      </wps:bodyPr>
                    </wps:wsp>
                  </a:graphicData>
                </a:graphic>
              </wp:anchor>
            </w:drawing>
          </mc:Choice>
          <mc:Fallback>
            <w:pict>
              <v:shape id="_x0000_s1371" type="#_x0000_t202" style="position:absolute;margin-left:642.25pt;margin-top:0.69999999999999996pt;width:72.700000000000003pt;height:11.9pt;z-index:-125829166;mso-wrap-distance-left:0;mso-wrap-distance-top:0.69999999999999996pt;mso-wrap-distance-right:0;mso-wrap-distance-bottom:2.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80" w:name="bookmark80"/>
                      <w:bookmarkStart w:id="81" w:name="bookmark81"/>
                      <w:r>
                        <w:rPr>
                          <w:color w:val="000000"/>
                          <w:spacing w:val="0"/>
                          <w:w w:val="100"/>
                          <w:position w:val="0"/>
                          <w:shd w:val="clear" w:color="auto" w:fill="auto"/>
                          <w:lang w:val="cs-CZ" w:eastAsia="cs-CZ" w:bidi="cs-CZ"/>
                        </w:rPr>
                        <w:t>Datum: 20.06.2019</w:t>
                      </w:r>
                      <w:bookmarkEnd w:id="80"/>
                      <w:bookmarkEnd w:id="81"/>
                    </w:p>
                  </w:txbxContent>
                </v:textbox>
                <w10:wrap type="topAndBottom" anchorx="page"/>
              </v:shape>
            </w:pict>
          </mc:Fallback>
        </mc:AlternateContent>
      </w:r>
      <w:r>
        <mc:AlternateContent>
          <mc:Choice Requires="wps">
            <w:drawing>
              <wp:anchor distT="0" distB="34290" distL="0" distR="0" simplePos="0" relativeHeight="125829589" behindDoc="0" locked="0" layoutInCell="1" allowOverlap="1">
                <wp:simplePos x="0" y="0"/>
                <wp:positionH relativeFrom="page">
                  <wp:posOffset>9498330</wp:posOffset>
                </wp:positionH>
                <wp:positionV relativeFrom="paragraph">
                  <wp:posOffset>0</wp:posOffset>
                </wp:positionV>
                <wp:extent cx="233045" cy="151130"/>
                <wp:wrapTopAndBottom/>
                <wp:docPr id="347" name="Shape 347"/>
                <a:graphic xmlns:a="http://schemas.openxmlformats.org/drawingml/2006/main">
                  <a:graphicData uri="http://schemas.microsoft.com/office/word/2010/wordprocessingShape">
                    <wps:wsp>
                      <wps:cNvSpPr txBox="1"/>
                      <wps:spPr>
                        <a:xfrm>
                          <a:ext cx="233045"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82" w:name="bookmark82"/>
                            <w:bookmarkStart w:id="83" w:name="bookmark83"/>
                            <w:r>
                              <w:rPr>
                                <w:color w:val="000000"/>
                                <w:spacing w:val="0"/>
                                <w:w w:val="100"/>
                                <w:position w:val="0"/>
                                <w:shd w:val="clear" w:color="auto" w:fill="auto"/>
                                <w:lang w:val="cs-CZ" w:eastAsia="cs-CZ" w:bidi="cs-CZ"/>
                              </w:rPr>
                              <w:t>Čas;</w:t>
                            </w:r>
                            <w:bookmarkEnd w:id="82"/>
                            <w:bookmarkEnd w:id="83"/>
                          </w:p>
                        </w:txbxContent>
                      </wps:txbx>
                      <wps:bodyPr wrap="none" lIns="0" tIns="0" rIns="0" bIns="0">
                        <a:noAutoFit/>
                      </wps:bodyPr>
                    </wps:wsp>
                  </a:graphicData>
                </a:graphic>
              </wp:anchor>
            </w:drawing>
          </mc:Choice>
          <mc:Fallback>
            <w:pict>
              <v:shape id="_x0000_s1373" type="#_x0000_t202" style="position:absolute;margin-left:747.89999999999998pt;margin-top:0;width:18.350000000000001pt;height:11.9pt;z-index:-125829164;mso-wrap-distance-left:0;mso-wrap-distance-right:0;mso-wrap-distance-bottom:2.7000000000000002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82" w:name="bookmark82"/>
                      <w:bookmarkStart w:id="83" w:name="bookmark83"/>
                      <w:r>
                        <w:rPr>
                          <w:color w:val="000000"/>
                          <w:spacing w:val="0"/>
                          <w:w w:val="100"/>
                          <w:position w:val="0"/>
                          <w:shd w:val="clear" w:color="auto" w:fill="auto"/>
                          <w:lang w:val="cs-CZ" w:eastAsia="cs-CZ" w:bidi="cs-CZ"/>
                        </w:rPr>
                        <w:t>Čas;</w:t>
                      </w:r>
                      <w:bookmarkEnd w:id="82"/>
                      <w:bookmarkEnd w:id="83"/>
                    </w:p>
                  </w:txbxContent>
                </v:textbox>
                <w10:wrap type="topAndBottom" anchorx="page"/>
              </v:shape>
            </w:pict>
          </mc:Fallback>
        </mc:AlternateContent>
      </w:r>
      <w:r>
        <mc:AlternateContent>
          <mc:Choice Requires="wps">
            <w:drawing>
              <wp:anchor distT="8890" distB="25400" distL="0" distR="0" simplePos="0" relativeHeight="125829591" behindDoc="0" locked="0" layoutInCell="1" allowOverlap="1">
                <wp:simplePos x="0" y="0"/>
                <wp:positionH relativeFrom="page">
                  <wp:posOffset>9916795</wp:posOffset>
                </wp:positionH>
                <wp:positionV relativeFrom="paragraph">
                  <wp:posOffset>8890</wp:posOffset>
                </wp:positionV>
                <wp:extent cx="429895" cy="151130"/>
                <wp:wrapTopAndBottom/>
                <wp:docPr id="349" name="Shape 349"/>
                <a:graphic xmlns:a="http://schemas.openxmlformats.org/drawingml/2006/main">
                  <a:graphicData uri="http://schemas.microsoft.com/office/word/2010/wordprocessingShape">
                    <wps:wsp>
                      <wps:cNvSpPr txBox="1"/>
                      <wps:spPr>
                        <a:xfrm>
                          <a:ext cx="429895" cy="151130"/>
                        </a:xfrm>
                        <a:prstGeom prst="rect"/>
                        <a:noFill/>
                      </wps:spPr>
                      <wps:txbx>
                        <w:txbxContent>
                          <w:p>
                            <w:pPr>
                              <w:pStyle w:val="Style45"/>
                              <w:keepNext/>
                              <w:keepLines/>
                              <w:widowControl w:val="0"/>
                              <w:shd w:val="clear" w:color="auto" w:fill="auto"/>
                              <w:bidi w:val="0"/>
                              <w:spacing w:before="0" w:after="0" w:line="240" w:lineRule="auto"/>
                              <w:ind w:left="0" w:right="0" w:firstLine="0"/>
                              <w:jc w:val="left"/>
                            </w:pPr>
                            <w:bookmarkStart w:id="84" w:name="bookmark84"/>
                            <w:bookmarkStart w:id="85" w:name="bookmark85"/>
                            <w:r>
                              <w:rPr>
                                <w:color w:val="000000"/>
                                <w:spacing w:val="0"/>
                                <w:w w:val="100"/>
                                <w:position w:val="0"/>
                                <w:shd w:val="clear" w:color="auto" w:fill="auto"/>
                                <w:lang w:val="cs-CZ" w:eastAsia="cs-CZ" w:bidi="cs-CZ"/>
                              </w:rPr>
                              <w:t>10:09:46</w:t>
                            </w:r>
                            <w:bookmarkEnd w:id="84"/>
                            <w:bookmarkEnd w:id="85"/>
                          </w:p>
                        </w:txbxContent>
                      </wps:txbx>
                      <wps:bodyPr wrap="none" lIns="0" tIns="0" rIns="0" bIns="0">
                        <a:noAutoFit/>
                      </wps:bodyPr>
                    </wps:wsp>
                  </a:graphicData>
                </a:graphic>
              </wp:anchor>
            </w:drawing>
          </mc:Choice>
          <mc:Fallback>
            <w:pict>
              <v:shape id="_x0000_s1375" type="#_x0000_t202" style="position:absolute;margin-left:780.85000000000002pt;margin-top:0.69999999999999996pt;width:33.850000000000001pt;height:11.9pt;z-index:-125829162;mso-wrap-distance-left:0;mso-wrap-distance-top:0.69999999999999996pt;mso-wrap-distance-right:0;mso-wrap-distance-bottom:2.pt;mso-position-horizontal-relative:page" filled="f" stroked="f">
                <v:textbox inset="0,0,0,0">
                  <w:txbxContent>
                    <w:p>
                      <w:pPr>
                        <w:pStyle w:val="Style45"/>
                        <w:keepNext/>
                        <w:keepLines/>
                        <w:widowControl w:val="0"/>
                        <w:shd w:val="clear" w:color="auto" w:fill="auto"/>
                        <w:bidi w:val="0"/>
                        <w:spacing w:before="0" w:after="0" w:line="240" w:lineRule="auto"/>
                        <w:ind w:left="0" w:right="0" w:firstLine="0"/>
                        <w:jc w:val="left"/>
                      </w:pPr>
                      <w:bookmarkStart w:id="84" w:name="bookmark84"/>
                      <w:bookmarkStart w:id="85" w:name="bookmark85"/>
                      <w:r>
                        <w:rPr>
                          <w:color w:val="000000"/>
                          <w:spacing w:val="0"/>
                          <w:w w:val="100"/>
                          <w:position w:val="0"/>
                          <w:shd w:val="clear" w:color="auto" w:fill="auto"/>
                          <w:lang w:val="cs-CZ" w:eastAsia="cs-CZ" w:bidi="cs-CZ"/>
                        </w:rPr>
                        <w:t>10:09:46</w:t>
                      </w:r>
                      <w:bookmarkEnd w:id="84"/>
                      <w:bookmarkEnd w:id="85"/>
                    </w:p>
                  </w:txbxContent>
                </v:textbox>
                <w10:wrap type="topAndBottom"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POLOŽKY SOUPISU PRACÍ</w:t>
      </w:r>
    </w:p>
    <w:p>
      <w:pPr>
        <w:widowControl w:val="0"/>
        <w:spacing w:line="1" w:lineRule="exact"/>
        <w:sectPr>
          <w:headerReference w:type="default" r:id="rId93"/>
          <w:footerReference w:type="default" r:id="rId94"/>
          <w:headerReference w:type="even" r:id="rId95"/>
          <w:footerReference w:type="even" r:id="rId96"/>
          <w:footnotePr>
            <w:pos w:val="pageBottom"/>
            <w:numFmt w:val="decimal"/>
            <w:numRestart w:val="continuous"/>
          </w:footnotePr>
          <w:pgSz w:w="16840" w:h="11900" w:orient="landscape"/>
          <w:pgMar w:top="773" w:left="709" w:right="377" w:bottom="1018" w:header="0" w:footer="590" w:gutter="0"/>
          <w:cols w:space="720"/>
          <w:noEndnote/>
          <w:rtlGutter w:val="0"/>
          <w:docGrid w:linePitch="360"/>
        </w:sectPr>
      </w:pPr>
      <w:r>
        <mc:AlternateContent>
          <mc:Choice Requires="wps">
            <w:drawing>
              <wp:anchor distT="27940" distB="0" distL="0" distR="0" simplePos="0" relativeHeight="125829593" behindDoc="0" locked="0" layoutInCell="1" allowOverlap="1">
                <wp:simplePos x="0" y="0"/>
                <wp:positionH relativeFrom="page">
                  <wp:posOffset>1920240</wp:posOffset>
                </wp:positionH>
                <wp:positionV relativeFrom="paragraph">
                  <wp:posOffset>27940</wp:posOffset>
                </wp:positionV>
                <wp:extent cx="374650" cy="128270"/>
                <wp:wrapTopAndBottom/>
                <wp:docPr id="361" name="Shape 361"/>
                <a:graphic xmlns:a="http://schemas.openxmlformats.org/drawingml/2006/main">
                  <a:graphicData uri="http://schemas.microsoft.com/office/word/2010/wordprocessingShape">
                    <wps:wsp>
                      <wps:cNvSpPr txBox="1"/>
                      <wps:spPr>
                        <a:xfrm>
                          <a:ext cx="37465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wps:txbx>
                      <wps:bodyPr wrap="none" lIns="0" tIns="0" rIns="0" bIns="0">
                        <a:noAutoFit/>
                      </wps:bodyPr>
                    </wps:wsp>
                  </a:graphicData>
                </a:graphic>
              </wp:anchor>
            </w:drawing>
          </mc:Choice>
          <mc:Fallback>
            <w:pict>
              <v:shape id="_x0000_s1387" type="#_x0000_t202" style="position:absolute;margin-left:151.19999999999999pt;margin-top:2.2000000000000002pt;width:29.5pt;height:10.1pt;z-index:-125829160;mso-wrap-distance-left:0;mso-wrap-distance-top:2.2000000000000002pt;mso-wrap-distance-right:0;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xbxContent>
                </v:textbox>
                <w10:wrap type="topAndBottom" anchorx="page"/>
              </v:shape>
            </w:pict>
          </mc:Fallback>
        </mc:AlternateContent>
      </w:r>
      <w:r>
        <mc:AlternateContent>
          <mc:Choice Requires="wps">
            <w:drawing>
              <wp:anchor distT="25400" distB="1905" distL="0" distR="0" simplePos="0" relativeHeight="125829595" behindDoc="0" locked="0" layoutInCell="1" allowOverlap="1">
                <wp:simplePos x="0" y="0"/>
                <wp:positionH relativeFrom="page">
                  <wp:posOffset>2923540</wp:posOffset>
                </wp:positionH>
                <wp:positionV relativeFrom="paragraph">
                  <wp:posOffset>25400</wp:posOffset>
                </wp:positionV>
                <wp:extent cx="358775" cy="128270"/>
                <wp:wrapTopAndBottom/>
                <wp:docPr id="363" name="Shape 363"/>
                <a:graphic xmlns:a="http://schemas.openxmlformats.org/drawingml/2006/main">
                  <a:graphicData uri="http://schemas.microsoft.com/office/word/2010/wordprocessingShape">
                    <wps:wsp>
                      <wps:cNvSpPr txBox="1"/>
                      <wps:spPr>
                        <a:xfrm>
                          <a:ext cx="358775"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18003</w:t>
                            </w:r>
                          </w:p>
                        </w:txbxContent>
                      </wps:txbx>
                      <wps:bodyPr wrap="none" lIns="0" tIns="0" rIns="0" bIns="0">
                        <a:noAutoFit/>
                      </wps:bodyPr>
                    </wps:wsp>
                  </a:graphicData>
                </a:graphic>
              </wp:anchor>
            </w:drawing>
          </mc:Choice>
          <mc:Fallback>
            <w:pict>
              <v:shape id="_x0000_s1389" type="#_x0000_t202" style="position:absolute;margin-left:230.19999999999999pt;margin-top:2.pt;width:28.25pt;height:10.1pt;z-index:-125829158;mso-wrap-distance-left:0;mso-wrap-distance-top:2.pt;mso-wrap-distance-right:0;mso-wrap-distance-bottom:0.14999999999999999pt;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18003</w:t>
                      </w:r>
                    </w:p>
                  </w:txbxContent>
                </v:textbox>
                <w10:wrap type="topAndBottom" anchorx="page"/>
              </v:shape>
            </w:pict>
          </mc:Fallback>
        </mc:AlternateContent>
      </w:r>
      <w:r>
        <mc:AlternateContent>
          <mc:Choice Requires="wps">
            <w:drawing>
              <wp:anchor distT="27940" distB="0" distL="0" distR="0" simplePos="0" relativeHeight="125829597" behindDoc="0" locked="0" layoutInCell="1" allowOverlap="1">
                <wp:simplePos x="0" y="0"/>
                <wp:positionH relativeFrom="page">
                  <wp:posOffset>3328670</wp:posOffset>
                </wp:positionH>
                <wp:positionV relativeFrom="paragraph">
                  <wp:posOffset>27940</wp:posOffset>
                </wp:positionV>
                <wp:extent cx="1714500" cy="128270"/>
                <wp:wrapTopAndBottom/>
                <wp:docPr id="365" name="Shape 365"/>
                <a:graphic xmlns:a="http://schemas.openxmlformats.org/drawingml/2006/main">
                  <a:graphicData uri="http://schemas.microsoft.com/office/word/2010/wordprocessingShape">
                    <wps:wsp>
                      <wps:cNvSpPr txBox="1"/>
                      <wps:spPr>
                        <a:xfrm>
                          <a:ext cx="171450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III/12920 Litohošť - most ev. č. 12920-2</w:t>
                            </w:r>
                          </w:p>
                        </w:txbxContent>
                      </wps:txbx>
                      <wps:bodyPr wrap="none" lIns="0" tIns="0" rIns="0" bIns="0">
                        <a:noAutoFit/>
                      </wps:bodyPr>
                    </wps:wsp>
                  </a:graphicData>
                </a:graphic>
              </wp:anchor>
            </w:drawing>
          </mc:Choice>
          <mc:Fallback>
            <w:pict>
              <v:shape id="_x0000_s1391" type="#_x0000_t202" style="position:absolute;margin-left:262.10000000000002pt;margin-top:2.2000000000000002pt;width:135.pt;height:10.1pt;z-index:-125829156;mso-wrap-distance-left:0;mso-wrap-distance-top:2.2000000000000002pt;mso-wrap-distance-right:0;mso-position-horizontal-relative:page"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III/12920 Litohošť - most ev. č. 12920-2</w:t>
                      </w:r>
                    </w:p>
                  </w:txbxContent>
                </v:textbox>
                <w10:wrap type="topAndBottom" anchorx="page"/>
              </v:shape>
            </w:pict>
          </mc:Fallback>
        </mc:AlternateContent>
      </w:r>
    </w:p>
    <w:tbl>
      <w:tblPr>
        <w:tblOverlap w:val="never"/>
        <w:jc w:val="left"/>
        <w:tblLayout w:type="fixed"/>
      </w:tblPr>
      <w:tblGrid>
        <w:gridCol w:w="529"/>
        <w:gridCol w:w="954"/>
        <w:gridCol w:w="1026"/>
        <w:gridCol w:w="6318"/>
        <w:gridCol w:w="1476"/>
        <w:gridCol w:w="1962"/>
        <w:gridCol w:w="1944"/>
        <w:gridCol w:w="1544"/>
      </w:tblGrid>
      <w:tr>
        <w:trPr>
          <w:trHeight w:val="608" w:hRule="exact"/>
        </w:trPr>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Poř.č.</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Název</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7"/>
                <w:szCs w:val="17"/>
              </w:rPr>
            </w:pPr>
            <w:r>
              <w:rPr>
                <w:b/>
                <w:bC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top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428" w:hRule="exact"/>
        </w:trPr>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35</w:t>
            </w: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711121</w:t>
            </w: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IZOLACE BĚŽN KONSTR PROTI TLAK VODĚ ASFALT NÁTĚRY</w:t>
            </w: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235,068</w:t>
            </w: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138,00</w:t>
            </w:r>
          </w:p>
        </w:tc>
        <w:tc>
          <w:tcPr>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32 439,38</w:t>
            </w:r>
          </w:p>
        </w:tc>
      </w:tr>
      <w:tr>
        <w:trPr>
          <w:trHeight w:val="410" w:hRule="exact"/>
        </w:trPr>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36</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711121</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80"/>
              <w:jc w:val="left"/>
              <w:rPr>
                <w:sz w:val="17"/>
                <w:szCs w:val="17"/>
              </w:rPr>
            </w:pPr>
            <w:r>
              <w:rPr>
                <w:b/>
                <w:bCs/>
                <w:color w:val="000000"/>
                <w:spacing w:val="0"/>
                <w:w w:val="100"/>
                <w:position w:val="0"/>
                <w:sz w:val="17"/>
                <w:szCs w:val="17"/>
                <w:shd w:val="clear" w:color="auto" w:fill="auto"/>
                <w:lang w:val="cs-CZ" w:eastAsia="cs-CZ" w:bidi="cs-CZ"/>
              </w:rPr>
              <w:t>i</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IZOLACE BĚŽN KONSTR PROTI TLAK VODĚ ASFALT NÁTĚRY</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336,832</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138,00</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46 482,82</w:t>
            </w:r>
          </w:p>
        </w:tc>
      </w:tr>
      <w:tr>
        <w:trPr>
          <w:trHeight w:val="425" w:hRule="exact"/>
        </w:trPr>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dvojnásobný nátěe min. 0,3 kg/m2 pod drenážní trubkou</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r>
      <w:tr>
        <w:trPr>
          <w:trHeight w:val="767" w:hRule="exact"/>
        </w:trPr>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20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37</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711337</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36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IZOLACE PODZEMNÍCH OBJEKTŮ PROTI VOLNĚ STÉKAJÍCÍ VODĚ Z PE FÓLIÍ</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8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68,400</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246,00</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16 826,40</w:t>
            </w:r>
          </w:p>
        </w:tc>
      </w:tr>
      <w:tr>
        <w:trPr>
          <w:trHeight w:val="504" w:hRule="exact"/>
        </w:trPr>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38</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711432</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IZOLACE MOSTOVEK POD ŘÍMSOU ASFALTOVÝMI PÁSY</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10,000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522,00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5 220,00</w:t>
            </w:r>
          </w:p>
        </w:tc>
      </w:tr>
      <w:tr>
        <w:trPr>
          <w:trHeight w:val="752" w:hRule="exact"/>
        </w:trPr>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20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39</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711452</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360"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IZOLACE MOSTOVEK POD VOZOVKOU ASFALTOVÝMI PÁSY S PEČETÍCÍ VRSTVOU</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6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6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57,760</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4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850,00</w:t>
            </w:r>
          </w:p>
        </w:tc>
        <w:tc>
          <w:tcPr>
            <w:tcBorders/>
            <w:shd w:val="clear" w:color="auto" w:fill="FFFFFF"/>
            <w:vAlign w:val="top"/>
          </w:tcPr>
          <w:p>
            <w:pPr>
              <w:pStyle w:val="Style7"/>
              <w:keepNext w:val="0"/>
              <w:keepLines w:val="0"/>
              <w:framePr w:w="15754" w:h="8312" w:vSpace="259" w:wrap="notBeside" w:vAnchor="text" w:hAnchor="text" w:y="293"/>
              <w:widowControl w:val="0"/>
              <w:shd w:val="clear" w:color="auto" w:fill="auto"/>
              <w:bidi w:val="0"/>
              <w:spacing w:before="14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49 096,00</w:t>
            </w:r>
          </w:p>
        </w:tc>
      </w:tr>
      <w:tr>
        <w:trPr>
          <w:trHeight w:val="497" w:hRule="exact"/>
        </w:trPr>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711519</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OCHRANA IZOLACE PODZEMNÍCH OBJEKTŮ TEXTILIÍ</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208,240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226,00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47 062,24</w:t>
            </w:r>
          </w:p>
        </w:tc>
      </w:tr>
      <w:tr>
        <w:trPr>
          <w:trHeight w:val="407" w:hRule="exact"/>
        </w:trPr>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41</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78382</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NÁTĚRY BETON KONSTR TYP S2 (OS-B)</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12,620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328,00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4 139,36</w:t>
            </w:r>
          </w:p>
        </w:tc>
      </w:tr>
      <w:tr>
        <w:trPr>
          <w:trHeight w:val="364" w:hRule="exact"/>
        </w:trPr>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Odrazná hrana římsy a bok nosné konstrukce</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r>
      <w:tr>
        <w:trPr>
          <w:trHeight w:val="410" w:hRule="exact"/>
        </w:trPr>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7</w:t>
            </w:r>
          </w:p>
        </w:tc>
        <w:tc>
          <w:tcPr>
            <w:tcBorders/>
            <w:shd w:val="clear" w:color="auto" w:fill="FFFFFF"/>
            <w:vAlign w:val="top"/>
          </w:tcPr>
          <w:p>
            <w:pPr>
              <w:framePr w:w="15754" w:h="8312" w:vSpace="259" w:wrap="notBeside" w:vAnchor="text" w:hAnchor="text" w:y="293"/>
              <w:widowControl w:val="0"/>
              <w:rPr>
                <w:sz w:val="10"/>
                <w:szCs w:val="10"/>
              </w:rPr>
            </w:pPr>
          </w:p>
        </w:tc>
        <w:tc>
          <w:tcPr>
            <w:gridSpan w:val="2"/>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80"/>
              <w:jc w:val="left"/>
              <w:rPr>
                <w:sz w:val="17"/>
                <w:szCs w:val="17"/>
              </w:rPr>
            </w:pPr>
            <w:r>
              <w:rPr>
                <w:b/>
                <w:bCs/>
                <w:color w:val="000000"/>
                <w:spacing w:val="0"/>
                <w:w w:val="100"/>
                <w:position w:val="0"/>
                <w:sz w:val="17"/>
                <w:szCs w:val="17"/>
                <w:shd w:val="clear" w:color="auto" w:fill="auto"/>
                <w:lang w:val="cs-CZ" w:eastAsia="cs-CZ" w:bidi="cs-CZ"/>
              </w:rPr>
              <w:t>Přidružená stavební výroba</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201 266,20</w:t>
            </w:r>
          </w:p>
        </w:tc>
      </w:tr>
      <w:tr>
        <w:trPr>
          <w:trHeight w:val="583" w:hRule="exact"/>
        </w:trPr>
        <w:tc>
          <w:tcPr>
            <w:tcBorders>
              <w:top w:val="single" w:sz="4"/>
              <w:left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5"/>
                <w:szCs w:val="15"/>
              </w:rPr>
            </w:pPr>
            <w:r>
              <w:rPr>
                <w:rFonts w:ascii="Arial" w:eastAsia="Arial" w:hAnsi="Arial" w:cs="Arial"/>
                <w:b/>
                <w:bCs/>
                <w:i/>
                <w:iCs/>
                <w:color w:val="000000"/>
                <w:spacing w:val="0"/>
                <w:w w:val="100"/>
                <w:position w:val="0"/>
                <w:sz w:val="15"/>
                <w:szCs w:val="15"/>
                <w:shd w:val="clear" w:color="auto" w:fill="auto"/>
                <w:lang w:val="cs-CZ" w:eastAsia="cs-CZ" w:bidi="cs-CZ"/>
              </w:rPr>
              <w:t>9</w:t>
            </w: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c>
          <w:tcPr>
            <w:gridSpan w:val="2"/>
            <w:tcBorders>
              <w:top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80"/>
              <w:jc w:val="left"/>
              <w:rPr>
                <w:sz w:val="17"/>
                <w:szCs w:val="17"/>
              </w:rPr>
            </w:pPr>
            <w:r>
              <w:rPr>
                <w:b/>
                <w:bCs/>
                <w:color w:val="000000"/>
                <w:spacing w:val="0"/>
                <w:w w:val="100"/>
                <w:position w:val="0"/>
                <w:sz w:val="17"/>
                <w:szCs w:val="17"/>
                <w:shd w:val="clear" w:color="auto" w:fill="auto"/>
                <w:lang w:val="cs-CZ" w:eastAsia="cs-CZ" w:bidi="cs-CZ"/>
              </w:rPr>
              <w:t>Ostatní konstrukce a práce</w:t>
            </w: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c>
          <w:tcPr>
            <w:tcBorders>
              <w:top w:val="single" w:sz="4"/>
            </w:tcBorders>
            <w:shd w:val="clear" w:color="auto" w:fill="FFFFFF"/>
            <w:vAlign w:val="top"/>
          </w:tcPr>
          <w:p>
            <w:pPr>
              <w:framePr w:w="15754" w:h="8312" w:vSpace="259" w:wrap="notBeside" w:vAnchor="text" w:hAnchor="text" w:y="293"/>
              <w:widowControl w:val="0"/>
              <w:rPr>
                <w:sz w:val="10"/>
                <w:szCs w:val="10"/>
              </w:rPr>
            </w:pPr>
          </w:p>
        </w:tc>
      </w:tr>
      <w:tr>
        <w:trPr>
          <w:trHeight w:val="382" w:hRule="exact"/>
        </w:trPr>
        <w:tc>
          <w:tcPr>
            <w:tcBorders>
              <w:left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42</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9112B1</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ZÁBRADLÍ MOSTNÍ SE SVISLOU VÝPLNÍ - DODÁVKA A MONTÁŽ</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19,300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6 800,00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131 240,00</w:t>
            </w:r>
          </w:p>
        </w:tc>
      </w:tr>
      <w:tr>
        <w:trPr>
          <w:trHeight w:val="583" w:hRule="exact"/>
        </w:trPr>
        <w:tc>
          <w:tcPr>
            <w:tcBorders>
              <w:left w:val="single" w:sz="4"/>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312" w:lineRule="auto"/>
              <w:ind w:left="460" w:right="0" w:firstLine="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zábradlí se svislou výplní 50 kg/m, včetně PKO vrchní odstín RAL 6017 májová zeleň</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r>
      <w:tr>
        <w:trPr>
          <w:trHeight w:val="392" w:hRule="exact"/>
        </w:trPr>
        <w:tc>
          <w:tcPr>
            <w:tcBorders>
              <w:left w:val="single" w:sz="4"/>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43</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91355</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EVIDENČNÍ ČÍSLO MOSTU</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KUS</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2,000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1 070,00</w:t>
            </w: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2 140,00</w:t>
            </w:r>
          </w:p>
        </w:tc>
      </w:tr>
      <w:tr>
        <w:trPr>
          <w:trHeight w:val="421" w:hRule="exact"/>
        </w:trPr>
        <w:tc>
          <w:tcPr>
            <w:tcBorders>
              <w:left w:val="single" w:sz="4"/>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center"/>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základů pro sloupek</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top"/>
          </w:tcPr>
          <w:p>
            <w:pPr>
              <w:framePr w:w="15754" w:h="8312" w:vSpace="259" w:wrap="notBeside" w:vAnchor="text" w:hAnchor="text" w:y="293"/>
              <w:widowControl w:val="0"/>
              <w:rPr>
                <w:sz w:val="10"/>
                <w:szCs w:val="10"/>
              </w:rPr>
            </w:pPr>
          </w:p>
        </w:tc>
      </w:tr>
      <w:tr>
        <w:trPr>
          <w:trHeight w:val="378" w:hRule="exact"/>
        </w:trPr>
        <w:tc>
          <w:tcPr>
            <w:tcBorders>
              <w:left w:val="single" w:sz="4"/>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44</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917223</w:t>
            </w:r>
          </w:p>
        </w:tc>
        <w:tc>
          <w:tcPr>
            <w:tcBorders/>
            <w:shd w:val="clear" w:color="auto" w:fill="FFFFFF"/>
            <w:vAlign w:val="top"/>
          </w:tcPr>
          <w:p>
            <w:pPr>
              <w:framePr w:w="15754" w:h="8312" w:vSpace="259" w:wrap="notBeside" w:vAnchor="text" w:hAnchor="text" w:y="293"/>
              <w:widowControl w:val="0"/>
              <w:rPr>
                <w:sz w:val="10"/>
                <w:szCs w:val="10"/>
              </w:rPr>
            </w:pP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4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SILNIČNÍ A CHODNÍKOVÉ OBRUBY Z BETONOVÝCH OBRUBNÍKŮ ŠÍŘ</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7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32,900</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329,00</w:t>
            </w:r>
          </w:p>
        </w:tc>
        <w:tc>
          <w:tcPr>
            <w:tcBorders/>
            <w:shd w:val="clear" w:color="auto" w:fill="FFFFFF"/>
            <w:vAlign w:val="bottom"/>
          </w:tcPr>
          <w:p>
            <w:pPr>
              <w:pStyle w:val="Style7"/>
              <w:keepNext w:val="0"/>
              <w:keepLines w:val="0"/>
              <w:framePr w:w="15754" w:h="8312" w:vSpace="259" w:wrap="notBeside" w:vAnchor="text" w:hAnchor="text" w:y="293"/>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10 824,10</w:t>
            </w:r>
          </w:p>
        </w:tc>
      </w:tr>
    </w:tbl>
    <w:p>
      <w:pPr>
        <w:pStyle w:val="Style10"/>
        <w:keepNext w:val="0"/>
        <w:keepLines w:val="0"/>
        <w:framePr w:w="533" w:h="202" w:hSpace="15221" w:wrap="notBeside" w:vAnchor="text" w:hAnchor="text" w:x="390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SO 201</w:t>
      </w:r>
    </w:p>
    <w:p>
      <w:pPr>
        <w:pStyle w:val="Style10"/>
        <w:keepNext w:val="0"/>
        <w:keepLines w:val="0"/>
        <w:framePr w:w="1339" w:h="202" w:hSpace="14415" w:wrap="notBeside" w:vAnchor="text" w:hAnchor="text" w:x="452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Most ev. č. 12920-2</w:t>
      </w:r>
    </w:p>
    <w:p>
      <w:pPr>
        <w:pStyle w:val="Style10"/>
        <w:keepNext w:val="0"/>
        <w:keepLines w:val="0"/>
        <w:framePr w:w="252" w:h="342" w:hSpace="15502" w:wrap="notBeside" w:vAnchor="text" w:hAnchor="text" w:x="14707" w:y="19"/>
        <w:widowControl w:val="0"/>
        <w:shd w:val="clear" w:color="auto" w:fill="auto"/>
        <w:bidi w:val="0"/>
        <w:spacing w:before="0" w:after="0" w:line="240" w:lineRule="auto"/>
        <w:ind w:left="0" w:right="0" w:firstLine="0"/>
        <w:jc w:val="left"/>
        <w:rPr>
          <w:sz w:val="26"/>
          <w:szCs w:val="26"/>
        </w:rPr>
      </w:pPr>
      <w:r>
        <w:rPr>
          <w:rFonts w:ascii="Arial" w:eastAsia="Arial" w:hAnsi="Arial" w:cs="Arial"/>
          <w:b w:val="0"/>
          <w:bCs w:val="0"/>
          <w:i/>
          <w:iCs/>
          <w:color w:val="000000"/>
          <w:spacing w:val="0"/>
          <w:w w:val="100"/>
          <w:position w:val="0"/>
          <w:sz w:val="26"/>
          <w:szCs w:val="26"/>
          <w:shd w:val="clear" w:color="auto" w:fill="auto"/>
          <w:lang w:val="cs-CZ" w:eastAsia="cs-CZ" w:bidi="cs-CZ"/>
        </w:rPr>
        <w:t>J</w:t>
      </w:r>
    </w:p>
    <w:p>
      <w:pPr>
        <w:pStyle w:val="Style10"/>
        <w:keepNext w:val="0"/>
        <w:keepLines w:val="0"/>
        <w:framePr w:w="554" w:h="202" w:hSpace="15200" w:wrap="notBeside" w:vAnchor="text" w:hAnchor="text" w:x="2989" w:y="8663"/>
        <w:widowControl w:val="0"/>
        <w:shd w:val="clear" w:color="auto" w:fill="auto"/>
        <w:bidi w:val="0"/>
        <w:spacing w:before="0" w:after="0" w:line="240" w:lineRule="auto"/>
        <w:ind w:left="0" w:right="0" w:firstLine="0"/>
        <w:jc w:val="left"/>
        <w:rPr>
          <w:sz w:val="14"/>
          <w:szCs w:val="14"/>
        </w:rPr>
      </w:pPr>
      <w:r>
        <w:rPr>
          <w:rFonts w:ascii="Arial" w:eastAsia="Arial" w:hAnsi="Arial" w:cs="Arial"/>
          <w:b w:val="0"/>
          <w:bCs w:val="0"/>
          <w:color w:val="000000"/>
          <w:spacing w:val="0"/>
          <w:w w:val="100"/>
          <w:position w:val="0"/>
          <w:sz w:val="14"/>
          <w:szCs w:val="14"/>
          <w:shd w:val="clear" w:color="auto" w:fill="auto"/>
          <w:lang w:val="cs-CZ" w:eastAsia="cs-CZ" w:bidi="cs-CZ"/>
        </w:rPr>
        <w:t>100MM</w:t>
      </w:r>
    </w:p>
    <w:p>
      <w:pPr>
        <w:widowControl w:val="0"/>
        <w:spacing w:line="1" w:lineRule="exact"/>
        <w:sectPr>
          <w:footnotePr>
            <w:pos w:val="pageBottom"/>
            <w:numFmt w:val="decimal"/>
            <w:numRestart w:val="continuous"/>
          </w:footnotePr>
          <w:type w:val="continuous"/>
          <w:pgSz w:w="16840" w:h="11900" w:orient="landscape"/>
          <w:pgMar w:top="773" w:left="709" w:right="377" w:bottom="773" w:header="0" w:footer="3" w:gutter="0"/>
          <w:cols w:space="720"/>
          <w:noEndnote/>
          <w:rtlGutter w:val="0"/>
          <w:docGrid w:linePitch="360"/>
        </w:sectPr>
      </w:pPr>
      <w:r>
        <mc:AlternateContent>
          <mc:Choice Requires="wps">
            <w:drawing>
              <wp:anchor distT="0" distB="0" distL="0" distR="0" simplePos="0" relativeHeight="125829599" behindDoc="0" locked="0" layoutInCell="1" allowOverlap="1">
                <wp:simplePos x="0" y="0"/>
                <wp:positionH relativeFrom="page">
                  <wp:posOffset>1801495</wp:posOffset>
                </wp:positionH>
                <wp:positionV relativeFrom="margin">
                  <wp:posOffset>635635</wp:posOffset>
                </wp:positionV>
                <wp:extent cx="484505" cy="335915"/>
                <wp:wrapSquare wrapText="bothSides"/>
                <wp:docPr id="367" name="Shape 367"/>
                <a:graphic xmlns:a="http://schemas.openxmlformats.org/drawingml/2006/main">
                  <a:graphicData uri="http://schemas.microsoft.com/office/word/2010/wordprocessingShape">
                    <wps:wsp>
                      <wps:cNvSpPr txBox="1"/>
                      <wps:spPr>
                        <a:xfrm>
                          <a:ext cx="484505" cy="335915"/>
                        </a:xfrm>
                        <a:prstGeom prst="rect"/>
                        <a:noFill/>
                      </wps:spPr>
                      <wps:txbx>
                        <w:txbxContent>
                          <w:p>
                            <w:pPr>
                              <w:pStyle w:val="Style65"/>
                              <w:keepNext w:val="0"/>
                              <w:keepLines w:val="0"/>
                              <w:widowControl w:val="0"/>
                              <w:shd w:val="clear" w:color="auto" w:fill="auto"/>
                              <w:bidi w:val="0"/>
                              <w:spacing w:before="0" w:after="0" w:line="360" w:lineRule="auto"/>
                              <w:ind w:left="0" w:right="0" w:firstLine="0"/>
                              <w:jc w:val="right"/>
                            </w:pPr>
                            <w:r>
                              <w:rPr>
                                <w:color w:val="000000"/>
                                <w:spacing w:val="0"/>
                                <w:w w:val="100"/>
                                <w:position w:val="0"/>
                                <w:shd w:val="clear" w:color="auto" w:fill="auto"/>
                                <w:lang w:val="cs-CZ" w:eastAsia="cs-CZ" w:bidi="cs-CZ"/>
                              </w:rPr>
                              <w:t>Objekt: Rozpočet:</w:t>
                            </w:r>
                          </w:p>
                        </w:txbxContent>
                      </wps:txbx>
                      <wps:bodyPr lIns="0" tIns="0" rIns="0" bIns="0">
                        <a:noAutoFit/>
                      </wps:bodyPr>
                    </wps:wsp>
                  </a:graphicData>
                </a:graphic>
              </wp:anchor>
            </w:drawing>
          </mc:Choice>
          <mc:Fallback>
            <w:pict>
              <v:shape id="_x0000_s1393" type="#_x0000_t202" style="position:absolute;margin-left:141.84999999999999pt;margin-top:50.049999999999997pt;width:38.149999999999999pt;height:26.449999999999999pt;z-index:-125829154;mso-wrap-distance-left:0;mso-wrap-distance-right:0;mso-position-horizontal-relative:page;mso-position-vertical-relative:margin" filled="f" stroked="f">
                <v:textbox inset="0,0,0,0">
                  <w:txbxContent>
                    <w:p>
                      <w:pPr>
                        <w:pStyle w:val="Style65"/>
                        <w:keepNext w:val="0"/>
                        <w:keepLines w:val="0"/>
                        <w:widowControl w:val="0"/>
                        <w:shd w:val="clear" w:color="auto" w:fill="auto"/>
                        <w:bidi w:val="0"/>
                        <w:spacing w:before="0" w:after="0" w:line="360" w:lineRule="auto"/>
                        <w:ind w:left="0" w:right="0" w:firstLine="0"/>
                        <w:jc w:val="right"/>
                      </w:pPr>
                      <w:r>
                        <w:rPr>
                          <w:color w:val="000000"/>
                          <w:spacing w:val="0"/>
                          <w:w w:val="100"/>
                          <w:position w:val="0"/>
                          <w:shd w:val="clear" w:color="auto" w:fill="auto"/>
                          <w:lang w:val="cs-CZ" w:eastAsia="cs-CZ" w:bidi="cs-CZ"/>
                        </w:rPr>
                        <w:t>Objekt: Rozpočet:</w:t>
                      </w:r>
                    </w:p>
                  </w:txbxContent>
                </v:textbox>
                <w10:wrap type="square" anchorx="page" anchory="margin"/>
              </v:shape>
            </w:pict>
          </mc:Fallback>
        </mc:AlternateContent>
      </w:r>
      <w:r>
        <mc:AlternateContent>
          <mc:Choice Requires="wps">
            <w:drawing>
              <wp:anchor distT="0" distB="0" distL="114300" distR="1014730" simplePos="0" relativeHeight="125829601" behindDoc="0" locked="0" layoutInCell="1" allowOverlap="1">
                <wp:simplePos x="0" y="0"/>
                <wp:positionH relativeFrom="page">
                  <wp:posOffset>2933065</wp:posOffset>
                </wp:positionH>
                <wp:positionV relativeFrom="margin">
                  <wp:posOffset>635635</wp:posOffset>
                </wp:positionV>
                <wp:extent cx="338455" cy="128270"/>
                <wp:wrapTopAndBottom/>
                <wp:docPr id="369" name="Shape 369"/>
                <a:graphic xmlns:a="http://schemas.openxmlformats.org/drawingml/2006/main">
                  <a:graphicData uri="http://schemas.microsoft.com/office/word/2010/wordprocessingShape">
                    <wps:wsp>
                      <wps:cNvSpPr txBox="1"/>
                      <wps:spPr>
                        <a:xfrm>
                          <a:ext cx="338455"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wps:txbx>
                      <wps:bodyPr wrap="none" lIns="0" tIns="0" rIns="0" bIns="0">
                        <a:noAutoFit/>
                      </wps:bodyPr>
                    </wps:wsp>
                  </a:graphicData>
                </a:graphic>
              </wp:anchor>
            </w:drawing>
          </mc:Choice>
          <mc:Fallback>
            <w:pict>
              <v:shape id="_x0000_s1395" type="#_x0000_t202" style="position:absolute;margin-left:230.94999999999999pt;margin-top:50.049999999999997pt;width:26.649999999999999pt;height:10.1pt;z-index:-125829152;mso-wrap-distance-left:9.pt;mso-wrap-distance-right:79.900000000000006pt;mso-position-horizontal-relative:page;mso-position-vertical-relative:margin"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v:textbox>
                <w10:wrap type="topAndBottom" anchorx="page" anchory="margin"/>
              </v:shape>
            </w:pict>
          </mc:Fallback>
        </mc:AlternateContent>
      </w:r>
      <w:r>
        <mc:AlternateContent>
          <mc:Choice Requires="wps">
            <w:drawing>
              <wp:anchor distT="0" distB="0" distL="507365" distR="114300" simplePos="0" relativeHeight="125829603" behindDoc="0" locked="0" layoutInCell="1" allowOverlap="1">
                <wp:simplePos x="0" y="0"/>
                <wp:positionH relativeFrom="page">
                  <wp:posOffset>3326130</wp:posOffset>
                </wp:positionH>
                <wp:positionV relativeFrom="margin">
                  <wp:posOffset>635635</wp:posOffset>
                </wp:positionV>
                <wp:extent cx="845820" cy="128270"/>
                <wp:wrapTopAndBottom/>
                <wp:docPr id="371" name="Shape 371"/>
                <a:graphic xmlns:a="http://schemas.openxmlformats.org/drawingml/2006/main">
                  <a:graphicData uri="http://schemas.microsoft.com/office/word/2010/wordprocessingShape">
                    <wps:wsp>
                      <wps:cNvSpPr txBox="1"/>
                      <wps:spPr>
                        <a:xfrm>
                          <a:ext cx="845820" cy="1282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 ev. č. 12920-2</w:t>
                            </w:r>
                          </w:p>
                        </w:txbxContent>
                      </wps:txbx>
                      <wps:bodyPr wrap="none" lIns="0" tIns="0" rIns="0" bIns="0">
                        <a:noAutoFit/>
                      </wps:bodyPr>
                    </wps:wsp>
                  </a:graphicData>
                </a:graphic>
              </wp:anchor>
            </w:drawing>
          </mc:Choice>
          <mc:Fallback>
            <w:pict>
              <v:shape id="_x0000_s1397" type="#_x0000_t202" style="position:absolute;margin-left:261.89999999999998pt;margin-top:50.049999999999997pt;width:66.599999999999994pt;height:10.1pt;z-index:-125829150;mso-wrap-distance-left:39.950000000000003pt;mso-wrap-distance-right:9.pt;mso-position-horizontal-relative:page;mso-position-vertical-relative:margin" filled="f" stroked="f">
                <v:textbox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 ev. č. 12920-2</w:t>
                      </w:r>
                    </w:p>
                  </w:txbxContent>
                </v:textbox>
                <w10:wrap type="topAndBottom" anchorx="page" anchory="margin"/>
              </v:shape>
            </w:pict>
          </mc:Fallback>
        </mc:AlternateContent>
      </w:r>
    </w:p>
    <w:tbl>
      <w:tblPr>
        <w:tblOverlap w:val="never"/>
        <w:jc w:val="center"/>
        <w:tblLayout w:type="fixed"/>
      </w:tblPr>
      <w:tblGrid>
        <w:gridCol w:w="1210"/>
        <w:gridCol w:w="731"/>
        <w:gridCol w:w="1724"/>
        <w:gridCol w:w="1091"/>
        <w:gridCol w:w="6221"/>
        <w:gridCol w:w="3211"/>
        <w:gridCol w:w="986"/>
        <w:gridCol w:w="673"/>
      </w:tblGrid>
      <w:tr>
        <w:trPr>
          <w:trHeight w:val="248"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320"/>
              <w:jc w:val="both"/>
              <w:rPr>
                <w:sz w:val="18"/>
                <w:szCs w:val="18"/>
              </w:rPr>
            </w:pPr>
            <w:r>
              <w:rPr>
                <w:rFonts w:ascii="Arial" w:eastAsia="Arial" w:hAnsi="Arial" w:cs="Arial"/>
                <w:b/>
                <w:bCs/>
                <w:color w:val="000000"/>
                <w:spacing w:val="0"/>
                <w:w w:val="100"/>
                <w:position w:val="0"/>
                <w:sz w:val="18"/>
                <w:szCs w:val="18"/>
                <w:shd w:val="clear" w:color="auto" w:fill="auto"/>
                <w:lang w:val="cs-CZ" w:eastAsia="cs-CZ" w:bidi="cs-CZ"/>
              </w:rPr>
              <w:t>AsDe</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Firma:</w:t>
            </w:r>
          </w:p>
        </w:tc>
        <w:tc>
          <w:tcPr>
            <w:gridSpan w:val="3"/>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Chládek a Tintěra, Pardubice a.s.</w:t>
            </w:r>
          </w:p>
        </w:tc>
        <w:tc>
          <w:tcPr>
            <w:gridSpan w:val="2"/>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Strana;</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7</w:t>
            </w:r>
          </w:p>
        </w:tc>
      </w:tr>
      <w:tr>
        <w:trPr>
          <w:trHeight w:val="644" w:hRule="exact"/>
        </w:trPr>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3,6.16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POLOŽKY SOUPISU PRACÍ</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340" w:firstLine="0"/>
              <w:jc w:val="right"/>
              <w:rPr>
                <w:sz w:val="17"/>
                <w:szCs w:val="17"/>
              </w:rPr>
            </w:pPr>
            <w:r>
              <w:rPr>
                <w:color w:val="000000"/>
                <w:spacing w:val="0"/>
                <w:w w:val="100"/>
                <w:position w:val="0"/>
                <w:sz w:val="17"/>
                <w:szCs w:val="17"/>
                <w:shd w:val="clear" w:color="auto" w:fill="auto"/>
                <w:lang w:val="cs-CZ" w:eastAsia="cs-CZ" w:bidi="cs-CZ"/>
              </w:rPr>
              <w:t>Datum: 20.06.2019</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Čas:</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10:09:46</w:t>
            </w:r>
          </w:p>
        </w:tc>
      </w:tr>
      <w:tr>
        <w:trPr>
          <w:trHeight w:val="34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Stavba:</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Dl8003</w:t>
            </w:r>
          </w:p>
        </w:tc>
        <w:tc>
          <w:tcPr>
            <w:tcBorders>
              <w:top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111/12920 Litohošť - most ev, č, 12920-2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41"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Objekt:</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201</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 ev. č. 12920-2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364" w:hRule="exact"/>
        </w:trPr>
        <w:tc>
          <w:tcPr>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7"/>
              <w:keepNext w:val="0"/>
              <w:keepLines w:val="0"/>
              <w:widowControl w:val="0"/>
              <w:shd w:val="clear" w:color="auto" w:fill="auto"/>
              <w:tabs>
                <w:tab w:leader="underscore" w:pos="731" w:val="left"/>
              </w:tabs>
              <w:bidi w:val="0"/>
              <w:spacing w:before="0" w:after="0" w:line="240" w:lineRule="auto"/>
              <w:ind w:left="0" w:right="0" w:firstLine="0"/>
              <w:jc w:val="left"/>
              <w:rPr>
                <w:sz w:val="34"/>
                <w:szCs w:val="34"/>
              </w:rPr>
            </w:pPr>
            <w:r>
              <w:rPr>
                <w:rFonts w:ascii="Arial" w:eastAsia="Arial" w:hAnsi="Arial" w:cs="Arial"/>
                <w:color w:val="000000"/>
                <w:spacing w:val="0"/>
                <w:w w:val="100"/>
                <w:position w:val="0"/>
                <w:sz w:val="34"/>
                <w:szCs w:val="34"/>
                <w:shd w:val="clear" w:color="auto" w:fill="auto"/>
                <w:lang w:val="cs-CZ" w:eastAsia="cs-CZ" w:bidi="cs-CZ"/>
              </w:rPr>
              <w:t>k</w:t>
              <w:tab/>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480"/>
              <w:jc w:val="left"/>
              <w:rPr>
                <w:sz w:val="14"/>
                <w:szCs w:val="14"/>
              </w:rPr>
            </w:pPr>
            <w:r>
              <w:rPr>
                <w:b/>
                <w:bCs/>
                <w:color w:val="000000"/>
                <w:spacing w:val="0"/>
                <w:w w:val="100"/>
                <w:position w:val="0"/>
                <w:sz w:val="14"/>
                <w:szCs w:val="14"/>
                <w:shd w:val="clear" w:color="auto" w:fill="auto"/>
                <w:lang w:val="cs-CZ" w:eastAsia="cs-CZ" w:bidi="cs-CZ"/>
              </w:rPr>
              <w:t>Rozpočet:</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SO 201</w:t>
            </w:r>
          </w:p>
        </w:tc>
        <w:tc>
          <w:tcPr>
            <w:tcBorders>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Most ev. č. 12920-2</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bl>
    <w:p>
      <w:pPr>
        <w:widowControl w:val="0"/>
        <w:spacing w:after="319" w:line="1" w:lineRule="exact"/>
      </w:pPr>
    </w:p>
    <w:p>
      <w:pPr>
        <w:widowControl w:val="0"/>
        <w:spacing w:line="1" w:lineRule="exact"/>
      </w:pPr>
    </w:p>
    <w:tbl>
      <w:tblPr>
        <w:tblOverlap w:val="never"/>
        <w:jc w:val="center"/>
        <w:tblLayout w:type="fixed"/>
      </w:tblPr>
      <w:tblGrid>
        <w:gridCol w:w="536"/>
        <w:gridCol w:w="958"/>
        <w:gridCol w:w="1026"/>
        <w:gridCol w:w="6127"/>
        <w:gridCol w:w="1663"/>
        <w:gridCol w:w="1901"/>
        <w:gridCol w:w="2023"/>
        <w:gridCol w:w="1494"/>
      </w:tblGrid>
      <w:tr>
        <w:trPr>
          <w:trHeight w:val="241"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Poř.č.</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Položka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Typ</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Název</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880"/>
              <w:jc w:val="left"/>
              <w:rPr>
                <w:sz w:val="17"/>
                <w:szCs w:val="17"/>
              </w:rPr>
            </w:pPr>
            <w:r>
              <w:rPr>
                <w:b/>
                <w:bCs/>
                <w:color w:val="000000"/>
                <w:spacing w:val="0"/>
                <w:w w:val="100"/>
                <w:position w:val="0"/>
                <w:sz w:val="17"/>
                <w:szCs w:val="17"/>
                <w:shd w:val="clear" w:color="auto" w:fill="auto"/>
                <w:lang w:val="cs-CZ" w:eastAsia="cs-CZ" w:bidi="cs-CZ"/>
              </w:rPr>
              <w:t>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shd w:val="clear" w:color="auto" w:fill="auto"/>
                <w:lang w:val="cs-CZ" w:eastAsia="cs-CZ" w:bidi="cs-CZ"/>
              </w:rPr>
              <w:t>Počet MJ</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J.cena</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Celkem</w:t>
            </w:r>
          </w:p>
        </w:tc>
      </w:tr>
      <w:tr>
        <w:trPr>
          <w:trHeight w:val="994" w:hRule="exact"/>
        </w:trPr>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45</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918371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PROPUSTY Z TRUB DN 1000MM</w:t>
            </w:r>
          </w:p>
          <w:p>
            <w:pPr>
              <w:pStyle w:val="Style7"/>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nové vyústění kanalizace podél silnice včetně napojení na stávající trouby</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7,000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15 000,00</w:t>
            </w:r>
          </w:p>
        </w:tc>
        <w:tc>
          <w:tcPr>
            <w:tcBorders>
              <w:top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105 000,00</w:t>
            </w:r>
          </w:p>
        </w:tc>
      </w:tr>
      <w:tr>
        <w:trPr>
          <w:trHeight w:val="518"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919112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ŘEZÁNÍ ASFALTOVÉHO KRYTU VOZOVEK TL DO 1OOMM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13,000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2 600,00</w:t>
            </w:r>
          </w:p>
        </w:tc>
      </w:tr>
      <w:tr>
        <w:trPr>
          <w:trHeight w:val="821" w:hRule="exact"/>
        </w:trPr>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47</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931182</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DILATAČNÍCH SPAŘ Z POLYSTYRENU TL 20MM</w:t>
            </w:r>
          </w:p>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dilatační spáry křídla tí. 20 mm</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3,900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top"/>
          </w:tcPr>
          <w:p>
            <w:pPr>
              <w:pStyle w:val="Style7"/>
              <w:keepNext w:val="0"/>
              <w:keepLines w:val="0"/>
              <w:widowControl w:val="0"/>
              <w:shd w:val="clear" w:color="auto" w:fill="auto"/>
              <w:bidi w:val="0"/>
              <w:spacing w:before="16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780,00</w:t>
            </w:r>
          </w:p>
        </w:tc>
      </w:tr>
      <w:tr>
        <w:trPr>
          <w:trHeight w:val="846" w:hRule="exact"/>
        </w:trPr>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48</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93121</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12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VÝPLŇ DILATAČNÍCH SPAŘ Z ASFALTOVÝCH PÁSŮ</w:t>
            </w:r>
          </w:p>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Oddilatování křídla</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2,430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350,00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850,50</w:t>
            </w:r>
          </w:p>
        </w:tc>
      </w:tr>
      <w:tr>
        <w:trPr>
          <w:trHeight w:val="1087" w:hRule="exact"/>
        </w:trPr>
        <w:tc>
          <w:tcPr>
            <w:tcBorders/>
            <w:shd w:val="clear" w:color="auto" w:fill="FFFFFF"/>
            <w:vAlign w:val="top"/>
          </w:tcPr>
          <w:p>
            <w:pPr>
              <w:pStyle w:val="Style7"/>
              <w:keepNext w:val="0"/>
              <w:keepLines w:val="0"/>
              <w:widowControl w:val="0"/>
              <w:shd w:val="clear" w:color="auto" w:fill="auto"/>
              <w:bidi w:val="0"/>
              <w:spacing w:before="22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49</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931334</w:t>
            </w:r>
          </w:p>
        </w:tc>
        <w:tc>
          <w:tcPr>
            <w:tcBorders/>
            <w:shd w:val="clear" w:color="auto" w:fill="FFFFFF"/>
            <w:vAlign w:val="top"/>
          </w:tcPr>
          <w:p>
            <w:pPr>
              <w:widowControl w:val="0"/>
              <w:rPr>
                <w:sz w:val="10"/>
                <w:szCs w:val="10"/>
              </w:rPr>
            </w:pPr>
          </w:p>
        </w:tc>
        <w:tc>
          <w:tcPr>
            <w:tcBorders/>
            <w:shd w:val="clear" w:color="auto" w:fill="FFFFFF"/>
            <w:vAlign w:val="center"/>
          </w:tcPr>
          <w:p>
            <w:pPr>
              <w:pStyle w:val="Style7"/>
              <w:keepNext w:val="0"/>
              <w:keepLines w:val="0"/>
              <w:widowControl w:val="0"/>
              <w:shd w:val="clear" w:color="auto" w:fill="auto"/>
              <w:bidi w:val="0"/>
              <w:spacing w:before="0" w:after="6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TĚSNĚNÍ DILATAČNÍCH SPAŘ POLYURETANOVÝM TMELEM</w:t>
            </w:r>
          </w:p>
          <w:p>
            <w:pPr>
              <w:pStyle w:val="Style7"/>
              <w:keepNext w:val="0"/>
              <w:keepLines w:val="0"/>
              <w:widowControl w:val="0"/>
              <w:shd w:val="clear" w:color="auto" w:fill="auto"/>
              <w:bidi w:val="0"/>
              <w:spacing w:before="0" w:after="10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PRŮŘEZU DO 400MM2</w:t>
            </w:r>
          </w:p>
          <w:p>
            <w:pPr>
              <w:pStyle w:val="Style7"/>
              <w:keepNext w:val="0"/>
              <w:keepLines w:val="0"/>
              <w:widowControl w:val="0"/>
              <w:shd w:val="clear" w:color="auto" w:fill="auto"/>
              <w:bidi w:val="0"/>
              <w:spacing w:before="0" w:after="8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Těsnění dilatačních spár, trvale pružným tmelem 20x20 mm</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8,400</w:t>
            </w:r>
          </w:p>
        </w:tc>
        <w:tc>
          <w:tcPr>
            <w:tcBorders/>
            <w:shd w:val="clear" w:color="auto" w:fill="FFFFFF"/>
            <w:vAlign w:val="top"/>
          </w:tcPr>
          <w:p>
            <w:pPr>
              <w:pStyle w:val="Style7"/>
              <w:keepNext w:val="0"/>
              <w:keepLines w:val="0"/>
              <w:widowControl w:val="0"/>
              <w:shd w:val="clear" w:color="auto" w:fill="auto"/>
              <w:bidi w:val="0"/>
              <w:spacing w:before="20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200,00</w:t>
            </w:r>
          </w:p>
        </w:tc>
        <w:tc>
          <w:tcPr>
            <w:tcBorders/>
            <w:shd w:val="clear" w:color="auto" w:fill="FFFFFF"/>
            <w:vAlign w:val="top"/>
          </w:tcPr>
          <w:p>
            <w:pPr>
              <w:pStyle w:val="Style7"/>
              <w:keepNext w:val="0"/>
              <w:keepLines w:val="0"/>
              <w:widowControl w:val="0"/>
              <w:shd w:val="clear" w:color="auto" w:fill="auto"/>
              <w:bidi w:val="0"/>
              <w:spacing w:before="18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1 680,00</w:t>
            </w:r>
          </w:p>
        </w:tc>
      </w:tr>
      <w:tr>
        <w:trPr>
          <w:trHeight w:val="382"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93135</w:t>
            </w:r>
          </w:p>
        </w:tc>
        <w:tc>
          <w:tcPr>
            <w:tcBorders/>
            <w:shd w:val="clear" w:color="auto" w:fill="FFFFFF"/>
            <w:vAlign w:val="top"/>
          </w:tcPr>
          <w:p>
            <w:pPr>
              <w:widowControl w:val="0"/>
              <w:rPr>
                <w:sz w:val="10"/>
                <w:szCs w:val="10"/>
              </w:rPr>
            </w:pP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4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TĚSNĚNÍ DILATAČ SPAŘ PRYŽ PÁSKOU NEBO KRUH PROFILEM</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9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8,400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8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300,00</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2 520,00</w:t>
            </w:r>
          </w:p>
        </w:tc>
      </w:tr>
    </w:tbl>
    <w:p>
      <w:pPr>
        <w:pStyle w:val="Style10"/>
        <w:keepNext w:val="0"/>
        <w:keepLines w:val="0"/>
        <w:widowControl w:val="0"/>
        <w:shd w:val="clear" w:color="auto" w:fill="auto"/>
        <w:bidi w:val="0"/>
        <w:spacing w:before="0" w:after="0" w:line="240" w:lineRule="auto"/>
        <w:ind w:left="3002" w:right="0" w:firstLine="0"/>
        <w:jc w:val="left"/>
        <w:rPr>
          <w:sz w:val="14"/>
          <w:szCs w:val="14"/>
        </w:rPr>
      </w:pPr>
      <w:r>
        <w:rPr>
          <w:rFonts w:ascii="Arial" w:eastAsia="Arial" w:hAnsi="Arial" w:cs="Arial"/>
          <w:b w:val="0"/>
          <w:bCs w:val="0"/>
          <w:color w:val="000000"/>
          <w:spacing w:val="0"/>
          <w:w w:val="100"/>
          <w:position w:val="0"/>
          <w:sz w:val="14"/>
          <w:szCs w:val="14"/>
          <w:shd w:val="clear" w:color="auto" w:fill="auto"/>
          <w:lang w:val="cs-CZ" w:eastAsia="cs-CZ" w:bidi="cs-CZ"/>
        </w:rPr>
        <w:t>Predtěsnění dilatačních spař říms</w:t>
      </w:r>
    </w:p>
    <w:p>
      <w:pPr>
        <w:widowControl w:val="0"/>
        <w:spacing w:after="239" w:line="1" w:lineRule="exact"/>
      </w:pPr>
    </w:p>
    <w:p>
      <w:pPr>
        <w:pStyle w:val="Style35"/>
        <w:keepNext w:val="0"/>
        <w:keepLines w:val="0"/>
        <w:widowControl w:val="0"/>
        <w:shd w:val="clear" w:color="auto" w:fill="auto"/>
        <w:tabs>
          <w:tab w:pos="1674" w:val="left"/>
          <w:tab w:pos="14756" w:val="left"/>
        </w:tabs>
        <w:bidi w:val="0"/>
        <w:spacing w:before="0" w:after="420" w:line="240" w:lineRule="auto"/>
        <w:ind w:left="0" w:right="0" w:firstLine="0"/>
        <w:jc w:val="right"/>
      </w:pPr>
      <w:r>
        <w:rPr>
          <w:color w:val="000000"/>
          <w:spacing w:val="0"/>
          <w:w w:val="100"/>
          <w:position w:val="0"/>
          <w:shd w:val="clear" w:color="auto" w:fill="auto"/>
          <w:lang w:val="cs-CZ" w:eastAsia="cs-CZ" w:bidi="cs-CZ"/>
        </w:rPr>
        <w:t>9</w:t>
        <w:tab/>
        <w:t>Ostatní konstrukce a práce</w:t>
        <w:tab/>
        <w:t>257 634,60</w:t>
      </w:r>
    </w:p>
    <w:p>
      <w:pPr>
        <w:pStyle w:val="Style33"/>
        <w:keepNext w:val="0"/>
        <w:keepLines w:val="0"/>
        <w:widowControl w:val="0"/>
        <w:shd w:val="clear" w:color="auto" w:fill="auto"/>
        <w:bidi w:val="0"/>
        <w:spacing w:before="0" w:after="320" w:line="240" w:lineRule="auto"/>
        <w:ind w:left="0" w:right="0" w:firstLine="0"/>
        <w:jc w:val="right"/>
        <w:sectPr>
          <w:headerReference w:type="default" r:id="rId97"/>
          <w:footerReference w:type="default" r:id="rId98"/>
          <w:headerReference w:type="even" r:id="rId99"/>
          <w:footerReference w:type="even" r:id="rId100"/>
          <w:footnotePr>
            <w:pos w:val="pageBottom"/>
            <w:numFmt w:val="decimal"/>
            <w:numRestart w:val="continuous"/>
          </w:footnotePr>
          <w:pgSz w:w="16840" w:h="11900" w:orient="landscape"/>
          <w:pgMar w:top="569" w:left="471" w:right="381" w:bottom="569" w:header="141" w:footer="141" w:gutter="0"/>
          <w:pgNumType w:start="31"/>
          <w:cols w:space="720"/>
          <w:noEndnote/>
          <w:rtlGutter w:val="0"/>
          <w:docGrid w:linePitch="360"/>
        </w:sectPr>
      </w:pPr>
      <w:r>
        <mc:AlternateContent>
          <mc:Choice Requires="wps">
            <w:drawing>
              <wp:anchor distT="0" distB="0" distL="114300" distR="114300" simplePos="0" relativeHeight="125829605" behindDoc="0" locked="0" layoutInCell="1" allowOverlap="1">
                <wp:simplePos x="0" y="0"/>
                <wp:positionH relativeFrom="page">
                  <wp:posOffset>438785</wp:posOffset>
                </wp:positionH>
                <wp:positionV relativeFrom="paragraph">
                  <wp:posOffset>12700</wp:posOffset>
                </wp:positionV>
                <wp:extent cx="511810" cy="173990"/>
                <wp:wrapSquare wrapText="right"/>
                <wp:docPr id="373" name="Shape 373"/>
                <a:graphic xmlns:a="http://schemas.openxmlformats.org/drawingml/2006/main">
                  <a:graphicData uri="http://schemas.microsoft.com/office/word/2010/wordprocessingShape">
                    <wps:wsp>
                      <wps:cNvSpPr txBox="1"/>
                      <wps:spPr>
                        <a:xfrm>
                          <a:ext cx="511810" cy="17399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wps:txbx>
                      <wps:bodyPr wrap="none" lIns="0" tIns="0" rIns="0" bIns="0">
                        <a:noAutoFit/>
                      </wps:bodyPr>
                    </wps:wsp>
                  </a:graphicData>
                </a:graphic>
              </wp:anchor>
            </w:drawing>
          </mc:Choice>
          <mc:Fallback>
            <w:pict>
              <v:shape id="_x0000_s1399" type="#_x0000_t202" style="position:absolute;margin-left:34.549999999999997pt;margin-top:1.pt;width:40.299999999999997pt;height:13.699999999999999pt;z-index:-125829148;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v:textbox>
                <w10:wrap type="square" side="right" anchorx="page"/>
              </v:shape>
            </w:pict>
          </mc:Fallback>
        </mc:AlternateContent>
      </w:r>
      <w:r>
        <w:rPr>
          <w:color w:val="000000"/>
          <w:spacing w:val="0"/>
          <w:w w:val="100"/>
          <w:position w:val="0"/>
          <w:shd w:val="clear" w:color="auto" w:fill="auto"/>
          <w:lang w:val="cs-CZ" w:eastAsia="cs-CZ" w:bidi="cs-CZ"/>
        </w:rPr>
        <w:t>2 396 097,04</w:t>
      </w:r>
    </w:p>
    <w:p>
      <w:pPr>
        <w:pStyle w:val="Style65"/>
        <w:keepNext w:val="0"/>
        <w:keepLines w:val="0"/>
        <w:widowControl w:val="0"/>
        <w:shd w:val="clear" w:color="auto" w:fill="auto"/>
        <w:bidi w:val="0"/>
        <w:spacing w:before="400" w:after="220" w:line="240" w:lineRule="auto"/>
        <w:ind w:left="0" w:right="0" w:firstLine="0"/>
        <w:jc w:val="center"/>
      </w:pPr>
      <w:r>
        <w:rPr>
          <w:color w:val="000000"/>
          <w:spacing w:val="0"/>
          <w:w w:val="100"/>
          <w:position w:val="0"/>
          <w:shd w:val="clear" w:color="auto" w:fill="auto"/>
          <w:lang w:val="cs-CZ" w:eastAsia="cs-CZ" w:bidi="cs-CZ"/>
        </w:rPr>
        <w:t>Příloha č. 2b dokumentace zadávacího řízení</w:t>
      </w:r>
    </w:p>
    <w:p>
      <w:pPr>
        <w:pStyle w:val="Style65"/>
        <w:keepNext w:val="0"/>
        <w:keepLines w:val="0"/>
        <w:widowControl w:val="0"/>
        <w:shd w:val="clear" w:color="auto" w:fill="auto"/>
        <w:bidi w:val="0"/>
        <w:spacing w:before="0" w:after="280" w:line="300" w:lineRule="auto"/>
        <w:ind w:left="0" w:right="0" w:firstLine="0"/>
        <w:jc w:val="center"/>
      </w:pPr>
      <w:r>
        <w:rPr>
          <w:color w:val="000000"/>
          <w:spacing w:val="0"/>
          <w:w w:val="100"/>
          <w:position w:val="0"/>
          <w:shd w:val="clear" w:color="auto" w:fill="auto"/>
          <w:lang w:val="cs-CZ" w:eastAsia="cs-CZ" w:bidi="cs-CZ"/>
        </w:rPr>
        <w:t>Obchodní podmínky zadavatele pro veřejné zakázky na stavební práce</w:t>
      </w:r>
    </w:p>
    <w:p>
      <w:pPr>
        <w:pStyle w:val="Style65"/>
        <w:keepNext w:val="0"/>
        <w:keepLines w:val="0"/>
        <w:widowControl w:val="0"/>
        <w:shd w:val="clear" w:color="auto" w:fill="auto"/>
        <w:bidi w:val="0"/>
        <w:spacing w:before="0" w:after="220" w:line="240" w:lineRule="auto"/>
        <w:ind w:left="0" w:right="0" w:firstLine="0"/>
        <w:jc w:val="center"/>
      </w:pPr>
      <w:r>
        <w:rPr>
          <w:color w:val="000000"/>
          <w:spacing w:val="0"/>
          <w:w w:val="100"/>
          <w:position w:val="0"/>
          <w:sz w:val="26"/>
          <w:szCs w:val="26"/>
          <w:u w:val="single"/>
          <w:shd w:val="clear" w:color="auto" w:fill="auto"/>
          <w:lang w:val="cs-CZ" w:eastAsia="cs-CZ" w:bidi="cs-CZ"/>
        </w:rPr>
        <w:t>Obchodní podmínky zadavatele</w:t>
        <w:br/>
      </w:r>
      <w:r>
        <w:rPr>
          <w:color w:val="000000"/>
          <w:spacing w:val="0"/>
          <w:w w:val="100"/>
          <w:position w:val="0"/>
          <w:sz w:val="17"/>
          <w:szCs w:val="17"/>
          <w:u w:val="single"/>
          <w:shd w:val="clear" w:color="auto" w:fill="auto"/>
          <w:lang w:val="cs-CZ" w:eastAsia="cs-CZ" w:bidi="cs-CZ"/>
        </w:rPr>
        <w:t>pro veřejnou zakázku na stavební práce</w:t>
        <w:br/>
      </w:r>
      <w:r>
        <w:rPr>
          <w:color w:val="000000"/>
          <w:spacing w:val="0"/>
          <w:w w:val="100"/>
          <w:position w:val="0"/>
          <w:u w:val="single"/>
          <w:shd w:val="clear" w:color="auto" w:fill="auto"/>
          <w:lang w:val="cs-CZ" w:eastAsia="cs-CZ" w:bidi="cs-CZ"/>
        </w:rPr>
        <w:t>vydané dle § 37 odst. 1 písm. c) zákona ř. 134/2016 Sb„ o zadávání veřejných zakázek (dále jen</w:t>
        <w:br/>
        <w:t>..ZZVZ“) jako podmínky účasti v zadávacím řízení a dle S 1751 a násl. zákona č, 89/2012 Sb„</w:t>
        <w:br/>
        <w:t>občanského zákoníku, ve znění pozdějších předpisů (dále jen „OZ“)</w:t>
      </w:r>
    </w:p>
    <w:p>
      <w:pPr>
        <w:pStyle w:val="Style92"/>
        <w:keepNext w:val="0"/>
        <w:keepLines w:val="0"/>
        <w:widowControl w:val="0"/>
        <w:shd w:val="clear" w:color="auto" w:fill="auto"/>
        <w:tabs>
          <w:tab w:leader="dot" w:pos="6722" w:val="right"/>
        </w:tabs>
        <w:bidi w:val="0"/>
        <w:spacing w:before="0" w:after="0"/>
        <w:ind w:left="0" w:right="0"/>
        <w:jc w:val="both"/>
      </w:pPr>
      <w:r>
        <w:fldChar w:fldCharType="begin"/>
        <w:instrText xml:space="preserve"> TOC \o "1-5" \h \z </w:instrText>
        <w:fldChar w:fldCharType="separate"/>
      </w:r>
      <w:hyperlink w:anchor="bookmark86" w:tooltip="Current Document">
        <w:r>
          <w:rPr>
            <w:color w:val="000000"/>
            <w:spacing w:val="0"/>
            <w:w w:val="100"/>
            <w:position w:val="0"/>
            <w:shd w:val="clear" w:color="auto" w:fill="auto"/>
            <w:lang w:val="cs-CZ" w:eastAsia="cs-CZ" w:bidi="cs-CZ"/>
          </w:rPr>
          <w:t>Preambule</w:t>
          <w:tab/>
          <w:t xml:space="preserve"> 1</w:t>
        </w:r>
      </w:hyperlink>
    </w:p>
    <w:p>
      <w:pPr>
        <w:pStyle w:val="Style92"/>
        <w:keepNext w:val="0"/>
        <w:keepLines w:val="0"/>
        <w:widowControl w:val="0"/>
        <w:numPr>
          <w:ilvl w:val="0"/>
          <w:numId w:val="31"/>
        </w:numPr>
        <w:shd w:val="clear" w:color="auto" w:fill="auto"/>
        <w:tabs>
          <w:tab w:pos="366" w:val="left"/>
          <w:tab w:leader="dot" w:pos="6722" w:val="right"/>
        </w:tabs>
        <w:bidi w:val="0"/>
        <w:spacing w:before="0" w:after="0"/>
        <w:ind w:left="0" w:right="0"/>
        <w:jc w:val="both"/>
      </w:pPr>
      <w:hyperlink w:anchor="bookmark90" w:tooltip="Current Document">
        <w:r>
          <w:rPr>
            <w:color w:val="000000"/>
            <w:spacing w:val="0"/>
            <w:w w:val="100"/>
            <w:position w:val="0"/>
            <w:shd w:val="clear" w:color="auto" w:fill="auto"/>
            <w:lang w:val="cs-CZ" w:eastAsia="cs-CZ" w:bidi="cs-CZ"/>
          </w:rPr>
          <w:t>Předmět Smlouvy</w:t>
          <w:tab/>
          <w:t>3</w:t>
        </w:r>
      </w:hyperlink>
    </w:p>
    <w:p>
      <w:pPr>
        <w:pStyle w:val="Style92"/>
        <w:keepNext w:val="0"/>
        <w:keepLines w:val="0"/>
        <w:widowControl w:val="0"/>
        <w:numPr>
          <w:ilvl w:val="0"/>
          <w:numId w:val="31"/>
        </w:numPr>
        <w:shd w:val="clear" w:color="auto" w:fill="auto"/>
        <w:tabs>
          <w:tab w:pos="416" w:val="left"/>
          <w:tab w:leader="dot" w:pos="6722" w:val="right"/>
        </w:tabs>
        <w:bidi w:val="0"/>
        <w:spacing w:before="0" w:after="0"/>
        <w:ind w:left="0" w:right="0"/>
        <w:jc w:val="both"/>
      </w:pPr>
      <w:hyperlink w:anchor="bookmark92" w:tooltip="Current Document">
        <w:r>
          <w:rPr>
            <w:color w:val="000000"/>
            <w:spacing w:val="0"/>
            <w:w w:val="100"/>
            <w:position w:val="0"/>
            <w:shd w:val="clear" w:color="auto" w:fill="auto"/>
            <w:lang w:val="cs-CZ" w:eastAsia="cs-CZ" w:bidi="cs-CZ"/>
          </w:rPr>
          <w:t>Specifikace díla v zadávacích podmínkách</w:t>
          <w:tab/>
          <w:t>5</w:t>
        </w:r>
      </w:hyperlink>
    </w:p>
    <w:p>
      <w:pPr>
        <w:pStyle w:val="Style92"/>
        <w:keepNext w:val="0"/>
        <w:keepLines w:val="0"/>
        <w:widowControl w:val="0"/>
        <w:numPr>
          <w:ilvl w:val="0"/>
          <w:numId w:val="31"/>
        </w:numPr>
        <w:shd w:val="clear" w:color="auto" w:fill="auto"/>
        <w:tabs>
          <w:tab w:pos="460" w:val="left"/>
          <w:tab w:leader="dot" w:pos="6722" w:val="right"/>
        </w:tabs>
        <w:bidi w:val="0"/>
        <w:spacing w:before="0" w:after="0"/>
        <w:ind w:left="0" w:right="0"/>
        <w:jc w:val="both"/>
      </w:pPr>
      <w:hyperlink w:anchor="bookmark94" w:tooltip="Current Document">
        <w:r>
          <w:rPr>
            <w:color w:val="000000"/>
            <w:spacing w:val="0"/>
            <w:w w:val="100"/>
            <w:position w:val="0"/>
            <w:shd w:val="clear" w:color="auto" w:fill="auto"/>
            <w:lang w:val="cs-CZ" w:eastAsia="cs-CZ" w:bidi="cs-CZ"/>
          </w:rPr>
          <w:t>Doba plněni</w:t>
          <w:tab/>
          <w:t>5</w:t>
        </w:r>
      </w:hyperlink>
    </w:p>
    <w:p>
      <w:pPr>
        <w:pStyle w:val="Style92"/>
        <w:keepNext w:val="0"/>
        <w:keepLines w:val="0"/>
        <w:widowControl w:val="0"/>
        <w:numPr>
          <w:ilvl w:val="0"/>
          <w:numId w:val="31"/>
        </w:numPr>
        <w:shd w:val="clear" w:color="auto" w:fill="auto"/>
        <w:tabs>
          <w:tab w:pos="460" w:val="left"/>
          <w:tab w:leader="dot" w:pos="6722" w:val="right"/>
        </w:tabs>
        <w:bidi w:val="0"/>
        <w:spacing w:before="0" w:after="0"/>
        <w:ind w:left="0" w:right="0"/>
        <w:jc w:val="both"/>
      </w:pPr>
      <w:hyperlink w:anchor="bookmark96" w:tooltip="Current Document">
        <w:r>
          <w:rPr>
            <w:color w:val="000000"/>
            <w:spacing w:val="0"/>
            <w:w w:val="100"/>
            <w:position w:val="0"/>
            <w:shd w:val="clear" w:color="auto" w:fill="auto"/>
            <w:lang w:val="cs-CZ" w:eastAsia="cs-CZ" w:bidi="cs-CZ"/>
          </w:rPr>
          <w:t>Místo provádění díla</w:t>
          <w:tab/>
          <w:t>6</w:t>
        </w:r>
      </w:hyperlink>
    </w:p>
    <w:p>
      <w:pPr>
        <w:pStyle w:val="Style92"/>
        <w:keepNext w:val="0"/>
        <w:keepLines w:val="0"/>
        <w:widowControl w:val="0"/>
        <w:numPr>
          <w:ilvl w:val="0"/>
          <w:numId w:val="31"/>
        </w:numPr>
        <w:shd w:val="clear" w:color="auto" w:fill="auto"/>
        <w:tabs>
          <w:tab w:pos="460" w:val="left"/>
          <w:tab w:leader="dot" w:pos="6722" w:val="right"/>
        </w:tabs>
        <w:bidi w:val="0"/>
        <w:spacing w:before="0" w:after="0"/>
        <w:ind w:left="0" w:right="0"/>
        <w:jc w:val="both"/>
      </w:pPr>
      <w:hyperlink w:anchor="bookmark98" w:tooltip="Current Document">
        <w:r>
          <w:rPr>
            <w:color w:val="000000"/>
            <w:spacing w:val="0"/>
            <w:w w:val="100"/>
            <w:position w:val="0"/>
            <w:shd w:val="clear" w:color="auto" w:fill="auto"/>
            <w:lang w:val="cs-CZ" w:eastAsia="cs-CZ" w:bidi="cs-CZ"/>
          </w:rPr>
          <w:t>Cena díla, fakturační a platebni podmínky</w:t>
          <w:tab/>
          <w:t>6</w:t>
        </w:r>
      </w:hyperlink>
    </w:p>
    <w:p>
      <w:pPr>
        <w:pStyle w:val="Style92"/>
        <w:keepNext w:val="0"/>
        <w:keepLines w:val="0"/>
        <w:widowControl w:val="0"/>
        <w:numPr>
          <w:ilvl w:val="0"/>
          <w:numId w:val="31"/>
        </w:numPr>
        <w:shd w:val="clear" w:color="auto" w:fill="auto"/>
        <w:tabs>
          <w:tab w:pos="467" w:val="left"/>
          <w:tab w:leader="dot" w:pos="6722" w:val="right"/>
        </w:tabs>
        <w:bidi w:val="0"/>
        <w:spacing w:before="0" w:after="0"/>
        <w:ind w:left="0" w:right="0"/>
        <w:jc w:val="both"/>
      </w:pPr>
      <w:hyperlink w:anchor="bookmark100" w:tooltip="Current Document">
        <w:r>
          <w:rPr>
            <w:color w:val="000000"/>
            <w:spacing w:val="0"/>
            <w:w w:val="100"/>
            <w:position w:val="0"/>
            <w:shd w:val="clear" w:color="auto" w:fill="auto"/>
            <w:lang w:val="cs-CZ" w:eastAsia="cs-CZ" w:bidi="cs-CZ"/>
          </w:rPr>
          <w:t>Podklady, pokyny a věci předané Objednatelem</w:t>
          <w:tab/>
          <w:t>10</w:t>
        </w:r>
      </w:hyperlink>
    </w:p>
    <w:p>
      <w:pPr>
        <w:pStyle w:val="Style92"/>
        <w:keepNext w:val="0"/>
        <w:keepLines w:val="0"/>
        <w:widowControl w:val="0"/>
        <w:numPr>
          <w:ilvl w:val="0"/>
          <w:numId w:val="31"/>
        </w:numPr>
        <w:shd w:val="clear" w:color="auto" w:fill="auto"/>
        <w:tabs>
          <w:tab w:pos="510" w:val="left"/>
          <w:tab w:leader="dot" w:pos="6722" w:val="right"/>
        </w:tabs>
        <w:bidi w:val="0"/>
        <w:spacing w:before="0" w:after="0"/>
        <w:ind w:left="0" w:right="0"/>
        <w:jc w:val="both"/>
      </w:pPr>
      <w:hyperlink w:anchor="bookmark102" w:tooltip="Current Document">
        <w:r>
          <w:rPr>
            <w:color w:val="000000"/>
            <w:spacing w:val="0"/>
            <w:w w:val="100"/>
            <w:position w:val="0"/>
            <w:shd w:val="clear" w:color="auto" w:fill="auto"/>
            <w:lang w:val="cs-CZ" w:eastAsia="cs-CZ" w:bidi="cs-CZ"/>
          </w:rPr>
          <w:t>Součinnost smluvních stran</w:t>
          <w:tab/>
          <w:t>11</w:t>
        </w:r>
      </w:hyperlink>
    </w:p>
    <w:p>
      <w:pPr>
        <w:pStyle w:val="Style92"/>
        <w:keepNext w:val="0"/>
        <w:keepLines w:val="0"/>
        <w:widowControl w:val="0"/>
        <w:shd w:val="clear" w:color="auto" w:fill="auto"/>
        <w:tabs>
          <w:tab w:leader="dot" w:pos="6722" w:val="right"/>
        </w:tabs>
        <w:bidi w:val="0"/>
        <w:spacing w:before="0" w:after="0"/>
        <w:ind w:left="0" w:right="0"/>
        <w:jc w:val="both"/>
      </w:pPr>
      <w:hyperlink w:anchor="bookmark104" w:tooltip="Current Document">
        <w:r>
          <w:rPr>
            <w:color w:val="000000"/>
            <w:spacing w:val="0"/>
            <w:w w:val="100"/>
            <w:position w:val="0"/>
            <w:shd w:val="clear" w:color="auto" w:fill="auto"/>
            <w:lang w:val="cs-CZ" w:eastAsia="cs-CZ" w:bidi="cs-CZ"/>
          </w:rPr>
          <w:t>Vlil. Podmínky a způsob prováděni díla Zhotovitelem</w:t>
          <w:tab/>
          <w:t>13</w:t>
        </w:r>
      </w:hyperlink>
    </w:p>
    <w:p>
      <w:pPr>
        <w:pStyle w:val="Style92"/>
        <w:keepNext w:val="0"/>
        <w:keepLines w:val="0"/>
        <w:widowControl w:val="0"/>
        <w:numPr>
          <w:ilvl w:val="0"/>
          <w:numId w:val="33"/>
        </w:numPr>
        <w:shd w:val="clear" w:color="auto" w:fill="auto"/>
        <w:tabs>
          <w:tab w:pos="467" w:val="left"/>
          <w:tab w:leader="dot" w:pos="6722" w:val="right"/>
        </w:tabs>
        <w:bidi w:val="0"/>
        <w:spacing w:before="0" w:after="0"/>
        <w:ind w:left="0" w:right="0"/>
        <w:jc w:val="both"/>
      </w:pPr>
      <w:hyperlink w:anchor="bookmark118" w:tooltip="Current Document">
        <w:r>
          <w:rPr>
            <w:color w:val="000000"/>
            <w:spacing w:val="0"/>
            <w:w w:val="100"/>
            <w:position w:val="0"/>
            <w:shd w:val="clear" w:color="auto" w:fill="auto"/>
            <w:lang w:val="cs-CZ" w:eastAsia="cs-CZ" w:bidi="cs-CZ"/>
          </w:rPr>
          <w:t>Staveniště a jeho zařízeni</w:t>
          <w:tab/>
          <w:t>19</w:t>
        </w:r>
      </w:hyperlink>
    </w:p>
    <w:p>
      <w:pPr>
        <w:pStyle w:val="Style92"/>
        <w:keepNext w:val="0"/>
        <w:keepLines w:val="0"/>
        <w:widowControl w:val="0"/>
        <w:numPr>
          <w:ilvl w:val="0"/>
          <w:numId w:val="33"/>
        </w:numPr>
        <w:shd w:val="clear" w:color="auto" w:fill="auto"/>
        <w:tabs>
          <w:tab w:pos="467" w:val="left"/>
          <w:tab w:leader="dot" w:pos="6722" w:val="right"/>
        </w:tabs>
        <w:bidi w:val="0"/>
        <w:spacing w:before="0" w:after="0"/>
        <w:ind w:left="0" w:right="0"/>
        <w:jc w:val="both"/>
      </w:pPr>
      <w:r>
        <w:rPr>
          <w:color w:val="000000"/>
          <w:spacing w:val="0"/>
          <w:w w:val="100"/>
          <w:position w:val="0"/>
          <w:shd w:val="clear" w:color="auto" w:fill="auto"/>
          <w:lang w:val="cs-CZ" w:eastAsia="cs-CZ" w:bidi="cs-CZ"/>
        </w:rPr>
        <w:t>Stavební deník, TDS a AD</w:t>
        <w:tab/>
        <w:t>20</w:t>
      </w:r>
    </w:p>
    <w:p>
      <w:pPr>
        <w:pStyle w:val="Style92"/>
        <w:keepNext w:val="0"/>
        <w:keepLines w:val="0"/>
        <w:widowControl w:val="0"/>
        <w:numPr>
          <w:ilvl w:val="0"/>
          <w:numId w:val="33"/>
        </w:numPr>
        <w:shd w:val="clear" w:color="auto" w:fill="auto"/>
        <w:tabs>
          <w:tab w:pos="467" w:val="left"/>
          <w:tab w:leader="dot" w:pos="6722" w:val="right"/>
        </w:tabs>
        <w:bidi w:val="0"/>
        <w:spacing w:before="0" w:after="0"/>
        <w:ind w:left="0" w:right="0"/>
        <w:jc w:val="both"/>
      </w:pPr>
      <w:hyperlink w:anchor="bookmark130" w:tooltip="Current Document">
        <w:r>
          <w:rPr>
            <w:color w:val="000000"/>
            <w:spacing w:val="0"/>
            <w:w w:val="100"/>
            <w:position w:val="0"/>
            <w:shd w:val="clear" w:color="auto" w:fill="auto"/>
            <w:lang w:val="cs-CZ" w:eastAsia="cs-CZ" w:bidi="cs-CZ"/>
          </w:rPr>
          <w:t>Zkoušky</w:t>
          <w:tab/>
          <w:t>22</w:t>
        </w:r>
      </w:hyperlink>
    </w:p>
    <w:p>
      <w:pPr>
        <w:pStyle w:val="Style92"/>
        <w:keepNext w:val="0"/>
        <w:keepLines w:val="0"/>
        <w:widowControl w:val="0"/>
        <w:numPr>
          <w:ilvl w:val="0"/>
          <w:numId w:val="33"/>
        </w:numPr>
        <w:shd w:val="clear" w:color="auto" w:fill="auto"/>
        <w:tabs>
          <w:tab w:pos="510" w:val="left"/>
          <w:tab w:leader="dot" w:pos="6722" w:val="right"/>
        </w:tabs>
        <w:bidi w:val="0"/>
        <w:spacing w:before="0" w:after="0"/>
        <w:ind w:left="0" w:right="0"/>
        <w:jc w:val="both"/>
      </w:pPr>
      <w:hyperlink w:anchor="bookmark132" w:tooltip="Current Document">
        <w:r>
          <w:rPr>
            <w:color w:val="000000"/>
            <w:spacing w:val="0"/>
            <w:w w:val="100"/>
            <w:position w:val="0"/>
            <w:shd w:val="clear" w:color="auto" w:fill="auto"/>
            <w:lang w:val="cs-CZ" w:eastAsia="cs-CZ" w:bidi="cs-CZ"/>
          </w:rPr>
          <w:t>Užíváni díla před jeho předáním</w:t>
          <w:tab/>
          <w:t>22</w:t>
        </w:r>
      </w:hyperlink>
    </w:p>
    <w:p>
      <w:pPr>
        <w:pStyle w:val="Style92"/>
        <w:keepNext w:val="0"/>
        <w:keepLines w:val="0"/>
        <w:widowControl w:val="0"/>
        <w:numPr>
          <w:ilvl w:val="0"/>
          <w:numId w:val="33"/>
        </w:numPr>
        <w:shd w:val="clear" w:color="auto" w:fill="auto"/>
        <w:tabs>
          <w:tab w:pos="560" w:val="left"/>
          <w:tab w:leader="dot" w:pos="6528" w:val="left"/>
        </w:tabs>
        <w:bidi w:val="0"/>
        <w:spacing w:before="0" w:after="0"/>
        <w:ind w:left="0" w:right="0"/>
        <w:jc w:val="both"/>
      </w:pPr>
      <w:r>
        <w:rPr>
          <w:color w:val="000000"/>
          <w:spacing w:val="0"/>
          <w:w w:val="100"/>
          <w:position w:val="0"/>
          <w:shd w:val="clear" w:color="auto" w:fill="auto"/>
          <w:lang w:val="cs-CZ" w:eastAsia="cs-CZ" w:bidi="cs-CZ"/>
        </w:rPr>
        <w:t>Převzetí díla nebo jeho Části</w:t>
        <w:tab/>
        <w:t>22</w:t>
      </w:r>
    </w:p>
    <w:p>
      <w:pPr>
        <w:pStyle w:val="Style92"/>
        <w:keepNext w:val="0"/>
        <w:keepLines w:val="0"/>
        <w:widowControl w:val="0"/>
        <w:numPr>
          <w:ilvl w:val="0"/>
          <w:numId w:val="35"/>
        </w:numPr>
        <w:shd w:val="clear" w:color="auto" w:fill="auto"/>
        <w:tabs>
          <w:tab w:pos="517" w:val="left"/>
          <w:tab w:leader="dot" w:pos="6528" w:val="left"/>
        </w:tabs>
        <w:bidi w:val="0"/>
        <w:spacing w:before="0" w:after="0"/>
        <w:ind w:left="0" w:right="0"/>
        <w:jc w:val="both"/>
      </w:pPr>
      <w:hyperlink w:anchor="bookmark148" w:tooltip="Current Document">
        <w:r>
          <w:rPr>
            <w:color w:val="000000"/>
            <w:spacing w:val="0"/>
            <w:w w:val="100"/>
            <w:position w:val="0"/>
            <w:shd w:val="clear" w:color="auto" w:fill="auto"/>
            <w:lang w:val="cs-CZ" w:eastAsia="cs-CZ" w:bidi="cs-CZ"/>
          </w:rPr>
          <w:t>Nebezpečí vzniku škody na věci, přechod vlastnického práva a odpovědnost za škodu</w:t>
          <w:tab/>
          <w:t>27</w:t>
        </w:r>
      </w:hyperlink>
      <w:r>
        <w:fldChar w:fldCharType="end"/>
      </w:r>
    </w:p>
    <w:p>
      <w:pPr>
        <w:pStyle w:val="Style65"/>
        <w:keepNext w:val="0"/>
        <w:keepLines w:val="0"/>
        <w:widowControl w:val="0"/>
        <w:numPr>
          <w:ilvl w:val="0"/>
          <w:numId w:val="35"/>
        </w:numPr>
        <w:shd w:val="clear" w:color="auto" w:fill="auto"/>
        <w:tabs>
          <w:tab w:pos="568" w:val="left"/>
        </w:tabs>
        <w:bidi w:val="0"/>
        <w:spacing w:before="0" w:after="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Odpovědnost za vady a záruka za jakost.</w:t>
      </w:r>
    </w:p>
    <w:p>
      <w:pPr>
        <w:pStyle w:val="Style65"/>
        <w:keepNext w:val="0"/>
        <w:keepLines w:val="0"/>
        <w:widowControl w:val="0"/>
        <w:numPr>
          <w:ilvl w:val="0"/>
          <w:numId w:val="35"/>
        </w:numPr>
        <w:shd w:val="clear" w:color="auto" w:fill="auto"/>
        <w:tabs>
          <w:tab w:pos="611" w:val="left"/>
          <w:tab w:leader="dot" w:pos="2650" w:val="left"/>
        </w:tabs>
        <w:bidi w:val="0"/>
        <w:spacing w:before="0" w:after="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Zánik závazků</w:t>
        <w:tab/>
      </w:r>
    </w:p>
    <w:p>
      <w:pPr>
        <w:pStyle w:val="Style65"/>
        <w:keepNext w:val="0"/>
        <w:keepLines w:val="0"/>
        <w:widowControl w:val="0"/>
        <w:shd w:val="clear" w:color="auto" w:fill="auto"/>
        <w:tabs>
          <w:tab w:leader="dot" w:pos="2650" w:val="left"/>
        </w:tabs>
        <w:bidi w:val="0"/>
        <w:spacing w:before="0" w:after="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XVIII. Vyšší moc</w:t>
        <w:tab/>
      </w:r>
    </w:p>
    <w:p>
      <w:pPr>
        <w:pStyle w:val="Style65"/>
        <w:keepNext w:val="0"/>
        <w:keepLines w:val="0"/>
        <w:widowControl w:val="0"/>
        <w:numPr>
          <w:ilvl w:val="0"/>
          <w:numId w:val="37"/>
        </w:numPr>
        <w:shd w:val="clear" w:color="auto" w:fill="auto"/>
        <w:tabs>
          <w:tab w:pos="568" w:val="left"/>
          <w:tab w:leader="dot" w:pos="2650" w:val="left"/>
        </w:tabs>
        <w:bidi w:val="0"/>
        <w:spacing w:before="0" w:after="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Zajištění závazků Zhotovitele</w:t>
        <w:tab/>
      </w:r>
    </w:p>
    <w:p>
      <w:pPr>
        <w:pStyle w:val="Style65"/>
        <w:keepNext w:val="0"/>
        <w:keepLines w:val="0"/>
        <w:widowControl w:val="0"/>
        <w:numPr>
          <w:ilvl w:val="0"/>
          <w:numId w:val="37"/>
        </w:numPr>
        <w:shd w:val="clear" w:color="auto" w:fill="auto"/>
        <w:tabs>
          <w:tab w:pos="568" w:val="left"/>
          <w:tab w:leader="dot" w:pos="2650" w:val="left"/>
        </w:tabs>
        <w:bidi w:val="0"/>
        <w:spacing w:before="0" w:after="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Odkazy na obchodní firmy</w:t>
        <w:tab/>
      </w:r>
    </w:p>
    <w:p>
      <w:pPr>
        <w:pStyle w:val="Style65"/>
        <w:keepNext w:val="0"/>
        <w:keepLines w:val="0"/>
        <w:widowControl w:val="0"/>
        <w:numPr>
          <w:ilvl w:val="0"/>
          <w:numId w:val="37"/>
        </w:numPr>
        <w:shd w:val="clear" w:color="auto" w:fill="auto"/>
        <w:tabs>
          <w:tab w:pos="568" w:val="left"/>
          <w:tab w:leader="dot" w:pos="2650" w:val="left"/>
        </w:tabs>
        <w:bidi w:val="0"/>
        <w:spacing w:before="0" w:after="540" w:line="324" w:lineRule="auto"/>
        <w:ind w:left="0" w:right="0" w:firstLine="140"/>
        <w:jc w:val="left"/>
        <w:rPr>
          <w:sz w:val="13"/>
          <w:szCs w:val="13"/>
        </w:rPr>
      </w:pPr>
      <w:r>
        <w:rPr>
          <w:b w:val="0"/>
          <w:bCs w:val="0"/>
          <w:color w:val="000000"/>
          <w:spacing w:val="0"/>
          <w:w w:val="100"/>
          <w:position w:val="0"/>
          <w:sz w:val="13"/>
          <w:szCs w:val="13"/>
          <w:shd w:val="clear" w:color="auto" w:fill="auto"/>
          <w:lang w:val="cs-CZ" w:eastAsia="cs-CZ" w:bidi="cs-CZ"/>
        </w:rPr>
        <w:t>Závěrečná ustanovení</w:t>
        <w:tab/>
      </w:r>
    </w:p>
    <w:p>
      <w:pPr>
        <w:pStyle w:val="Style77"/>
        <w:keepNext/>
        <w:keepLines/>
        <w:widowControl w:val="0"/>
        <w:shd w:val="clear" w:color="auto" w:fill="auto"/>
        <w:bidi w:val="0"/>
        <w:spacing w:before="0" w:after="160" w:line="259" w:lineRule="auto"/>
        <w:ind w:left="0" w:right="0" w:firstLine="0"/>
        <w:jc w:val="center"/>
      </w:pPr>
      <w:bookmarkStart w:id="86" w:name="bookmark86"/>
      <w:bookmarkStart w:id="87" w:name="bookmark87"/>
      <w:r>
        <w:rPr>
          <w:color w:val="000000"/>
          <w:spacing w:val="0"/>
          <w:w w:val="100"/>
          <w:position w:val="0"/>
          <w:shd w:val="clear" w:color="auto" w:fill="auto"/>
          <w:lang w:val="cs-CZ" w:eastAsia="cs-CZ" w:bidi="cs-CZ"/>
        </w:rPr>
        <w:t>Preambule</w:t>
      </w:r>
      <w:bookmarkEnd w:id="86"/>
      <w:bookmarkEnd w:id="87"/>
    </w:p>
    <w:p>
      <w:pPr>
        <w:pStyle w:val="Style65"/>
        <w:keepNext w:val="0"/>
        <w:keepLines w:val="0"/>
        <w:widowControl w:val="0"/>
        <w:numPr>
          <w:ilvl w:val="0"/>
          <w:numId w:val="39"/>
        </w:numPr>
        <w:shd w:val="clear" w:color="auto" w:fill="auto"/>
        <w:tabs>
          <w:tab w:pos="370" w:val="left"/>
        </w:tabs>
        <w:bidi w:val="0"/>
        <w:spacing w:before="0" w:after="160" w:line="259" w:lineRule="auto"/>
        <w:ind w:left="0" w:right="0" w:firstLine="0"/>
        <w:jc w:val="left"/>
      </w:pPr>
      <w:r>
        <w:rPr>
          <w:b w:val="0"/>
          <w:bCs w:val="0"/>
          <w:color w:val="000000"/>
          <w:spacing w:val="0"/>
          <w:w w:val="100"/>
          <w:position w:val="0"/>
          <w:shd w:val="clear" w:color="auto" w:fill="auto"/>
          <w:lang w:val="cs-CZ" w:eastAsia="cs-CZ" w:bidi="cs-CZ"/>
        </w:rPr>
        <w:t xml:space="preserve">Tyto obchodní podmínky (dále jen </w:t>
      </w:r>
      <w:r>
        <w:rPr>
          <w:color w:val="000000"/>
          <w:spacing w:val="0"/>
          <w:w w:val="100"/>
          <w:position w:val="0"/>
          <w:shd w:val="clear" w:color="auto" w:fill="auto"/>
          <w:lang w:val="cs-CZ" w:eastAsia="cs-CZ" w:bidi="cs-CZ"/>
        </w:rPr>
        <w:t xml:space="preserve">„OP“) </w:t>
      </w:r>
      <w:r>
        <w:rPr>
          <w:b w:val="0"/>
          <w:bCs w:val="0"/>
          <w:color w:val="000000"/>
          <w:spacing w:val="0"/>
          <w:w w:val="100"/>
          <w:position w:val="0"/>
          <w:shd w:val="clear" w:color="auto" w:fill="auto"/>
          <w:lang w:val="cs-CZ" w:eastAsia="cs-CZ" w:bidi="cs-CZ"/>
        </w:rPr>
        <w:t xml:space="preserve">jsou zadavatelem vydávány v souladu s § </w:t>
      </w:r>
      <w:r>
        <w:rPr>
          <w:color w:val="000000"/>
          <w:spacing w:val="0"/>
          <w:w w:val="100"/>
          <w:position w:val="0"/>
          <w:shd w:val="clear" w:color="auto" w:fill="auto"/>
          <w:lang w:val="cs-CZ" w:eastAsia="cs-CZ" w:bidi="cs-CZ"/>
        </w:rPr>
        <w:t>1751 OZ.</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Tyto OP v souladu s § 37 odst. 1 písm. c) </w:t>
      </w:r>
      <w:r>
        <w:rPr>
          <w:b w:val="0"/>
          <w:bCs w:val="0"/>
          <w:i/>
          <w:iCs/>
          <w:color w:val="000000"/>
          <w:spacing w:val="0"/>
          <w:w w:val="100"/>
          <w:position w:val="0"/>
          <w:sz w:val="13"/>
          <w:szCs w:val="13"/>
          <w:shd w:val="clear" w:color="auto" w:fill="auto"/>
          <w:lang w:val="cs-CZ" w:eastAsia="cs-CZ" w:bidi="cs-CZ"/>
        </w:rPr>
        <w:t>"ZZWZ,</w:t>
      </w:r>
      <w:r>
        <w:rPr>
          <w:b w:val="0"/>
          <w:bCs w:val="0"/>
          <w:color w:val="000000"/>
          <w:spacing w:val="0"/>
          <w:w w:val="100"/>
          <w:position w:val="0"/>
          <w:shd w:val="clear" w:color="auto" w:fill="auto"/>
          <w:lang w:val="cs-CZ" w:eastAsia="cs-CZ" w:bidi="cs-CZ"/>
        </w:rPr>
        <w:t xml:space="preserve"> stanoví obchodní a jiné smluvní podmínky vztahující se k předmětu plnění veřejné zakázky jakožto podmínky účasti v zadávacím řízení. Tyto OP jsou rozděleny na jednotlivé </w:t>
      </w:r>
      <w:r>
        <w:rPr>
          <w:color w:val="000000"/>
          <w:spacing w:val="0"/>
          <w:w w:val="100"/>
          <w:position w:val="0"/>
          <w:shd w:val="clear" w:color="auto" w:fill="auto"/>
          <w:lang w:val="cs-CZ" w:eastAsia="cs-CZ" w:bidi="cs-CZ"/>
        </w:rPr>
        <w:t xml:space="preserve">částí označené názvem a Číslem článku od I </w:t>
      </w:r>
      <w:r>
        <w:rPr>
          <w:b w:val="0"/>
          <w:bCs w:val="0"/>
          <w:color w:val="000000"/>
          <w:spacing w:val="0"/>
          <w:w w:val="100"/>
          <w:position w:val="0"/>
          <w:shd w:val="clear" w:color="auto" w:fill="auto"/>
          <w:lang w:val="cs-CZ" w:eastAsia="cs-CZ" w:bidi="cs-CZ"/>
        </w:rPr>
        <w:t xml:space="preserve">až </w:t>
      </w:r>
      <w:r>
        <w:rPr>
          <w:color w:val="000000"/>
          <w:spacing w:val="0"/>
          <w:w w:val="100"/>
          <w:position w:val="0"/>
          <w:shd w:val="clear" w:color="auto" w:fill="auto"/>
          <w:lang w:val="cs-CZ" w:eastAsia="cs-CZ" w:bidi="cs-CZ"/>
        </w:rPr>
        <w:t>XXI.</w:t>
      </w:r>
    </w:p>
    <w:p>
      <w:pPr>
        <w:pStyle w:val="Style65"/>
        <w:keepNext w:val="0"/>
        <w:keepLines w:val="0"/>
        <w:widowControl w:val="0"/>
        <w:numPr>
          <w:ilvl w:val="0"/>
          <w:numId w:val="39"/>
        </w:numPr>
        <w:shd w:val="clear" w:color="auto" w:fill="auto"/>
        <w:tabs>
          <w:tab w:pos="384" w:val="left"/>
        </w:tabs>
        <w:bidi w:val="0"/>
        <w:spacing w:before="0" w:after="0" w:line="259" w:lineRule="auto"/>
        <w:ind w:left="0" w:right="0" w:firstLine="0"/>
        <w:jc w:val="both"/>
        <w:sectPr>
          <w:headerReference w:type="default" r:id="rId101"/>
          <w:footerReference w:type="default" r:id="rId102"/>
          <w:headerReference w:type="even" r:id="rId103"/>
          <w:footerReference w:type="even" r:id="rId104"/>
          <w:footnotePr>
            <w:pos w:val="pageBottom"/>
            <w:numFmt w:val="decimal"/>
            <w:numRestart w:val="continuous"/>
          </w:footnotePr>
          <w:pgSz w:w="8400" w:h="11900"/>
          <w:pgMar w:top="683" w:left="806" w:right="750" w:bottom="907" w:header="255" w:footer="3" w:gutter="0"/>
          <w:cols w:space="720"/>
          <w:noEndnote/>
          <w:rtlGutter w:val="0"/>
          <w:docGrid w:linePitch="360"/>
        </w:sectPr>
      </w:pPr>
      <w:r>
        <w:rPr>
          <w:b w:val="0"/>
          <w:bCs w:val="0"/>
          <w:color w:val="000000"/>
          <w:spacing w:val="0"/>
          <w:w w:val="100"/>
          <w:position w:val="0"/>
          <w:shd w:val="clear" w:color="auto" w:fill="auto"/>
          <w:lang w:val="cs-CZ" w:eastAsia="cs-CZ" w:bidi="cs-CZ"/>
        </w:rPr>
        <w:t xml:space="preserve">Tyto OP jsou nedílnou součástí </w:t>
      </w:r>
      <w:r>
        <w:rPr>
          <w:color w:val="000000"/>
          <w:spacing w:val="0"/>
          <w:w w:val="100"/>
          <w:position w:val="0"/>
          <w:shd w:val="clear" w:color="auto" w:fill="auto"/>
          <w:lang w:val="cs-CZ" w:eastAsia="cs-CZ" w:bidi="cs-CZ"/>
        </w:rPr>
        <w:t xml:space="preserve">Zadávacích podmínek </w:t>
      </w:r>
      <w:r>
        <w:rPr>
          <w:b w:val="0"/>
          <w:bCs w:val="0"/>
          <w:color w:val="000000"/>
          <w:spacing w:val="0"/>
          <w:w w:val="100"/>
          <w:position w:val="0"/>
          <w:shd w:val="clear" w:color="auto" w:fill="auto"/>
          <w:lang w:val="cs-CZ" w:eastAsia="cs-CZ" w:bidi="cs-CZ"/>
        </w:rPr>
        <w:t xml:space="preserve">a pro dodavatele (dále jen </w:t>
      </w: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 xml:space="preserve">jsou jednak podkladem pro podání nabídky v rámci veřejné zakázky na </w:t>
      </w:r>
      <w:r>
        <w:rPr>
          <w:color w:val="000000"/>
          <w:spacing w:val="0"/>
          <w:w w:val="100"/>
          <w:position w:val="0"/>
          <w:shd w:val="clear" w:color="auto" w:fill="auto"/>
          <w:lang w:val="cs-CZ" w:eastAsia="cs-CZ" w:bidi="cs-CZ"/>
        </w:rPr>
        <w:t xml:space="preserve">stavební práce, včetně dodávek </w:t>
      </w:r>
      <w:r>
        <w:rPr>
          <w:b w:val="0"/>
          <w:bCs w:val="0"/>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služeb </w:t>
      </w:r>
      <w:r>
        <w:rPr>
          <w:b w:val="0"/>
          <w:bCs w:val="0"/>
          <w:color w:val="000000"/>
          <w:spacing w:val="0"/>
          <w:w w:val="100"/>
          <w:position w:val="0"/>
          <w:shd w:val="clear" w:color="auto" w:fill="auto"/>
          <w:lang w:val="cs-CZ" w:eastAsia="cs-CZ" w:bidi="cs-CZ"/>
        </w:rPr>
        <w:t xml:space="preserve">s těmito pracemi souvisejícími a dále podkladem pro zpracování návrhu </w:t>
      </w:r>
      <w:r>
        <w:rPr>
          <w:color w:val="000000"/>
          <w:spacing w:val="0"/>
          <w:w w:val="100"/>
          <w:position w:val="0"/>
          <w:shd w:val="clear" w:color="auto" w:fill="auto"/>
          <w:lang w:val="cs-CZ" w:eastAsia="cs-CZ" w:bidi="cs-CZ"/>
        </w:rPr>
        <w:t xml:space="preserve">Smlouvy o dílo (dále jen „Smlouva“) </w:t>
      </w:r>
      <w:r>
        <w:rPr>
          <w:b w:val="0"/>
          <w:bCs w:val="0"/>
          <w:color w:val="000000"/>
          <w:spacing w:val="0"/>
          <w:w w:val="100"/>
          <w:position w:val="0"/>
          <w:shd w:val="clear" w:color="auto" w:fill="auto"/>
          <w:lang w:val="cs-CZ" w:eastAsia="cs-CZ" w:bidi="cs-CZ"/>
        </w:rPr>
        <w:t>v rámci zadávacího řízeni.</w:t>
      </w:r>
    </w:p>
    <w:p>
      <w:pPr>
        <w:pStyle w:val="Style65"/>
        <w:keepNext w:val="0"/>
        <w:keepLines w:val="0"/>
        <w:widowControl w:val="0"/>
        <w:numPr>
          <w:ilvl w:val="0"/>
          <w:numId w:val="39"/>
        </w:numPr>
        <w:shd w:val="clear" w:color="auto" w:fill="auto"/>
        <w:tabs>
          <w:tab w:pos="33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je v těchto OP jako subjekt uveden </w:t>
      </w:r>
      <w:r>
        <w:rPr>
          <w:color w:val="000000"/>
          <w:spacing w:val="0"/>
          <w:w w:val="100"/>
          <w:position w:val="0"/>
          <w:shd w:val="clear" w:color="auto" w:fill="auto"/>
          <w:lang w:val="cs-CZ" w:eastAsia="cs-CZ" w:bidi="cs-CZ"/>
        </w:rPr>
        <w:t xml:space="preserve">Objednatel </w:t>
      </w:r>
      <w:r>
        <w:rPr>
          <w:b w:val="0"/>
          <w:bCs w:val="0"/>
          <w:color w:val="000000"/>
          <w:spacing w:val="0"/>
          <w:w w:val="100"/>
          <w:position w:val="0"/>
          <w:shd w:val="clear" w:color="auto" w:fill="auto"/>
          <w:lang w:val="cs-CZ" w:eastAsia="cs-CZ" w:bidi="cs-CZ"/>
        </w:rPr>
        <w:t xml:space="preserve">platí, že se jedná současně také o </w:t>
      </w:r>
      <w:r>
        <w:rPr>
          <w:color w:val="000000"/>
          <w:spacing w:val="0"/>
          <w:w w:val="100"/>
          <w:position w:val="0"/>
          <w:shd w:val="clear" w:color="auto" w:fill="auto"/>
          <w:lang w:val="cs-CZ" w:eastAsia="cs-CZ" w:bidi="cs-CZ"/>
        </w:rPr>
        <w:t xml:space="preserve">Zadavatele </w:t>
      </w:r>
      <w:r>
        <w:rPr>
          <w:b w:val="0"/>
          <w:bCs w:val="0"/>
          <w:color w:val="000000"/>
          <w:spacing w:val="0"/>
          <w:w w:val="100"/>
          <w:position w:val="0"/>
          <w:shd w:val="clear" w:color="auto" w:fill="auto"/>
          <w:lang w:val="cs-CZ" w:eastAsia="cs-CZ" w:bidi="cs-CZ"/>
        </w:rPr>
        <w:t>v rámci příslušného druhu zadávacího řízení.</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je v těchto OP jako subjekt uveden </w:t>
      </w: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 xml:space="preserve">platí, že se jedná současně také o </w:t>
      </w:r>
      <w:r>
        <w:rPr>
          <w:color w:val="000000"/>
          <w:spacing w:val="0"/>
          <w:w w:val="100"/>
          <w:position w:val="0"/>
          <w:shd w:val="clear" w:color="auto" w:fill="auto"/>
          <w:lang w:val="cs-CZ" w:eastAsia="cs-CZ" w:bidi="cs-CZ"/>
        </w:rPr>
        <w:t xml:space="preserve">dodavatele </w:t>
      </w:r>
      <w:r>
        <w:rPr>
          <w:b w:val="0"/>
          <w:bCs w:val="0"/>
          <w:color w:val="000000"/>
          <w:spacing w:val="0"/>
          <w:w w:val="100"/>
          <w:position w:val="0"/>
          <w:shd w:val="clear" w:color="auto" w:fill="auto"/>
          <w:lang w:val="cs-CZ" w:eastAsia="cs-CZ" w:bidi="cs-CZ"/>
        </w:rPr>
        <w:t xml:space="preserve">v postavení </w:t>
      </w:r>
      <w:r>
        <w:rPr>
          <w:color w:val="000000"/>
          <w:spacing w:val="0"/>
          <w:w w:val="100"/>
          <w:position w:val="0"/>
          <w:shd w:val="clear" w:color="auto" w:fill="auto"/>
          <w:lang w:val="cs-CZ" w:eastAsia="cs-CZ" w:bidi="cs-CZ"/>
        </w:rPr>
        <w:t xml:space="preserve">účastníka zadávacího řízení </w:t>
      </w:r>
      <w:r>
        <w:rPr>
          <w:b w:val="0"/>
          <w:bCs w:val="0"/>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color w:val="000000"/>
          <w:spacing w:val="0"/>
          <w:w w:val="100"/>
          <w:position w:val="0"/>
          <w:shd w:val="clear" w:color="auto" w:fill="auto"/>
          <w:lang w:val="cs-CZ" w:eastAsia="cs-CZ" w:bidi="cs-CZ"/>
        </w:rPr>
        <w:t xml:space="preserve">společných dodavatelů </w:t>
      </w:r>
      <w:r>
        <w:rPr>
          <w:b w:val="0"/>
          <w:bCs w:val="0"/>
          <w:color w:val="000000"/>
          <w:spacing w:val="0"/>
          <w:w w:val="100"/>
          <w:position w:val="0"/>
          <w:shd w:val="clear" w:color="auto" w:fill="auto"/>
          <w:lang w:val="cs-CZ" w:eastAsia="cs-CZ" w:bidi="cs-CZ"/>
        </w:rPr>
        <w:t xml:space="preserve">v rámci společné nabídky dle </w:t>
      </w:r>
      <w:r>
        <w:rPr>
          <w:color w:val="000000"/>
          <w:spacing w:val="0"/>
          <w:w w:val="100"/>
          <w:position w:val="0"/>
          <w:shd w:val="clear" w:color="auto" w:fill="auto"/>
          <w:lang w:val="cs-CZ" w:eastAsia="cs-CZ" w:bidi="cs-CZ"/>
        </w:rPr>
        <w:t xml:space="preserve">Smlouvy o vzniku společnosti </w:t>
      </w:r>
      <w:r>
        <w:rPr>
          <w:b w:val="0"/>
          <w:bCs w:val="0"/>
          <w:color w:val="000000"/>
          <w:spacing w:val="0"/>
          <w:w w:val="100"/>
          <w:position w:val="0"/>
          <w:shd w:val="clear" w:color="auto" w:fill="auto"/>
          <w:lang w:val="cs-CZ" w:eastAsia="cs-CZ" w:bidi="cs-CZ"/>
        </w:rPr>
        <w:t xml:space="preserve">uzavřené dle § </w:t>
      </w:r>
      <w:r>
        <w:rPr>
          <w:color w:val="000000"/>
          <w:spacing w:val="0"/>
          <w:w w:val="100"/>
          <w:position w:val="0"/>
          <w:shd w:val="clear" w:color="auto" w:fill="auto"/>
          <w:lang w:val="cs-CZ" w:eastAsia="cs-CZ" w:bidi="cs-CZ"/>
        </w:rPr>
        <w:t xml:space="preserve">2716 a násl. OZ </w:t>
      </w:r>
      <w:r>
        <w:rPr>
          <w:b w:val="0"/>
          <w:bCs w:val="0"/>
          <w:color w:val="000000"/>
          <w:spacing w:val="0"/>
          <w:w w:val="100"/>
          <w:position w:val="0"/>
          <w:shd w:val="clear" w:color="auto" w:fill="auto"/>
          <w:lang w:val="cs-CZ" w:eastAsia="cs-CZ" w:bidi="cs-CZ"/>
        </w:rPr>
        <w:t xml:space="preserve">nebo za pomoci </w:t>
      </w:r>
      <w:r>
        <w:rPr>
          <w:color w:val="000000"/>
          <w:spacing w:val="0"/>
          <w:w w:val="100"/>
          <w:position w:val="0"/>
          <w:shd w:val="clear" w:color="auto" w:fill="auto"/>
          <w:lang w:val="cs-CZ" w:eastAsia="cs-CZ" w:bidi="cs-CZ"/>
        </w:rPr>
        <w:t xml:space="preserve">Poddodavatelů. </w:t>
      </w:r>
      <w:r>
        <w:rPr>
          <w:b w:val="0"/>
          <w:bCs w:val="0"/>
          <w:color w:val="000000"/>
          <w:spacing w:val="0"/>
          <w:w w:val="100"/>
          <w:position w:val="0"/>
          <w:shd w:val="clear" w:color="auto" w:fill="auto"/>
          <w:lang w:val="cs-CZ" w:eastAsia="cs-CZ" w:bidi="cs-CZ"/>
        </w:rPr>
        <w:t>Vztahy mezi Zhotovitelem a třetími osobami podílejícími se na realizaci splnění předmětu díla upravuji jiné příslušné právní předpisy, které musí tyto smluvní strany vůči sobě jednak navzájem a dále také společně, popř. i nerozdílně plně respektovat vůči Zadavateli, jakožto Objednateli díla.</w:t>
      </w:r>
    </w:p>
    <w:p>
      <w:pPr>
        <w:pStyle w:val="Style65"/>
        <w:keepNext w:val="0"/>
        <w:keepLines w:val="0"/>
        <w:widowControl w:val="0"/>
        <w:numPr>
          <w:ilvl w:val="0"/>
          <w:numId w:val="39"/>
        </w:numPr>
        <w:shd w:val="clear" w:color="auto" w:fill="auto"/>
        <w:tabs>
          <w:tab w:pos="33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je v těchto OP kterákoliv zvýše uvedených smluvních stran </w:t>
      </w:r>
      <w:r>
        <w:rPr>
          <w:color w:val="000000"/>
          <w:spacing w:val="0"/>
          <w:w w:val="100"/>
          <w:position w:val="0"/>
          <w:shd w:val="clear" w:color="auto" w:fill="auto"/>
          <w:lang w:val="cs-CZ" w:eastAsia="cs-CZ" w:bidi="cs-CZ"/>
        </w:rPr>
        <w:t xml:space="preserve">povinna </w:t>
      </w:r>
      <w:r>
        <w:rPr>
          <w:b w:val="0"/>
          <w:bCs w:val="0"/>
          <w:color w:val="000000"/>
          <w:spacing w:val="0"/>
          <w:w w:val="100"/>
          <w:position w:val="0"/>
          <w:shd w:val="clear" w:color="auto" w:fill="auto"/>
          <w:lang w:val="cs-CZ" w:eastAsia="cs-CZ" w:bidi="cs-CZ"/>
        </w:rPr>
        <w:t xml:space="preserve">předem či následně </w:t>
      </w:r>
      <w:r>
        <w:rPr>
          <w:color w:val="000000"/>
          <w:spacing w:val="0"/>
          <w:w w:val="100"/>
          <w:position w:val="0"/>
          <w:shd w:val="clear" w:color="auto" w:fill="auto"/>
          <w:lang w:val="cs-CZ" w:eastAsia="cs-CZ" w:bidi="cs-CZ"/>
        </w:rPr>
        <w:t xml:space="preserve">oznámit písemně </w:t>
      </w:r>
      <w:r>
        <w:rPr>
          <w:b w:val="0"/>
          <w:bCs w:val="0"/>
          <w:color w:val="000000"/>
          <w:spacing w:val="0"/>
          <w:w w:val="100"/>
          <w:position w:val="0"/>
          <w:shd w:val="clear" w:color="auto" w:fill="auto"/>
          <w:lang w:val="cs-CZ" w:eastAsia="cs-CZ" w:bidi="cs-CZ"/>
        </w:rPr>
        <w:t xml:space="preserve">cokoliv druhé smluvní straně, popř. třeti osobě (např. statik, projektant, zástupci stavebního úřadu, zástupci věcně příslušných kontrolních orgánů či pověřených smluvními stranami, atd.j, </w:t>
      </w: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 xml:space="preserve">že </w:t>
      </w:r>
      <w:r>
        <w:rPr>
          <w:color w:val="000000"/>
          <w:spacing w:val="0"/>
          <w:w w:val="100"/>
          <w:position w:val="0"/>
          <w:shd w:val="clear" w:color="auto" w:fill="auto"/>
          <w:lang w:val="cs-CZ" w:eastAsia="cs-CZ" w:bidi="cs-CZ"/>
        </w:rPr>
        <w:t xml:space="preserve">písemná komunikace </w:t>
      </w:r>
      <w:r>
        <w:rPr>
          <w:b w:val="0"/>
          <w:bCs w:val="0"/>
          <w:color w:val="000000"/>
          <w:spacing w:val="0"/>
          <w:w w:val="100"/>
          <w:position w:val="0"/>
          <w:shd w:val="clear" w:color="auto" w:fill="auto"/>
          <w:lang w:val="cs-CZ" w:eastAsia="cs-CZ" w:bidi="cs-CZ"/>
        </w:rPr>
        <w:t xml:space="preserve">mezi smluvními stranami nebo s třetími osobami bude probíhat také </w:t>
      </w:r>
      <w:r>
        <w:rPr>
          <w:color w:val="000000"/>
          <w:spacing w:val="0"/>
          <w:w w:val="100"/>
          <w:position w:val="0"/>
          <w:shd w:val="clear" w:color="auto" w:fill="auto"/>
          <w:lang w:val="cs-CZ" w:eastAsia="cs-CZ" w:bidi="cs-CZ"/>
        </w:rPr>
        <w:t xml:space="preserve">emailem, datovou zprávou, </w:t>
      </w:r>
      <w:r>
        <w:rPr>
          <w:b w:val="0"/>
          <w:bCs w:val="0"/>
          <w:color w:val="000000"/>
          <w:spacing w:val="0"/>
          <w:w w:val="100"/>
          <w:position w:val="0"/>
          <w:shd w:val="clear" w:color="auto" w:fill="auto"/>
          <w:lang w:val="cs-CZ" w:eastAsia="cs-CZ" w:bidi="cs-CZ"/>
        </w:rPr>
        <w:t xml:space="preserve">nebo písemnými </w:t>
      </w:r>
      <w:r>
        <w:rPr>
          <w:color w:val="000000"/>
          <w:spacing w:val="0"/>
          <w:w w:val="100"/>
          <w:position w:val="0"/>
          <w:shd w:val="clear" w:color="auto" w:fill="auto"/>
          <w:lang w:val="cs-CZ" w:eastAsia="cs-CZ" w:bidi="cs-CZ"/>
        </w:rPr>
        <w:t xml:space="preserve">zápisy </w:t>
      </w:r>
      <w:r>
        <w:rPr>
          <w:b w:val="0"/>
          <w:bCs w:val="0"/>
          <w:color w:val="000000"/>
          <w:spacing w:val="0"/>
          <w:w w:val="100"/>
          <w:position w:val="0"/>
          <w:shd w:val="clear" w:color="auto" w:fill="auto"/>
          <w:lang w:val="cs-CZ" w:eastAsia="cs-CZ" w:bidi="cs-CZ"/>
        </w:rPr>
        <w:t xml:space="preserve">uvedenými ve </w:t>
      </w:r>
      <w:r>
        <w:rPr>
          <w:color w:val="000000"/>
          <w:spacing w:val="0"/>
          <w:w w:val="100"/>
          <w:position w:val="0"/>
          <w:shd w:val="clear" w:color="auto" w:fill="auto"/>
          <w:lang w:val="cs-CZ" w:eastAsia="cs-CZ" w:bidi="cs-CZ"/>
        </w:rPr>
        <w:t xml:space="preserve">Stavebním deníku </w:t>
      </w:r>
      <w:r>
        <w:rPr>
          <w:b w:val="0"/>
          <w:bCs w:val="0"/>
          <w:color w:val="000000"/>
          <w:spacing w:val="0"/>
          <w:w w:val="100"/>
          <w:position w:val="0"/>
          <w:shd w:val="clear" w:color="auto" w:fill="auto"/>
          <w:lang w:val="cs-CZ" w:eastAsia="cs-CZ" w:bidi="cs-CZ"/>
        </w:rPr>
        <w:t xml:space="preserve">nebo v </w:t>
      </w:r>
      <w:r>
        <w:rPr>
          <w:color w:val="000000"/>
          <w:spacing w:val="0"/>
          <w:w w:val="100"/>
          <w:position w:val="0"/>
          <w:shd w:val="clear" w:color="auto" w:fill="auto"/>
          <w:lang w:val="cs-CZ" w:eastAsia="cs-CZ" w:bidi="cs-CZ"/>
        </w:rPr>
        <w:t>zápisech z kontrolních dnů.</w:t>
      </w:r>
    </w:p>
    <w:p>
      <w:pPr>
        <w:pStyle w:val="Style65"/>
        <w:keepNext w:val="0"/>
        <w:keepLines w:val="0"/>
        <w:widowControl w:val="0"/>
        <w:shd w:val="clear" w:color="auto" w:fill="auto"/>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Podmínkou </w:t>
      </w:r>
      <w:r>
        <w:rPr>
          <w:color w:val="000000"/>
          <w:spacing w:val="0"/>
          <w:w w:val="100"/>
          <w:position w:val="0"/>
          <w:shd w:val="clear" w:color="auto" w:fill="auto"/>
          <w:lang w:val="cs-CZ" w:eastAsia="cs-CZ" w:bidi="cs-CZ"/>
        </w:rPr>
        <w:t xml:space="preserve">platnosti a účinnosti </w:t>
      </w:r>
      <w:r>
        <w:rPr>
          <w:b w:val="0"/>
          <w:bCs w:val="0"/>
          <w:color w:val="000000"/>
          <w:spacing w:val="0"/>
          <w:w w:val="100"/>
          <w:position w:val="0"/>
          <w:shd w:val="clear" w:color="auto" w:fill="auto"/>
          <w:lang w:val="cs-CZ" w:eastAsia="cs-CZ" w:bidi="cs-CZ"/>
        </w:rPr>
        <w:t xml:space="preserve">takového písemného projevu vůle kterékoliv smluvní strany a jejich odpovědných či pověřených zástupců, je </w:t>
      </w:r>
      <w:r>
        <w:rPr>
          <w:color w:val="000000"/>
          <w:spacing w:val="0"/>
          <w:w w:val="100"/>
          <w:position w:val="0"/>
          <w:shd w:val="clear" w:color="auto" w:fill="auto"/>
          <w:lang w:val="cs-CZ" w:eastAsia="cs-CZ" w:bidi="cs-CZ"/>
        </w:rPr>
        <w:t xml:space="preserve">buď doručení </w:t>
      </w:r>
      <w:r>
        <w:rPr>
          <w:b w:val="0"/>
          <w:bCs w:val="0"/>
          <w:color w:val="000000"/>
          <w:spacing w:val="0"/>
          <w:w w:val="100"/>
          <w:position w:val="0"/>
          <w:shd w:val="clear" w:color="auto" w:fill="auto"/>
          <w:lang w:val="cs-CZ" w:eastAsia="cs-CZ" w:bidi="cs-CZ"/>
        </w:rPr>
        <w:t xml:space="preserve">takového sdělení druhé straně nebo třeti osobě nebo </w:t>
      </w:r>
      <w:r>
        <w:rPr>
          <w:color w:val="000000"/>
          <w:spacing w:val="0"/>
          <w:w w:val="100"/>
          <w:position w:val="0"/>
          <w:shd w:val="clear" w:color="auto" w:fill="auto"/>
          <w:lang w:val="cs-CZ" w:eastAsia="cs-CZ" w:bidi="cs-CZ"/>
        </w:rPr>
        <w:t xml:space="preserve">stvrzení </w:t>
      </w:r>
      <w:r>
        <w:rPr>
          <w:b w:val="0"/>
          <w:bCs w:val="0"/>
          <w:color w:val="000000"/>
          <w:spacing w:val="0"/>
          <w:w w:val="100"/>
          <w:position w:val="0"/>
          <w:shd w:val="clear" w:color="auto" w:fill="auto"/>
          <w:lang w:val="cs-CZ" w:eastAsia="cs-CZ" w:bidi="cs-CZ"/>
        </w:rPr>
        <w:t xml:space="preserve">příslušného zápisu datovanými </w:t>
      </w:r>
      <w:r>
        <w:rPr>
          <w:color w:val="000000"/>
          <w:spacing w:val="0"/>
          <w:w w:val="100"/>
          <w:position w:val="0"/>
          <w:shd w:val="clear" w:color="auto" w:fill="auto"/>
          <w:lang w:val="cs-CZ" w:eastAsia="cs-CZ" w:bidi="cs-CZ"/>
        </w:rPr>
        <w:t xml:space="preserve">podpisy </w:t>
      </w:r>
      <w:r>
        <w:rPr>
          <w:b w:val="0"/>
          <w:bCs w:val="0"/>
          <w:color w:val="000000"/>
          <w:spacing w:val="0"/>
          <w:w w:val="100"/>
          <w:position w:val="0"/>
          <w:shd w:val="clear" w:color="auto" w:fill="auto"/>
          <w:lang w:val="cs-CZ" w:eastAsia="cs-CZ" w:bidi="cs-CZ"/>
        </w:rPr>
        <w:t xml:space="preserve">zúčastněných osob na příslušném jednání, včetně písemného sdělení jejich </w:t>
      </w:r>
      <w:r>
        <w:rPr>
          <w:color w:val="000000"/>
          <w:spacing w:val="0"/>
          <w:w w:val="100"/>
          <w:position w:val="0"/>
          <w:shd w:val="clear" w:color="auto" w:fill="auto"/>
          <w:lang w:val="cs-CZ" w:eastAsia="cs-CZ" w:bidi="cs-CZ"/>
        </w:rPr>
        <w:t xml:space="preserve">připomínek, poznámek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 xml:space="preserve">výhrad </w:t>
      </w:r>
      <w:r>
        <w:rPr>
          <w:b w:val="0"/>
          <w:bCs w:val="0"/>
          <w:color w:val="000000"/>
          <w:spacing w:val="0"/>
          <w:w w:val="100"/>
          <w:position w:val="0"/>
          <w:shd w:val="clear" w:color="auto" w:fill="auto"/>
          <w:lang w:val="cs-CZ" w:eastAsia="cs-CZ" w:bidi="cs-CZ"/>
        </w:rPr>
        <w:t xml:space="preserve">k provedenému zápisu s datovaným </w:t>
      </w:r>
      <w:r>
        <w:rPr>
          <w:color w:val="000000"/>
          <w:spacing w:val="0"/>
          <w:w w:val="100"/>
          <w:position w:val="0"/>
          <w:shd w:val="clear" w:color="auto" w:fill="auto"/>
          <w:lang w:val="cs-CZ" w:eastAsia="cs-CZ" w:bidi="cs-CZ"/>
        </w:rPr>
        <w:t xml:space="preserve">podpisem osoby, </w:t>
      </w:r>
      <w:r>
        <w:rPr>
          <w:b w:val="0"/>
          <w:bCs w:val="0"/>
          <w:color w:val="000000"/>
          <w:spacing w:val="0"/>
          <w:w w:val="100"/>
          <w:position w:val="0"/>
          <w:shd w:val="clear" w:color="auto" w:fill="auto"/>
          <w:lang w:val="cs-CZ" w:eastAsia="cs-CZ" w:bidi="cs-CZ"/>
        </w:rPr>
        <w:t>jež takovou připomínku nebo výhradu v zápise učinila.</w:t>
      </w:r>
    </w:p>
    <w:p>
      <w:pPr>
        <w:pStyle w:val="Style65"/>
        <w:keepNext w:val="0"/>
        <w:keepLines w:val="0"/>
        <w:widowControl w:val="0"/>
        <w:numPr>
          <w:ilvl w:val="0"/>
          <w:numId w:val="39"/>
        </w:numPr>
        <w:shd w:val="clear" w:color="auto" w:fill="auto"/>
        <w:tabs>
          <w:tab w:pos="342"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Ihúta uvedená v těchto OP.</w:t>
      </w:r>
    </w:p>
    <w:p>
      <w:pPr>
        <w:pStyle w:val="Style65"/>
        <w:keepNext w:val="0"/>
        <w:keepLines w:val="0"/>
        <w:widowControl w:val="0"/>
        <w:numPr>
          <w:ilvl w:val="0"/>
          <w:numId w:val="39"/>
        </w:numPr>
        <w:shd w:val="clear" w:color="auto" w:fill="auto"/>
        <w:tabs>
          <w:tab w:pos="34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Tyto OP blíže upravují a konkretizuji jednotlivá ujednání zejména </w:t>
      </w:r>
      <w:r>
        <w:rPr>
          <w:color w:val="000000"/>
          <w:spacing w:val="0"/>
          <w:w w:val="100"/>
          <w:position w:val="0"/>
          <w:shd w:val="clear" w:color="auto" w:fill="auto"/>
          <w:lang w:val="cs-CZ" w:eastAsia="cs-CZ" w:bidi="cs-CZ"/>
        </w:rPr>
        <w:t xml:space="preserve">Smlouvy </w:t>
      </w:r>
      <w:r>
        <w:rPr>
          <w:b w:val="0"/>
          <w:bCs w:val="0"/>
          <w:color w:val="000000"/>
          <w:spacing w:val="0"/>
          <w:w w:val="100"/>
          <w:position w:val="0"/>
          <w:shd w:val="clear" w:color="auto" w:fill="auto"/>
          <w:lang w:val="cs-CZ" w:eastAsia="cs-CZ" w:bidi="cs-CZ"/>
        </w:rPr>
        <w:t xml:space="preserve">uzavírané dle § </w:t>
      </w:r>
      <w:r>
        <w:rPr>
          <w:color w:val="000000"/>
          <w:spacing w:val="0"/>
          <w:w w:val="100"/>
          <w:position w:val="0"/>
          <w:shd w:val="clear" w:color="auto" w:fill="auto"/>
          <w:lang w:val="cs-CZ" w:eastAsia="cs-CZ" w:bidi="cs-CZ"/>
        </w:rPr>
        <w:t xml:space="preserve">2586 a násl. OZ </w:t>
      </w:r>
      <w:r>
        <w:rPr>
          <w:b w:val="0"/>
          <w:bCs w:val="0"/>
          <w:color w:val="000000"/>
          <w:spacing w:val="0"/>
          <w:w w:val="100"/>
          <w:position w:val="0"/>
          <w:shd w:val="clear" w:color="auto" w:fill="auto"/>
          <w:lang w:val="cs-CZ" w:eastAsia="cs-CZ" w:bidi="cs-CZ"/>
        </w:rPr>
        <w:t xml:space="preserve">a dále </w:t>
      </w:r>
      <w:r>
        <w:rPr>
          <w:color w:val="000000"/>
          <w:spacing w:val="0"/>
          <w:w w:val="100"/>
          <w:position w:val="0"/>
          <w:shd w:val="clear" w:color="auto" w:fill="auto"/>
          <w:lang w:val="cs-CZ" w:eastAsia="cs-CZ" w:bidi="cs-CZ"/>
        </w:rPr>
        <w:t xml:space="preserve">přiměřeně </w:t>
      </w:r>
      <w:r>
        <w:rPr>
          <w:b w:val="0"/>
          <w:bCs w:val="0"/>
          <w:color w:val="000000"/>
          <w:spacing w:val="0"/>
          <w:w w:val="100"/>
          <w:position w:val="0"/>
          <w:shd w:val="clear" w:color="auto" w:fill="auto"/>
          <w:lang w:val="cs-CZ" w:eastAsia="cs-CZ" w:bidi="cs-CZ"/>
        </w:rPr>
        <w:t xml:space="preserve">na tzv. </w:t>
      </w:r>
      <w:r>
        <w:rPr>
          <w:color w:val="000000"/>
          <w:spacing w:val="0"/>
          <w:w w:val="100"/>
          <w:position w:val="0"/>
          <w:shd w:val="clear" w:color="auto" w:fill="auto"/>
          <w:lang w:val="cs-CZ" w:eastAsia="cs-CZ" w:bidi="cs-CZ"/>
        </w:rPr>
        <w:t xml:space="preserve">Smlouvy nepojmenované </w:t>
      </w:r>
      <w:r>
        <w:rPr>
          <w:b w:val="0"/>
          <w:bCs w:val="0"/>
          <w:color w:val="000000"/>
          <w:spacing w:val="0"/>
          <w:w w:val="100"/>
          <w:position w:val="0"/>
          <w:shd w:val="clear" w:color="auto" w:fill="auto"/>
          <w:lang w:val="cs-CZ" w:eastAsia="cs-CZ" w:bidi="cs-CZ"/>
        </w:rPr>
        <w:t xml:space="preserve">(tzv. ínomínátní) uzavírané dle § </w:t>
      </w:r>
      <w:r>
        <w:rPr>
          <w:color w:val="000000"/>
          <w:spacing w:val="0"/>
          <w:w w:val="100"/>
          <w:position w:val="0"/>
          <w:shd w:val="clear" w:color="auto" w:fill="auto"/>
          <w:lang w:val="cs-CZ" w:eastAsia="cs-CZ" w:bidi="cs-CZ"/>
        </w:rPr>
        <w:t xml:space="preserve">1746 odst 2 OZ, </w:t>
      </w:r>
      <w:r>
        <w:rPr>
          <w:b w:val="0"/>
          <w:bCs w:val="0"/>
          <w:color w:val="000000"/>
          <w:spacing w:val="0"/>
          <w:w w:val="100"/>
          <w:position w:val="0"/>
          <w:shd w:val="clear" w:color="auto" w:fill="auto"/>
          <w:lang w:val="cs-CZ" w:eastAsia="cs-CZ" w:bidi="cs-CZ"/>
        </w:rPr>
        <w:t xml:space="preserve">mající některý z prvků </w:t>
      </w:r>
      <w:r>
        <w:rPr>
          <w:color w:val="000000"/>
          <w:spacing w:val="0"/>
          <w:w w:val="100"/>
          <w:position w:val="0"/>
          <w:shd w:val="clear" w:color="auto" w:fill="auto"/>
          <w:lang w:val="cs-CZ" w:eastAsia="cs-CZ" w:bidi="cs-CZ"/>
        </w:rPr>
        <w:t xml:space="preserve">Smlouvy o dílo </w:t>
      </w:r>
      <w:r>
        <w:rPr>
          <w:b w:val="0"/>
          <w:bCs w:val="0"/>
          <w:color w:val="000000"/>
          <w:spacing w:val="0"/>
          <w:w w:val="100"/>
          <w:position w:val="0"/>
          <w:shd w:val="clear" w:color="auto" w:fill="auto"/>
          <w:lang w:val="cs-CZ" w:eastAsia="cs-CZ" w:bidi="cs-CZ"/>
        </w:rPr>
        <w:t xml:space="preserve">týkající se např. </w:t>
      </w:r>
      <w:r>
        <w:rPr>
          <w:color w:val="000000"/>
          <w:spacing w:val="0"/>
          <w:w w:val="100"/>
          <w:position w:val="0"/>
          <w:shd w:val="clear" w:color="auto" w:fill="auto"/>
          <w:lang w:val="cs-CZ" w:eastAsia="cs-CZ" w:bidi="cs-CZ"/>
        </w:rPr>
        <w:t>oprav čí rekonstrukce</w:t>
      </w:r>
    </w:p>
    <w:p>
      <w:pPr>
        <w:pStyle w:val="Style65"/>
        <w:keepNext w:val="0"/>
        <w:keepLines w:val="0"/>
        <w:widowControl w:val="0"/>
        <w:numPr>
          <w:ilvl w:val="0"/>
          <w:numId w:val="41"/>
        </w:numPr>
        <w:shd w:val="clear" w:color="auto" w:fill="auto"/>
        <w:tabs>
          <w:tab w:pos="295"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upravuji následující jednotlivé druhy-typy předmětů plnění těchto Smluv, a to zejména:</w:t>
      </w:r>
    </w:p>
    <w:p>
      <w:pPr>
        <w:pStyle w:val="Style65"/>
        <w:keepNext w:val="0"/>
        <w:keepLines w:val="0"/>
        <w:widowControl w:val="0"/>
        <w:shd w:val="clear" w:color="auto" w:fill="auto"/>
        <w:bidi w:val="0"/>
        <w:spacing w:before="0" w:after="0" w:line="257" w:lineRule="auto"/>
        <w:ind w:left="0" w:right="0" w:firstLine="0"/>
        <w:jc w:val="both"/>
        <w:rPr>
          <w:sz w:val="13"/>
          <w:szCs w:val="13"/>
        </w:rPr>
      </w:pPr>
      <w:r>
        <w:rPr>
          <w:b w:val="0"/>
          <w:bCs w:val="0"/>
          <w:color w:val="000000"/>
          <w:spacing w:val="0"/>
          <w:w w:val="100"/>
          <w:position w:val="0"/>
          <w:sz w:val="14"/>
          <w:szCs w:val="14"/>
          <w:shd w:val="clear" w:color="auto" w:fill="auto"/>
          <w:lang w:val="cs-CZ" w:eastAsia="cs-CZ" w:bidi="cs-CZ"/>
        </w:rPr>
        <w:t xml:space="preserve">uj </w:t>
      </w:r>
      <w:r>
        <w:rPr>
          <w:b w:val="0"/>
          <w:bCs w:val="0"/>
          <w:i/>
          <w:iCs/>
          <w:color w:val="000000"/>
          <w:spacing w:val="0"/>
          <w:w w:val="100"/>
          <w:position w:val="0"/>
          <w:sz w:val="13"/>
          <w:szCs w:val="13"/>
          <w:shd w:val="clear" w:color="auto" w:fill="auto"/>
          <w:lang w:val="cs-CZ" w:eastAsia="cs-CZ" w:bidi="cs-CZ"/>
        </w:rPr>
        <w:t>Souvislé opravy a rekonstrukce silnic a mostů,</w:t>
      </w:r>
    </w:p>
    <w:p>
      <w:pPr>
        <w:pStyle w:val="Style65"/>
        <w:keepNext w:val="0"/>
        <w:keepLines w:val="0"/>
        <w:widowControl w:val="0"/>
        <w:shd w:val="clear" w:color="auto" w:fill="auto"/>
        <w:bidi w:val="0"/>
        <w:spacing w:before="0" w:after="160" w:line="266" w:lineRule="auto"/>
        <w:ind w:left="0" w:right="0" w:firstLine="0"/>
        <w:jc w:val="left"/>
        <w:rPr>
          <w:sz w:val="13"/>
          <w:szCs w:val="13"/>
        </w:rPr>
      </w:pPr>
      <w:r>
        <w:rPr>
          <w:b w:val="0"/>
          <w:bCs w:val="0"/>
          <w:i/>
          <w:iCs/>
          <w:color w:val="000000"/>
          <w:spacing w:val="0"/>
          <w:w w:val="100"/>
          <w:position w:val="0"/>
          <w:sz w:val="13"/>
          <w:szCs w:val="13"/>
          <w:shd w:val="clear" w:color="auto" w:fill="auto"/>
          <w:lang w:val="cs-CZ" w:eastAsia="cs-CZ" w:bidi="cs-CZ"/>
        </w:rPr>
        <w:t xml:space="preserve">b) Stavební úpravy a rekonstrukce staveb či objektů, </w:t>
      </w:r>
      <w:r>
        <w:rPr>
          <w:b w:val="0"/>
          <w:bCs w:val="0"/>
          <w:color w:val="000000"/>
          <w:spacing w:val="0"/>
          <w:w w:val="100"/>
          <w:position w:val="0"/>
          <w:sz w:val="14"/>
          <w:szCs w:val="14"/>
          <w:shd w:val="clear" w:color="auto" w:fill="auto"/>
          <w:lang w:val="cs-CZ" w:eastAsia="cs-CZ" w:bidi="cs-CZ"/>
        </w:rPr>
        <w:t xml:space="preserve">cj </w:t>
      </w:r>
      <w:r>
        <w:rPr>
          <w:b w:val="0"/>
          <w:bCs w:val="0"/>
          <w:i/>
          <w:iCs/>
          <w:color w:val="000000"/>
          <w:spacing w:val="0"/>
          <w:w w:val="100"/>
          <w:position w:val="0"/>
          <w:sz w:val="13"/>
          <w:szCs w:val="13"/>
          <w:shd w:val="clear" w:color="auto" w:fill="auto"/>
          <w:lang w:val="cs-CZ" w:eastAsia="cs-CZ" w:bidi="cs-CZ"/>
        </w:rPr>
        <w:t>Stavební a revitalicační úpravy okolo silnic a alejí.</w:t>
      </w:r>
    </w:p>
    <w:p>
      <w:pPr>
        <w:pStyle w:val="Style65"/>
        <w:keepNext w:val="0"/>
        <w:keepLines w:val="0"/>
        <w:widowControl w:val="0"/>
        <w:numPr>
          <w:ilvl w:val="0"/>
          <w:numId w:val="41"/>
        </w:numPr>
        <w:shd w:val="clear" w:color="auto" w:fill="auto"/>
        <w:tabs>
          <w:tab w:pos="32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color w:val="000000"/>
          <w:spacing w:val="0"/>
          <w:w w:val="100"/>
          <w:position w:val="0"/>
          <w:shd w:val="clear" w:color="auto" w:fill="auto"/>
          <w:lang w:val="cs-CZ" w:eastAsia="cs-CZ" w:bidi="cs-CZ"/>
        </w:rPr>
        <w:t xml:space="preserve">minimálními požadavky </w:t>
      </w:r>
      <w:r>
        <w:rPr>
          <w:b w:val="0"/>
          <w:bCs w:val="0"/>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w:t>
      </w:r>
      <w:r>
        <w:rPr>
          <w:color w:val="000000"/>
          <w:spacing w:val="0"/>
          <w:w w:val="100"/>
          <w:position w:val="0"/>
          <w:shd w:val="clear" w:color="auto" w:fill="auto"/>
          <w:lang w:val="cs-CZ" w:eastAsia="cs-CZ" w:bidi="cs-CZ"/>
        </w:rPr>
        <w:t xml:space="preserve">k </w:t>
      </w:r>
      <w:r>
        <w:rPr>
          <w:b w:val="0"/>
          <w:bCs w:val="0"/>
          <w:color w:val="000000"/>
          <w:spacing w:val="0"/>
          <w:w w:val="100"/>
          <w:position w:val="0"/>
          <w:shd w:val="clear" w:color="auto" w:fill="auto"/>
          <w:lang w:val="cs-CZ" w:eastAsia="cs-CZ" w:bidi="cs-CZ"/>
        </w:rPr>
        <w:t xml:space="preserve">dalšímu upřesněni či konkretizaci údajů </w:t>
      </w:r>
      <w:r>
        <w:rPr>
          <w:color w:val="000000"/>
          <w:spacing w:val="0"/>
          <w:w w:val="100"/>
          <w:position w:val="0"/>
          <w:shd w:val="clear" w:color="auto" w:fill="auto"/>
          <w:lang w:val="cs-CZ" w:eastAsia="cs-CZ" w:bidi="cs-CZ"/>
        </w:rPr>
        <w:t xml:space="preserve">(např. terminy plnění, cenové údaje, lhůty, </w:t>
      </w:r>
      <w:r>
        <w:rPr>
          <w:b w:val="0"/>
          <w:bCs w:val="0"/>
          <w:color w:val="000000"/>
          <w:spacing w:val="0"/>
          <w:w w:val="100"/>
          <w:position w:val="0"/>
          <w:shd w:val="clear" w:color="auto" w:fill="auto"/>
          <w:lang w:val="cs-CZ" w:eastAsia="cs-CZ" w:bidi="cs-CZ"/>
        </w:rPr>
        <w:t xml:space="preserve">apod), které však nesmějí být v rozporu s těmito OP a </w:t>
      </w:r>
      <w:r>
        <w:rPr>
          <w:color w:val="000000"/>
          <w:spacing w:val="0"/>
          <w:w w:val="100"/>
          <w:position w:val="0"/>
          <w:u w:val="single"/>
          <w:shd w:val="clear" w:color="auto" w:fill="auto"/>
          <w:lang w:val="cs-CZ" w:eastAsia="cs-CZ" w:bidi="cs-CZ"/>
        </w:rPr>
        <w:t>nesměji zhoršovat postavení Zadavatele,</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než jak je uvedeno v těchto OP nebo zadávacích podmínkách příslušné veřejné zakázky.</w:t>
      </w:r>
    </w:p>
    <w:p>
      <w:pPr>
        <w:pStyle w:val="Style65"/>
        <w:keepNext w:val="0"/>
        <w:keepLines w:val="0"/>
        <w:widowControl w:val="0"/>
        <w:numPr>
          <w:ilvl w:val="0"/>
          <w:numId w:val="41"/>
        </w:numPr>
        <w:shd w:val="clear" w:color="auto" w:fill="auto"/>
        <w:tabs>
          <w:tab w:pos="30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Není-li těmito OP upraveno či stanoveno jinak, </w:t>
      </w: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vybaveni, personální zkušenosti, schopnosti a odborné znalosti, aby řádně a včas provedl dílo dle uzavřené Smlouvy a je tak způsobilý jej splnit.</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Podkladem pro uzavření Smlouvy dle těchto OP je v souladu s § </w:t>
      </w:r>
      <w:r>
        <w:rPr>
          <w:color w:val="000000"/>
          <w:spacing w:val="0"/>
          <w:w w:val="100"/>
          <w:position w:val="0"/>
          <w:shd w:val="clear" w:color="auto" w:fill="auto"/>
          <w:lang w:val="cs-CZ" w:eastAsia="cs-CZ" w:bidi="cs-CZ"/>
        </w:rPr>
        <w:t xml:space="preserve">436 a násl, OZ </w:t>
      </w:r>
      <w:r>
        <w:rPr>
          <w:b w:val="0"/>
          <w:bCs w:val="0"/>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 výhodnější na základě Rozhodnutí zadavatele o výběru dodavatele dle § </w:t>
      </w:r>
      <w:r>
        <w:rPr>
          <w:color w:val="000000"/>
          <w:spacing w:val="0"/>
          <w:w w:val="100"/>
          <w:position w:val="0"/>
          <w:shd w:val="clear" w:color="auto" w:fill="auto"/>
          <w:lang w:val="cs-CZ" w:eastAsia="cs-CZ" w:bidi="cs-CZ"/>
        </w:rPr>
        <w:t>122 ZZVZ.</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Neni-li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5"/>
        <w:keepNext w:val="0"/>
        <w:keepLines w:val="0"/>
        <w:widowControl w:val="0"/>
        <w:numPr>
          <w:ilvl w:val="0"/>
          <w:numId w:val="41"/>
        </w:numPr>
        <w:shd w:val="clear" w:color="auto" w:fill="auto"/>
        <w:tabs>
          <w:tab w:pos="25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Veškerá ujednání </w:t>
      </w:r>
      <w:r>
        <w:rPr>
          <w:color w:val="000000"/>
          <w:spacing w:val="0"/>
          <w:w w:val="100"/>
          <w:position w:val="0"/>
          <w:shd w:val="clear" w:color="auto" w:fill="auto"/>
          <w:lang w:val="cs-CZ" w:eastAsia="cs-CZ" w:bidi="cs-CZ"/>
        </w:rPr>
        <w:t xml:space="preserve">vyplývající </w:t>
      </w:r>
      <w:r>
        <w:rPr>
          <w:b w:val="0"/>
          <w:bCs w:val="0"/>
          <w:color w:val="000000"/>
          <w:spacing w:val="0"/>
          <w:w w:val="100"/>
          <w:position w:val="0"/>
          <w:shd w:val="clear" w:color="auto" w:fill="auto"/>
          <w:lang w:val="cs-CZ" w:eastAsia="cs-CZ" w:bidi="cs-CZ"/>
        </w:rPr>
        <w:t xml:space="preserve">mezi smluvními stranami </w:t>
      </w:r>
      <w:r>
        <w:rPr>
          <w:color w:val="000000"/>
          <w:spacing w:val="0"/>
          <w:w w:val="100"/>
          <w:position w:val="0"/>
          <w:shd w:val="clear" w:color="auto" w:fill="auto"/>
          <w:lang w:val="cs-CZ" w:eastAsia="cs-CZ" w:bidi="cs-CZ"/>
        </w:rPr>
        <w:t xml:space="preserve">z </w:t>
      </w:r>
      <w:r>
        <w:rPr>
          <w:b w:val="0"/>
          <w:bCs w:val="0"/>
          <w:color w:val="000000"/>
          <w:spacing w:val="0"/>
          <w:w w:val="100"/>
          <w:position w:val="0"/>
          <w:shd w:val="clear" w:color="auto" w:fill="auto"/>
          <w:lang w:val="cs-CZ" w:eastAsia="cs-CZ" w:bidi="cs-CZ"/>
        </w:rPr>
        <w:t xml:space="preserve">uzavřené </w:t>
      </w:r>
      <w:r>
        <w:rPr>
          <w:color w:val="000000"/>
          <w:spacing w:val="0"/>
          <w:w w:val="100"/>
          <w:position w:val="0"/>
          <w:u w:val="single"/>
          <w:shd w:val="clear" w:color="auto" w:fill="auto"/>
          <w:lang w:val="cs-CZ" w:eastAsia="cs-CZ" w:bidi="cs-CZ"/>
        </w:rPr>
        <w:t>Smlouvy mají přednost před těmito OP,</w:t>
      </w:r>
      <w:r>
        <w:rPr>
          <w:color w:val="000000"/>
          <w:spacing w:val="0"/>
          <w:w w:val="100"/>
          <w:position w:val="0"/>
          <w:shd w:val="clear" w:color="auto" w:fill="auto"/>
          <w:lang w:val="cs-CZ" w:eastAsia="cs-CZ" w:bidi="cs-CZ"/>
        </w:rPr>
        <w:t xml:space="preserve"> pokud upravuji práva a povinnosti smluvních stran odlišně od těchto OP. Pokud uzavřená Smlouva neupravuje příslušná práva a povinnosti smluvních stran a nebo přímo odkazuje na tyto OP, pak jsou smluvní strany povinny respektovat tyto OP.</w:t>
      </w:r>
    </w:p>
    <w:p>
      <w:pPr>
        <w:pStyle w:val="Style77"/>
        <w:keepNext/>
        <w:keepLines/>
        <w:widowControl w:val="0"/>
        <w:numPr>
          <w:ilvl w:val="0"/>
          <w:numId w:val="41"/>
        </w:numPr>
        <w:shd w:val="clear" w:color="auto" w:fill="auto"/>
        <w:tabs>
          <w:tab w:pos="298" w:val="left"/>
        </w:tabs>
        <w:bidi w:val="0"/>
        <w:spacing w:before="0" w:after="0"/>
        <w:ind w:left="0" w:right="0" w:firstLine="0"/>
        <w:jc w:val="both"/>
      </w:pPr>
      <w:bookmarkStart w:id="88" w:name="bookmark88"/>
      <w:bookmarkStart w:id="89" w:name="bookmark89"/>
      <w:r>
        <w:rPr>
          <w:color w:val="000000"/>
          <w:spacing w:val="0"/>
          <w:w w:val="100"/>
          <w:position w:val="0"/>
          <w:u w:val="none"/>
          <w:shd w:val="clear" w:color="auto" w:fill="auto"/>
          <w:lang w:val="cs-CZ" w:eastAsia="cs-CZ" w:bidi="cs-CZ"/>
        </w:rPr>
        <w:t>Vymezení pojmů:</w:t>
      </w:r>
      <w:bookmarkEnd w:id="88"/>
      <w:bookmarkEnd w:id="89"/>
    </w:p>
    <w:p>
      <w:pPr>
        <w:pStyle w:val="Style65"/>
        <w:keepNext w:val="0"/>
        <w:keepLines w:val="0"/>
        <w:widowControl w:val="0"/>
        <w:numPr>
          <w:ilvl w:val="0"/>
          <w:numId w:val="43"/>
        </w:numPr>
        <w:shd w:val="clear" w:color="auto" w:fill="auto"/>
        <w:tabs>
          <w:tab w:pos="255"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Objednatelem je zadavatel po uzavřeni Smlouvy na plnění předmětu veřejné zakázky.</w:t>
      </w:r>
    </w:p>
    <w:p>
      <w:pPr>
        <w:pStyle w:val="Style65"/>
        <w:keepNext w:val="0"/>
        <w:keepLines w:val="0"/>
        <w:widowControl w:val="0"/>
        <w:numPr>
          <w:ilvl w:val="0"/>
          <w:numId w:val="43"/>
        </w:numPr>
        <w:shd w:val="clear" w:color="auto" w:fill="auto"/>
        <w:tabs>
          <w:tab w:pos="255" w:val="left"/>
        </w:tabs>
        <w:bidi w:val="0"/>
        <w:spacing w:before="0" w:after="0" w:line="257" w:lineRule="auto"/>
        <w:ind w:left="240" w:right="0" w:hanging="240"/>
        <w:jc w:val="both"/>
      </w:pPr>
      <w:r>
        <w:rPr>
          <w:b w:val="0"/>
          <w:bCs w:val="0"/>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65"/>
        <w:keepNext w:val="0"/>
        <w:keepLines w:val="0"/>
        <w:widowControl w:val="0"/>
        <w:numPr>
          <w:ilvl w:val="0"/>
          <w:numId w:val="43"/>
        </w:numPr>
        <w:shd w:val="clear" w:color="auto" w:fill="auto"/>
        <w:tabs>
          <w:tab w:pos="255" w:val="left"/>
        </w:tabs>
        <w:bidi w:val="0"/>
        <w:spacing w:before="0" w:after="0" w:line="257" w:lineRule="auto"/>
        <w:ind w:left="240" w:right="0" w:hanging="240"/>
        <w:jc w:val="both"/>
      </w:pPr>
      <w:r>
        <w:rPr>
          <w:b w:val="0"/>
          <w:bCs w:val="0"/>
          <w:color w:val="000000"/>
          <w:spacing w:val="0"/>
          <w:w w:val="100"/>
          <w:position w:val="0"/>
          <w:shd w:val="clear" w:color="auto" w:fill="auto"/>
          <w:lang w:val="cs-CZ" w:eastAsia="cs-CZ" w:bidi="cs-CZ"/>
        </w:rPr>
        <w:t>Pod dodavatel je třetí osoba, prostřednictvím níž Zhotovitel po uzavření Smlouvy na plnění předmětu veřejné zakázky realizuje určitou, předem vymezenou část veřejné zakázky, za podmínek vyplývajících z uzavřené Smlouvy ve vztahu ke splněni části předmětu plněni, a popř. také kvalifikační způsobilostí.</w:t>
      </w:r>
    </w:p>
    <w:p>
      <w:pPr>
        <w:pStyle w:val="Style65"/>
        <w:keepNext w:val="0"/>
        <w:keepLines w:val="0"/>
        <w:widowControl w:val="0"/>
        <w:numPr>
          <w:ilvl w:val="0"/>
          <w:numId w:val="43"/>
        </w:numPr>
        <w:shd w:val="clear" w:color="auto" w:fill="auto"/>
        <w:tabs>
          <w:tab w:pos="262" w:val="left"/>
        </w:tabs>
        <w:bidi w:val="0"/>
        <w:spacing w:before="0" w:after="0" w:line="257" w:lineRule="auto"/>
        <w:ind w:left="240" w:right="0" w:hanging="240"/>
        <w:jc w:val="both"/>
      </w:pPr>
      <w:r>
        <w:rPr>
          <w:b w:val="0"/>
          <w:bCs w:val="0"/>
          <w:color w:val="000000"/>
          <w:spacing w:val="0"/>
          <w:w w:val="100"/>
          <w:position w:val="0"/>
          <w:shd w:val="clear" w:color="auto" w:fill="auto"/>
          <w:lang w:val="cs-CZ" w:eastAsia="cs-CZ" w:bidi="cs-CZ"/>
        </w:rPr>
        <w:t>Příslušnou dokumentaci je dokumentace zpracovaná v rozsahu stanoveném jiným právním předpisem (vyhláškou č. 169/2016 Sb.).</w:t>
      </w:r>
    </w:p>
    <w:p>
      <w:pPr>
        <w:pStyle w:val="Style65"/>
        <w:keepNext w:val="0"/>
        <w:keepLines w:val="0"/>
        <w:widowControl w:val="0"/>
        <w:numPr>
          <w:ilvl w:val="0"/>
          <w:numId w:val="43"/>
        </w:numPr>
        <w:shd w:val="clear" w:color="auto" w:fill="auto"/>
        <w:tabs>
          <w:tab w:pos="262" w:val="left"/>
        </w:tabs>
        <w:bidi w:val="0"/>
        <w:spacing w:before="0" w:after="0" w:line="257" w:lineRule="auto"/>
        <w:ind w:left="240" w:right="0" w:hanging="240"/>
        <w:jc w:val="both"/>
      </w:pPr>
      <w:r>
        <w:rPr>
          <w:b w:val="0"/>
          <w:bCs w:val="0"/>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5"/>
        <w:keepNext w:val="0"/>
        <w:keepLines w:val="0"/>
        <w:widowControl w:val="0"/>
        <w:numPr>
          <w:ilvl w:val="0"/>
          <w:numId w:val="43"/>
        </w:numPr>
        <w:shd w:val="clear" w:color="auto" w:fill="auto"/>
        <w:tabs>
          <w:tab w:pos="262" w:val="left"/>
        </w:tabs>
        <w:bidi w:val="0"/>
        <w:spacing w:before="0" w:after="320" w:line="257" w:lineRule="auto"/>
        <w:ind w:left="240" w:right="0" w:hanging="240"/>
        <w:jc w:val="both"/>
      </w:pPr>
      <w:r>
        <w:rPr>
          <w:b w:val="0"/>
          <w:bCs w:val="0"/>
          <w:color w:val="000000"/>
          <w:spacing w:val="0"/>
          <w:w w:val="100"/>
          <w:position w:val="0"/>
          <w:shd w:val="clear" w:color="auto" w:fill="auto"/>
          <w:lang w:val="cs-CZ" w:eastAsia="cs-CZ" w:bidi="cs-CZ"/>
        </w:rPr>
        <w:t>Zhotovitel ve Smlouvě uvede svou doručovaci adresu, telefonní číslo a emailovou adresu, prostřednictvím kterých bude moci být kontaktován po celou dobu účinnosti Smlouvy.</w:t>
      </w:r>
    </w:p>
    <w:p>
      <w:pPr>
        <w:pStyle w:val="Style77"/>
        <w:keepNext/>
        <w:keepLines/>
        <w:widowControl w:val="0"/>
        <w:numPr>
          <w:ilvl w:val="0"/>
          <w:numId w:val="45"/>
        </w:numPr>
        <w:shd w:val="clear" w:color="auto" w:fill="auto"/>
        <w:tabs>
          <w:tab w:pos="226" w:val="left"/>
        </w:tabs>
        <w:bidi w:val="0"/>
        <w:spacing w:before="0" w:after="160"/>
        <w:ind w:left="0" w:right="0" w:firstLine="0"/>
        <w:jc w:val="center"/>
      </w:pPr>
      <w:bookmarkStart w:id="90" w:name="bookmark90"/>
      <w:bookmarkStart w:id="91" w:name="bookmark91"/>
      <w:r>
        <w:rPr>
          <w:color w:val="000000"/>
          <w:spacing w:val="0"/>
          <w:w w:val="100"/>
          <w:position w:val="0"/>
          <w:shd w:val="clear" w:color="auto" w:fill="auto"/>
          <w:lang w:val="cs-CZ" w:eastAsia="cs-CZ" w:bidi="cs-CZ"/>
        </w:rPr>
        <w:t>Předmět Smlouvy</w:t>
      </w:r>
      <w:bookmarkEnd w:id="90"/>
      <w:bookmarkEnd w:id="91"/>
    </w:p>
    <w:p>
      <w:pPr>
        <w:pStyle w:val="Style65"/>
        <w:keepNext w:val="0"/>
        <w:keepLines w:val="0"/>
        <w:widowControl w:val="0"/>
        <w:numPr>
          <w:ilvl w:val="1"/>
          <w:numId w:val="45"/>
        </w:numPr>
        <w:shd w:val="clear" w:color="auto" w:fill="auto"/>
        <w:tabs>
          <w:tab w:pos="36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,,W“) a v rozsahu obecně závazných právních předpisů, ČSN, ČN, EN a ostatních norem, a to včetně zřízení zařízeni staveniště a jeho vyklizeni po dokončení díla.</w:t>
      </w:r>
    </w:p>
    <w:p>
      <w:pPr>
        <w:pStyle w:val="Style65"/>
        <w:keepNext w:val="0"/>
        <w:keepLines w:val="0"/>
        <w:widowControl w:val="0"/>
        <w:numPr>
          <w:ilvl w:val="1"/>
          <w:numId w:val="45"/>
        </w:numPr>
        <w:shd w:val="clear" w:color="auto" w:fill="auto"/>
        <w:tabs>
          <w:tab w:pos="35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5"/>
        <w:keepNext w:val="0"/>
        <w:keepLines w:val="0"/>
        <w:widowControl w:val="0"/>
        <w:shd w:val="clear" w:color="auto" w:fill="auto"/>
        <w:bidi w:val="0"/>
        <w:spacing w:before="0" w:after="160" w:line="257" w:lineRule="auto"/>
        <w:ind w:left="0" w:right="0" w:firstLine="420"/>
        <w:jc w:val="both"/>
      </w:pPr>
      <w:r>
        <w:rPr>
          <w:b w:val="0"/>
          <w:bCs w:val="0"/>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í s přihlédnutím ke standardní praxi při realizaci děl podobného rozsahu a charakteru. Provedeni těchto činnosti, práci,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5"/>
        <w:keepNext w:val="0"/>
        <w:keepLines w:val="0"/>
        <w:widowControl w:val="0"/>
        <w:numPr>
          <w:ilvl w:val="1"/>
          <w:numId w:val="45"/>
        </w:numPr>
        <w:shd w:val="clear" w:color="auto" w:fill="auto"/>
        <w:tabs>
          <w:tab w:pos="36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Mimo definovaných </w:t>
      </w:r>
      <w:r>
        <w:rPr>
          <w:color w:val="000000"/>
          <w:spacing w:val="0"/>
          <w:w w:val="100"/>
          <w:position w:val="0"/>
          <w:shd w:val="clear" w:color="auto" w:fill="auto"/>
          <w:lang w:val="cs-CZ" w:eastAsia="cs-CZ" w:bidi="cs-CZ"/>
        </w:rPr>
        <w:t xml:space="preserve">činností, prací, dodávek a služeb </w:t>
      </w:r>
      <w:r>
        <w:rPr>
          <w:b w:val="0"/>
          <w:bCs w:val="0"/>
          <w:color w:val="000000"/>
          <w:spacing w:val="0"/>
          <w:w w:val="100"/>
          <w:position w:val="0"/>
          <w:shd w:val="clear" w:color="auto" w:fill="auto"/>
          <w:lang w:val="cs-CZ" w:eastAsia="cs-CZ" w:bidi="cs-CZ"/>
        </w:rPr>
        <w:t xml:space="preserve">vyplývajících ze ZD, </w:t>
      </w:r>
      <w:r>
        <w:rPr>
          <w:color w:val="000000"/>
          <w:spacing w:val="0"/>
          <w:w w:val="100"/>
          <w:position w:val="0"/>
          <w:shd w:val="clear" w:color="auto" w:fill="auto"/>
          <w:lang w:val="cs-CZ" w:eastAsia="cs-CZ" w:bidi="cs-CZ"/>
        </w:rPr>
        <w:t xml:space="preserve">zahrnuje předmět plnění </w:t>
      </w:r>
      <w:r>
        <w:rPr>
          <w:b w:val="0"/>
          <w:bCs w:val="0"/>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 xml:space="preserve">práce a činnosti </w:t>
      </w:r>
      <w:r>
        <w:rPr>
          <w:b w:val="0"/>
          <w:bCs w:val="0"/>
          <w:color w:val="000000"/>
          <w:spacing w:val="0"/>
          <w:w w:val="100"/>
          <w:position w:val="0"/>
          <w:shd w:val="clear" w:color="auto" w:fill="auto"/>
          <w:lang w:val="cs-CZ" w:eastAsia="cs-CZ" w:bidi="cs-CZ"/>
        </w:rPr>
        <w:t xml:space="preserve">Zhotovitele, které vyplývají z charakteru předmětu druhu díla a tyto Činnosti </w:t>
      </w:r>
      <w:r>
        <w:rPr>
          <w:color w:val="000000"/>
          <w:spacing w:val="0"/>
          <w:w w:val="100"/>
          <w:position w:val="0"/>
          <w:shd w:val="clear" w:color="auto" w:fill="auto"/>
          <w:lang w:val="cs-CZ" w:eastAsia="cs-CZ" w:bidi="cs-CZ"/>
        </w:rPr>
        <w:t xml:space="preserve">Zhotovitel </w:t>
      </w:r>
      <w:r>
        <w:rPr>
          <w:b w:val="0"/>
          <w:bCs w:val="0"/>
          <w:color w:val="000000"/>
          <w:spacing w:val="0"/>
          <w:w w:val="100"/>
          <w:position w:val="0"/>
          <w:shd w:val="clear" w:color="auto" w:fill="auto"/>
          <w:lang w:val="cs-CZ" w:eastAsia="cs-CZ" w:bidi="cs-CZ"/>
        </w:rPr>
        <w:t xml:space="preserve">zohledni do nabídkové ceny díla Jedná se o tzv. </w:t>
      </w:r>
      <w:r>
        <w:rPr>
          <w:color w:val="000000"/>
          <w:spacing w:val="0"/>
          <w:w w:val="100"/>
          <w:position w:val="0"/>
          <w:shd w:val="clear" w:color="auto" w:fill="auto"/>
          <w:lang w:val="cs-CZ" w:eastAsia="cs-CZ" w:bidi="cs-CZ"/>
        </w:rPr>
        <w:t xml:space="preserve">vedlejší a ostatní náklady </w:t>
      </w:r>
      <w:r>
        <w:rPr>
          <w:b w:val="0"/>
          <w:bCs w:val="0"/>
          <w:color w:val="000000"/>
          <w:spacing w:val="0"/>
          <w:w w:val="100"/>
          <w:position w:val="0"/>
          <w:shd w:val="clear" w:color="auto" w:fill="auto"/>
          <w:lang w:val="cs-CZ" w:eastAsia="cs-CZ" w:bidi="cs-CZ"/>
        </w:rPr>
        <w:t xml:space="preserve">Zhotovitele dle § </w:t>
      </w:r>
      <w:r>
        <w:rPr>
          <w:color w:val="000000"/>
          <w:spacing w:val="0"/>
          <w:w w:val="100"/>
          <w:position w:val="0"/>
          <w:shd w:val="clear" w:color="auto" w:fill="auto"/>
          <w:lang w:val="cs-CZ" w:eastAsia="cs-CZ" w:bidi="cs-CZ"/>
        </w:rPr>
        <w:t xml:space="preserve">9 a § 10 vyhl. č. 169/2016 Sb., </w:t>
      </w:r>
      <w:r>
        <w:rPr>
          <w:b w:val="0"/>
          <w:bCs w:val="0"/>
          <w:color w:val="000000"/>
          <w:spacing w:val="0"/>
          <w:w w:val="100"/>
          <w:position w:val="0"/>
          <w:shd w:val="clear" w:color="auto" w:fill="auto"/>
          <w:lang w:val="cs-CZ" w:eastAsia="cs-CZ" w:bidi="cs-CZ"/>
        </w:rPr>
        <w:t>které tvoří nedílnou součást realizace dila.</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 xml:space="preserve">Mezi tyto </w:t>
      </w:r>
      <w:r>
        <w:rPr>
          <w:color w:val="000000"/>
          <w:spacing w:val="0"/>
          <w:w w:val="100"/>
          <w:position w:val="0"/>
          <w:shd w:val="clear" w:color="auto" w:fill="auto"/>
          <w:lang w:val="cs-CZ" w:eastAsia="cs-CZ" w:bidi="cs-CZ"/>
        </w:rPr>
        <w:t xml:space="preserve">práce a činnosti </w:t>
      </w:r>
      <w:r>
        <w:rPr>
          <w:b w:val="0"/>
          <w:bCs w:val="0"/>
          <w:color w:val="000000"/>
          <w:spacing w:val="0"/>
          <w:w w:val="100"/>
          <w:position w:val="0"/>
          <w:shd w:val="clear" w:color="auto" w:fill="auto"/>
          <w:lang w:val="cs-CZ" w:eastAsia="cs-CZ" w:bidi="cs-CZ"/>
        </w:rPr>
        <w:t xml:space="preserve">Zhotovitele mající dopad na celkovou nabídkovou cenu, patří </w:t>
      </w:r>
      <w:r>
        <w:rPr>
          <w:color w:val="000000"/>
          <w:spacing w:val="0"/>
          <w:w w:val="100"/>
          <w:position w:val="0"/>
          <w:shd w:val="clear" w:color="auto" w:fill="auto"/>
          <w:lang w:val="cs-CZ" w:eastAsia="cs-CZ" w:bidi="cs-CZ"/>
        </w:rPr>
        <w:t>zejména:</w:t>
      </w:r>
    </w:p>
    <w:p>
      <w:pPr>
        <w:pStyle w:val="Style65"/>
        <w:keepNext w:val="0"/>
        <w:keepLines w:val="0"/>
        <w:widowControl w:val="0"/>
        <w:numPr>
          <w:ilvl w:val="2"/>
          <w:numId w:val="45"/>
        </w:numPr>
        <w:shd w:val="clear" w:color="auto" w:fill="auto"/>
        <w:tabs>
          <w:tab w:pos="45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Zajištění všech nezbytných průzkumů nutných pro rádné prováděni a dokončení díla.</w:t>
      </w:r>
    </w:p>
    <w:p>
      <w:pPr>
        <w:pStyle w:val="Style65"/>
        <w:keepNext w:val="0"/>
        <w:keepLines w:val="0"/>
        <w:widowControl w:val="0"/>
        <w:numPr>
          <w:ilvl w:val="2"/>
          <w:numId w:val="45"/>
        </w:numPr>
        <w:shd w:val="clear" w:color="auto" w:fill="auto"/>
        <w:tabs>
          <w:tab w:pos="46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Zajištění nebo provedení všech geodetických prací, a to zejména výškového a směrového vytýčeni stavby v místě provedení díla a současně i zaměření díla v průběhu jeho provádění, zpracování veškerých dokladů o vytyčeni základních směrových a výškových bodů stavby a jejich stabilizaci pro účely kolaudačního řízení, včetně zajištění geodetického zaměření skutečného provedení díla a zajištění zpracováni a ověření geometrických plánů,</w:t>
      </w:r>
    </w:p>
    <w:p>
      <w:pPr>
        <w:pStyle w:val="Style65"/>
        <w:keepNext w:val="0"/>
        <w:keepLines w:val="0"/>
        <w:widowControl w:val="0"/>
        <w:numPr>
          <w:ilvl w:val="2"/>
          <w:numId w:val="45"/>
        </w:numPr>
        <w:shd w:val="clear" w:color="auto" w:fill="auto"/>
        <w:tabs>
          <w:tab w:pos="46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Oznámeni v souladu s platnými rozhodnutími a vyjádřeními zahájeni stavebních prací správcům síti a zajištěni vytýčení všech síti od jejich správců, včetně aktualizace vyjádřeni a provedeni případných kopaných sond dle požadavku správců síti.</w:t>
      </w:r>
    </w:p>
    <w:p>
      <w:pPr>
        <w:pStyle w:val="Style65"/>
        <w:keepNext w:val="0"/>
        <w:keepLines w:val="0"/>
        <w:widowControl w:val="0"/>
        <w:numPr>
          <w:ilvl w:val="2"/>
          <w:numId w:val="45"/>
        </w:numPr>
        <w:shd w:val="clear" w:color="auto" w:fill="auto"/>
        <w:tabs>
          <w:tab w:pos="47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Zajištění a provedení všech opatření organizačního a stavebně technologického charakteru k řádnému provedeni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5"/>
        <w:keepNext w:val="0"/>
        <w:keepLines w:val="0"/>
        <w:widowControl w:val="0"/>
        <w:numPr>
          <w:ilvl w:val="2"/>
          <w:numId w:val="45"/>
        </w:numPr>
        <w:shd w:val="clear" w:color="auto" w:fill="auto"/>
        <w:tabs>
          <w:tab w:pos="47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Projednáni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zajištěni údržby a přemisťování a následné odstraněni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5"/>
        <w:keepNext w:val="0"/>
        <w:keepLines w:val="0"/>
        <w:widowControl w:val="0"/>
        <w:numPr>
          <w:ilvl w:val="2"/>
          <w:numId w:val="45"/>
        </w:numPr>
        <w:shd w:val="clear" w:color="auto" w:fill="auto"/>
        <w:tabs>
          <w:tab w:pos="48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vystaveni nutných protokolů, atestů, případně jiných právních nebo technických dokladů o požadovaných vlastnostech výrobků ke kolaudaci, kterými bude prokázáno dosažení předepsané kvality a předepsaných technických parametrů díla v českém jazyce, vč. zajištěni certifikátů jednotlivých výrobků a materiálů použitých ve stavebních konstrukcích a systémech a dále zajištěni návodů k užívání v českém jazyce.</w:t>
      </w:r>
    </w:p>
    <w:p>
      <w:pPr>
        <w:pStyle w:val="Style65"/>
        <w:keepNext w:val="0"/>
        <w:keepLines w:val="0"/>
        <w:widowControl w:val="0"/>
        <w:shd w:val="clear" w:color="auto" w:fill="auto"/>
        <w:bidi w:val="0"/>
        <w:spacing w:before="0" w:after="160" w:line="254" w:lineRule="auto"/>
        <w:ind w:left="0" w:right="0" w:firstLine="500"/>
        <w:jc w:val="both"/>
      </w:pPr>
      <w:r>
        <w:rPr>
          <w:b w:val="0"/>
          <w:bCs w:val="0"/>
          <w:color w:val="000000"/>
          <w:spacing w:val="0"/>
          <w:w w:val="100"/>
          <w:position w:val="0"/>
          <w:shd w:val="clear" w:color="auto" w:fill="auto"/>
          <w:lang w:val="cs-CZ" w:eastAsia="cs-CZ" w:bidi="cs-CZ"/>
        </w:rPr>
        <w:t xml:space="preserve">Bližší podmínky provedení předepsaných zkoušek jsou uvedeny v </w:t>
      </w:r>
      <w:r>
        <w:rPr>
          <w:color w:val="000000"/>
          <w:spacing w:val="0"/>
          <w:w w:val="100"/>
          <w:position w:val="0"/>
          <w:shd w:val="clear" w:color="auto" w:fill="auto"/>
          <w:lang w:val="cs-CZ" w:eastAsia="cs-CZ" w:bidi="cs-CZ"/>
        </w:rPr>
        <w:t>čl.Xl těchto OP.</w:t>
      </w:r>
    </w:p>
    <w:p>
      <w:pPr>
        <w:pStyle w:val="Style65"/>
        <w:keepNext w:val="0"/>
        <w:keepLines w:val="0"/>
        <w:widowControl w:val="0"/>
        <w:numPr>
          <w:ilvl w:val="2"/>
          <w:numId w:val="45"/>
        </w:numPr>
        <w:shd w:val="clear" w:color="auto" w:fill="auto"/>
        <w:tabs>
          <w:tab w:pos="47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Zajištěni ostrahy stavby a staveniště, zajištění bezpečnosti práce a ochrany životního prostředí, zajištění bezpečnosti všech osob, chodců a vozidel na staveništi a v okolí staveniště, včetně zajištění přístupu kjednotlivým úsekům stavby za účelem provádění díla, dodržování bezpečnostních předpisů, zajištění bezpečnostních a provozních hygienických požadavků.</w:t>
      </w:r>
    </w:p>
    <w:p>
      <w:pPr>
        <w:pStyle w:val="Style65"/>
        <w:keepNext w:val="0"/>
        <w:keepLines w:val="0"/>
        <w:widowControl w:val="0"/>
        <w:numPr>
          <w:ilvl w:val="2"/>
          <w:numId w:val="45"/>
        </w:numPr>
        <w:shd w:val="clear" w:color="auto" w:fill="auto"/>
        <w:tabs>
          <w:tab w:pos="468"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Zajištění zřízení zařízeni staveniště podle potřeby pro řádné provedení díla, včetně jeho údržby, odstraněni a likvidace zařízení staveniště, včetně montáže a demontáže lešení.</w:t>
      </w:r>
    </w:p>
    <w:p>
      <w:pPr>
        <w:pStyle w:val="Style65"/>
        <w:keepNext w:val="0"/>
        <w:keepLines w:val="0"/>
        <w:widowControl w:val="0"/>
        <w:numPr>
          <w:ilvl w:val="2"/>
          <w:numId w:val="45"/>
        </w:numPr>
        <w:shd w:val="clear" w:color="auto" w:fill="auto"/>
        <w:tabs>
          <w:tab w:pos="47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Zajištěni průběžného odvozu stavebního odpadu vzniklého při realizaci díla a dalšího odpadu vzniklého v souvislosti s realizaci díla, zajištěni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doloženi dokladů o této likvidaci, včetně úhrady poplatků za toto uložení, likvidaci a dopravu.</w:t>
      </w:r>
    </w:p>
    <w:p>
      <w:pPr>
        <w:pStyle w:val="Style65"/>
        <w:keepNext w:val="0"/>
        <w:keepLines w:val="0"/>
        <w:widowControl w:val="0"/>
        <w:numPr>
          <w:ilvl w:val="2"/>
          <w:numId w:val="45"/>
        </w:numPr>
        <w:shd w:val="clear" w:color="auto" w:fill="auto"/>
        <w:tabs>
          <w:tab w:pos="536"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vyklizeni staveniště a provedení závěrečného úklidu místa provedeni dila vč. úklidu stavby, uvedení pozemků a komunikaci dotčených výstavbou do původního stavu, nebo do stavu dle podmínek stavebního povolení, provedení závěrečného úklidu a uvedení všech ploch dotčených dílem do původního stavu.</w:t>
      </w:r>
    </w:p>
    <w:p>
      <w:pPr>
        <w:pStyle w:val="Style65"/>
        <w:keepNext w:val="0"/>
        <w:keepLines w:val="0"/>
        <w:widowControl w:val="0"/>
        <w:numPr>
          <w:ilvl w:val="2"/>
          <w:numId w:val="45"/>
        </w:numPr>
        <w:shd w:val="clear" w:color="auto" w:fill="auto"/>
        <w:tabs>
          <w:tab w:pos="53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Zajištěni a splnění podmínek vyplývajících ze stavebního povolení nebo jiných dokladů, zajištění potřebných či úřady stanovených opatřeni nutných k provedení díla, zajištěni přejímajícího řízení a prcjímky díla, včetně zajištění koordinační a kompletační činnosti související s dílem a poskytnout součinnost v řízeni se stavebním úřadem za účelem vydání kolaudačního souhlasu, dle příslušného zákona.</w:t>
      </w:r>
    </w:p>
    <w:p>
      <w:pPr>
        <w:pStyle w:val="Style65"/>
        <w:keepNext w:val="0"/>
        <w:keepLines w:val="0"/>
        <w:widowControl w:val="0"/>
        <w:numPr>
          <w:ilvl w:val="2"/>
          <w:numId w:val="45"/>
        </w:numPr>
        <w:shd w:val="clear" w:color="auto" w:fill="auto"/>
        <w:tabs>
          <w:tab w:pos="54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Zhotoveni projektové dokumentace skutečného provedeni díla, včetně dokladové části ve dvou vyhotoveních v tištěné a jedenkrát v elektronické podobě a je-li to odůvodněno druhem čí charakterem díla, tak také zpracováni detailní dílenské výkresové dokumentace vybraných prvků (např. okna, dveře apod.) pro vytíženi závazného stanoviska v samostatném správním tíženi u příslušného odboru památkové péče v rámci správního tíženi.</w:t>
      </w:r>
    </w:p>
    <w:p>
      <w:pPr>
        <w:pStyle w:val="Style65"/>
        <w:keepNext w:val="0"/>
        <w:keepLines w:val="0"/>
        <w:widowControl w:val="0"/>
        <w:numPr>
          <w:ilvl w:val="2"/>
          <w:numId w:val="45"/>
        </w:numPr>
        <w:shd w:val="clear" w:color="auto" w:fill="auto"/>
        <w:tabs>
          <w:tab w:pos="547"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Zhotovitel provede i jiná opatření související s prováděním díla vyplývající z jeho umístěni a návaznosti díla zohledňující např. skutečností, že komunikace a plochy v okolí místa provádění díla lze po předchozí dohodě s Objednatelem využit jako dočasné skládky materiálu, nebo prostor místa provádění díla nelze bez dalšího opatření a předchozího písemného souhlasu Objednatele využít k umístění sociálního a hygienického zařízení Zhotovitele.</w:t>
      </w:r>
    </w:p>
    <w:p>
      <w:pPr>
        <w:pStyle w:val="Style65"/>
        <w:keepNext w:val="0"/>
        <w:keepLines w:val="0"/>
        <w:widowControl w:val="0"/>
        <w:numPr>
          <w:ilvl w:val="2"/>
          <w:numId w:val="45"/>
        </w:numPr>
        <w:shd w:val="clear" w:color="auto" w:fill="auto"/>
        <w:tabs>
          <w:tab w:pos="547"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 xml:space="preserve">Zhotovitel na své náklady zajistí během prováděni díla zřízení přípojky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rozvodu médií a jejich provoz bude využívat v souladu s jejich účelem jen pro své potřeby či potřeby subjektů spolupodílejících (poddodavatelé, společní dodavatelé) se na zhotoveni díla.</w:t>
      </w:r>
    </w:p>
    <w:p>
      <w:pPr>
        <w:pStyle w:val="Style65"/>
        <w:keepNext w:val="0"/>
        <w:keepLines w:val="0"/>
        <w:widowControl w:val="0"/>
        <w:numPr>
          <w:ilvl w:val="2"/>
          <w:numId w:val="45"/>
        </w:numPr>
        <w:shd w:val="clear" w:color="auto" w:fill="auto"/>
        <w:tabs>
          <w:tab w:pos="561"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Pro účely těchto OP se příslušnou dokumentací veřejné zakázky na stavební práce, soupisu stavebních práci, dodávek a služeb a výkazem výměr dle vyhl. č. 169/2016 Sb., provádějící § </w:t>
      </w:r>
      <w:r>
        <w:rPr>
          <w:color w:val="000000"/>
          <w:spacing w:val="0"/>
          <w:w w:val="100"/>
          <w:position w:val="0"/>
          <w:shd w:val="clear" w:color="auto" w:fill="auto"/>
          <w:lang w:val="cs-CZ" w:eastAsia="cs-CZ" w:bidi="cs-CZ"/>
        </w:rPr>
        <w:t xml:space="preserve">92 odst. 1 ZZVZ, </w:t>
      </w:r>
      <w:r>
        <w:rPr>
          <w:b w:val="0"/>
          <w:bCs w:val="0"/>
          <w:color w:val="000000"/>
          <w:spacing w:val="0"/>
          <w:w w:val="100"/>
          <w:position w:val="0"/>
          <w:shd w:val="clear" w:color="auto" w:fill="auto"/>
          <w:lang w:val="cs-CZ" w:eastAsia="cs-CZ" w:bidi="cs-CZ"/>
        </w:rPr>
        <w:t xml:space="preserve">rozumí dokumentace dle </w:t>
      </w:r>
      <w:r>
        <w:rPr>
          <w:color w:val="000000"/>
          <w:spacing w:val="0"/>
          <w:w w:val="100"/>
          <w:position w:val="0"/>
          <w:shd w:val="clear" w:color="auto" w:fill="auto"/>
          <w:lang w:val="cs-CZ" w:eastAsia="cs-CZ" w:bidi="cs-CZ"/>
        </w:rPr>
        <w:t xml:space="preserve">vyhl. č. 499/2006 Sb„ o dokumentaci staveb, </w:t>
      </w:r>
      <w:r>
        <w:rPr>
          <w:b w:val="0"/>
          <w:bCs w:val="0"/>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provedeni stavby.</w:t>
      </w:r>
    </w:p>
    <w:p>
      <w:pPr>
        <w:pStyle w:val="Style65"/>
        <w:keepNext w:val="0"/>
        <w:keepLines w:val="0"/>
        <w:widowControl w:val="0"/>
        <w:shd w:val="clear" w:color="auto" w:fill="auto"/>
        <w:bidi w:val="0"/>
        <w:spacing w:before="0" w:after="320" w:line="252" w:lineRule="auto"/>
        <w:ind w:left="0" w:right="0" w:firstLine="0"/>
        <w:jc w:val="both"/>
      </w:pPr>
      <w:r>
        <w:rPr>
          <w:color w:val="000000"/>
          <w:spacing w:val="0"/>
          <w:w w:val="100"/>
          <w:position w:val="0"/>
          <w:shd w:val="clear" w:color="auto" w:fill="auto"/>
          <w:lang w:val="cs-CZ" w:eastAsia="cs-CZ" w:bidi="cs-CZ"/>
        </w:rPr>
        <w:t xml:space="preserve">í.4. </w:t>
      </w:r>
      <w:r>
        <w:rPr>
          <w:b w:val="0"/>
          <w:bCs w:val="0"/>
          <w:color w:val="000000"/>
          <w:spacing w:val="0"/>
          <w:w w:val="100"/>
          <w:position w:val="0"/>
          <w:shd w:val="clear" w:color="auto" w:fill="auto"/>
          <w:lang w:val="cs-CZ" w:eastAsia="cs-CZ" w:bidi="cs-CZ"/>
        </w:rPr>
        <w:t xml:space="preserve">Neni-li ve Smlouvě a OP uvedeno jinak, není Zhotovitel oprávněn ani povinen provést jakoukoliv změnu díla bez písemné dohody s Objednatelem ve formě písemného dodatku. Bližší podrobností a podmínky pro změnu díla jsou upraveny v </w:t>
      </w:r>
      <w:r>
        <w:rPr>
          <w:color w:val="000000"/>
          <w:spacing w:val="0"/>
          <w:w w:val="100"/>
          <w:position w:val="0"/>
          <w:shd w:val="clear" w:color="auto" w:fill="auto"/>
          <w:lang w:val="cs-CZ" w:eastAsia="cs-CZ" w:bidi="cs-CZ"/>
        </w:rPr>
        <w:t>čl. Vlil těchto OP.</w:t>
      </w:r>
    </w:p>
    <w:p>
      <w:pPr>
        <w:pStyle w:val="Style77"/>
        <w:keepNext/>
        <w:keepLines/>
        <w:widowControl w:val="0"/>
        <w:numPr>
          <w:ilvl w:val="0"/>
          <w:numId w:val="47"/>
        </w:numPr>
        <w:shd w:val="clear" w:color="auto" w:fill="auto"/>
        <w:tabs>
          <w:tab w:pos="291" w:val="left"/>
        </w:tabs>
        <w:bidi w:val="0"/>
        <w:spacing w:before="0" w:after="160"/>
        <w:ind w:left="0" w:right="0" w:firstLine="0"/>
        <w:jc w:val="center"/>
      </w:pPr>
      <w:bookmarkStart w:id="92" w:name="bookmark92"/>
      <w:bookmarkStart w:id="93" w:name="bookmark93"/>
      <w:r>
        <w:rPr>
          <w:color w:val="000000"/>
          <w:spacing w:val="0"/>
          <w:w w:val="100"/>
          <w:position w:val="0"/>
          <w:shd w:val="clear" w:color="auto" w:fill="auto"/>
          <w:lang w:val="cs-CZ" w:eastAsia="cs-CZ" w:bidi="cs-CZ"/>
        </w:rPr>
        <w:t>Specifikace díla v zadávacích podmínkách</w:t>
      </w:r>
      <w:bookmarkEnd w:id="92"/>
      <w:bookmarkEnd w:id="93"/>
    </w:p>
    <w:p>
      <w:pPr>
        <w:pStyle w:val="Style65"/>
        <w:keepNext w:val="0"/>
        <w:keepLines w:val="0"/>
        <w:widowControl w:val="0"/>
        <w:numPr>
          <w:ilvl w:val="0"/>
          <w:numId w:val="49"/>
        </w:numPr>
        <w:shd w:val="clear" w:color="auto" w:fill="auto"/>
        <w:tabs>
          <w:tab w:pos="35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65"/>
        <w:keepNext w:val="0"/>
        <w:keepLines w:val="0"/>
        <w:widowControl w:val="0"/>
        <w:numPr>
          <w:ilvl w:val="0"/>
          <w:numId w:val="49"/>
        </w:numPr>
        <w:shd w:val="clear" w:color="auto" w:fill="auto"/>
        <w:tabs>
          <w:tab w:pos="35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stanoveni ceny dila, což Zhotovitel podpisem Smlouvy stvrzuje.</w:t>
      </w:r>
    </w:p>
    <w:p>
      <w:pPr>
        <w:pStyle w:val="Style65"/>
        <w:keepNext w:val="0"/>
        <w:keepLines w:val="0"/>
        <w:widowControl w:val="0"/>
        <w:numPr>
          <w:ilvl w:val="0"/>
          <w:numId w:val="49"/>
        </w:numPr>
        <w:shd w:val="clear" w:color="auto" w:fill="auto"/>
        <w:tabs>
          <w:tab w:pos="360" w:val="left"/>
        </w:tabs>
        <w:bidi w:val="0"/>
        <w:spacing w:before="0" w:after="320" w:line="269" w:lineRule="auto"/>
        <w:ind w:left="0" w:right="0" w:firstLine="0"/>
        <w:jc w:val="both"/>
      </w:pPr>
      <w:r>
        <w:rPr>
          <w:b w:val="0"/>
          <w:bCs w:val="0"/>
          <w:color w:val="000000"/>
          <w:spacing w:val="0"/>
          <w:w w:val="100"/>
          <w:position w:val="0"/>
          <w:shd w:val="clear" w:color="auto" w:fill="auto"/>
          <w:lang w:val="cs-CZ" w:eastAsia="cs-CZ" w:bidi="cs-CZ"/>
        </w:rPr>
        <w:t>Zhotovitel díla se zavazuje při realizaci výstavby dodržovat obecné zásady pro zajištěni bezpečnosti a ochrany zdraví.</w:t>
      </w:r>
    </w:p>
    <w:p>
      <w:pPr>
        <w:pStyle w:val="Style77"/>
        <w:keepNext/>
        <w:keepLines/>
        <w:widowControl w:val="0"/>
        <w:numPr>
          <w:ilvl w:val="0"/>
          <w:numId w:val="47"/>
        </w:numPr>
        <w:shd w:val="clear" w:color="auto" w:fill="auto"/>
        <w:tabs>
          <w:tab w:pos="356" w:val="left"/>
        </w:tabs>
        <w:bidi w:val="0"/>
        <w:spacing w:before="0" w:after="160"/>
        <w:ind w:left="0" w:right="0" w:firstLine="0"/>
        <w:jc w:val="center"/>
      </w:pPr>
      <w:bookmarkStart w:id="94" w:name="bookmark94"/>
      <w:bookmarkStart w:id="95" w:name="bookmark95"/>
      <w:r>
        <w:rPr>
          <w:color w:val="000000"/>
          <w:spacing w:val="0"/>
          <w:w w:val="100"/>
          <w:position w:val="0"/>
          <w:shd w:val="clear" w:color="auto" w:fill="auto"/>
          <w:lang w:val="cs-CZ" w:eastAsia="cs-CZ" w:bidi="cs-CZ"/>
        </w:rPr>
        <w:t>Doba plnění</w:t>
      </w:r>
      <w:bookmarkEnd w:id="94"/>
      <w:bookmarkEnd w:id="95"/>
    </w:p>
    <w:p>
      <w:pPr>
        <w:pStyle w:val="Style65"/>
        <w:keepNext w:val="0"/>
        <w:keepLines w:val="0"/>
        <w:widowControl w:val="0"/>
        <w:numPr>
          <w:ilvl w:val="0"/>
          <w:numId w:val="51"/>
        </w:numPr>
        <w:shd w:val="clear" w:color="auto" w:fill="auto"/>
        <w:tabs>
          <w:tab w:pos="356"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 xml:space="preserve">Zhotovitel se zavazuje provést dilo řádně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včas, nejpozději ve lhůtě uvedené ve Smlouvě, které musí odpovídat požadavkům stanoveným v zadávací dokumentací.</w:t>
      </w:r>
    </w:p>
    <w:p>
      <w:pPr>
        <w:pStyle w:val="Style65"/>
        <w:keepNext w:val="0"/>
        <w:keepLines w:val="0"/>
        <w:widowControl w:val="0"/>
        <w:numPr>
          <w:ilvl w:val="0"/>
          <w:numId w:val="53"/>
        </w:numPr>
        <w:shd w:val="clear" w:color="auto" w:fill="auto"/>
        <w:tabs>
          <w:tab w:pos="35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realizovat práce dle Časového plánu (dále jen harmonogram) realizace díla. Zhotovitel se při realizaci dila zavazuje respektovat terminy dokončení jednotlivých částí dila dle tohoto časového plánu. Harmonogram realizace dila tvoří přílohu smlouvy a je členěn po týdnech, včetně finančního plněni po měsících a jsou v něm vyznačeny dílčí termíny realizace díla, které jsou pro Zhotovitele závazné. Dílčí termíny budou navrženy a vyznačeny jako důležité a rozhodující termíny stavební připravenosti a dílčího dokončování prací tak, aby jejích průběžné plnění bylo zárukou řádného průběhu stavby. Harmonogram realizace díla může zpracovat Zhotovitel ve vlastní formě tabulky a grafu tak, aby byl přehledný, průkazný a mohl sloužit Objednateli k průběžné kontrole postupu, případně řešeni problémů plnění apod. Zhotovitel se při realizaci díla zavazuje respektovat dílčí termíny realizace díla a termíny dokončení jednotlivých částí dila dle tohoto harmonogramu.</w:t>
      </w:r>
    </w:p>
    <w:p>
      <w:pPr>
        <w:pStyle w:val="Style65"/>
        <w:keepNext w:val="0"/>
        <w:keepLines w:val="0"/>
        <w:widowControl w:val="0"/>
        <w:shd w:val="clear" w:color="auto" w:fill="auto"/>
        <w:bidi w:val="0"/>
        <w:spacing w:before="0" w:after="160" w:line="264" w:lineRule="auto"/>
        <w:ind w:left="0" w:right="0" w:firstLine="520"/>
        <w:jc w:val="both"/>
      </w:pPr>
      <w:r>
        <w:rPr>
          <w:b w:val="0"/>
          <w:bCs w:val="0"/>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65"/>
        <w:keepNext w:val="0"/>
        <w:keepLines w:val="0"/>
        <w:widowControl w:val="0"/>
        <w:numPr>
          <w:ilvl w:val="0"/>
          <w:numId w:val="55"/>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Provedením dila se rozumí úplné dokončení předmětu díla a současně řádné protokolární předání díla Objednateli způsobem dle </w:t>
      </w:r>
      <w:r>
        <w:rPr>
          <w:color w:val="000000"/>
          <w:spacing w:val="0"/>
          <w:w w:val="100"/>
          <w:position w:val="0"/>
          <w:shd w:val="clear" w:color="auto" w:fill="auto"/>
          <w:lang w:val="cs-CZ" w:eastAsia="cs-CZ" w:bidi="cs-CZ"/>
        </w:rPr>
        <w:t xml:space="preserve">ČL XIII. těchto OP. </w:t>
      </w:r>
      <w:r>
        <w:rPr>
          <w:b w:val="0"/>
          <w:bCs w:val="0"/>
          <w:color w:val="000000"/>
          <w:spacing w:val="0"/>
          <w:w w:val="100"/>
          <w:position w:val="0"/>
          <w:shd w:val="clear" w:color="auto" w:fill="auto"/>
          <w:lang w:val="cs-CZ" w:eastAsia="cs-CZ" w:bidi="cs-CZ"/>
        </w:rPr>
        <w:t xml:space="preserve">Dílo je provedeno, je-li dokončeno a předáno. </w:t>
      </w: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že není-li ve Smlouvě ujednánojinak, pak dílo bude provedeno jako celek.</w:t>
      </w:r>
    </w:p>
    <w:p>
      <w:pPr>
        <w:pStyle w:val="Style65"/>
        <w:keepNext w:val="0"/>
        <w:keepLines w:val="0"/>
        <w:widowControl w:val="0"/>
        <w:numPr>
          <w:ilvl w:val="0"/>
          <w:numId w:val="55"/>
        </w:numPr>
        <w:shd w:val="clear" w:color="auto" w:fill="auto"/>
        <w:tabs>
          <w:tab w:pos="349"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Zhotovitel splní svou povinnost provést dílo jeho rádným dokončením a protokolárním předáním předmětu díla Objednateli. </w:t>
      </w:r>
      <w:r>
        <w:rPr>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b w:val="0"/>
          <w:bCs w:val="0"/>
          <w:color w:val="000000"/>
          <w:spacing w:val="0"/>
          <w:w w:val="100"/>
          <w:position w:val="0"/>
          <w:shd w:val="clear" w:color="auto" w:fill="auto"/>
          <w:lang w:val="cs-CZ" w:eastAsia="cs-CZ" w:bidi="cs-CZ"/>
        </w:rPr>
        <w:t xml:space="preserve">Bližší podrobnosti předáni a převzetí díla upravuje </w:t>
      </w:r>
      <w:r>
        <w:rPr>
          <w:color w:val="000000"/>
          <w:spacing w:val="0"/>
          <w:w w:val="100"/>
          <w:position w:val="0"/>
          <w:shd w:val="clear" w:color="auto" w:fill="auto"/>
          <w:lang w:val="cs-CZ" w:eastAsia="cs-CZ" w:bidi="cs-CZ"/>
        </w:rPr>
        <w:t xml:space="preserve">ČL XIII </w:t>
      </w:r>
      <w:r>
        <w:rPr>
          <w:b w:val="0"/>
          <w:bCs w:val="0"/>
          <w:color w:val="000000"/>
          <w:spacing w:val="0"/>
          <w:w w:val="100"/>
          <w:position w:val="0"/>
          <w:shd w:val="clear" w:color="auto" w:fill="auto"/>
          <w:lang w:val="cs-CZ" w:eastAsia="cs-CZ" w:bidi="cs-CZ"/>
        </w:rPr>
        <w:t>těchto OP. Objednatel nemá právo odmítnout převzetí stavby pro ojedinělé drobné vady, které samy o sobě ani ve spojení sjinými nebráni užívání stavby funkčně nebo esteticky, ani její užíváni podstatným způsobem neomezují, pokud budou k ní ze strany Zhotovitele poskytnuta další plnění dle těchto OP, zejména bude-li dodána dokumentace a další doklady vyžadované těmito OP.</w:t>
      </w:r>
    </w:p>
    <w:p>
      <w:pPr>
        <w:pStyle w:val="Style65"/>
        <w:keepNext w:val="0"/>
        <w:keepLines w:val="0"/>
        <w:widowControl w:val="0"/>
        <w:numPr>
          <w:ilvl w:val="0"/>
          <w:numId w:val="55"/>
        </w:numPr>
        <w:shd w:val="clear" w:color="auto" w:fill="auto"/>
        <w:tabs>
          <w:tab w:pos="356"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řízeni </w:t>
      </w:r>
      <w:r>
        <w:rPr>
          <w:color w:val="000000"/>
          <w:spacing w:val="0"/>
          <w:w w:val="100"/>
          <w:position w:val="0"/>
          <w:shd w:val="clear" w:color="auto" w:fill="auto"/>
          <w:lang w:val="cs-CZ" w:eastAsia="cs-CZ" w:bidi="cs-CZ"/>
        </w:rPr>
        <w:t xml:space="preserve">nepřipouští překročení doby plnění potřebné pro realizaci díla, vyjma níže uvedených případů. </w:t>
      </w:r>
      <w:r>
        <w:rPr>
          <w:b w:val="0"/>
          <w:bCs w:val="0"/>
          <w:color w:val="000000"/>
          <w:spacing w:val="0"/>
          <w:w w:val="100"/>
          <w:position w:val="0"/>
          <w:shd w:val="clear" w:color="auto" w:fill="auto"/>
          <w:lang w:val="cs-CZ" w:eastAsia="cs-CZ" w:bidi="cs-CZ"/>
        </w:rPr>
        <w:t xml:space="preserve">Zhotovitel je však povinen při realizaci díla a vynaložení odborné péče dle § </w:t>
      </w:r>
      <w:r>
        <w:rPr>
          <w:color w:val="000000"/>
          <w:spacing w:val="0"/>
          <w:w w:val="100"/>
          <w:position w:val="0"/>
          <w:shd w:val="clear" w:color="auto" w:fill="auto"/>
          <w:lang w:val="cs-CZ" w:eastAsia="cs-CZ" w:bidi="cs-CZ"/>
        </w:rPr>
        <w:t xml:space="preserve">2594 nebo § 2627 OZ </w:t>
      </w:r>
      <w:r>
        <w:rPr>
          <w:b w:val="0"/>
          <w:bCs w:val="0"/>
          <w:color w:val="000000"/>
          <w:spacing w:val="0"/>
          <w:w w:val="100"/>
          <w:position w:val="0"/>
          <w:shd w:val="clear" w:color="auto" w:fill="auto"/>
          <w:lang w:val="cs-CZ" w:eastAsia="cs-CZ" w:bidi="cs-CZ"/>
        </w:rPr>
        <w:t>upozornit Objednatele bez zbytečného odkladu na nevhodnou povahu přikážu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ustanoveni OZ poskytnout součinnost při řešeni situace, vyplývající ze zjištění těchto nevhodných příkazů nebo skrytých překážek.</w:t>
      </w:r>
    </w:p>
    <w:p>
      <w:pPr>
        <w:pStyle w:val="Style65"/>
        <w:keepNext w:val="0"/>
        <w:keepLines w:val="0"/>
        <w:widowControl w:val="0"/>
        <w:numPr>
          <w:ilvl w:val="0"/>
          <w:numId w:val="55"/>
        </w:numPr>
        <w:shd w:val="clear" w:color="auto" w:fill="auto"/>
        <w:tabs>
          <w:tab w:pos="349"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Pokud Zhotovitel nedodrží postup dle § </w:t>
      </w:r>
      <w:r>
        <w:rPr>
          <w:color w:val="000000"/>
          <w:spacing w:val="0"/>
          <w:w w:val="100"/>
          <w:position w:val="0"/>
          <w:shd w:val="clear" w:color="auto" w:fill="auto"/>
          <w:lang w:val="cs-CZ" w:eastAsia="cs-CZ" w:bidi="cs-CZ"/>
        </w:rPr>
        <w:t xml:space="preserve">2594 nebo § 2627 OZ, </w:t>
      </w:r>
      <w:r>
        <w:rPr>
          <w:b w:val="0"/>
          <w:bCs w:val="0"/>
          <w:color w:val="000000"/>
          <w:spacing w:val="0"/>
          <w:w w:val="100"/>
          <w:position w:val="0"/>
          <w:shd w:val="clear" w:color="auto" w:fill="auto"/>
          <w:lang w:val="cs-CZ" w:eastAsia="cs-CZ" w:bidi="cs-CZ"/>
        </w:rPr>
        <w:t>tj. pří realizaci díla bez zbytečného odkladu neupozorní Objednatele na nevhodnou povahu příkazu (pokynů) daných mu Objednatelem k provedeni díla nebo na skryté překážky bránící řádnému provedení dila v dohodnutém termínu, pak Objednatel není povinen akceptovat prodloužení terminu splněni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5"/>
        <w:keepNext w:val="0"/>
        <w:keepLines w:val="0"/>
        <w:widowControl w:val="0"/>
        <w:numPr>
          <w:ilvl w:val="0"/>
          <w:numId w:val="55"/>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Zhotovitel dodrží postup dle § </w:t>
      </w:r>
      <w:r>
        <w:rPr>
          <w:color w:val="000000"/>
          <w:spacing w:val="0"/>
          <w:w w:val="100"/>
          <w:position w:val="0"/>
          <w:shd w:val="clear" w:color="auto" w:fill="auto"/>
          <w:lang w:val="cs-CZ" w:eastAsia="cs-CZ" w:bidi="cs-CZ"/>
        </w:rPr>
        <w:t xml:space="preserve">2594 nebo § 2627 OZ, </w:t>
      </w:r>
      <w:r>
        <w:rPr>
          <w:b w:val="0"/>
          <w:bCs w:val="0"/>
          <w:color w:val="000000"/>
          <w:spacing w:val="0"/>
          <w:w w:val="100"/>
          <w:position w:val="0"/>
          <w:shd w:val="clear" w:color="auto" w:fill="auto"/>
          <w:lang w:val="cs-CZ" w:eastAsia="cs-CZ" w:bidi="cs-CZ"/>
        </w:rPr>
        <w:t xml:space="preserve">tedy při realizaci dila bez zbytečného odkladu upozorní Objednatele na nevhodnou povahu příkazu (pokynů), anebo na skryté překážky, pak je Objednatel na základě těchto upozornění Zhotovitelem povinen bez zbytečného odkladu reagovat postupem dle § 2594 </w:t>
      </w:r>
      <w:r>
        <w:rPr>
          <w:color w:val="000000"/>
          <w:spacing w:val="0"/>
          <w:w w:val="100"/>
          <w:position w:val="0"/>
          <w:shd w:val="clear" w:color="auto" w:fill="auto"/>
          <w:lang w:val="cs-CZ" w:eastAsia="cs-CZ" w:bidi="cs-CZ"/>
        </w:rPr>
        <w:t xml:space="preserve">odst </w:t>
      </w:r>
      <w:r>
        <w:rPr>
          <w:b w:val="0"/>
          <w:bCs w:val="0"/>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OZ, </w:t>
      </w:r>
      <w:r>
        <w:rPr>
          <w:b w:val="0"/>
          <w:bCs w:val="0"/>
          <w:color w:val="000000"/>
          <w:spacing w:val="0"/>
          <w:w w:val="100"/>
          <w:position w:val="0"/>
          <w:shd w:val="clear" w:color="auto" w:fill="auto"/>
          <w:lang w:val="cs-CZ" w:eastAsia="cs-CZ" w:bidi="cs-CZ"/>
        </w:rPr>
        <w:t>tj. písemně Zhotoviteli uvede, že buď dále trvá na realizaci díla v původním zadáni, nebo svůj původní nevhodný přikaž (pokyn) změní, aby Zhotovitel mohl dále realizovat dílo dle nových pokynů Objednatele.</w:t>
      </w:r>
    </w:p>
    <w:p>
      <w:pPr>
        <w:pStyle w:val="Style65"/>
        <w:keepNext w:val="0"/>
        <w:keepLines w:val="0"/>
        <w:widowControl w:val="0"/>
        <w:numPr>
          <w:ilvl w:val="0"/>
          <w:numId w:val="55"/>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 </w:t>
      </w:r>
      <w:r>
        <w:rPr>
          <w:color w:val="000000"/>
          <w:spacing w:val="0"/>
          <w:w w:val="100"/>
          <w:position w:val="0"/>
          <w:shd w:val="clear" w:color="auto" w:fill="auto"/>
          <w:lang w:val="cs-CZ" w:eastAsia="cs-CZ" w:bidi="cs-CZ"/>
        </w:rPr>
        <w:t xml:space="preserve">2913 odst. 2 OZ, </w:t>
      </w:r>
      <w:r>
        <w:rPr>
          <w:b w:val="0"/>
          <w:bCs w:val="0"/>
          <w:color w:val="000000"/>
          <w:spacing w:val="0"/>
          <w:w w:val="100"/>
          <w:position w:val="0"/>
          <w:shd w:val="clear" w:color="auto" w:fill="auto"/>
          <w:lang w:val="cs-CZ" w:eastAsia="cs-CZ" w:bidi="cs-CZ"/>
        </w:rPr>
        <w:t>není Zhotovitel povinen platit sjednanou smluvní pokutu dle těchto OP nebo Smlouvy.</w:t>
      </w:r>
    </w:p>
    <w:p>
      <w:pPr>
        <w:pStyle w:val="Style65"/>
        <w:keepNext w:val="0"/>
        <w:keepLines w:val="0"/>
        <w:widowControl w:val="0"/>
        <w:numPr>
          <w:ilvl w:val="0"/>
          <w:numId w:val="55"/>
        </w:numPr>
        <w:shd w:val="clear" w:color="auto" w:fill="auto"/>
        <w:tabs>
          <w:tab w:pos="349" w:val="left"/>
        </w:tabs>
        <w:bidi w:val="0"/>
        <w:spacing w:before="0" w:after="340" w:line="254" w:lineRule="auto"/>
        <w:ind w:left="0" w:right="0" w:firstLine="0"/>
        <w:jc w:val="both"/>
      </w:pPr>
      <w:r>
        <w:rPr>
          <w:b w:val="0"/>
          <w:bCs w:val="0"/>
          <w:color w:val="000000"/>
          <w:spacing w:val="0"/>
          <w:w w:val="100"/>
          <w:position w:val="0"/>
          <w:shd w:val="clear" w:color="auto" w:fill="auto"/>
          <w:lang w:val="cs-CZ" w:eastAsia="cs-CZ" w:bidi="cs-CZ"/>
        </w:rPr>
        <w:t xml:space="preserve">V případě, </w:t>
      </w:r>
      <w:r>
        <w:rPr>
          <w:b w:val="0"/>
          <w:bCs w:val="0"/>
          <w:i/>
          <w:iCs/>
          <w:color w:val="000000"/>
          <w:spacing w:val="0"/>
          <w:w w:val="100"/>
          <w:position w:val="0"/>
          <w:sz w:val="13"/>
          <w:szCs w:val="13"/>
          <w:shd w:val="clear" w:color="auto" w:fill="auto"/>
          <w:lang w:val="cs-CZ" w:eastAsia="cs-CZ" w:bidi="cs-CZ"/>
        </w:rPr>
        <w:t>že v průběhu</w:t>
      </w:r>
      <w:r>
        <w:rPr>
          <w:b w:val="0"/>
          <w:bCs w:val="0"/>
          <w:color w:val="000000"/>
          <w:spacing w:val="0"/>
          <w:w w:val="100"/>
          <w:position w:val="0"/>
          <w:shd w:val="clear" w:color="auto" w:fill="auto"/>
          <w:lang w:val="cs-CZ" w:eastAsia="cs-CZ" w:bidi="cs-CZ"/>
        </w:rPr>
        <w:t xml:space="preserve"> realizace díla dojde k prodlení s plněním z důvodů vyšší moci nebo jiných neočekávaných okolností, které nastaly bez zavinění některé ze smluvních stran, zavazují se smluvní strany dohodnout prodloužení doby plněni úměrné trváni okolnosti bránících dodržení původního terminu.</w:t>
      </w:r>
    </w:p>
    <w:p>
      <w:pPr>
        <w:pStyle w:val="Style77"/>
        <w:keepNext/>
        <w:keepLines/>
        <w:widowControl w:val="0"/>
        <w:numPr>
          <w:ilvl w:val="0"/>
          <w:numId w:val="47"/>
        </w:numPr>
        <w:shd w:val="clear" w:color="auto" w:fill="auto"/>
        <w:tabs>
          <w:tab w:pos="345" w:val="left"/>
        </w:tabs>
        <w:bidi w:val="0"/>
        <w:spacing w:before="0" w:after="160" w:line="259" w:lineRule="auto"/>
        <w:ind w:left="0" w:right="0" w:firstLine="0"/>
        <w:jc w:val="center"/>
      </w:pPr>
      <w:bookmarkStart w:id="96" w:name="bookmark96"/>
      <w:bookmarkStart w:id="97" w:name="bookmark97"/>
      <w:r>
        <w:rPr>
          <w:color w:val="000000"/>
          <w:spacing w:val="0"/>
          <w:w w:val="100"/>
          <w:position w:val="0"/>
          <w:shd w:val="clear" w:color="auto" w:fill="auto"/>
          <w:lang w:val="cs-CZ" w:eastAsia="cs-CZ" w:bidi="cs-CZ"/>
        </w:rPr>
        <w:t>Místo provádění díla</w:t>
      </w:r>
      <w:bookmarkEnd w:id="96"/>
      <w:bookmarkEnd w:id="97"/>
    </w:p>
    <w:p>
      <w:pPr>
        <w:pStyle w:val="Style65"/>
        <w:keepNext w:val="0"/>
        <w:keepLines w:val="0"/>
        <w:widowControl w:val="0"/>
        <w:numPr>
          <w:ilvl w:val="0"/>
          <w:numId w:val="57"/>
        </w:numPr>
        <w:shd w:val="clear" w:color="auto" w:fill="auto"/>
        <w:tabs>
          <w:tab w:pos="349" w:val="left"/>
        </w:tabs>
        <w:bidi w:val="0"/>
        <w:spacing w:before="0" w:after="340" w:line="259" w:lineRule="auto"/>
        <w:ind w:left="0" w:right="0" w:firstLine="0"/>
        <w:jc w:val="both"/>
      </w:pPr>
      <w:r>
        <w:rPr>
          <w:b w:val="0"/>
          <w:bCs w:val="0"/>
          <w:color w:val="000000"/>
          <w:spacing w:val="0"/>
          <w:w w:val="100"/>
          <w:position w:val="0"/>
          <w:shd w:val="clear" w:color="auto" w:fill="auto"/>
          <w:lang w:val="cs-CZ" w:eastAsia="cs-CZ" w:bidi="cs-CZ"/>
        </w:rPr>
        <w:t>Místem provádění díla je místo blíže uvedené ve Smlouvě.</w:t>
      </w:r>
    </w:p>
    <w:p>
      <w:pPr>
        <w:pStyle w:val="Style77"/>
        <w:keepNext/>
        <w:keepLines/>
        <w:widowControl w:val="0"/>
        <w:numPr>
          <w:ilvl w:val="0"/>
          <w:numId w:val="47"/>
        </w:numPr>
        <w:shd w:val="clear" w:color="auto" w:fill="auto"/>
        <w:tabs>
          <w:tab w:pos="291" w:val="left"/>
        </w:tabs>
        <w:bidi w:val="0"/>
        <w:spacing w:before="0" w:after="160" w:line="259" w:lineRule="auto"/>
        <w:ind w:left="0" w:right="0" w:firstLine="0"/>
        <w:jc w:val="center"/>
      </w:pPr>
      <w:bookmarkStart w:id="98" w:name="bookmark98"/>
      <w:bookmarkStart w:id="99" w:name="bookmark99"/>
      <w:r>
        <w:rPr>
          <w:color w:val="000000"/>
          <w:spacing w:val="0"/>
          <w:w w:val="100"/>
          <w:position w:val="0"/>
          <w:shd w:val="clear" w:color="auto" w:fill="auto"/>
          <w:lang w:val="cs-CZ" w:eastAsia="cs-CZ" w:bidi="cs-CZ"/>
        </w:rPr>
        <w:t>Cena díla, fakturační a platební podmínky</w:t>
      </w:r>
      <w:bookmarkEnd w:id="98"/>
      <w:bookmarkEnd w:id="99"/>
    </w:p>
    <w:p>
      <w:pPr>
        <w:pStyle w:val="Style65"/>
        <w:keepNext w:val="0"/>
        <w:keepLines w:val="0"/>
        <w:widowControl w:val="0"/>
        <w:numPr>
          <w:ilvl w:val="0"/>
          <w:numId w:val="59"/>
        </w:numPr>
        <w:shd w:val="clear" w:color="auto" w:fill="auto"/>
        <w:tabs>
          <w:tab w:pos="349"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Celková cena díla bude Zhotovitelem stanovena ve výši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v členění uvedeném v Zadávací dokumentaci a nabídce vybraného dodavatele. Podrobnou kalkulaci ceny dila včetně jednotkových cen Zhotovitel uvede v oceněném soupise stavebních práci, dodávek a služeb s VV, který tvoří přílohu Smlouvy. Celková cena bude v návrhu Smlouvy uvedena v členěni:</w:t>
      </w:r>
    </w:p>
    <w:p>
      <w:pPr>
        <w:pStyle w:val="Style65"/>
        <w:keepNext w:val="0"/>
        <w:keepLines w:val="0"/>
        <w:widowControl w:val="0"/>
        <w:shd w:val="clear" w:color="auto" w:fill="auto"/>
        <w:tabs>
          <w:tab w:leader="dot" w:pos="1633" w:val="left"/>
          <w:tab w:leader="dot" w:pos="1667" w:val="left"/>
          <w:tab w:leader="dot" w:pos="1760" w:val="right"/>
          <w:tab w:pos="1904" w:val="left"/>
        </w:tabs>
        <w:bidi w:val="0"/>
        <w:spacing w:before="0" w:after="160" w:line="257" w:lineRule="auto"/>
        <w:ind w:left="0" w:right="0" w:firstLine="0"/>
        <w:jc w:val="center"/>
      </w:pPr>
      <w:r>
        <w:rPr>
          <w:b w:val="0"/>
          <w:bCs w:val="0"/>
          <w:color w:val="000000"/>
          <w:spacing w:val="0"/>
          <w:w w:val="100"/>
          <w:position w:val="0"/>
          <w:shd w:val="clear" w:color="auto" w:fill="auto"/>
          <w:lang w:val="cs-CZ" w:eastAsia="cs-CZ" w:bidi="cs-CZ"/>
        </w:rPr>
        <w:tab/>
        <w:t>Kč bez DPH</w:t>
        <w:br/>
        <w:tab/>
        <w:t xml:space="preserve"> DPH %</w:t>
        <w:br/>
        <w:tab/>
        <w:t>,-</w:t>
        <w:tab/>
        <w:t>včetně DPH</w:t>
      </w:r>
    </w:p>
    <w:p>
      <w:pPr>
        <w:pStyle w:val="Style65"/>
        <w:keepNext w:val="0"/>
        <w:keepLines w:val="0"/>
        <w:widowControl w:val="0"/>
        <w:numPr>
          <w:ilvl w:val="0"/>
          <w:numId w:val="59"/>
        </w:numPr>
        <w:shd w:val="clear" w:color="auto" w:fill="auto"/>
        <w:tabs>
          <w:tab w:pos="35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Zhotovitelem navržená cena díla je </w:t>
      </w:r>
      <w:r>
        <w:rPr>
          <w:color w:val="000000"/>
          <w:spacing w:val="0"/>
          <w:w w:val="100"/>
          <w:position w:val="0"/>
          <w:shd w:val="clear" w:color="auto" w:fill="auto"/>
          <w:lang w:val="cs-CZ" w:eastAsia="cs-CZ" w:bidi="cs-CZ"/>
        </w:rPr>
        <w:t xml:space="preserve">úplná, konečná a nepřekročí telná </w:t>
      </w:r>
      <w:r>
        <w:rPr>
          <w:b w:val="0"/>
          <w:bCs w:val="0"/>
          <w:color w:val="000000"/>
          <w:spacing w:val="0"/>
          <w:w w:val="100"/>
          <w:position w:val="0"/>
          <w:shd w:val="clear" w:color="auto" w:fill="auto"/>
          <w:lang w:val="cs-CZ" w:eastAsia="cs-CZ" w:bidi="cs-CZ"/>
        </w:rPr>
        <w:t xml:space="preserve">a obsahuje veškeré položky vyplývající ze ZD, PD a oceněného soupisu stavebních prací, dodávek a služeb sVV. Ceny uvedené Zhotovitelem v oceněném soupisu stavebních prací, dodávek a služeb obsahují veškeré náklady související se zhotovením dila, </w:t>
      </w:r>
      <w:r>
        <w:rPr>
          <w:color w:val="000000"/>
          <w:spacing w:val="0"/>
          <w:w w:val="100"/>
          <w:position w:val="0"/>
          <w:shd w:val="clear" w:color="auto" w:fill="auto"/>
          <w:lang w:val="cs-CZ" w:eastAsia="cs-CZ" w:bidi="cs-CZ"/>
        </w:rPr>
        <w:t xml:space="preserve">vedlejší a ostatní náklady </w:t>
      </w:r>
      <w:r>
        <w:rPr>
          <w:b w:val="0"/>
          <w:bCs w:val="0"/>
          <w:color w:val="000000"/>
          <w:spacing w:val="0"/>
          <w:w w:val="100"/>
          <w:position w:val="0"/>
          <w:shd w:val="clear" w:color="auto" w:fill="auto"/>
          <w:lang w:val="cs-CZ" w:eastAsia="cs-CZ" w:bidi="cs-CZ"/>
        </w:rPr>
        <w:t>a případné další náklady související s plněním dle uzavřené Smlouvy.</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Zhotovitel může v zájmu předcházení nesrovnalosti z hlediska hodnoceni úplnosti ceny díla ve vztahu kjeji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color w:val="000000"/>
          <w:spacing w:val="0"/>
          <w:w w:val="100"/>
          <w:position w:val="0"/>
          <w:shd w:val="clear" w:color="auto" w:fill="auto"/>
          <w:lang w:val="cs-CZ" w:eastAsia="cs-CZ" w:bidi="cs-CZ"/>
        </w:rPr>
        <w:t xml:space="preserve">§ 98 odst. </w:t>
      </w:r>
      <w:r>
        <w:rPr>
          <w:b w:val="0"/>
          <w:bCs w:val="0"/>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 xml:space="preserve">ZZVZ </w:t>
      </w:r>
      <w:r>
        <w:rPr>
          <w:b w:val="0"/>
          <w:bCs w:val="0"/>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5"/>
        <w:keepNext w:val="0"/>
        <w:keepLines w:val="0"/>
        <w:widowControl w:val="0"/>
        <w:shd w:val="clear" w:color="auto" w:fill="auto"/>
        <w:bidi w:val="0"/>
        <w:spacing w:before="0" w:after="160" w:line="254" w:lineRule="auto"/>
        <w:ind w:left="0" w:right="0" w:firstLine="520"/>
        <w:jc w:val="both"/>
      </w:pPr>
      <w:r>
        <w:rPr>
          <w:b w:val="0"/>
          <w:bCs w:val="0"/>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color w:val="000000"/>
          <w:spacing w:val="0"/>
          <w:w w:val="100"/>
          <w:position w:val="0"/>
          <w:shd w:val="clear" w:color="auto" w:fill="auto"/>
          <w:lang w:val="cs-CZ" w:eastAsia="cs-CZ" w:bidi="cs-CZ"/>
        </w:rPr>
        <w:t xml:space="preserve">čl. VI OP </w:t>
      </w:r>
      <w:r>
        <w:rPr>
          <w:b w:val="0"/>
          <w:bCs w:val="0"/>
          <w:color w:val="000000"/>
          <w:spacing w:val="0"/>
          <w:w w:val="100"/>
          <w:position w:val="0"/>
          <w:shd w:val="clear" w:color="auto" w:fill="auto"/>
          <w:lang w:val="cs-CZ" w:eastAsia="cs-CZ" w:bidi="cs-CZ"/>
        </w:rPr>
        <w:t xml:space="preserve">stanoveno jinak, postupovat způsobem uvedeným v § </w:t>
      </w:r>
      <w:r>
        <w:rPr>
          <w:color w:val="000000"/>
          <w:spacing w:val="0"/>
          <w:w w:val="100"/>
          <w:position w:val="0"/>
          <w:shd w:val="clear" w:color="auto" w:fill="auto"/>
          <w:lang w:val="cs-CZ" w:eastAsia="cs-CZ" w:bidi="cs-CZ"/>
        </w:rPr>
        <w:t xml:space="preserve">2594 a § 2627 OZ, </w:t>
      </w:r>
      <w:r>
        <w:rPr>
          <w:b w:val="0"/>
          <w:bCs w:val="0"/>
          <w:color w:val="000000"/>
          <w:spacing w:val="0"/>
          <w:w w:val="100"/>
          <w:position w:val="0"/>
          <w:shd w:val="clear" w:color="auto" w:fill="auto"/>
          <w:lang w:val="cs-CZ" w:eastAsia="cs-CZ" w:bidi="cs-CZ"/>
        </w:rPr>
        <w:t>tj. upozorní Objednatele na jakékoliv zjištěné nesrovnalosti z hlediska druhu, jakostí a množství požadovaných práci, dodávek a služeb potřebných ke zhotovení díla a dalších nákladů nutných k provedeni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5"/>
        <w:keepNext w:val="0"/>
        <w:keepLines w:val="0"/>
        <w:widowControl w:val="0"/>
        <w:numPr>
          <w:ilvl w:val="0"/>
          <w:numId w:val="59"/>
        </w:numPr>
        <w:shd w:val="clear" w:color="auto" w:fill="auto"/>
        <w:tabs>
          <w:tab w:pos="349" w:val="left"/>
        </w:tabs>
        <w:bidi w:val="0"/>
        <w:spacing w:before="0" w:after="0" w:line="259" w:lineRule="auto"/>
        <w:ind w:left="0" w:right="0" w:firstLine="0"/>
        <w:jc w:val="both"/>
      </w:pPr>
      <w:r>
        <w:rPr>
          <w:color w:val="000000"/>
          <w:spacing w:val="0"/>
          <w:w w:val="100"/>
          <w:position w:val="0"/>
          <w:shd w:val="clear" w:color="auto" w:fill="auto"/>
          <w:lang w:val="cs-CZ" w:eastAsia="cs-CZ" w:bidi="cs-CZ"/>
        </w:rPr>
        <w:t xml:space="preserve">Jednotkové ceny </w:t>
      </w:r>
      <w:r>
        <w:rPr>
          <w:b w:val="0"/>
          <w:bCs w:val="0"/>
          <w:color w:val="000000"/>
          <w:spacing w:val="0"/>
          <w:w w:val="100"/>
          <w:position w:val="0"/>
          <w:shd w:val="clear" w:color="auto" w:fill="auto"/>
          <w:lang w:val="cs-CZ" w:eastAsia="cs-CZ" w:bidi="cs-CZ"/>
        </w:rPr>
        <w:t>uvedené v oceněném VV, jsou závazné po celou dobu plnění Smlouvy. Oceněný V V</w:t>
      </w:r>
    </w:p>
    <w:p>
      <w:pPr>
        <w:pStyle w:val="Style65"/>
        <w:keepNext w:val="0"/>
        <w:keepLines w:val="0"/>
        <w:widowControl w:val="0"/>
        <w:shd w:val="clear" w:color="auto" w:fill="auto"/>
        <w:tabs>
          <w:tab w:pos="4180" w:val="left"/>
        </w:tabs>
        <w:bidi w:val="0"/>
        <w:spacing w:before="0" w:after="0" w:line="259" w:lineRule="auto"/>
        <w:ind w:left="0" w:right="0" w:firstLine="0"/>
        <w:jc w:val="both"/>
      </w:pPr>
      <w:r>
        <w:rPr>
          <w:b w:val="0"/>
          <w:bCs w:val="0"/>
          <w:color w:val="000000"/>
          <w:spacing w:val="0"/>
          <w:w w:val="100"/>
          <w:position w:val="0"/>
          <w:shd w:val="clear" w:color="auto" w:fill="auto"/>
          <w:lang w:val="cs-CZ" w:eastAsia="cs-CZ" w:bidi="cs-CZ"/>
        </w:rPr>
        <w:t xml:space="preserve">slouží k prokazování finančního objemu Zhotovitelem provedených prací, jako podklad pro měsíční fakturaci a dále pro ocenění případných </w:t>
      </w:r>
      <w:r>
        <w:rPr>
          <w:color w:val="000000"/>
          <w:spacing w:val="0"/>
          <w:w w:val="100"/>
          <w:position w:val="0"/>
          <w:shd w:val="clear" w:color="auto" w:fill="auto"/>
          <w:lang w:val="cs-CZ" w:eastAsia="cs-CZ" w:bidi="cs-CZ"/>
        </w:rPr>
        <w:t xml:space="preserve">dodatečných stavebních prací (víceprací, popř. také méněprací) </w:t>
      </w:r>
      <w:r>
        <w:rPr>
          <w:b w:val="0"/>
          <w:bCs w:val="0"/>
          <w:color w:val="000000"/>
          <w:spacing w:val="0"/>
          <w:w w:val="100"/>
          <w:position w:val="0"/>
          <w:shd w:val="clear" w:color="auto" w:fill="auto"/>
          <w:lang w:val="cs-CZ" w:eastAsia="cs-CZ" w:bidi="cs-CZ"/>
        </w:rPr>
        <w:t xml:space="preserve">ve formě nepodstatné změny závazku </w:t>
      </w:r>
      <w:r>
        <w:rPr>
          <w:color w:val="000000"/>
          <w:spacing w:val="0"/>
          <w:w w:val="100"/>
          <w:position w:val="0"/>
          <w:shd w:val="clear" w:color="auto" w:fill="auto"/>
          <w:lang w:val="cs-CZ" w:eastAsia="cs-CZ" w:bidi="cs-CZ"/>
        </w:rPr>
        <w:t>dle § 222 odst 4, 5, 6, 9</w:t>
        <w:tab/>
      </w:r>
      <w:r>
        <w:rPr>
          <w:b w:val="0"/>
          <w:bCs w:val="0"/>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dodatečných změn stavebních prací</w:t>
      </w:r>
    </w:p>
    <w:p>
      <w:pPr>
        <w:pStyle w:val="Style65"/>
        <w:keepNext w:val="0"/>
        <w:keepLines w:val="0"/>
        <w:widowControl w:val="0"/>
        <w:shd w:val="clear" w:color="auto" w:fill="auto"/>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realizovaných postupem dle § </w:t>
      </w:r>
      <w:r>
        <w:rPr>
          <w:color w:val="000000"/>
          <w:spacing w:val="0"/>
          <w:w w:val="100"/>
          <w:position w:val="0"/>
          <w:shd w:val="clear" w:color="auto" w:fill="auto"/>
          <w:lang w:val="cs-CZ" w:eastAsia="cs-CZ" w:bidi="cs-CZ"/>
        </w:rPr>
        <w:t xml:space="preserve">222 odst 3 a </w:t>
      </w:r>
      <w:r>
        <w:rPr>
          <w:b w:val="0"/>
          <w:bCs w:val="0"/>
          <w:color w:val="000000"/>
          <w:spacing w:val="0"/>
          <w:w w:val="100"/>
          <w:position w:val="0"/>
          <w:shd w:val="clear" w:color="auto" w:fill="auto"/>
          <w:lang w:val="cs-CZ" w:eastAsia="cs-CZ" w:bidi="cs-CZ"/>
        </w:rPr>
        <w:t xml:space="preserve">7 </w:t>
      </w:r>
      <w:r>
        <w:rPr>
          <w:color w:val="000000"/>
          <w:spacing w:val="0"/>
          <w:w w:val="100"/>
          <w:position w:val="0"/>
          <w:shd w:val="clear" w:color="auto" w:fill="auto"/>
          <w:lang w:val="cs-CZ" w:eastAsia="cs-CZ" w:bidi="cs-CZ"/>
        </w:rPr>
        <w:t>ZZVZ (záměna položek a stavebních prací - viz ČL VITI bod 8.18. odst. 8.18.1. písm. c) těchto OP).</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Zhotovitel nemá právo domáhat se zvýšeni sjednané ceny z důvodů chyb nebo nedostatků v oceněném soupisu stavebních prací, dodávek a služeb, pokud jsou tyto chyby důsledkem nepřesného nebo neúplného oceněni tohoto soupisu ze strany Zhotovitele.</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Technické či materiálové rozdíly které navrhne některý z účastníků Smlouvy, oproti </w:t>
      </w:r>
      <w:r>
        <w:rPr>
          <w:color w:val="000000"/>
          <w:spacing w:val="0"/>
          <w:w w:val="100"/>
          <w:position w:val="0"/>
          <w:shd w:val="clear" w:color="auto" w:fill="auto"/>
          <w:lang w:val="cs-CZ" w:eastAsia="cs-CZ" w:bidi="cs-CZ"/>
        </w:rPr>
        <w:t xml:space="preserve">PD </w:t>
      </w:r>
      <w:r>
        <w:rPr>
          <w:b w:val="0"/>
          <w:bCs w:val="0"/>
          <w:color w:val="000000"/>
          <w:spacing w:val="0"/>
          <w:w w:val="100"/>
          <w:position w:val="0"/>
          <w:shd w:val="clear" w:color="auto" w:fill="auto"/>
          <w:lang w:val="cs-CZ" w:eastAsia="cs-CZ" w:bidi="cs-CZ"/>
        </w:rPr>
        <w:t xml:space="preserve">pro provedení stavby např. při použití obdobných - srovnatelných materiálů a technologií, které </w:t>
      </w:r>
      <w:r>
        <w:rPr>
          <w:color w:val="000000"/>
          <w:spacing w:val="0"/>
          <w:w w:val="100"/>
          <w:position w:val="0"/>
          <w:shd w:val="clear" w:color="auto" w:fill="auto"/>
          <w:lang w:val="cs-CZ" w:eastAsia="cs-CZ" w:bidi="cs-CZ"/>
        </w:rPr>
        <w:t xml:space="preserve">nezmění cenu za dílo a nezhorší technické parametry díla </w:t>
      </w:r>
      <w:r>
        <w:rPr>
          <w:b w:val="0"/>
          <w:bCs w:val="0"/>
          <w:color w:val="000000"/>
          <w:spacing w:val="0"/>
          <w:w w:val="100"/>
          <w:position w:val="0"/>
          <w:shd w:val="clear" w:color="auto" w:fill="auto"/>
          <w:lang w:val="cs-CZ" w:eastAsia="cs-CZ" w:bidi="cs-CZ"/>
        </w:rPr>
        <w:t xml:space="preserve">ve srovnání se ZD a </w:t>
      </w:r>
      <w:r>
        <w:rPr>
          <w:color w:val="000000"/>
          <w:spacing w:val="0"/>
          <w:w w:val="100"/>
          <w:position w:val="0"/>
          <w:shd w:val="clear" w:color="auto" w:fill="auto"/>
          <w:lang w:val="cs-CZ" w:eastAsia="cs-CZ" w:bidi="cs-CZ"/>
        </w:rPr>
        <w:t xml:space="preserve">PD </w:t>
      </w:r>
      <w:r>
        <w:rPr>
          <w:b w:val="0"/>
          <w:bCs w:val="0"/>
          <w:color w:val="000000"/>
          <w:spacing w:val="0"/>
          <w:w w:val="100"/>
          <w:position w:val="0"/>
          <w:shd w:val="clear" w:color="auto" w:fill="auto"/>
          <w:lang w:val="cs-CZ" w:eastAsia="cs-CZ" w:bidi="cs-CZ"/>
        </w:rPr>
        <w:t xml:space="preserve">pro provedení stavby, budou popsány ve </w:t>
      </w:r>
      <w:r>
        <w:rPr>
          <w:color w:val="000000"/>
          <w:spacing w:val="0"/>
          <w:w w:val="100"/>
          <w:position w:val="0"/>
          <w:shd w:val="clear" w:color="auto" w:fill="auto"/>
          <w:lang w:val="cs-CZ" w:eastAsia="cs-CZ" w:bidi="cs-CZ"/>
        </w:rPr>
        <w:t>změnovém listu.</w:t>
      </w:r>
    </w:p>
    <w:p>
      <w:pPr>
        <w:pStyle w:val="Style65"/>
        <w:keepNext w:val="0"/>
        <w:keepLines w:val="0"/>
        <w:widowControl w:val="0"/>
        <w:shd w:val="clear" w:color="auto" w:fill="auto"/>
        <w:bidi w:val="0"/>
        <w:spacing w:before="0" w:after="0" w:line="254" w:lineRule="auto"/>
        <w:ind w:left="0" w:right="0" w:firstLine="520"/>
        <w:jc w:val="both"/>
      </w:pPr>
      <w:r>
        <w:rPr>
          <w:color w:val="000000"/>
          <w:spacing w:val="0"/>
          <w:w w:val="100"/>
          <w:position w:val="0"/>
          <w:shd w:val="clear" w:color="auto" w:fill="auto"/>
          <w:lang w:val="cs-CZ" w:eastAsia="cs-CZ" w:bidi="cs-CZ"/>
        </w:rPr>
        <w:t xml:space="preserve">Změnový list, </w:t>
      </w:r>
      <w:r>
        <w:rPr>
          <w:b w:val="0"/>
          <w:bCs w:val="0"/>
          <w:color w:val="000000"/>
          <w:spacing w:val="0"/>
          <w:w w:val="100"/>
          <w:position w:val="0"/>
          <w:shd w:val="clear" w:color="auto" w:fill="auto"/>
          <w:lang w:val="cs-CZ" w:eastAsia="cs-CZ" w:bidi="cs-CZ"/>
        </w:rPr>
        <w:t>jehož návrh předkládá ke schválení Objednateli Zhotovitel bude obsahovat zejména tyto údaje:</w:t>
      </w:r>
    </w:p>
    <w:p>
      <w:pPr>
        <w:pStyle w:val="Style65"/>
        <w:keepNext w:val="0"/>
        <w:keepLines w:val="0"/>
        <w:widowControl w:val="0"/>
        <w:numPr>
          <w:ilvl w:val="0"/>
          <w:numId w:val="61"/>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Číslo a datum změnového listu,</w:t>
      </w:r>
    </w:p>
    <w:p>
      <w:pPr>
        <w:pStyle w:val="Style65"/>
        <w:keepNext w:val="0"/>
        <w:keepLines w:val="0"/>
        <w:widowControl w:val="0"/>
        <w:numPr>
          <w:ilvl w:val="0"/>
          <w:numId w:val="61"/>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Technický popis předmětu změny,</w:t>
      </w:r>
    </w:p>
    <w:p>
      <w:pPr>
        <w:pStyle w:val="Style65"/>
        <w:keepNext w:val="0"/>
        <w:keepLines w:val="0"/>
        <w:widowControl w:val="0"/>
        <w:numPr>
          <w:ilvl w:val="0"/>
          <w:numId w:val="61"/>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Číslo a popis položky dle původního položkového rozpočtu (oceněného výkazu výměr),</w:t>
      </w:r>
    </w:p>
    <w:p>
      <w:pPr>
        <w:pStyle w:val="Style65"/>
        <w:keepNext w:val="0"/>
        <w:keepLines w:val="0"/>
        <w:widowControl w:val="0"/>
        <w:numPr>
          <w:ilvl w:val="0"/>
          <w:numId w:val="61"/>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Návrh nového popisu v položkovém rozpočtu se zachováním původního pořadového čísla,</w:t>
      </w:r>
    </w:p>
    <w:p>
      <w:pPr>
        <w:pStyle w:val="Style65"/>
        <w:keepNext w:val="0"/>
        <w:keepLines w:val="0"/>
        <w:widowControl w:val="0"/>
        <w:numPr>
          <w:ilvl w:val="0"/>
          <w:numId w:val="61"/>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Prohlášení Zhotovitele díla, že technická změna nemění cenu za dílo,</w:t>
      </w:r>
    </w:p>
    <w:p>
      <w:pPr>
        <w:pStyle w:val="Style65"/>
        <w:keepNext w:val="0"/>
        <w:keepLines w:val="0"/>
        <w:widowControl w:val="0"/>
        <w:shd w:val="clear" w:color="auto" w:fill="auto"/>
        <w:bidi w:val="0"/>
        <w:spacing w:before="0" w:after="0" w:line="254" w:lineRule="auto"/>
        <w:ind w:left="300" w:right="0" w:hanging="300"/>
        <w:jc w:val="both"/>
      </w:pPr>
      <w:r>
        <w:rPr>
          <w:color w:val="000000"/>
          <w:spacing w:val="0"/>
          <w:w w:val="100"/>
          <w:position w:val="0"/>
          <w:shd w:val="clear" w:color="auto" w:fill="auto"/>
          <w:lang w:val="cs-CZ" w:eastAsia="cs-CZ" w:bidi="cs-CZ"/>
        </w:rPr>
        <w:t xml:space="preserve">I) </w:t>
      </w:r>
      <w:r>
        <w:rPr>
          <w:b w:val="0"/>
          <w:bCs w:val="0"/>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65"/>
        <w:keepNext w:val="0"/>
        <w:keepLines w:val="0"/>
        <w:widowControl w:val="0"/>
        <w:numPr>
          <w:ilvl w:val="0"/>
          <w:numId w:val="43"/>
        </w:numPr>
        <w:shd w:val="clear" w:color="auto" w:fill="auto"/>
        <w:tabs>
          <w:tab w:pos="291" w:val="left"/>
        </w:tabs>
        <w:bidi w:val="0"/>
        <w:spacing w:before="0" w:after="0" w:line="254" w:lineRule="auto"/>
        <w:ind w:left="0" w:right="0" w:firstLine="0"/>
        <w:jc w:val="left"/>
      </w:pPr>
      <w:r>
        <w:rPr>
          <w:b w:val="0"/>
          <w:bCs w:val="0"/>
          <w:color w:val="000000"/>
          <w:spacing w:val="0"/>
          <w:w w:val="100"/>
          <w:position w:val="0"/>
          <w:shd w:val="clear" w:color="auto" w:fill="auto"/>
          <w:lang w:val="cs-CZ" w:eastAsia="cs-CZ" w:bidi="cs-CZ"/>
        </w:rPr>
        <w:t>Schválení změny autorským dozorem (dále jen „AD“),</w:t>
      </w:r>
    </w:p>
    <w:p>
      <w:pPr>
        <w:pStyle w:val="Style65"/>
        <w:keepNext w:val="0"/>
        <w:keepLines w:val="0"/>
        <w:widowControl w:val="0"/>
        <w:numPr>
          <w:ilvl w:val="0"/>
          <w:numId w:val="43"/>
        </w:numPr>
        <w:shd w:val="clear" w:color="auto" w:fill="auto"/>
        <w:tabs>
          <w:tab w:pos="291" w:val="left"/>
        </w:tabs>
        <w:bidi w:val="0"/>
        <w:spacing w:before="0" w:after="160" w:line="254" w:lineRule="auto"/>
        <w:ind w:left="0" w:right="0" w:firstLine="0"/>
        <w:jc w:val="left"/>
      </w:pPr>
      <w:r>
        <w:rPr>
          <w:b w:val="0"/>
          <w:bCs w:val="0"/>
          <w:color w:val="000000"/>
          <w:spacing w:val="0"/>
          <w:w w:val="100"/>
          <w:position w:val="0"/>
          <w:shd w:val="clear" w:color="auto" w:fill="auto"/>
          <w:lang w:val="cs-CZ" w:eastAsia="cs-CZ" w:bidi="cs-CZ"/>
        </w:rPr>
        <w:t>Stanovisko technického dozoru stavebníka (dále jen „TDS“).</w:t>
      </w:r>
    </w:p>
    <w:p>
      <w:pPr>
        <w:pStyle w:val="Style65"/>
        <w:keepNext w:val="0"/>
        <w:keepLines w:val="0"/>
        <w:widowControl w:val="0"/>
        <w:shd w:val="clear" w:color="auto" w:fill="auto"/>
        <w:bidi w:val="0"/>
        <w:spacing w:before="0" w:after="0" w:line="254" w:lineRule="auto"/>
        <w:ind w:left="0" w:right="0" w:firstLine="500"/>
        <w:jc w:val="both"/>
      </w:pPr>
      <w:r>
        <w:rPr>
          <w:b w:val="0"/>
          <w:bCs w:val="0"/>
          <w:color w:val="000000"/>
          <w:spacing w:val="0"/>
          <w:w w:val="100"/>
          <w:position w:val="0"/>
          <w:shd w:val="clear" w:color="auto" w:fill="auto"/>
          <w:lang w:val="cs-CZ" w:eastAsia="cs-CZ" w:bidi="cs-CZ"/>
        </w:rPr>
        <w:t xml:space="preserve">Takto specifikovaná technická změna bude účtována v souladu s </w:t>
      </w:r>
      <w:r>
        <w:rPr>
          <w:color w:val="000000"/>
          <w:spacing w:val="0"/>
          <w:w w:val="100"/>
          <w:position w:val="0"/>
          <w:shd w:val="clear" w:color="auto" w:fill="auto"/>
          <w:lang w:val="cs-CZ" w:eastAsia="cs-CZ" w:bidi="cs-CZ"/>
        </w:rPr>
        <w:t xml:space="preserve">čl. V bod. 5.7. a násl, </w:t>
      </w:r>
      <w:r>
        <w:rPr>
          <w:b w:val="0"/>
          <w:bCs w:val="0"/>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65"/>
        <w:keepNext w:val="0"/>
        <w:keepLines w:val="0"/>
        <w:widowControl w:val="0"/>
        <w:shd w:val="clear" w:color="auto" w:fill="auto"/>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provedeni stavby.</w:t>
      </w:r>
    </w:p>
    <w:p>
      <w:pPr>
        <w:pStyle w:val="Style65"/>
        <w:keepNext w:val="0"/>
        <w:keepLines w:val="0"/>
        <w:widowControl w:val="0"/>
        <w:numPr>
          <w:ilvl w:val="0"/>
          <w:numId w:val="59"/>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Cena za zhotoveni díla je stanovena jako maximálně přípustná dle cenové nabídky Zhotovitele v rámci příslušného zadávacího řízeni a nesmí být zvýšena bez písemného souhlasu Objednatele formou dodatku ke Smlouvě, který bude uzavřen jen na základě provedení příslušného bezprostředně předcházejícího zadávacího řízeni nebo </w:t>
      </w:r>
      <w:r>
        <w:rPr>
          <w:color w:val="000000"/>
          <w:spacing w:val="0"/>
          <w:w w:val="100"/>
          <w:position w:val="0"/>
          <w:shd w:val="clear" w:color="auto" w:fill="auto"/>
          <w:lang w:val="cs-CZ" w:eastAsia="cs-CZ" w:bidi="cs-CZ"/>
        </w:rPr>
        <w:t xml:space="preserve">poptávkového </w:t>
      </w:r>
      <w:r>
        <w:rPr>
          <w:b w:val="0"/>
          <w:bCs w:val="0"/>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65"/>
        <w:keepNext w:val="0"/>
        <w:keepLines w:val="0"/>
        <w:widowControl w:val="0"/>
        <w:numPr>
          <w:ilvl w:val="0"/>
          <w:numId w:val="59"/>
        </w:numPr>
        <w:shd w:val="clear" w:color="auto" w:fill="auto"/>
        <w:tabs>
          <w:tab w:pos="345" w:val="left"/>
        </w:tabs>
        <w:bidi w:val="0"/>
        <w:spacing w:before="0" w:line="254" w:lineRule="auto"/>
        <w:ind w:left="0" w:right="0" w:firstLine="0"/>
        <w:jc w:val="both"/>
      </w:pPr>
      <w:r>
        <w:rPr>
          <w:b w:val="0"/>
          <w:bCs w:val="0"/>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prováděni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plněni vždy jedenkrát za uplynulý kalendářní měsíc počítaný ode dne předání staveniště. Ve Faktuře bude uveden název celé stavby a její součásti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7"/>
        <w:keepNext w:val="0"/>
        <w:keepLines w:val="0"/>
        <w:widowControl w:val="0"/>
        <w:shd w:val="clear" w:color="auto" w:fill="auto"/>
        <w:bidi w:val="0"/>
        <w:spacing w:before="0" w:after="80" w:line="276"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7"/>
        <w:keepNext w:val="0"/>
        <w:keepLines w:val="0"/>
        <w:widowControl w:val="0"/>
        <w:shd w:val="clear" w:color="auto" w:fill="auto"/>
        <w:bidi w:val="0"/>
        <w:spacing w:before="0" w:after="240" w:line="276"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5"/>
        <w:keepNext w:val="0"/>
        <w:keepLines w:val="0"/>
        <w:widowControl w:val="0"/>
        <w:numPr>
          <w:ilvl w:val="0"/>
          <w:numId w:val="59"/>
        </w:numPr>
        <w:shd w:val="clear" w:color="auto" w:fill="auto"/>
        <w:tabs>
          <w:tab w:pos="349"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5"/>
        <w:keepNext w:val="0"/>
        <w:keepLines w:val="0"/>
        <w:widowControl w:val="0"/>
        <w:numPr>
          <w:ilvl w:val="0"/>
          <w:numId w:val="59"/>
        </w:numPr>
        <w:shd w:val="clear" w:color="auto" w:fill="auto"/>
        <w:tabs>
          <w:tab w:pos="349"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Splatnost faktur je </w:t>
      </w:r>
      <w:r>
        <w:rPr>
          <w:color w:val="000000"/>
          <w:spacing w:val="0"/>
          <w:w w:val="100"/>
          <w:position w:val="0"/>
          <w:shd w:val="clear" w:color="auto" w:fill="auto"/>
          <w:lang w:val="cs-CZ" w:eastAsia="cs-CZ" w:bidi="cs-CZ"/>
        </w:rPr>
        <w:t xml:space="preserve">30 kalendářních dni </w:t>
      </w:r>
      <w:r>
        <w:rPr>
          <w:b w:val="0"/>
          <w:bCs w:val="0"/>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prodleni dle platných právních předpisů. Objednatel však není v prodleni s úhradou splatné faktury, pakliže prodleni proveditelné platby zavinil peněžní ústav Objednatele nebo Zhotovitele.</w:t>
      </w:r>
    </w:p>
    <w:p>
      <w:pPr>
        <w:pStyle w:val="Style65"/>
        <w:keepNext w:val="0"/>
        <w:keepLines w:val="0"/>
        <w:widowControl w:val="0"/>
        <w:numPr>
          <w:ilvl w:val="0"/>
          <w:numId w:val="59"/>
        </w:numPr>
        <w:shd w:val="clear" w:color="auto" w:fill="auto"/>
        <w:tabs>
          <w:tab w:pos="35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 xml:space="preserve">Daňový doklad bude obsahovat pojmové náležitostí daňového dokladu stanovené příslušným </w:t>
      </w:r>
      <w:r>
        <w:rPr>
          <w:color w:val="000000"/>
          <w:spacing w:val="0"/>
          <w:w w:val="100"/>
          <w:position w:val="0"/>
          <w:shd w:val="clear" w:color="auto" w:fill="auto"/>
          <w:lang w:val="cs-CZ" w:eastAsia="cs-CZ" w:bidi="cs-CZ"/>
        </w:rPr>
        <w:t xml:space="preserve">zákonem o dani z přidané hodnoty, </w:t>
      </w:r>
      <w:r>
        <w:rPr>
          <w:b w:val="0"/>
          <w:bCs w:val="0"/>
          <w:color w:val="000000"/>
          <w:spacing w:val="0"/>
          <w:w w:val="100"/>
          <w:position w:val="0"/>
          <w:shd w:val="clear" w:color="auto" w:fill="auto"/>
          <w:lang w:val="cs-CZ" w:eastAsia="cs-CZ" w:bidi="cs-CZ"/>
        </w:rPr>
        <w:t xml:space="preserve">ve znění pozdějších předpisů, </w:t>
      </w:r>
      <w:r>
        <w:rPr>
          <w:color w:val="000000"/>
          <w:spacing w:val="0"/>
          <w:w w:val="100"/>
          <w:position w:val="0"/>
          <w:shd w:val="clear" w:color="auto" w:fill="auto"/>
          <w:lang w:val="cs-CZ" w:eastAsia="cs-CZ" w:bidi="cs-CZ"/>
        </w:rPr>
        <w:t xml:space="preserve">zákonem o účetnictví, </w:t>
      </w:r>
      <w:r>
        <w:rPr>
          <w:b w:val="0"/>
          <w:bCs w:val="0"/>
          <w:color w:val="000000"/>
          <w:spacing w:val="0"/>
          <w:w w:val="100"/>
          <w:position w:val="0"/>
          <w:shd w:val="clear" w:color="auto" w:fill="auto"/>
          <w:lang w:val="cs-CZ" w:eastAsia="cs-CZ" w:bidi="cs-CZ"/>
        </w:rPr>
        <w:t>ve znění pozdějších předpisů.</w:t>
      </w:r>
    </w:p>
    <w:p>
      <w:pPr>
        <w:pStyle w:val="Style65"/>
        <w:keepNext w:val="0"/>
        <w:keepLines w:val="0"/>
        <w:widowControl w:val="0"/>
        <w:numPr>
          <w:ilvl w:val="0"/>
          <w:numId w:val="63"/>
        </w:numPr>
        <w:shd w:val="clear" w:color="auto" w:fill="auto"/>
        <w:tabs>
          <w:tab w:pos="23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případě, že daňový doklad nebude obsahovat správné údaje či bude neúplný, je Objednatel oprávněn daňový doklad vrátit ve lhůtě do data jeho splatnosti Zhotoviteli. Zhotovitel je povinen vystavit nový daňový doklad.</w:t>
      </w:r>
    </w:p>
    <w:p>
      <w:pPr>
        <w:pStyle w:val="Style65"/>
        <w:keepNext w:val="0"/>
        <w:keepLines w:val="0"/>
        <w:widowControl w:val="0"/>
        <w:numPr>
          <w:ilvl w:val="0"/>
          <w:numId w:val="63"/>
        </w:numPr>
        <w:shd w:val="clear" w:color="auto" w:fill="auto"/>
        <w:tabs>
          <w:tab w:pos="24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takovém případě začne, počínaje dnem doručení nově opraveného daňového dokladu Objednateli, plynout nová lhůta splatnosti.</w:t>
      </w:r>
    </w:p>
    <w:p>
      <w:pPr>
        <w:pStyle w:val="Style65"/>
        <w:keepNext w:val="0"/>
        <w:keepLines w:val="0"/>
        <w:widowControl w:val="0"/>
        <w:numPr>
          <w:ilvl w:val="0"/>
          <w:numId w:val="59"/>
        </w:numPr>
        <w:shd w:val="clear" w:color="auto" w:fill="auto"/>
        <w:tabs>
          <w:tab w:pos="34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Faktura musí obsahovat dále tylo náležitosti, jinak je neúplná:</w:t>
      </w:r>
    </w:p>
    <w:p>
      <w:pPr>
        <w:pStyle w:val="Style65"/>
        <w:keepNext w:val="0"/>
        <w:keepLines w:val="0"/>
        <w:widowControl w:val="0"/>
        <w:numPr>
          <w:ilvl w:val="0"/>
          <w:numId w:val="65"/>
        </w:numPr>
        <w:shd w:val="clear" w:color="auto" w:fill="auto"/>
        <w:tabs>
          <w:tab w:pos="248"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označení faktury</w:t>
      </w:r>
    </w:p>
    <w:p>
      <w:pPr>
        <w:pStyle w:val="Style65"/>
        <w:keepNext w:val="0"/>
        <w:keepLines w:val="0"/>
        <w:widowControl w:val="0"/>
        <w:numPr>
          <w:ilvl w:val="0"/>
          <w:numId w:val="65"/>
        </w:numPr>
        <w:shd w:val="clear" w:color="auto" w:fill="auto"/>
        <w:tabs>
          <w:tab w:pos="248"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sídlo, IČO, DIČ, bankovní spojení Objednatele a Zhotovitele</w:t>
      </w:r>
    </w:p>
    <w:p>
      <w:pPr>
        <w:pStyle w:val="Style65"/>
        <w:keepNext w:val="0"/>
        <w:keepLines w:val="0"/>
        <w:widowControl w:val="0"/>
        <w:numPr>
          <w:ilvl w:val="0"/>
          <w:numId w:val="65"/>
        </w:numPr>
        <w:shd w:val="clear" w:color="auto" w:fill="auto"/>
        <w:tabs>
          <w:tab w:pos="255"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předmět plnění a den splnění</w:t>
      </w:r>
    </w:p>
    <w:p>
      <w:pPr>
        <w:pStyle w:val="Style65"/>
        <w:keepNext w:val="0"/>
        <w:keepLines w:val="0"/>
        <w:widowControl w:val="0"/>
        <w:numPr>
          <w:ilvl w:val="0"/>
          <w:numId w:val="65"/>
        </w:numPr>
        <w:shd w:val="clear" w:color="auto" w:fill="auto"/>
        <w:tabs>
          <w:tab w:pos="25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cenu díla a částku k fakturaci</w:t>
      </w:r>
    </w:p>
    <w:p>
      <w:pPr>
        <w:pStyle w:val="Style65"/>
        <w:keepNext w:val="0"/>
        <w:keepLines w:val="0"/>
        <w:widowControl w:val="0"/>
        <w:numPr>
          <w:ilvl w:val="0"/>
          <w:numId w:val="65"/>
        </w:numPr>
        <w:shd w:val="clear" w:color="auto" w:fill="auto"/>
        <w:tabs>
          <w:tab w:pos="25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Objednatelem a TDS schválený soupis skutečně provedených prací</w:t>
      </w:r>
    </w:p>
    <w:p>
      <w:pPr>
        <w:pStyle w:val="Style65"/>
        <w:keepNext w:val="0"/>
        <w:keepLines w:val="0"/>
        <w:widowControl w:val="0"/>
        <w:numPr>
          <w:ilvl w:val="0"/>
          <w:numId w:val="65"/>
        </w:numPr>
        <w:shd w:val="clear" w:color="auto" w:fill="auto"/>
        <w:tabs>
          <w:tab w:pos="25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datum odeslání a datum splatnosti platebního dokladu</w:t>
      </w:r>
    </w:p>
    <w:p>
      <w:pPr>
        <w:pStyle w:val="Style65"/>
        <w:keepNext w:val="0"/>
        <w:keepLines w:val="0"/>
        <w:widowControl w:val="0"/>
        <w:numPr>
          <w:ilvl w:val="0"/>
          <w:numId w:val="65"/>
        </w:numPr>
        <w:shd w:val="clear" w:color="auto" w:fill="auto"/>
        <w:tabs>
          <w:tab w:pos="25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náležitosti dle zákona č. 235/2004 Sb., o dani z přidané hodnoty, v platném zněni</w:t>
      </w:r>
    </w:p>
    <w:p>
      <w:pPr>
        <w:pStyle w:val="Style65"/>
        <w:keepNext w:val="0"/>
        <w:keepLines w:val="0"/>
        <w:widowControl w:val="0"/>
        <w:numPr>
          <w:ilvl w:val="0"/>
          <w:numId w:val="65"/>
        </w:numPr>
        <w:shd w:val="clear" w:color="auto" w:fill="auto"/>
        <w:tabs>
          <w:tab w:pos="262" w:val="left"/>
        </w:tabs>
        <w:bidi w:val="0"/>
        <w:spacing w:before="0" w:after="60" w:line="254" w:lineRule="auto"/>
        <w:ind w:left="0" w:right="0" w:firstLine="0"/>
        <w:jc w:val="both"/>
      </w:pPr>
      <w:r>
        <w:rPr>
          <w:b w:val="0"/>
          <w:bCs w:val="0"/>
          <w:color w:val="000000"/>
          <w:spacing w:val="0"/>
          <w:w w:val="100"/>
          <w:position w:val="0"/>
          <w:shd w:val="clear" w:color="auto" w:fill="auto"/>
          <w:lang w:val="cs-CZ" w:eastAsia="cs-CZ" w:bidi="cs-CZ"/>
        </w:rPr>
        <w:t>podpis oprávněného zástupce Zhotovitele</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Objednatel je oprávněn zadržet úhradu kterékoliv platby v průběhu plněni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5"/>
        <w:keepNext w:val="0"/>
        <w:keepLines w:val="0"/>
        <w:widowControl w:val="0"/>
        <w:numPr>
          <w:ilvl w:val="0"/>
          <w:numId w:val="59"/>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plněni Smlouvy, jestliže Zhotovitel neplní kterýkoliv termín stanovený ve Smlouvě.</w:t>
      </w:r>
    </w:p>
    <w:p>
      <w:pPr>
        <w:pStyle w:val="Style65"/>
        <w:keepNext w:val="0"/>
        <w:keepLines w:val="0"/>
        <w:widowControl w:val="0"/>
        <w:numPr>
          <w:ilvl w:val="0"/>
          <w:numId w:val="59"/>
        </w:numPr>
        <w:shd w:val="clear" w:color="auto" w:fill="auto"/>
        <w:tabs>
          <w:tab w:pos="432" w:val="left"/>
        </w:tabs>
        <w:bidi w:val="0"/>
        <w:spacing w:before="0" w:after="160" w:line="269" w:lineRule="auto"/>
        <w:ind w:left="0" w:right="0" w:firstLine="0"/>
        <w:jc w:val="both"/>
      </w:pPr>
      <w:r>
        <w:rPr>
          <w:b w:val="0"/>
          <w:bCs w:val="0"/>
          <w:color w:val="000000"/>
          <w:spacing w:val="0"/>
          <w:w w:val="100"/>
          <w:position w:val="0"/>
          <w:shd w:val="clear" w:color="auto" w:fill="auto"/>
          <w:lang w:val="cs-CZ" w:eastAsia="cs-CZ" w:bidi="cs-CZ"/>
        </w:rPr>
        <w:t xml:space="preserve">Objednatel díla, jakožto zadavatel dila, stanovuje tyto následující </w:t>
      </w:r>
      <w:r>
        <w:rPr>
          <w:color w:val="000000"/>
          <w:spacing w:val="0"/>
          <w:w w:val="100"/>
          <w:position w:val="0"/>
          <w:shd w:val="clear" w:color="auto" w:fill="auto"/>
          <w:lang w:val="cs-CZ" w:eastAsia="cs-CZ" w:bidi="cs-CZ"/>
        </w:rPr>
        <w:t xml:space="preserve">objektivní podmínky </w:t>
      </w:r>
      <w:r>
        <w:rPr>
          <w:b w:val="0"/>
          <w:bCs w:val="0"/>
          <w:color w:val="000000"/>
          <w:spacing w:val="0"/>
          <w:w w:val="100"/>
          <w:position w:val="0"/>
          <w:shd w:val="clear" w:color="auto" w:fill="auto"/>
          <w:lang w:val="cs-CZ" w:eastAsia="cs-CZ" w:bidi="cs-CZ"/>
        </w:rPr>
        <w:t xml:space="preserve">pro </w:t>
      </w:r>
      <w:r>
        <w:rPr>
          <w:color w:val="000000"/>
          <w:spacing w:val="0"/>
          <w:w w:val="100"/>
          <w:position w:val="0"/>
          <w:shd w:val="clear" w:color="auto" w:fill="auto"/>
          <w:lang w:val="cs-CZ" w:eastAsia="cs-CZ" w:bidi="cs-CZ"/>
        </w:rPr>
        <w:t>překročení nabídkové ceny:</w:t>
      </w:r>
    </w:p>
    <w:p>
      <w:pPr>
        <w:pStyle w:val="Style65"/>
        <w:keepNext w:val="0"/>
        <w:keepLines w:val="0"/>
        <w:widowControl w:val="0"/>
        <w:numPr>
          <w:ilvl w:val="0"/>
          <w:numId w:val="67"/>
        </w:numPr>
        <w:shd w:val="clear" w:color="auto" w:fill="auto"/>
        <w:tabs>
          <w:tab w:pos="536" w:val="left"/>
        </w:tabs>
        <w:bidi w:val="0"/>
        <w:spacing w:before="0" w:after="160" w:line="276" w:lineRule="auto"/>
        <w:ind w:left="0" w:right="0" w:firstLine="0"/>
        <w:jc w:val="both"/>
      </w:pPr>
      <w:r>
        <w:rPr>
          <w:b w:val="0"/>
          <w:bCs w:val="0"/>
          <w:color w:val="000000"/>
          <w:spacing w:val="0"/>
          <w:w w:val="100"/>
          <w:position w:val="0"/>
          <w:shd w:val="clear" w:color="auto" w:fill="auto"/>
          <w:lang w:val="cs-CZ" w:eastAsia="cs-CZ" w:bidi="cs-CZ"/>
        </w:rPr>
        <w:t xml:space="preserve">Pří změně sazby DPH o příslušnou změnu výše sazby DPH. </w:t>
      </w:r>
      <w:r>
        <w:rPr>
          <w:rFonts w:ascii="Arial" w:eastAsia="Arial" w:hAnsi="Arial" w:cs="Arial"/>
          <w:b w:val="0"/>
          <w:bCs w:val="0"/>
          <w:color w:val="000000"/>
          <w:spacing w:val="0"/>
          <w:w w:val="100"/>
          <w:position w:val="0"/>
          <w:sz w:val="14"/>
          <w:szCs w:val="14"/>
          <w:shd w:val="clear" w:color="auto" w:fill="auto"/>
          <w:lang w:val="cs-CZ" w:eastAsia="cs-CZ" w:bidi="cs-CZ"/>
        </w:rPr>
        <w:t xml:space="preserve">O této skutečnosti není nutné uzavírat </w:t>
      </w:r>
      <w:r>
        <w:rPr>
          <w:b w:val="0"/>
          <w:bCs w:val="0"/>
          <w:color w:val="000000"/>
          <w:spacing w:val="0"/>
          <w:w w:val="100"/>
          <w:position w:val="0"/>
          <w:shd w:val="clear" w:color="auto" w:fill="auto"/>
          <w:lang w:val="cs-CZ" w:eastAsia="cs-CZ" w:bidi="cs-CZ"/>
        </w:rPr>
        <w:t>dodatek k této Smlouvě.</w:t>
      </w:r>
    </w:p>
    <w:p>
      <w:pPr>
        <w:pStyle w:val="Style65"/>
        <w:keepNext w:val="0"/>
        <w:keepLines w:val="0"/>
        <w:widowControl w:val="0"/>
        <w:numPr>
          <w:ilvl w:val="0"/>
          <w:numId w:val="67"/>
        </w:numPr>
        <w:shd w:val="clear" w:color="auto" w:fill="auto"/>
        <w:tabs>
          <w:tab w:pos="536"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 xml:space="preserve">Při splněni podmínek dle těchto OP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ZZVZ v rámci </w:t>
      </w:r>
      <w:r>
        <w:rPr>
          <w:color w:val="000000"/>
          <w:spacing w:val="0"/>
          <w:w w:val="100"/>
          <w:position w:val="0"/>
          <w:shd w:val="clear" w:color="auto" w:fill="auto"/>
          <w:lang w:val="cs-CZ" w:eastAsia="cs-CZ" w:bidi="cs-CZ"/>
        </w:rPr>
        <w:t>nepodstatné změny závazku dle § 222 odst. 3 až 7 a 9 ZZVZ (ČI. V bod 5.3, OP)</w:t>
      </w:r>
    </w:p>
    <w:p>
      <w:pPr>
        <w:pStyle w:val="Style65"/>
        <w:keepNext w:val="0"/>
        <w:keepLines w:val="0"/>
        <w:widowControl w:val="0"/>
        <w:numPr>
          <w:ilvl w:val="0"/>
          <w:numId w:val="67"/>
        </w:numPr>
        <w:shd w:val="clear" w:color="auto" w:fill="auto"/>
        <w:tabs>
          <w:tab w:pos="536"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7"/>
        <w:keepNext w:val="0"/>
        <w:keepLines w:val="0"/>
        <w:widowControl w:val="0"/>
        <w:numPr>
          <w:ilvl w:val="0"/>
          <w:numId w:val="67"/>
        </w:numPr>
        <w:shd w:val="clear" w:color="auto" w:fill="auto"/>
        <w:tabs>
          <w:tab w:pos="547" w:val="left"/>
        </w:tabs>
        <w:bidi w:val="0"/>
        <w:spacing w:before="0" w:after="160" w:line="286"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přistup ve smyslu § 98 zákona č. 235/2004 Sb. o dani z přidané hodnoty, ve znění pozdějších předpisů (dále jen „zákon o DPH“).“</w:t>
      </w:r>
    </w:p>
    <w:p>
      <w:pPr>
        <w:pStyle w:val="Style17"/>
        <w:keepNext w:val="0"/>
        <w:keepLines w:val="0"/>
        <w:widowControl w:val="0"/>
        <w:numPr>
          <w:ilvl w:val="0"/>
          <w:numId w:val="67"/>
        </w:numPr>
        <w:shd w:val="clear" w:color="auto" w:fill="auto"/>
        <w:tabs>
          <w:tab w:pos="579" w:val="left"/>
        </w:tabs>
        <w:bidi w:val="0"/>
        <w:spacing w:before="0" w:after="160" w:line="276" w:lineRule="auto"/>
        <w:ind w:left="0" w:right="0" w:firstLine="0"/>
        <w:jc w:val="both"/>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7"/>
        <w:keepNext w:val="0"/>
        <w:keepLines w:val="0"/>
        <w:widowControl w:val="0"/>
        <w:numPr>
          <w:ilvl w:val="0"/>
          <w:numId w:val="67"/>
        </w:numPr>
        <w:shd w:val="clear" w:color="auto" w:fill="auto"/>
        <w:tabs>
          <w:tab w:pos="586" w:val="left"/>
        </w:tabs>
        <w:bidi w:val="0"/>
        <w:spacing w:before="0" w:after="160" w:line="276"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65"/>
        <w:keepNext w:val="0"/>
        <w:keepLines w:val="0"/>
        <w:widowControl w:val="0"/>
        <w:numPr>
          <w:ilvl w:val="0"/>
          <w:numId w:val="59"/>
        </w:numPr>
        <w:shd w:val="clear" w:color="auto" w:fill="auto"/>
        <w:tabs>
          <w:tab w:pos="43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V případě nedokončeni díla dle </w:t>
      </w:r>
      <w:r>
        <w:rPr>
          <w:color w:val="000000"/>
          <w:spacing w:val="0"/>
          <w:w w:val="100"/>
          <w:position w:val="0"/>
          <w:shd w:val="clear" w:color="auto" w:fill="auto"/>
          <w:lang w:val="cs-CZ" w:eastAsia="cs-CZ" w:bidi="cs-CZ"/>
        </w:rPr>
        <w:t xml:space="preserve">ČL XV. bod 15.11. </w:t>
      </w:r>
      <w:r>
        <w:rPr>
          <w:b w:val="0"/>
          <w:bCs w:val="0"/>
          <w:color w:val="000000"/>
          <w:spacing w:val="0"/>
          <w:w w:val="100"/>
          <w:position w:val="0"/>
          <w:shd w:val="clear" w:color="auto" w:fill="auto"/>
          <w:lang w:val="cs-CZ" w:eastAsia="cs-CZ" w:bidi="cs-CZ"/>
        </w:rPr>
        <w:t xml:space="preserve">těchto OP má Objednatel právo u doposud neuhrazených daňových dokladů provést jejich úhradu až </w:t>
      </w:r>
      <w:r>
        <w:rPr>
          <w:color w:val="000000"/>
          <w:spacing w:val="0"/>
          <w:w w:val="100"/>
          <w:position w:val="0"/>
          <w:shd w:val="clear" w:color="auto" w:fill="auto"/>
          <w:lang w:val="cs-CZ" w:eastAsia="cs-CZ" w:bidi="cs-CZ"/>
        </w:rPr>
        <w:t xml:space="preserve">po </w:t>
      </w:r>
      <w:r>
        <w:rPr>
          <w:b w:val="0"/>
          <w:bCs w:val="0"/>
          <w:color w:val="000000"/>
          <w:spacing w:val="0"/>
          <w:w w:val="100"/>
          <w:position w:val="0"/>
          <w:shd w:val="clear" w:color="auto" w:fill="auto"/>
          <w:lang w:val="cs-CZ" w:eastAsia="cs-CZ" w:bidi="cs-CZ"/>
        </w:rPr>
        <w:t xml:space="preserve">vyčíslení vzniklé škody dle </w:t>
      </w:r>
      <w:r>
        <w:rPr>
          <w:color w:val="000000"/>
          <w:spacing w:val="0"/>
          <w:w w:val="100"/>
          <w:position w:val="0"/>
          <w:shd w:val="clear" w:color="auto" w:fill="auto"/>
          <w:lang w:val="cs-CZ" w:eastAsia="cs-CZ" w:bidi="cs-CZ"/>
        </w:rPr>
        <w:t xml:space="preserve">čl. XV. </w:t>
      </w:r>
      <w:r>
        <w:rPr>
          <w:b w:val="0"/>
          <w:bCs w:val="0"/>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nedokončeni dila Objednatelem staví až do vyčísleni výše škody dle </w:t>
      </w:r>
      <w:r>
        <w:rPr>
          <w:color w:val="000000"/>
          <w:spacing w:val="0"/>
          <w:w w:val="100"/>
          <w:position w:val="0"/>
          <w:shd w:val="clear" w:color="auto" w:fill="auto"/>
          <w:lang w:val="cs-CZ" w:eastAsia="cs-CZ" w:bidi="cs-CZ"/>
        </w:rPr>
        <w:t xml:space="preserve">či. XV. </w:t>
      </w:r>
      <w:r>
        <w:rPr>
          <w:b w:val="0"/>
          <w:bCs w:val="0"/>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65"/>
        <w:keepNext w:val="0"/>
        <w:keepLines w:val="0"/>
        <w:widowControl w:val="0"/>
        <w:numPr>
          <w:ilvl w:val="0"/>
          <w:numId w:val="59"/>
        </w:numPr>
        <w:shd w:val="clear" w:color="auto" w:fill="auto"/>
        <w:tabs>
          <w:tab w:pos="432"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financováni díla zjiných zdrojů, než ze zdrojů Zadavatele, např. nepřiznáni dotace, je stanoven následující postup pro odklad platby.</w:t>
      </w:r>
    </w:p>
    <w:p>
      <w:pPr>
        <w:pStyle w:val="Style65"/>
        <w:keepNext w:val="0"/>
        <w:keepLines w:val="0"/>
        <w:widowControl w:val="0"/>
        <w:shd w:val="clear" w:color="auto" w:fill="auto"/>
        <w:bidi w:val="0"/>
        <w:spacing w:before="0" w:after="160" w:line="254" w:lineRule="auto"/>
        <w:ind w:left="0" w:right="0" w:firstLine="500"/>
        <w:jc w:val="both"/>
        <w:sectPr>
          <w:headerReference w:type="default" r:id="rId105"/>
          <w:footerReference w:type="default" r:id="rId106"/>
          <w:headerReference w:type="even" r:id="rId107"/>
          <w:footerReference w:type="even" r:id="rId108"/>
          <w:footnotePr>
            <w:pos w:val="pageBottom"/>
            <w:numFmt w:val="decimal"/>
            <w:numRestart w:val="continuous"/>
          </w:footnotePr>
          <w:pgSz w:w="8400" w:h="11900"/>
          <w:pgMar w:top="683" w:left="806" w:right="750" w:bottom="907" w:header="255" w:footer="3" w:gutter="0"/>
          <w:pgNumType w:start="2"/>
          <w:cols w:space="720"/>
          <w:noEndnote/>
          <w:rtlGutter w:val="0"/>
          <w:docGrid w:linePitch="360"/>
        </w:sectPr>
      </w:pPr>
      <w:r>
        <w:rPr>
          <w:b w:val="0"/>
          <w:bCs w:val="0"/>
          <w:color w:val="000000"/>
          <w:spacing w:val="0"/>
          <w:w w:val="100"/>
          <w:position w:val="0"/>
          <w:shd w:val="clear" w:color="auto" w:fill="auto"/>
          <w:lang w:val="cs-CZ" w:eastAsia="cs-CZ" w:bidi="cs-CZ"/>
        </w:rPr>
        <w:t xml:space="preserve">Objednatel je povinen bez zbytečného odkladu vznik takové situace oznámit Zhotoviteli. Ode dne, kdy Zhotovitel toto oznámení obdrží, prodlužuje se lhůta splatnosti daňových dokladů až na 150 kalendářních dnů. Po tuto dobu bude Zhotovitel pokračovat v prováděni díla, pokud neobdrží od Objednatele pokyn k přerušení </w:t>
      </w:r>
    </w:p>
    <w:p>
      <w:pPr>
        <w:pStyle w:val="Style65"/>
        <w:keepNext w:val="0"/>
        <w:keepLines w:val="0"/>
        <w:widowControl w:val="0"/>
        <w:shd w:val="clear" w:color="auto" w:fill="auto"/>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5"/>
        <w:keepNext w:val="0"/>
        <w:keepLines w:val="0"/>
        <w:widowControl w:val="0"/>
        <w:numPr>
          <w:ilvl w:val="0"/>
          <w:numId w:val="59"/>
        </w:numPr>
        <w:shd w:val="clear" w:color="auto" w:fill="auto"/>
        <w:tabs>
          <w:tab w:pos="421"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Neni-li těmito OP upraveno či stanoveno jinak, má se za to, že v případě financováni dila z jiných zdrojů, než ze zdrojů Zadavatele, např. dotace, má Objednatel právo zadržet úhradu platby pří zjištění nedostatků nebo nekompletních dokladů v rámci kontrol fakturace, z důvodu kterých došlo k pozastaveni financováni projektu. Po takovou dobu se přerušuje běh doby (lhůty) splatnosti faktury, jejíž úhrada byla zadržena.</w:t>
      </w:r>
    </w:p>
    <w:p>
      <w:pPr>
        <w:pStyle w:val="Style77"/>
        <w:keepNext/>
        <w:keepLines/>
        <w:widowControl w:val="0"/>
        <w:numPr>
          <w:ilvl w:val="0"/>
          <w:numId w:val="47"/>
        </w:numPr>
        <w:shd w:val="clear" w:color="auto" w:fill="auto"/>
        <w:tabs>
          <w:tab w:pos="349" w:val="left"/>
        </w:tabs>
        <w:bidi w:val="0"/>
        <w:spacing w:before="0" w:after="160"/>
        <w:ind w:left="0" w:right="0" w:firstLine="0"/>
        <w:jc w:val="center"/>
      </w:pPr>
      <w:bookmarkStart w:id="100" w:name="bookmark100"/>
      <w:bookmarkStart w:id="101" w:name="bookmark101"/>
      <w:r>
        <w:rPr>
          <w:color w:val="000000"/>
          <w:spacing w:val="0"/>
          <w:w w:val="100"/>
          <w:position w:val="0"/>
          <w:shd w:val="clear" w:color="auto" w:fill="auto"/>
          <w:lang w:val="cs-CZ" w:eastAsia="cs-CZ" w:bidi="cs-CZ"/>
        </w:rPr>
        <w:t>Podklady, pokyny a věcí předané Objednatelem</w:t>
      </w:r>
      <w:bookmarkEnd w:id="100"/>
      <w:bookmarkEnd w:id="101"/>
    </w:p>
    <w:p>
      <w:pPr>
        <w:pStyle w:val="Style65"/>
        <w:keepNext w:val="0"/>
        <w:keepLines w:val="0"/>
        <w:widowControl w:val="0"/>
        <w:numPr>
          <w:ilvl w:val="0"/>
          <w:numId w:val="69"/>
        </w:numPr>
        <w:shd w:val="clear" w:color="auto" w:fill="auto"/>
        <w:tabs>
          <w:tab w:pos="35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stím, že všechny nejasné podmínky pro realizaci plnění předmětu dila si Zhotovitel vyjasní v rámci prohlídky budoucího místa plnění s oprávněnými zástupci Objednatele. Objednatel předá Zhotoviteli v rámci předáváni stavební dokumentace platné stavební povolení, pokud je charakterem stavby vyžadováno.</w:t>
      </w:r>
    </w:p>
    <w:p>
      <w:pPr>
        <w:pStyle w:val="Style65"/>
        <w:keepNext w:val="0"/>
        <w:keepLines w:val="0"/>
        <w:widowControl w:val="0"/>
        <w:shd w:val="clear" w:color="auto" w:fill="auto"/>
        <w:bidi w:val="0"/>
        <w:spacing w:before="0" w:after="160" w:line="257" w:lineRule="auto"/>
        <w:ind w:left="0" w:right="0" w:firstLine="500"/>
        <w:jc w:val="both"/>
      </w:pP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že se Zhotovitel plně seznámil s rozsahem a povahou dila a s místem provádění dila, že jsou mu známy veškeré technické kvalitativní a jiné podmínky provádění díla, a že disponuje takovými kapacitami a odbornými znalostmi, které jsou pro řádné provedeni díla nezbytné.</w:t>
      </w:r>
    </w:p>
    <w:p>
      <w:pPr>
        <w:pStyle w:val="Style65"/>
        <w:keepNext w:val="0"/>
        <w:keepLines w:val="0"/>
        <w:widowControl w:val="0"/>
        <w:numPr>
          <w:ilvl w:val="0"/>
          <w:numId w:val="69"/>
        </w:numPr>
        <w:shd w:val="clear" w:color="auto" w:fill="auto"/>
        <w:tabs>
          <w:tab w:pos="349" w:val="left"/>
        </w:tabs>
        <w:bidi w:val="0"/>
        <w:spacing w:before="0" w:after="160" w:line="257" w:lineRule="auto"/>
        <w:ind w:left="0" w:right="0" w:firstLine="0"/>
        <w:jc w:val="both"/>
      </w:pP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 xml:space="preserve">že si Zhotovitel </w:t>
      </w:r>
      <w:r>
        <w:rPr>
          <w:color w:val="000000"/>
          <w:spacing w:val="0"/>
          <w:w w:val="100"/>
          <w:position w:val="0"/>
          <w:shd w:val="clear" w:color="auto" w:fill="auto"/>
          <w:lang w:val="cs-CZ" w:eastAsia="cs-CZ" w:bidi="cs-CZ"/>
        </w:rPr>
        <w:t xml:space="preserve">prověřil podklady a příkazy, </w:t>
      </w:r>
      <w:r>
        <w:rPr>
          <w:b w:val="0"/>
          <w:bCs w:val="0"/>
          <w:color w:val="000000"/>
          <w:spacing w:val="0"/>
          <w:w w:val="100"/>
          <w:position w:val="0"/>
          <w:shd w:val="clear" w:color="auto" w:fill="auto"/>
          <w:lang w:val="cs-CZ" w:eastAsia="cs-CZ" w:bidi="cs-CZ"/>
        </w:rPr>
        <w:t xml:space="preserve">které obdržel od Objednatele do uzavřeni Smlouvy, že je </w:t>
      </w:r>
      <w:r>
        <w:rPr>
          <w:color w:val="000000"/>
          <w:spacing w:val="0"/>
          <w:w w:val="100"/>
          <w:position w:val="0"/>
          <w:shd w:val="clear" w:color="auto" w:fill="auto"/>
          <w:lang w:val="cs-CZ" w:eastAsia="cs-CZ" w:bidi="cs-CZ"/>
        </w:rPr>
        <w:t xml:space="preserve">shledal vhodnými, </w:t>
      </w:r>
      <w:r>
        <w:rPr>
          <w:b w:val="0"/>
          <w:bCs w:val="0"/>
          <w:color w:val="000000"/>
          <w:spacing w:val="0"/>
          <w:w w:val="100"/>
          <w:position w:val="0"/>
          <w:shd w:val="clear" w:color="auto" w:fill="auto"/>
          <w:lang w:val="cs-CZ" w:eastAsia="cs-CZ" w:bidi="cs-CZ"/>
        </w:rPr>
        <w:t>že sjednané podmínky pro provádění dila včetně ceny a doby provedení zohledňují všechny výše uvedené podmínky a okolností jakož i ty, které Zhotovitel, jako subjekt odborně způsobilý k provedení díla měl nebo mohl předvídat presto, že nebyly v době uzavření Smlouvy zřejmé, a to i přesto, že nebyly obsaženy v podkladech po uzavřeni Smlouvy nebo z nich nevyplývaly.</w:t>
      </w:r>
    </w:p>
    <w:p>
      <w:pPr>
        <w:pStyle w:val="Style65"/>
        <w:keepNext w:val="0"/>
        <w:keepLines w:val="0"/>
        <w:widowControl w:val="0"/>
        <w:shd w:val="clear" w:color="auto" w:fill="auto"/>
        <w:bidi w:val="0"/>
        <w:spacing w:before="0" w:after="160" w:line="257" w:lineRule="auto"/>
        <w:ind w:left="0" w:right="0" w:firstLine="500"/>
        <w:jc w:val="both"/>
      </w:pP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color w:val="000000"/>
          <w:spacing w:val="0"/>
          <w:w w:val="100"/>
          <w:position w:val="0"/>
          <w:shd w:val="clear" w:color="auto" w:fill="auto"/>
          <w:lang w:val="cs-CZ" w:eastAsia="cs-CZ" w:bidi="cs-CZ"/>
        </w:rPr>
        <w:t xml:space="preserve">splní závazek </w:t>
      </w:r>
      <w:r>
        <w:rPr>
          <w:b w:val="0"/>
          <w:bCs w:val="0"/>
          <w:color w:val="000000"/>
          <w:spacing w:val="0"/>
          <w:w w:val="100"/>
          <w:position w:val="0"/>
          <w:shd w:val="clear" w:color="auto" w:fill="auto"/>
          <w:lang w:val="cs-CZ" w:eastAsia="cs-CZ" w:bidi="cs-CZ"/>
        </w:rPr>
        <w:t xml:space="preserve">založený Smlouvou včas a řádně, za sjednanou cenu, </w:t>
      </w:r>
      <w:r>
        <w:rPr>
          <w:color w:val="000000"/>
          <w:spacing w:val="0"/>
          <w:w w:val="100"/>
          <w:position w:val="0"/>
          <w:shd w:val="clear" w:color="auto" w:fill="auto"/>
          <w:lang w:val="cs-CZ" w:eastAsia="cs-CZ" w:bidi="cs-CZ"/>
        </w:rPr>
        <w:t xml:space="preserve">aniž by podmiňoval </w:t>
      </w:r>
      <w:r>
        <w:rPr>
          <w:b w:val="0"/>
          <w:bCs w:val="0"/>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color w:val="000000"/>
          <w:spacing w:val="0"/>
          <w:w w:val="100"/>
          <w:position w:val="0"/>
          <w:shd w:val="clear" w:color="auto" w:fill="auto"/>
          <w:lang w:val="cs-CZ" w:eastAsia="cs-CZ" w:bidi="cs-CZ"/>
        </w:rPr>
        <w:t xml:space="preserve">nevhodnosti příkazů nebo nevhodnou povahu věci </w:t>
      </w:r>
      <w:r>
        <w:rPr>
          <w:b w:val="0"/>
          <w:bCs w:val="0"/>
          <w:color w:val="000000"/>
          <w:spacing w:val="0"/>
          <w:w w:val="100"/>
          <w:position w:val="0"/>
          <w:shd w:val="clear" w:color="auto" w:fill="auto"/>
          <w:lang w:val="cs-CZ" w:eastAsia="cs-CZ" w:bidi="cs-CZ"/>
        </w:rPr>
        <w:t xml:space="preserve">předaných Objednatelem nebo </w:t>
      </w:r>
      <w:r>
        <w:rPr>
          <w:color w:val="000000"/>
          <w:spacing w:val="0"/>
          <w:w w:val="100"/>
          <w:position w:val="0"/>
          <w:shd w:val="clear" w:color="auto" w:fill="auto"/>
          <w:lang w:val="cs-CZ" w:eastAsia="cs-CZ" w:bidi="cs-CZ"/>
        </w:rPr>
        <w:t xml:space="preserve">skrytých překážek </w:t>
      </w:r>
      <w:r>
        <w:rPr>
          <w:b w:val="0"/>
          <w:bCs w:val="0"/>
          <w:color w:val="000000"/>
          <w:spacing w:val="0"/>
          <w:w w:val="100"/>
          <w:position w:val="0"/>
          <w:shd w:val="clear" w:color="auto" w:fill="auto"/>
          <w:lang w:val="cs-CZ" w:eastAsia="cs-CZ" w:bidi="cs-CZ"/>
        </w:rPr>
        <w:t xml:space="preserve">bránících </w:t>
      </w:r>
      <w:r>
        <w:rPr>
          <w:color w:val="000000"/>
          <w:spacing w:val="0"/>
          <w:w w:val="100"/>
          <w:position w:val="0"/>
          <w:shd w:val="clear" w:color="auto" w:fill="auto"/>
          <w:lang w:val="cs-CZ" w:eastAsia="cs-CZ" w:bidi="cs-CZ"/>
        </w:rPr>
        <w:t xml:space="preserve">Zhotoviteli </w:t>
      </w:r>
      <w:r>
        <w:rPr>
          <w:b w:val="0"/>
          <w:bCs w:val="0"/>
          <w:color w:val="000000"/>
          <w:spacing w:val="0"/>
          <w:w w:val="100"/>
          <w:position w:val="0"/>
          <w:shd w:val="clear" w:color="auto" w:fill="auto"/>
          <w:lang w:val="cs-CZ" w:eastAsia="cs-CZ" w:bidi="cs-CZ"/>
        </w:rPr>
        <w:t xml:space="preserve">v řádném provedení díla, má se pro tento případ za to, že je Zhotovitel </w:t>
      </w:r>
      <w:r>
        <w:rPr>
          <w:color w:val="000000"/>
          <w:spacing w:val="0"/>
          <w:w w:val="100"/>
          <w:position w:val="0"/>
          <w:shd w:val="clear" w:color="auto" w:fill="auto"/>
          <w:lang w:val="cs-CZ" w:eastAsia="cs-CZ" w:bidi="cs-CZ"/>
        </w:rPr>
        <w:t xml:space="preserve">povinen Objednateli prokázat, </w:t>
      </w:r>
      <w:r>
        <w:rPr>
          <w:b w:val="0"/>
          <w:bCs w:val="0"/>
          <w:color w:val="000000"/>
          <w:spacing w:val="0"/>
          <w:w w:val="100"/>
          <w:position w:val="0"/>
          <w:shd w:val="clear" w:color="auto" w:fill="auto"/>
          <w:lang w:val="cs-CZ" w:eastAsia="cs-CZ" w:bidi="cs-CZ"/>
        </w:rPr>
        <w:t xml:space="preserve">že tuto nevhodnost </w:t>
      </w:r>
      <w:r>
        <w:rPr>
          <w:color w:val="000000"/>
          <w:spacing w:val="0"/>
          <w:w w:val="100"/>
          <w:position w:val="0"/>
          <w:shd w:val="clear" w:color="auto" w:fill="auto"/>
          <w:lang w:val="cs-CZ" w:eastAsia="cs-CZ" w:bidi="cs-CZ"/>
        </w:rPr>
        <w:t xml:space="preserve">příkazů a povahu věcí, popř. skrytých překážek, </w:t>
      </w:r>
      <w:r>
        <w:rPr>
          <w:b w:val="0"/>
          <w:bCs w:val="0"/>
          <w:color w:val="000000"/>
          <w:spacing w:val="0"/>
          <w:w w:val="100"/>
          <w:position w:val="0"/>
          <w:shd w:val="clear" w:color="auto" w:fill="auto"/>
          <w:lang w:val="cs-CZ" w:eastAsia="cs-CZ" w:bidi="cs-CZ"/>
        </w:rPr>
        <w:t xml:space="preserve">nemohl zjistit </w:t>
      </w:r>
      <w:r>
        <w:rPr>
          <w:color w:val="000000"/>
          <w:spacing w:val="0"/>
          <w:w w:val="100"/>
          <w:position w:val="0"/>
          <w:shd w:val="clear" w:color="auto" w:fill="auto"/>
          <w:lang w:val="cs-CZ" w:eastAsia="cs-CZ" w:bidi="cs-CZ"/>
        </w:rPr>
        <w:t xml:space="preserve">ani </w:t>
      </w:r>
      <w:r>
        <w:rPr>
          <w:b w:val="0"/>
          <w:bCs w:val="0"/>
          <w:color w:val="000000"/>
          <w:spacing w:val="0"/>
          <w:w w:val="100"/>
          <w:position w:val="0"/>
          <w:shd w:val="clear" w:color="auto" w:fill="auto"/>
          <w:lang w:val="cs-CZ" w:eastAsia="cs-CZ" w:bidi="cs-CZ"/>
        </w:rPr>
        <w:t xml:space="preserve">při </w:t>
      </w:r>
      <w:r>
        <w:rPr>
          <w:color w:val="000000"/>
          <w:spacing w:val="0"/>
          <w:w w:val="100"/>
          <w:position w:val="0"/>
          <w:u w:val="single"/>
          <w:shd w:val="clear" w:color="auto" w:fill="auto"/>
          <w:lang w:val="cs-CZ" w:eastAsia="cs-CZ" w:bidi="cs-CZ"/>
        </w:rPr>
        <w:t>vynaloženi odborné péče v době před uzavřením Smlouvy.</w:t>
      </w:r>
    </w:p>
    <w:p>
      <w:pPr>
        <w:pStyle w:val="Style65"/>
        <w:keepNext w:val="0"/>
        <w:keepLines w:val="0"/>
        <w:widowControl w:val="0"/>
        <w:shd w:val="clear" w:color="auto" w:fill="auto"/>
        <w:bidi w:val="0"/>
        <w:spacing w:before="0" w:after="160" w:line="262" w:lineRule="auto"/>
        <w:ind w:left="0" w:right="0" w:firstLine="500"/>
        <w:jc w:val="both"/>
      </w:pPr>
      <w:r>
        <w:rPr>
          <w:b w:val="0"/>
          <w:bCs w:val="0"/>
          <w:color w:val="000000"/>
          <w:spacing w:val="0"/>
          <w:w w:val="100"/>
          <w:position w:val="0"/>
          <w:shd w:val="clear" w:color="auto" w:fill="auto"/>
          <w:lang w:val="cs-CZ" w:eastAsia="cs-CZ" w:bidi="cs-CZ"/>
        </w:rPr>
        <w:t xml:space="preserve">V opačném případě však není dotčeno právo Zhotovitele postupovat dle § </w:t>
      </w:r>
      <w:r>
        <w:rPr>
          <w:color w:val="000000"/>
          <w:spacing w:val="0"/>
          <w:w w:val="100"/>
          <w:position w:val="0"/>
          <w:shd w:val="clear" w:color="auto" w:fill="auto"/>
          <w:lang w:val="cs-CZ" w:eastAsia="cs-CZ" w:bidi="cs-CZ"/>
        </w:rPr>
        <w:t xml:space="preserve">2594 a § 2627 OZ, </w:t>
      </w:r>
      <w:r>
        <w:rPr>
          <w:b w:val="0"/>
          <w:bCs w:val="0"/>
          <w:color w:val="000000"/>
          <w:spacing w:val="0"/>
          <w:w w:val="100"/>
          <w:position w:val="0"/>
          <w:shd w:val="clear" w:color="auto" w:fill="auto"/>
          <w:lang w:val="cs-CZ" w:eastAsia="cs-CZ" w:bidi="cs-CZ"/>
        </w:rPr>
        <w:t xml:space="preserve">pakliže zjistí </w:t>
      </w:r>
      <w:r>
        <w:rPr>
          <w:color w:val="000000"/>
          <w:spacing w:val="0"/>
          <w:w w:val="100"/>
          <w:position w:val="0"/>
          <w:shd w:val="clear" w:color="auto" w:fill="auto"/>
          <w:lang w:val="cs-CZ" w:eastAsia="cs-CZ" w:bidi="cs-CZ"/>
        </w:rPr>
        <w:t xml:space="preserve">nevhodnost příkazů nebo nevhodnou povahu věcí </w:t>
      </w:r>
      <w:r>
        <w:rPr>
          <w:b w:val="0"/>
          <w:bCs w:val="0"/>
          <w:color w:val="000000"/>
          <w:spacing w:val="0"/>
          <w:w w:val="100"/>
          <w:position w:val="0"/>
          <w:shd w:val="clear" w:color="auto" w:fill="auto"/>
          <w:lang w:val="cs-CZ" w:eastAsia="cs-CZ" w:bidi="cs-CZ"/>
        </w:rPr>
        <w:t xml:space="preserve">předaných Objednatelem </w:t>
      </w:r>
      <w:r>
        <w:rPr>
          <w:color w:val="000000"/>
          <w:spacing w:val="0"/>
          <w:w w:val="100"/>
          <w:position w:val="0"/>
          <w:shd w:val="clear" w:color="auto" w:fill="auto"/>
          <w:lang w:val="cs-CZ" w:eastAsia="cs-CZ" w:bidi="cs-CZ"/>
        </w:rPr>
        <w:t xml:space="preserve">k </w:t>
      </w:r>
      <w:r>
        <w:rPr>
          <w:b w:val="0"/>
          <w:bCs w:val="0"/>
          <w:color w:val="000000"/>
          <w:spacing w:val="0"/>
          <w:w w:val="100"/>
          <w:position w:val="0"/>
          <w:shd w:val="clear" w:color="auto" w:fill="auto"/>
          <w:lang w:val="cs-CZ" w:eastAsia="cs-CZ" w:bidi="cs-CZ"/>
        </w:rPr>
        <w:t xml:space="preserve">provedení díla nebo </w:t>
      </w:r>
      <w:r>
        <w:rPr>
          <w:color w:val="000000"/>
          <w:spacing w:val="0"/>
          <w:w w:val="100"/>
          <w:position w:val="0"/>
          <w:shd w:val="clear" w:color="auto" w:fill="auto"/>
          <w:lang w:val="cs-CZ" w:eastAsia="cs-CZ" w:bidi="cs-CZ"/>
        </w:rPr>
        <w:t xml:space="preserve">skrytých překážek, </w:t>
      </w:r>
      <w:r>
        <w:rPr>
          <w:b w:val="0"/>
          <w:bCs w:val="0"/>
          <w:color w:val="000000"/>
          <w:spacing w:val="0"/>
          <w:w w:val="100"/>
          <w:position w:val="0"/>
          <w:shd w:val="clear" w:color="auto" w:fill="auto"/>
          <w:lang w:val="cs-CZ" w:eastAsia="cs-CZ" w:bidi="cs-CZ"/>
        </w:rPr>
        <w:t>bránících k provedení díla.</w:t>
      </w:r>
    </w:p>
    <w:p>
      <w:pPr>
        <w:pStyle w:val="Style65"/>
        <w:keepNext w:val="0"/>
        <w:keepLines w:val="0"/>
        <w:widowControl w:val="0"/>
        <w:numPr>
          <w:ilvl w:val="0"/>
          <w:numId w:val="69"/>
        </w:numPr>
        <w:shd w:val="clear" w:color="auto" w:fill="auto"/>
        <w:tabs>
          <w:tab w:pos="35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dle § </w:t>
      </w:r>
      <w:r>
        <w:rPr>
          <w:color w:val="000000"/>
          <w:spacing w:val="0"/>
          <w:w w:val="100"/>
          <w:position w:val="0"/>
          <w:shd w:val="clear" w:color="auto" w:fill="auto"/>
          <w:lang w:val="cs-CZ" w:eastAsia="cs-CZ" w:bidi="cs-CZ"/>
        </w:rPr>
        <w:t xml:space="preserve">2594 OZ </w:t>
      </w:r>
      <w:r>
        <w:rPr>
          <w:b w:val="0"/>
          <w:bCs w:val="0"/>
          <w:color w:val="000000"/>
          <w:spacing w:val="0"/>
          <w:w w:val="100"/>
          <w:position w:val="0"/>
          <w:shd w:val="clear" w:color="auto" w:fill="auto"/>
          <w:lang w:val="cs-CZ" w:eastAsia="cs-CZ" w:bidi="cs-CZ"/>
        </w:rPr>
        <w:t xml:space="preserve">upozornit bez zbytečného odkladu písemně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rovněž ve stavebním deníku Objednatele na </w:t>
      </w:r>
      <w:r>
        <w:rPr>
          <w:color w:val="000000"/>
          <w:spacing w:val="0"/>
          <w:w w:val="100"/>
          <w:position w:val="0"/>
          <w:shd w:val="clear" w:color="auto" w:fill="auto"/>
          <w:lang w:val="cs-CZ" w:eastAsia="cs-CZ" w:bidi="cs-CZ"/>
        </w:rPr>
        <w:t xml:space="preserve">nevhodnou povahu věci, </w:t>
      </w:r>
      <w:r>
        <w:rPr>
          <w:b w:val="0"/>
          <w:bCs w:val="0"/>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dila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5"/>
        <w:keepNext w:val="0"/>
        <w:keepLines w:val="0"/>
        <w:widowControl w:val="0"/>
        <w:numPr>
          <w:ilvl w:val="0"/>
          <w:numId w:val="69"/>
        </w:numPr>
        <w:shd w:val="clear" w:color="auto" w:fill="auto"/>
        <w:tabs>
          <w:tab w:pos="35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Trvá-li Objednatel na provádění díla s použitím předané věcí nebo podle daného příkazu, má Zhotovitel právo požadovat, aby tak Objednatel učinil v písemné formě. Stejný výše popsaný postup jako v případě § </w:t>
      </w:r>
      <w:r>
        <w:rPr>
          <w:color w:val="000000"/>
          <w:spacing w:val="0"/>
          <w:w w:val="100"/>
          <w:position w:val="0"/>
          <w:shd w:val="clear" w:color="auto" w:fill="auto"/>
          <w:lang w:val="cs-CZ" w:eastAsia="cs-CZ" w:bidi="cs-CZ"/>
        </w:rPr>
        <w:t xml:space="preserve">2594 OZ </w:t>
      </w:r>
      <w:r>
        <w:rPr>
          <w:b w:val="0"/>
          <w:bCs w:val="0"/>
          <w:color w:val="000000"/>
          <w:spacing w:val="0"/>
          <w:w w:val="100"/>
          <w:position w:val="0"/>
          <w:shd w:val="clear" w:color="auto" w:fill="auto"/>
          <w:lang w:val="cs-CZ" w:eastAsia="cs-CZ" w:bidi="cs-CZ"/>
        </w:rPr>
        <w:t xml:space="preserve">zvolí Zhotovitel a Objednatel analogicky také v případě, vzniku a zjištění skryté překážky dle § </w:t>
      </w:r>
      <w:r>
        <w:rPr>
          <w:color w:val="000000"/>
          <w:spacing w:val="0"/>
          <w:w w:val="100"/>
          <w:position w:val="0"/>
          <w:shd w:val="clear" w:color="auto" w:fill="auto"/>
          <w:lang w:val="cs-CZ" w:eastAsia="cs-CZ" w:bidi="cs-CZ"/>
        </w:rPr>
        <w:t>2627 OZ.</w:t>
      </w:r>
    </w:p>
    <w:p>
      <w:pPr>
        <w:pStyle w:val="Style65"/>
        <w:keepNext w:val="0"/>
        <w:keepLines w:val="0"/>
        <w:widowControl w:val="0"/>
        <w:numPr>
          <w:ilvl w:val="0"/>
          <w:numId w:val="69"/>
        </w:numPr>
        <w:shd w:val="clear" w:color="auto" w:fill="auto"/>
        <w:tabs>
          <w:tab w:pos="349" w:val="left"/>
        </w:tabs>
        <w:bidi w:val="0"/>
        <w:spacing w:before="0" w:after="160" w:line="257" w:lineRule="auto"/>
        <w:ind w:left="0" w:right="0" w:firstLine="0"/>
        <w:jc w:val="both"/>
        <w:sectPr>
          <w:headerReference w:type="default" r:id="rId109"/>
          <w:footerReference w:type="default" r:id="rId110"/>
          <w:headerReference w:type="even" r:id="rId111"/>
          <w:footerReference w:type="even" r:id="rId112"/>
          <w:footnotePr>
            <w:pos w:val="pageBottom"/>
            <w:numFmt w:val="decimal"/>
            <w:numRestart w:val="continuous"/>
          </w:footnotePr>
          <w:pgSz w:w="8400" w:h="11900"/>
          <w:pgMar w:top="683" w:left="806" w:right="750" w:bottom="907" w:header="255" w:footer="3" w:gutter="0"/>
          <w:pgNumType w:start="41"/>
          <w:cols w:space="720"/>
          <w:noEndnote/>
          <w:rtlGutter w:val="0"/>
          <w:docGrid w:linePitch="360"/>
        </w:sectPr>
      </w:pPr>
      <w:r>
        <w:rPr>
          <w:b w:val="0"/>
          <w:bCs w:val="0"/>
          <w:color w:val="000000"/>
          <w:spacing w:val="0"/>
          <w:w w:val="100"/>
          <w:position w:val="0"/>
          <w:shd w:val="clear" w:color="auto" w:fill="auto"/>
          <w:lang w:val="cs-CZ" w:eastAsia="cs-CZ" w:bidi="cs-CZ"/>
        </w:rPr>
        <w:t xml:space="preserve">Objednatel nese odpovědnost za </w:t>
      </w:r>
      <w:r>
        <w:rPr>
          <w:color w:val="000000"/>
          <w:spacing w:val="0"/>
          <w:w w:val="100"/>
          <w:position w:val="0"/>
          <w:shd w:val="clear" w:color="auto" w:fill="auto"/>
          <w:lang w:val="cs-CZ" w:eastAsia="cs-CZ" w:bidi="cs-CZ"/>
        </w:rPr>
        <w:t xml:space="preserve">správnost a úplnost zadávacích podmínek, </w:t>
      </w:r>
      <w:r>
        <w:rPr>
          <w:b w:val="0"/>
          <w:bCs w:val="0"/>
          <w:color w:val="000000"/>
          <w:spacing w:val="0"/>
          <w:w w:val="100"/>
          <w:position w:val="0"/>
          <w:shd w:val="clear" w:color="auto" w:fill="auto"/>
          <w:lang w:val="cs-CZ" w:eastAsia="cs-CZ" w:bidi="cs-CZ"/>
        </w:rPr>
        <w:t xml:space="preserve">tj. ZD, PD, soupis stavebních prací dodávek a služeb s VV a další dokumentace související s realizací dila. Zhotovitel je však povinen v zájmu </w:t>
      </w:r>
    </w:p>
    <w:p>
      <w:pPr>
        <w:pStyle w:val="Style65"/>
        <w:keepNext w:val="0"/>
        <w:keepLines w:val="0"/>
        <w:widowControl w:val="0"/>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5"/>
        <w:keepNext w:val="0"/>
        <w:keepLines w:val="0"/>
        <w:widowControl w:val="0"/>
        <w:shd w:val="clear" w:color="auto" w:fill="auto"/>
        <w:bidi w:val="0"/>
        <w:spacing w:before="0" w:after="160" w:line="254" w:lineRule="auto"/>
        <w:ind w:left="0" w:right="0" w:firstLine="540"/>
        <w:jc w:val="both"/>
      </w:pPr>
      <w:r>
        <w:rPr>
          <w:b w:val="0"/>
          <w:bCs w:val="0"/>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color w:val="000000"/>
          <w:spacing w:val="0"/>
          <w:w w:val="100"/>
          <w:position w:val="0"/>
          <w:shd w:val="clear" w:color="auto" w:fill="auto"/>
          <w:lang w:val="cs-CZ" w:eastAsia="cs-CZ" w:bidi="cs-CZ"/>
        </w:rPr>
        <w:t xml:space="preserve">neupozorni, </w:t>
      </w:r>
      <w:r>
        <w:rPr>
          <w:b w:val="0"/>
          <w:bCs w:val="0"/>
          <w:color w:val="000000"/>
          <w:spacing w:val="0"/>
          <w:w w:val="100"/>
          <w:position w:val="0"/>
          <w:shd w:val="clear" w:color="auto" w:fill="auto"/>
          <w:lang w:val="cs-CZ" w:eastAsia="cs-CZ" w:bidi="cs-CZ"/>
        </w:rPr>
        <w:t xml:space="preserve">pak Zhotovitel nemůže po Objednateli požadovat úhradu realizovaných </w:t>
      </w:r>
      <w:r>
        <w:rPr>
          <w:color w:val="000000"/>
          <w:spacing w:val="0"/>
          <w:w w:val="100"/>
          <w:position w:val="0"/>
          <w:shd w:val="clear" w:color="auto" w:fill="auto"/>
          <w:lang w:val="cs-CZ" w:eastAsia="cs-CZ" w:bidi="cs-CZ"/>
        </w:rPr>
        <w:t xml:space="preserve">tzv. víceprací, </w:t>
      </w:r>
      <w:r>
        <w:rPr>
          <w:b w:val="0"/>
          <w:bCs w:val="0"/>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5"/>
        <w:keepNext w:val="0"/>
        <w:keepLines w:val="0"/>
        <w:widowControl w:val="0"/>
        <w:numPr>
          <w:ilvl w:val="0"/>
          <w:numId w:val="69"/>
        </w:numPr>
        <w:shd w:val="clear" w:color="auto" w:fill="auto"/>
        <w:tabs>
          <w:tab w:pos="37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Pro účely těchto OP se </w:t>
      </w:r>
      <w:r>
        <w:rPr>
          <w:color w:val="000000"/>
          <w:spacing w:val="0"/>
          <w:w w:val="100"/>
          <w:position w:val="0"/>
          <w:shd w:val="clear" w:color="auto" w:fill="auto"/>
          <w:lang w:val="cs-CZ" w:eastAsia="cs-CZ" w:bidi="cs-CZ"/>
        </w:rPr>
        <w:t xml:space="preserve">PD </w:t>
      </w:r>
      <w:r>
        <w:rPr>
          <w:b w:val="0"/>
          <w:bCs w:val="0"/>
          <w:color w:val="000000"/>
          <w:spacing w:val="0"/>
          <w:w w:val="100"/>
          <w:position w:val="0"/>
          <w:shd w:val="clear" w:color="auto" w:fill="auto"/>
          <w:lang w:val="cs-CZ" w:eastAsia="cs-CZ" w:bidi="cs-CZ"/>
        </w:rPr>
        <w:t>rozumí taková dokumentace, která určuje dílo z hlediska technických, ekonomických a architektonických podrobnosti, které jednoznačně vymezují předmět plnění veřejné zakázky, jeho hmotové, materiálové, stavebně-technícké, technologické, dispoziční a provozní vlastnosti a jakost a PD je společně s technickou specifikaci a uživatelskými standardy dila (stavby) podkladem pro vyhotoveni soupisu stavebních prací, dodávek a služeb včetně V V. PD je součásti zadávacích podmínek na relevantní veřejnou zakázku.</w:t>
      </w:r>
    </w:p>
    <w:p>
      <w:pPr>
        <w:pStyle w:val="Style65"/>
        <w:keepNext w:val="0"/>
        <w:keepLines w:val="0"/>
        <w:widowControl w:val="0"/>
        <w:numPr>
          <w:ilvl w:val="0"/>
          <w:numId w:val="69"/>
        </w:numPr>
        <w:shd w:val="clear" w:color="auto" w:fill="auto"/>
        <w:tabs>
          <w:tab w:pos="363" w:val="left"/>
        </w:tabs>
        <w:bidi w:val="0"/>
        <w:spacing w:before="0" w:after="160" w:line="254" w:lineRule="auto"/>
        <w:ind w:left="0" w:right="0" w:firstLine="0"/>
        <w:jc w:val="both"/>
      </w:pPr>
      <w:r>
        <w:rPr>
          <w:color w:val="000000"/>
          <w:spacing w:val="0"/>
          <w:w w:val="100"/>
          <w:position w:val="0"/>
          <w:shd w:val="clear" w:color="auto" w:fill="auto"/>
          <w:lang w:val="cs-CZ" w:eastAsia="cs-CZ" w:bidi="cs-CZ"/>
        </w:rPr>
        <w:t xml:space="preserve">Soupis stavebních prací, dodávek a služeb včetně VV </w:t>
      </w:r>
      <w:r>
        <w:rPr>
          <w:b w:val="0"/>
          <w:bCs w:val="0"/>
          <w:color w:val="000000"/>
          <w:spacing w:val="0"/>
          <w:w w:val="100"/>
          <w:position w:val="0"/>
          <w:shd w:val="clear" w:color="auto" w:fill="auto"/>
          <w:lang w:val="cs-CZ" w:eastAsia="cs-CZ" w:bidi="cs-CZ"/>
        </w:rPr>
        <w:t xml:space="preserve">stanoví v přímé návaznosti </w:t>
      </w:r>
      <w:r>
        <w:rPr>
          <w:color w:val="000000"/>
          <w:spacing w:val="0"/>
          <w:w w:val="100"/>
          <w:position w:val="0"/>
          <w:shd w:val="clear" w:color="auto" w:fill="auto"/>
          <w:lang w:val="cs-CZ" w:eastAsia="cs-CZ" w:bidi="cs-CZ"/>
        </w:rPr>
        <w:t xml:space="preserve">na </w:t>
      </w:r>
      <w:r>
        <w:rPr>
          <w:b w:val="0"/>
          <w:bCs w:val="0"/>
          <w:color w:val="000000"/>
          <w:spacing w:val="0"/>
          <w:w w:val="100"/>
          <w:position w:val="0"/>
          <w:shd w:val="clear" w:color="auto" w:fill="auto"/>
          <w:lang w:val="cs-CZ" w:eastAsia="cs-CZ" w:bidi="cs-CZ"/>
        </w:rPr>
        <w:t>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5"/>
        <w:keepNext w:val="0"/>
        <w:keepLines w:val="0"/>
        <w:widowControl w:val="0"/>
        <w:numPr>
          <w:ilvl w:val="0"/>
          <w:numId w:val="69"/>
        </w:numPr>
        <w:shd w:val="clear" w:color="auto" w:fill="auto"/>
        <w:tabs>
          <w:tab w:pos="360" w:val="left"/>
        </w:tabs>
        <w:bidi w:val="0"/>
        <w:spacing w:before="0" w:after="340" w:line="252" w:lineRule="auto"/>
        <w:ind w:left="0" w:right="0" w:firstLine="0"/>
        <w:jc w:val="both"/>
      </w:pPr>
      <w:r>
        <w:rPr>
          <w:b w:val="0"/>
          <w:bCs w:val="0"/>
          <w:color w:val="000000"/>
          <w:spacing w:val="0"/>
          <w:w w:val="100"/>
          <w:position w:val="0"/>
          <w:shd w:val="clear" w:color="auto" w:fill="auto"/>
          <w:lang w:val="cs-CZ" w:eastAsia="cs-CZ" w:bidi="cs-CZ"/>
        </w:rPr>
        <w:t xml:space="preserve">Předchozí postup Zhotovitele dle </w:t>
      </w:r>
      <w:r>
        <w:rPr>
          <w:color w:val="000000"/>
          <w:spacing w:val="0"/>
          <w:w w:val="100"/>
          <w:position w:val="0"/>
          <w:shd w:val="clear" w:color="auto" w:fill="auto"/>
          <w:lang w:val="cs-CZ" w:eastAsia="cs-CZ" w:bidi="cs-CZ"/>
        </w:rPr>
        <w:t xml:space="preserve">čl. VI bod 6.3. </w:t>
      </w:r>
      <w:r>
        <w:rPr>
          <w:b w:val="0"/>
          <w:bCs w:val="0"/>
          <w:color w:val="000000"/>
          <w:spacing w:val="0"/>
          <w:w w:val="100"/>
          <w:position w:val="0"/>
          <w:shd w:val="clear" w:color="auto" w:fill="auto"/>
          <w:lang w:val="cs-CZ" w:eastAsia="cs-CZ" w:bidi="cs-CZ"/>
        </w:rPr>
        <w:t xml:space="preserve">těchto OP v souladu s dikcí § </w:t>
      </w:r>
      <w:r>
        <w:rPr>
          <w:color w:val="000000"/>
          <w:spacing w:val="0"/>
          <w:w w:val="100"/>
          <w:position w:val="0"/>
          <w:shd w:val="clear" w:color="auto" w:fill="auto"/>
          <w:lang w:val="cs-CZ" w:eastAsia="cs-CZ" w:bidi="cs-CZ"/>
        </w:rPr>
        <w:t xml:space="preserve">2594 a § 2627 OZ </w:t>
      </w:r>
      <w:r>
        <w:rPr>
          <w:b w:val="0"/>
          <w:bCs w:val="0"/>
          <w:color w:val="000000"/>
          <w:spacing w:val="0"/>
          <w:w w:val="100"/>
          <w:position w:val="0"/>
          <w:shd w:val="clear" w:color="auto" w:fill="auto"/>
          <w:lang w:val="cs-CZ" w:eastAsia="cs-CZ" w:bidi="cs-CZ"/>
        </w:rPr>
        <w:t xml:space="preserve">je základní podmínkou pro postup Objednatele dle </w:t>
      </w:r>
      <w:r>
        <w:rPr>
          <w:color w:val="000000"/>
          <w:spacing w:val="0"/>
          <w:w w:val="100"/>
          <w:position w:val="0"/>
          <w:shd w:val="clear" w:color="auto" w:fill="auto"/>
          <w:lang w:val="cs-CZ" w:eastAsia="cs-CZ" w:bidi="cs-CZ"/>
        </w:rPr>
        <w:t xml:space="preserve">čl. VIII body 8.18,1., 8.18.2. a 8.18.3. </w:t>
      </w:r>
      <w:r>
        <w:rPr>
          <w:b w:val="0"/>
          <w:bCs w:val="0"/>
          <w:color w:val="000000"/>
          <w:spacing w:val="0"/>
          <w:w w:val="100"/>
          <w:position w:val="0"/>
          <w:shd w:val="clear" w:color="auto" w:fill="auto"/>
          <w:lang w:val="cs-CZ" w:eastAsia="cs-CZ" w:bidi="cs-CZ"/>
        </w:rPr>
        <w:t>těchto OP.</w:t>
      </w:r>
    </w:p>
    <w:p>
      <w:pPr>
        <w:pStyle w:val="Style77"/>
        <w:keepNext/>
        <w:keepLines/>
        <w:widowControl w:val="0"/>
        <w:numPr>
          <w:ilvl w:val="0"/>
          <w:numId w:val="47"/>
        </w:numPr>
        <w:shd w:val="clear" w:color="auto" w:fill="auto"/>
        <w:tabs>
          <w:tab w:pos="414" w:val="left"/>
        </w:tabs>
        <w:bidi w:val="0"/>
        <w:spacing w:before="0" w:after="160" w:line="254" w:lineRule="auto"/>
        <w:ind w:left="0" w:right="0" w:firstLine="0"/>
        <w:jc w:val="center"/>
      </w:pPr>
      <w:bookmarkStart w:id="102" w:name="bookmark102"/>
      <w:bookmarkStart w:id="103" w:name="bookmark103"/>
      <w:r>
        <w:rPr>
          <w:color w:val="000000"/>
          <w:spacing w:val="0"/>
          <w:w w:val="100"/>
          <w:position w:val="0"/>
          <w:shd w:val="clear" w:color="auto" w:fill="auto"/>
          <w:lang w:val="cs-CZ" w:eastAsia="cs-CZ" w:bidi="cs-CZ"/>
        </w:rPr>
        <w:t>Součinnost smluvních stran</w:t>
      </w:r>
      <w:bookmarkEnd w:id="102"/>
      <w:bookmarkEnd w:id="103"/>
    </w:p>
    <w:p>
      <w:pPr>
        <w:pStyle w:val="Style65"/>
        <w:keepNext w:val="0"/>
        <w:keepLines w:val="0"/>
        <w:widowControl w:val="0"/>
        <w:numPr>
          <w:ilvl w:val="0"/>
          <w:numId w:val="71"/>
        </w:numPr>
        <w:shd w:val="clear" w:color="auto" w:fill="auto"/>
        <w:tabs>
          <w:tab w:pos="36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Neni-li těmito OP upraveno čí stanoveno jinak, </w:t>
      </w:r>
      <w:r>
        <w:rPr>
          <w:color w:val="000000"/>
          <w:spacing w:val="0"/>
          <w:w w:val="100"/>
          <w:position w:val="0"/>
          <w:shd w:val="clear" w:color="auto" w:fill="auto"/>
          <w:lang w:val="cs-CZ" w:eastAsia="cs-CZ" w:bidi="cs-CZ"/>
        </w:rPr>
        <w:t xml:space="preserve">má se za to, </w:t>
      </w:r>
      <w:r>
        <w:rPr>
          <w:b w:val="0"/>
          <w:bCs w:val="0"/>
          <w:color w:val="000000"/>
          <w:spacing w:val="0"/>
          <w:w w:val="100"/>
          <w:position w:val="0"/>
          <w:shd w:val="clear" w:color="auto" w:fill="auto"/>
          <w:lang w:val="cs-CZ" w:eastAsia="cs-CZ" w:bidi="cs-CZ"/>
        </w:rPr>
        <w:t>že smluvní strany jsou povinny vyvíjet veškeré úsilí k vytvořeni potřebných podmínek pro realizací uzavřené Smlouvy a předmětu díla, které vyplývají z jejich smluvního postaveni.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poskytováni konzultací vzájemně smluvními stranami ktomu, aby pro činnost obou smluvních stran byly k dispozici včasné, úplné a pravdivé informace.</w:t>
      </w:r>
    </w:p>
    <w:p>
      <w:pPr>
        <w:pStyle w:val="Style65"/>
        <w:keepNext w:val="0"/>
        <w:keepLines w:val="0"/>
        <w:widowControl w:val="0"/>
        <w:numPr>
          <w:ilvl w:val="0"/>
          <w:numId w:val="71"/>
        </w:numPr>
        <w:shd w:val="clear" w:color="auto" w:fill="auto"/>
        <w:tabs>
          <w:tab w:pos="35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Pokud jsou kterékoli ze smluvních stran známy okolnosti, které jí bráni, aby dostála svým smluvním povinnostem, sdělí to neprodleně písemně druhé smluvní straně. Smluvní strany se zavazuji neprodleně odstranit v rámci svých možností všechny okolnosti, které jsou na jejich straně a které bráni splnění jejich smluvních povinnosti. Pokud k odstranění těchto okolností nedojde, je druhá smluvní strana oprávněna požadovat splnění povinnosti v náhradním termínu, který stanoví s přihlédnutím k povaze záležitosti.</w:t>
      </w:r>
    </w:p>
    <w:p>
      <w:pPr>
        <w:pStyle w:val="Style65"/>
        <w:keepNext w:val="0"/>
        <w:keepLines w:val="0"/>
        <w:widowControl w:val="0"/>
        <w:numPr>
          <w:ilvl w:val="0"/>
          <w:numId w:val="73"/>
        </w:numPr>
        <w:shd w:val="clear" w:color="auto" w:fill="auto"/>
        <w:tabs>
          <w:tab w:pos="36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na základě skutečnosti zjištěných v průběhu plnění Smlouvy navrhovat a provádět opatření směřující k dodrženi podmínek stanovených těmito OP, Smlouvou a jejími přílohami, pro naplňováni předmětu Smlouvy a k ochraně Objednatele před škodami, ztrátami a zbytečnými výdaji, a poskytovat Objednateli, jeho TDS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AD a jiným osobám zúčastněným na realizaci díla veškeré potřebné podklady, konzultace, pomoc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jinou součinnost. Ujednáním v </w:t>
      </w:r>
      <w:r>
        <w:rPr>
          <w:color w:val="000000"/>
          <w:spacing w:val="0"/>
          <w:w w:val="100"/>
          <w:position w:val="0"/>
          <w:shd w:val="clear" w:color="auto" w:fill="auto"/>
          <w:lang w:val="cs-CZ" w:eastAsia="cs-CZ" w:bidi="cs-CZ"/>
        </w:rPr>
        <w:t xml:space="preserve">čl. VII body 7.2. s7.3. </w:t>
      </w:r>
      <w:r>
        <w:rPr>
          <w:b w:val="0"/>
          <w:bCs w:val="0"/>
          <w:color w:val="000000"/>
          <w:spacing w:val="0"/>
          <w:w w:val="100"/>
          <w:position w:val="0"/>
          <w:shd w:val="clear" w:color="auto" w:fill="auto"/>
          <w:lang w:val="cs-CZ" w:eastAsia="cs-CZ" w:bidi="cs-CZ"/>
        </w:rPr>
        <w:t xml:space="preserve">těchto OP nejsou dotčeny povinnosti Zhotovitele díla vyplývající z dikce § </w:t>
      </w:r>
      <w:r>
        <w:rPr>
          <w:color w:val="000000"/>
          <w:spacing w:val="0"/>
          <w:w w:val="100"/>
          <w:position w:val="0"/>
          <w:shd w:val="clear" w:color="auto" w:fill="auto"/>
          <w:lang w:val="cs-CZ" w:eastAsia="cs-CZ" w:bidi="cs-CZ"/>
        </w:rPr>
        <w:t>2594 a § 2627 OZ.</w:t>
      </w:r>
    </w:p>
    <w:p>
      <w:pPr>
        <w:pStyle w:val="Style65"/>
        <w:keepNext w:val="0"/>
        <w:keepLines w:val="0"/>
        <w:widowControl w:val="0"/>
        <w:numPr>
          <w:ilvl w:val="0"/>
          <w:numId w:val="73"/>
        </w:numPr>
        <w:shd w:val="clear" w:color="auto" w:fill="auto"/>
        <w:tabs>
          <w:tab w:pos="36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Tvoři-li dílo sjednané ve Smlouvě součást plněni Objednatele vůči třetí osobě, je Zhotovitel povinen poskytnout potřebnou součinnost pří koordinaci tohoto plnění, zejména respektovat celkový postup prací a vyvinout potřebné úsilí k dodržení lhůt těchto prací, i když jej k tomu jinak tyto OP nebo Smlouva nezavazuje. </w:t>
      </w:r>
      <w:r>
        <w:rPr>
          <w:b w:val="0"/>
          <w:bCs w:val="0"/>
          <w:color w:val="000000"/>
          <w:spacing w:val="0"/>
          <w:w w:val="100"/>
          <w:position w:val="0"/>
          <w:shd w:val="clear" w:color="auto" w:fill="auto"/>
          <w:lang w:val="cs-CZ" w:eastAsia="cs-CZ" w:bidi="cs-CZ"/>
        </w:rPr>
        <w:t>Je povinen poskytnout Objednateli, případně třetí osobě, potřebné informace a podle potřeby Objednatele se zúěastnit koordinačních jednáni.</w:t>
      </w:r>
    </w:p>
    <w:p>
      <w:pPr>
        <w:pStyle w:val="Style65"/>
        <w:keepNext w:val="0"/>
        <w:keepLines w:val="0"/>
        <w:widowControl w:val="0"/>
        <w:numPr>
          <w:ilvl w:val="0"/>
          <w:numId w:val="73"/>
        </w:numPr>
        <w:shd w:val="clear" w:color="auto" w:fill="auto"/>
        <w:tabs>
          <w:tab w:pos="353"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V rámci </w:t>
      </w:r>
      <w:r>
        <w:rPr>
          <w:color w:val="000000"/>
          <w:spacing w:val="0"/>
          <w:w w:val="100"/>
          <w:position w:val="0"/>
          <w:shd w:val="clear" w:color="auto" w:fill="auto"/>
          <w:lang w:val="cs-CZ" w:eastAsia="cs-CZ" w:bidi="cs-CZ"/>
        </w:rPr>
        <w:t xml:space="preserve">součinnosti smluvních stran </w:t>
      </w:r>
      <w:r>
        <w:rPr>
          <w:b w:val="0"/>
          <w:bCs w:val="0"/>
          <w:color w:val="000000"/>
          <w:spacing w:val="0"/>
          <w:w w:val="100"/>
          <w:position w:val="0"/>
          <w:shd w:val="clear" w:color="auto" w:fill="auto"/>
          <w:lang w:val="cs-CZ" w:eastAsia="cs-CZ" w:bidi="cs-CZ"/>
        </w:rPr>
        <w:t>při realizaci předmětu díla si smluvní strany sjednaly následujici podmínky a lhůty:</w:t>
      </w:r>
    </w:p>
    <w:p>
      <w:pPr>
        <w:pStyle w:val="Style65"/>
        <w:keepNext w:val="0"/>
        <w:keepLines w:val="0"/>
        <w:widowControl w:val="0"/>
        <w:numPr>
          <w:ilvl w:val="0"/>
          <w:numId w:val="75"/>
        </w:numPr>
        <w:shd w:val="clear" w:color="auto" w:fill="auto"/>
        <w:tabs>
          <w:tab w:pos="46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color w:val="000000"/>
          <w:spacing w:val="0"/>
          <w:w w:val="100"/>
          <w:position w:val="0"/>
          <w:shd w:val="clear" w:color="auto" w:fill="auto"/>
          <w:lang w:val="cs-CZ" w:eastAsia="cs-CZ" w:bidi="cs-CZ"/>
        </w:rPr>
        <w:t xml:space="preserve">zakryty nebo se stanou nepřístupnými. </w:t>
      </w:r>
      <w:r>
        <w:rPr>
          <w:b w:val="0"/>
          <w:bCs w:val="0"/>
          <w:color w:val="000000"/>
          <w:spacing w:val="0"/>
          <w:w w:val="100"/>
          <w:position w:val="0"/>
          <w:shd w:val="clear" w:color="auto" w:fill="auto"/>
          <w:lang w:val="cs-CZ" w:eastAsia="cs-CZ" w:bidi="cs-CZ"/>
        </w:rPr>
        <w:t xml:space="preserve">Výzva musí být písemná a musí být doručena nejméně </w:t>
      </w:r>
      <w:r>
        <w:rPr>
          <w:color w:val="000000"/>
          <w:spacing w:val="0"/>
          <w:w w:val="100"/>
          <w:position w:val="0"/>
          <w:shd w:val="clear" w:color="auto" w:fill="auto"/>
          <w:lang w:val="cs-CZ" w:eastAsia="cs-CZ" w:bidi="cs-CZ"/>
        </w:rPr>
        <w:t xml:space="preserve">5 pracovních dnů </w:t>
      </w:r>
      <w:r>
        <w:rPr>
          <w:b w:val="0"/>
          <w:bCs w:val="0"/>
          <w:color w:val="000000"/>
          <w:spacing w:val="0"/>
          <w:w w:val="100"/>
          <w:position w:val="0"/>
          <w:shd w:val="clear" w:color="auto" w:fill="auto"/>
          <w:lang w:val="cs-CZ" w:eastAsia="cs-CZ" w:bidi="cs-CZ"/>
        </w:rPr>
        <w:t>předem. V případě, že TDS kontrolu provedených části díla neprovede, má se za to, že se zakrytím souhlasí a Zhotovitel uvede tuto skutečnost do stavebního deníku. Pro účely těchto OP a uzavřené Smlouvy se za pracovní dny považují pondělí až patek s pracovní dobou od 08:00 do 15:00 hodin. Je-li na staveništi přítomen TDS, lze tuto výzvu zapsat ve stejné lhůtě do stavebního deníku a tím se považuje za doručenou ve smyslu tohoto požadavku. Nesplní-lí Zhotovitel povinnost informovat TDS o zakrýváni části dila, je povinen na svůj náklad a na žádost TDS odkrýt práce, které byly zakryty, nebo které se staly nepřístupnými.</w:t>
      </w:r>
    </w:p>
    <w:p>
      <w:pPr>
        <w:pStyle w:val="Style65"/>
        <w:keepNext w:val="0"/>
        <w:keepLines w:val="0"/>
        <w:widowControl w:val="0"/>
        <w:numPr>
          <w:ilvl w:val="0"/>
          <w:numId w:val="75"/>
        </w:numPr>
        <w:shd w:val="clear" w:color="auto" w:fill="auto"/>
        <w:tabs>
          <w:tab w:pos="46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Nedostavi-li se TDS ke kontrole, na kterou byl rádně a včas pozván, nebo která se měla konat dle dohodnutého časového rozvrhu, může Zhotovitel pokračovat v prováděni dila.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5"/>
        <w:keepNext w:val="0"/>
        <w:keepLines w:val="0"/>
        <w:widowControl w:val="0"/>
        <w:numPr>
          <w:ilvl w:val="0"/>
          <w:numId w:val="75"/>
        </w:numPr>
        <w:shd w:val="clear" w:color="auto" w:fill="auto"/>
        <w:tabs>
          <w:tab w:pos="460" w:val="left"/>
        </w:tabs>
        <w:bidi w:val="0"/>
        <w:spacing w:before="0" w:after="160" w:line="240" w:lineRule="auto"/>
        <w:ind w:left="0" w:right="0" w:firstLine="0"/>
        <w:jc w:val="both"/>
      </w:pPr>
      <w:r>
        <w:rPr>
          <w:b w:val="0"/>
          <w:bCs w:val="0"/>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opatřeni k odstianění vytknutých závad</w:t>
      </w:r>
    </w:p>
    <w:p>
      <w:pPr>
        <w:pStyle w:val="Style65"/>
        <w:keepNext w:val="0"/>
        <w:keepLines w:val="0"/>
        <w:widowControl w:val="0"/>
        <w:numPr>
          <w:ilvl w:val="0"/>
          <w:numId w:val="75"/>
        </w:numPr>
        <w:shd w:val="clear" w:color="auto" w:fill="auto"/>
        <w:tabs>
          <w:tab w:pos="46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provedeni díla za dokončené teprve, když tyto zkoušky byly úspěšně provedeny. K účasti na nich je vždy Zhotovitel povinen TDS rádně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color w:val="000000"/>
          <w:spacing w:val="0"/>
          <w:w w:val="100"/>
          <w:position w:val="0"/>
          <w:shd w:val="clear" w:color="auto" w:fill="auto"/>
          <w:lang w:val="cs-CZ" w:eastAsia="cs-CZ" w:bidi="cs-CZ"/>
        </w:rPr>
        <w:t xml:space="preserve">bodu 7.5.2. </w:t>
      </w:r>
      <w:r>
        <w:rPr>
          <w:b w:val="0"/>
          <w:bCs w:val="0"/>
          <w:color w:val="000000"/>
          <w:spacing w:val="0"/>
          <w:w w:val="100"/>
          <w:position w:val="0"/>
          <w:shd w:val="clear" w:color="auto" w:fill="auto"/>
          <w:lang w:val="cs-CZ" w:eastAsia="cs-CZ" w:bidi="cs-CZ"/>
        </w:rPr>
        <w:t>tohoto článku OP. Účast na zkoušce bude uvedena ve stavebním deníku.</w:t>
      </w:r>
    </w:p>
    <w:p>
      <w:pPr>
        <w:pStyle w:val="Style65"/>
        <w:keepNext w:val="0"/>
        <w:keepLines w:val="0"/>
        <w:widowControl w:val="0"/>
        <w:numPr>
          <w:ilvl w:val="0"/>
          <w:numId w:val="75"/>
        </w:numPr>
        <w:shd w:val="clear" w:color="auto" w:fill="auto"/>
        <w:tabs>
          <w:tab w:pos="45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Zhotovitel je povinen se podrobit všem kontrolám vedoucím ke zjištění jakostí provedených prací čí vlastností materiálů na předmětu díla použitých, které navrhne Objednatel nebo TDS</w:t>
      </w:r>
    </w:p>
    <w:p>
      <w:pPr>
        <w:pStyle w:val="Style65"/>
        <w:keepNext w:val="0"/>
        <w:keepLines w:val="0"/>
        <w:widowControl w:val="0"/>
        <w:numPr>
          <w:ilvl w:val="0"/>
          <w:numId w:val="73"/>
        </w:numPr>
        <w:shd w:val="clear" w:color="auto" w:fill="auto"/>
        <w:tabs>
          <w:tab w:pos="35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vést ode dne převzetí staveniště o pracích, které provádí, </w:t>
      </w:r>
      <w:r>
        <w:rPr>
          <w:color w:val="000000"/>
          <w:spacing w:val="0"/>
          <w:w w:val="100"/>
          <w:position w:val="0"/>
          <w:shd w:val="clear" w:color="auto" w:fill="auto"/>
          <w:lang w:val="cs-CZ" w:eastAsia="cs-CZ" w:bidi="cs-CZ"/>
        </w:rPr>
        <w:t xml:space="preserve">Stavební deník. </w:t>
      </w:r>
      <w:r>
        <w:rPr>
          <w:b w:val="0"/>
          <w:bCs w:val="0"/>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color w:val="000000"/>
          <w:spacing w:val="0"/>
          <w:w w:val="100"/>
          <w:position w:val="0"/>
          <w:shd w:val="clear" w:color="auto" w:fill="auto"/>
          <w:lang w:val="cs-CZ" w:eastAsia="cs-CZ" w:bidi="cs-CZ"/>
        </w:rPr>
        <w:t>Ěl. X těchto OP.</w:t>
      </w:r>
    </w:p>
    <w:p>
      <w:pPr>
        <w:pStyle w:val="Style65"/>
        <w:keepNext w:val="0"/>
        <w:keepLines w:val="0"/>
        <w:widowControl w:val="0"/>
        <w:numPr>
          <w:ilvl w:val="0"/>
          <w:numId w:val="73"/>
        </w:numPr>
        <w:shd w:val="clear" w:color="auto" w:fill="auto"/>
        <w:tabs>
          <w:tab w:pos="353"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65"/>
        <w:keepNext w:val="0"/>
        <w:keepLines w:val="0"/>
        <w:widowControl w:val="0"/>
        <w:numPr>
          <w:ilvl w:val="0"/>
          <w:numId w:val="77"/>
        </w:numPr>
        <w:shd w:val="clear" w:color="auto" w:fill="auto"/>
        <w:tabs>
          <w:tab w:pos="46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color w:val="000000"/>
          <w:spacing w:val="0"/>
          <w:w w:val="100"/>
          <w:position w:val="0"/>
          <w:shd w:val="clear" w:color="auto" w:fill="auto"/>
          <w:lang w:val="cs-CZ" w:eastAsia="cs-CZ" w:bidi="cs-CZ"/>
        </w:rPr>
        <w:t xml:space="preserve">likvidace </w:t>
      </w:r>
      <w:r>
        <w:rPr>
          <w:b w:val="0"/>
          <w:bCs w:val="0"/>
          <w:color w:val="000000"/>
          <w:spacing w:val="0"/>
          <w:w w:val="100"/>
          <w:position w:val="0"/>
          <w:shd w:val="clear" w:color="auto" w:fill="auto"/>
          <w:lang w:val="cs-CZ" w:eastAsia="cs-CZ" w:bidi="cs-CZ"/>
        </w:rPr>
        <w:t>nebo pří změně v majetkové struktuře Zhotovitele, s výjimkou změny majetkové struktury, která představuje běžný obchodní styk. Totéž platí v případě rozhodnuti o zrušení Zhotovitele nebo rozhodnutí o provedení přeměny Zhotovitele, zejména fúzí, převodem jmění na společníka Či rozdělením, provedeni změny právní formy dlužníka či provedení jiných organizačních změn.</w:t>
      </w:r>
    </w:p>
    <w:p>
      <w:pPr>
        <w:pStyle w:val="Style65"/>
        <w:keepNext w:val="0"/>
        <w:keepLines w:val="0"/>
        <w:widowControl w:val="0"/>
        <w:numPr>
          <w:ilvl w:val="0"/>
          <w:numId w:val="77"/>
        </w:numPr>
        <w:shd w:val="clear" w:color="auto" w:fill="auto"/>
        <w:tabs>
          <w:tab w:pos="45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Pokud nastane případ omezení čí ukončení výkonu činnosti Zhotovitele, která bezprostředně souvisí s předmětem díla.</w:t>
      </w:r>
    </w:p>
    <w:p>
      <w:pPr>
        <w:pStyle w:val="Style65"/>
        <w:keepNext w:val="0"/>
        <w:keepLines w:val="0"/>
        <w:widowControl w:val="0"/>
        <w:numPr>
          <w:ilvl w:val="0"/>
          <w:numId w:val="77"/>
        </w:numPr>
        <w:shd w:val="clear" w:color="auto" w:fill="auto"/>
        <w:tabs>
          <w:tab w:pos="464"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65"/>
        <w:keepNext w:val="0"/>
        <w:keepLines w:val="0"/>
        <w:widowControl w:val="0"/>
        <w:numPr>
          <w:ilvl w:val="0"/>
          <w:numId w:val="73"/>
        </w:numPr>
        <w:shd w:val="clear" w:color="auto" w:fill="auto"/>
        <w:tabs>
          <w:tab w:pos="353"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Zhotovitel je povinen zajistit písemné souhlasné vyjádření Policie ČR před pokládkou vodorovného dopravního značeni a osazením svislého dopravního značeni v obvodu stavby včetně vydání stanovení.</w:t>
      </w:r>
    </w:p>
    <w:p>
      <w:pPr>
        <w:pStyle w:val="Style65"/>
        <w:keepNext w:val="0"/>
        <w:keepLines w:val="0"/>
        <w:widowControl w:val="0"/>
        <w:numPr>
          <w:ilvl w:val="0"/>
          <w:numId w:val="79"/>
        </w:numPr>
        <w:shd w:val="clear" w:color="auto" w:fill="auto"/>
        <w:tabs>
          <w:tab w:pos="352" w:val="left"/>
        </w:tabs>
        <w:bidi w:val="0"/>
        <w:spacing w:before="0" w:after="320" w:line="264" w:lineRule="auto"/>
        <w:ind w:left="0" w:right="0" w:firstLine="0"/>
        <w:jc w:val="both"/>
      </w:pPr>
      <w:r>
        <w:rPr>
          <w:b w:val="0"/>
          <w:bCs w:val="0"/>
          <w:color w:val="000000"/>
          <w:spacing w:val="0"/>
          <w:w w:val="100"/>
          <w:position w:val="0"/>
          <w:shd w:val="clear" w:color="auto" w:fill="auto"/>
          <w:lang w:val="cs-CZ" w:eastAsia="cs-CZ" w:bidi="cs-CZ"/>
        </w:rPr>
        <w:t xml:space="preserve">V případě porušení kteréhokoliv povinnosti vyplývající z </w:t>
      </w:r>
      <w:r>
        <w:rPr>
          <w:color w:val="000000"/>
          <w:spacing w:val="0"/>
          <w:w w:val="100"/>
          <w:position w:val="0"/>
          <w:shd w:val="clear" w:color="auto" w:fill="auto"/>
          <w:lang w:val="cs-CZ" w:eastAsia="cs-CZ" w:bidi="cs-CZ"/>
        </w:rPr>
        <w:t xml:space="preserve">bodu </w:t>
      </w:r>
      <w:r>
        <w:rPr>
          <w:b w:val="0"/>
          <w:bCs w:val="0"/>
          <w:color w:val="000000"/>
          <w:spacing w:val="0"/>
          <w:w w:val="100"/>
          <w:position w:val="0"/>
          <w:shd w:val="clear" w:color="auto" w:fill="auto"/>
          <w:lang w:val="cs-CZ" w:eastAsia="cs-CZ" w:bidi="cs-CZ"/>
        </w:rPr>
        <w:t xml:space="preserve">7.7. </w:t>
      </w:r>
      <w:r>
        <w:rPr>
          <w:color w:val="000000"/>
          <w:spacing w:val="0"/>
          <w:w w:val="100"/>
          <w:position w:val="0"/>
          <w:shd w:val="clear" w:color="auto" w:fill="auto"/>
          <w:lang w:val="cs-CZ" w:eastAsia="cs-CZ" w:bidi="cs-CZ"/>
        </w:rPr>
        <w:t xml:space="preserve">těchto OP, </w:t>
      </w:r>
      <w:r>
        <w:rPr>
          <w:b w:val="0"/>
          <w:bCs w:val="0"/>
          <w:color w:val="000000"/>
          <w:spacing w:val="0"/>
          <w:w w:val="100"/>
          <w:position w:val="0"/>
          <w:shd w:val="clear" w:color="auto" w:fill="auto"/>
          <w:lang w:val="cs-CZ" w:eastAsia="cs-CZ" w:bidi="cs-CZ"/>
        </w:rPr>
        <w:t>je Objednatel oprávněn od této Smlouvy bez dalšího odstoupit.</w:t>
      </w:r>
    </w:p>
    <w:p>
      <w:pPr>
        <w:pStyle w:val="Style77"/>
        <w:keepNext/>
        <w:keepLines/>
        <w:widowControl w:val="0"/>
        <w:numPr>
          <w:ilvl w:val="0"/>
          <w:numId w:val="47"/>
        </w:numPr>
        <w:shd w:val="clear" w:color="auto" w:fill="auto"/>
        <w:tabs>
          <w:tab w:pos="486" w:val="left"/>
        </w:tabs>
        <w:bidi w:val="0"/>
        <w:spacing w:before="0" w:after="160"/>
        <w:ind w:left="0" w:right="0" w:firstLine="0"/>
        <w:jc w:val="center"/>
      </w:pPr>
      <w:bookmarkStart w:id="104" w:name="bookmark104"/>
      <w:bookmarkStart w:id="105" w:name="bookmark105"/>
      <w:r>
        <w:rPr>
          <w:color w:val="000000"/>
          <w:spacing w:val="0"/>
          <w:w w:val="100"/>
          <w:position w:val="0"/>
          <w:shd w:val="clear" w:color="auto" w:fill="auto"/>
          <w:lang w:val="cs-CZ" w:eastAsia="cs-CZ" w:bidi="cs-CZ"/>
        </w:rPr>
        <w:t>Podmínky a způsob provádění díla Zhotovitelem</w:t>
      </w:r>
      <w:bookmarkEnd w:id="104"/>
      <w:bookmarkEnd w:id="105"/>
    </w:p>
    <w:p>
      <w:pPr>
        <w:pStyle w:val="Style65"/>
        <w:keepNext w:val="0"/>
        <w:keepLines w:val="0"/>
        <w:widowControl w:val="0"/>
        <w:numPr>
          <w:ilvl w:val="0"/>
          <w:numId w:val="81"/>
        </w:numPr>
        <w:shd w:val="clear" w:color="auto" w:fill="auto"/>
        <w:tabs>
          <w:tab w:pos="35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Součástí předmětu díla je í provedení prací ve Smlouvě nespecifikovaných, které však jsou k řádnému provedeni díla nezbytné, a o kterých Zhotovitel vzhledem ke své kvalifikaci a zkušenostem měl nebo mohl vědět. Provedení těchto prací však v žádném případě </w:t>
      </w:r>
      <w:r>
        <w:rPr>
          <w:color w:val="000000"/>
          <w:spacing w:val="0"/>
          <w:w w:val="100"/>
          <w:position w:val="0"/>
          <w:shd w:val="clear" w:color="auto" w:fill="auto"/>
          <w:lang w:val="cs-CZ" w:eastAsia="cs-CZ" w:bidi="cs-CZ"/>
        </w:rPr>
        <w:t xml:space="preserve">nezvyšuje Smlouvou sjednanou cenu díla. </w:t>
      </w:r>
      <w:r>
        <w:rPr>
          <w:b w:val="0"/>
          <w:bCs w:val="0"/>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5"/>
        <w:keepNext w:val="0"/>
        <w:keepLines w:val="0"/>
        <w:widowControl w:val="0"/>
        <w:shd w:val="clear" w:color="auto" w:fill="auto"/>
        <w:bidi w:val="0"/>
        <w:spacing w:before="0" w:after="160" w:line="259" w:lineRule="auto"/>
        <w:ind w:left="0" w:right="0" w:firstLine="520"/>
        <w:jc w:val="both"/>
      </w:pPr>
      <w:r>
        <w:rPr>
          <w:b w:val="0"/>
          <w:bCs w:val="0"/>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užíváni, ochrana proti hluku, úspora energie. Tyto materiály musi odpovídat technickým specifikacím uvedeným v PD. Na žádost Objednatele je Zhotovitel povinen dokumentovat navrhované materiály a výrobky na vzorcích.</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Při realizaci dila budou použity pouze výrobky, technologie a materiály, které splňuji technické požadavky dle zvláštních předpisů.</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dila veškeré platné právní předpisy, jakož i všechny podmínky určené těmito OP a Smlouvou. Dilo bude provedeno v souladu s příslušnými právními předpisy. Zhotovitel je povinen zajistit, že na výrobky, které budou zabudovány do dila a na které se vztahuje příslušný zákon o technických požadavcích na výrobky, bude Objednateli, nebo jím určené osobě, nebo k tomu příslušnému orgánu, předloženo Zhotovitelem </w:t>
      </w:r>
      <w:r>
        <w:rPr>
          <w:color w:val="000000"/>
          <w:spacing w:val="0"/>
          <w:w w:val="100"/>
          <w:position w:val="0"/>
          <w:shd w:val="clear" w:color="auto" w:fill="auto"/>
          <w:lang w:val="cs-CZ" w:eastAsia="cs-CZ" w:bidi="cs-CZ"/>
        </w:rPr>
        <w:t>prohlášení o shodě.</w:t>
      </w:r>
    </w:p>
    <w:p>
      <w:pPr>
        <w:pStyle w:val="Style65"/>
        <w:keepNext w:val="0"/>
        <w:keepLines w:val="0"/>
        <w:widowControl w:val="0"/>
        <w:shd w:val="clear" w:color="auto" w:fill="auto"/>
        <w:bidi w:val="0"/>
        <w:spacing w:before="0" w:after="160" w:line="264" w:lineRule="auto"/>
        <w:ind w:left="0" w:right="0" w:firstLine="520"/>
        <w:jc w:val="both"/>
      </w:pPr>
      <w:r>
        <w:rPr>
          <w:b w:val="0"/>
          <w:bCs w:val="0"/>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zařízeni.</w:t>
      </w:r>
    </w:p>
    <w:p>
      <w:pPr>
        <w:pStyle w:val="Style65"/>
        <w:keepNext w:val="0"/>
        <w:keepLines w:val="0"/>
        <w:widowControl w:val="0"/>
        <w:numPr>
          <w:ilvl w:val="0"/>
          <w:numId w:val="81"/>
        </w:numPr>
        <w:shd w:val="clear" w:color="auto" w:fill="auto"/>
        <w:tabs>
          <w:tab w:pos="35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Není-li těmito OP upraveno či stanoveno </w:t>
      </w:r>
      <w:r>
        <w:rPr>
          <w:color w:val="000000"/>
          <w:spacing w:val="0"/>
          <w:w w:val="100"/>
          <w:position w:val="0"/>
          <w:shd w:val="clear" w:color="auto" w:fill="auto"/>
          <w:lang w:val="cs-CZ" w:eastAsia="cs-CZ" w:bidi="cs-CZ"/>
        </w:rPr>
        <w:t xml:space="preserve">jinak, má se za to, </w:t>
      </w:r>
      <w:r>
        <w:rPr>
          <w:b w:val="0"/>
          <w:bCs w:val="0"/>
          <w:color w:val="000000"/>
          <w:spacing w:val="0"/>
          <w:w w:val="100"/>
          <w:position w:val="0"/>
          <w:shd w:val="clear" w:color="auto" w:fill="auto"/>
          <w:lang w:val="cs-CZ" w:eastAsia="cs-CZ" w:bidi="cs-CZ"/>
        </w:rPr>
        <w:t xml:space="preserve">že Zhotovitel zajišťuje provedení díla svými pracovníky nebo pracovníky </w:t>
      </w:r>
      <w:r>
        <w:rPr>
          <w:color w:val="000000"/>
          <w:spacing w:val="0"/>
          <w:w w:val="100"/>
          <w:position w:val="0"/>
          <w:shd w:val="clear" w:color="auto" w:fill="auto"/>
          <w:lang w:val="cs-CZ" w:eastAsia="cs-CZ" w:bidi="cs-CZ"/>
        </w:rPr>
        <w:t xml:space="preserve">třetích osob v rámci společné nabídky </w:t>
      </w:r>
      <w:r>
        <w:rPr>
          <w:b w:val="0"/>
          <w:bCs w:val="0"/>
          <w:color w:val="000000"/>
          <w:spacing w:val="0"/>
          <w:w w:val="100"/>
          <w:position w:val="0"/>
          <w:shd w:val="clear" w:color="auto" w:fill="auto"/>
          <w:lang w:val="cs-CZ" w:eastAsia="cs-CZ" w:bidi="cs-CZ"/>
        </w:rPr>
        <w:t xml:space="preserve">nebo v rámci činnosti </w:t>
      </w:r>
      <w:r>
        <w:rPr>
          <w:color w:val="000000"/>
          <w:spacing w:val="0"/>
          <w:w w:val="100"/>
          <w:position w:val="0"/>
          <w:shd w:val="clear" w:color="auto" w:fill="auto"/>
          <w:lang w:val="cs-CZ" w:eastAsia="cs-CZ" w:bidi="cs-CZ"/>
        </w:rPr>
        <w:t xml:space="preserve">poddodavatele. </w:t>
      </w:r>
      <w:r>
        <w:rPr>
          <w:b w:val="0"/>
          <w:bCs w:val="0"/>
          <w:color w:val="000000"/>
          <w:spacing w:val="0"/>
          <w:w w:val="100"/>
          <w:position w:val="0"/>
          <w:shd w:val="clear" w:color="auto" w:fill="auto"/>
          <w:lang w:val="cs-CZ" w:eastAsia="cs-CZ" w:bidi="cs-CZ"/>
        </w:rPr>
        <w:t>Zhotovitel nese plnou odpovědnost za neplněni povinnosti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Plní-li Zhotovitel Část svých povinností podle smlouvy prostřednictvím třetích osob, je povinen tyto třeti osoby zavázat a požadovat záruky plnění tak, aby nebylo ohroženo plněni jeho závazků ze Smlouvy vůči Objednateli včetně závazků k náhradě škody a placení majetkových sankcí.</w:t>
      </w:r>
    </w:p>
    <w:p>
      <w:pPr>
        <w:pStyle w:val="Style65"/>
        <w:keepNext w:val="0"/>
        <w:keepLines w:val="0"/>
        <w:widowControl w:val="0"/>
        <w:numPr>
          <w:ilvl w:val="0"/>
          <w:numId w:val="81"/>
        </w:numPr>
        <w:shd w:val="clear" w:color="auto" w:fill="auto"/>
        <w:tabs>
          <w:tab w:pos="370"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Podmínky pro </w:t>
      </w:r>
      <w:r>
        <w:rPr>
          <w:color w:val="000000"/>
          <w:spacing w:val="0"/>
          <w:w w:val="100"/>
          <w:position w:val="0"/>
          <w:shd w:val="clear" w:color="auto" w:fill="auto"/>
          <w:lang w:val="cs-CZ" w:eastAsia="cs-CZ" w:bidi="cs-CZ"/>
        </w:rPr>
        <w:t xml:space="preserve">změnu poddodavatele </w:t>
      </w:r>
      <w:r>
        <w:rPr>
          <w:b w:val="0"/>
          <w:bCs w:val="0"/>
          <w:color w:val="000000"/>
          <w:spacing w:val="0"/>
          <w:w w:val="100"/>
          <w:position w:val="0"/>
          <w:shd w:val="clear" w:color="auto" w:fill="auto"/>
          <w:lang w:val="cs-CZ" w:eastAsia="cs-CZ" w:bidi="cs-CZ"/>
        </w:rPr>
        <w:t xml:space="preserve">Zadavatel </w:t>
      </w:r>
      <w:r>
        <w:rPr>
          <w:color w:val="000000"/>
          <w:spacing w:val="0"/>
          <w:w w:val="100"/>
          <w:position w:val="0"/>
          <w:shd w:val="clear" w:color="auto" w:fill="auto"/>
          <w:lang w:val="cs-CZ" w:eastAsia="cs-CZ" w:bidi="cs-CZ"/>
        </w:rPr>
        <w:t xml:space="preserve">stanovuje </w:t>
      </w:r>
      <w:r>
        <w:rPr>
          <w:b w:val="0"/>
          <w:bCs w:val="0"/>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dila, které jsou uvedeny v nabídce Zhotovitele v rámci Seznamu poddodavatelů.</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doručeni písemného oznámení vyjádřit, zda změnu poddodavatele povoluje Či nikoliv. Nevyjádří-li se Objednatel ve stanovené lhůtě, považuje se změna na pozici poddodavatele ze strany Objednatele za povolenou.</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Dojde-li v průběhu realizace dila na straně poddodavatele ke změně kvalifikačních předpokladů, je poddodavatel povinen tuto skutečnost oznámit do </w:t>
      </w:r>
      <w:r>
        <w:rPr>
          <w:color w:val="000000"/>
          <w:spacing w:val="0"/>
          <w:w w:val="100"/>
          <w:position w:val="0"/>
          <w:shd w:val="clear" w:color="auto" w:fill="auto"/>
          <w:lang w:val="cs-CZ" w:eastAsia="cs-CZ" w:bidi="cs-CZ"/>
        </w:rPr>
        <w:t xml:space="preserve">5 pracovních dnů </w:t>
      </w:r>
      <w:r>
        <w:rPr>
          <w:b w:val="0"/>
          <w:bCs w:val="0"/>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5"/>
        <w:keepNext w:val="0"/>
        <w:keepLines w:val="0"/>
        <w:widowControl w:val="0"/>
        <w:numPr>
          <w:ilvl w:val="0"/>
          <w:numId w:val="81"/>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Všechny škody, které vzniknou při prováděni díla porušením povinnosti na straně Zhotovitele třetím, na díle nezúčastněným osobám, případně Objednateli, je povinen uhradit Zhotovitel.</w:t>
      </w:r>
    </w:p>
    <w:p>
      <w:pPr>
        <w:pStyle w:val="Style65"/>
        <w:keepNext w:val="0"/>
        <w:keepLines w:val="0"/>
        <w:widowControl w:val="0"/>
        <w:numPr>
          <w:ilvl w:val="0"/>
          <w:numId w:val="81"/>
        </w:numPr>
        <w:shd w:val="clear" w:color="auto" w:fill="auto"/>
        <w:tabs>
          <w:tab w:pos="35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připravě, realizaci a dokončování díla v souladu se těmito OP a Smlouvou. Zhotovitel je povinen provádět kontrolu časového postupu a kvality svých prací, dodávek a služeb.</w:t>
      </w:r>
    </w:p>
    <w:p>
      <w:pPr>
        <w:pStyle w:val="Style65"/>
        <w:keepNext w:val="0"/>
        <w:keepLines w:val="0"/>
        <w:widowControl w:val="0"/>
        <w:numPr>
          <w:ilvl w:val="0"/>
          <w:numId w:val="81"/>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se zavazuje, že zajistí provádění dila tak, aby provádění dila v co nejmenší míře omezovalo užíváni místa provádění díla vymezeného ve Smlouvě, dále aby neobtěžovalo třetí osoby, okol ni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dodržováni technologických postupů.</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color w:val="000000"/>
          <w:spacing w:val="0"/>
          <w:w w:val="100"/>
          <w:position w:val="0"/>
          <w:shd w:val="clear" w:color="auto" w:fill="auto"/>
          <w:lang w:val="cs-CZ" w:eastAsia="cs-CZ" w:bidi="cs-CZ"/>
        </w:rPr>
        <w:t xml:space="preserve">Smlouvy o vzniku společnosti </w:t>
      </w:r>
      <w:r>
        <w:rPr>
          <w:b w:val="0"/>
          <w:bCs w:val="0"/>
          <w:color w:val="000000"/>
          <w:spacing w:val="0"/>
          <w:w w:val="100"/>
          <w:position w:val="0"/>
          <w:shd w:val="clear" w:color="auto" w:fill="auto"/>
          <w:lang w:val="cs-CZ" w:eastAsia="cs-CZ" w:bidi="cs-CZ"/>
        </w:rPr>
        <w:t xml:space="preserve">dle § </w:t>
      </w:r>
      <w:r>
        <w:rPr>
          <w:color w:val="000000"/>
          <w:spacing w:val="0"/>
          <w:w w:val="100"/>
          <w:position w:val="0"/>
          <w:shd w:val="clear" w:color="auto" w:fill="auto"/>
          <w:lang w:val="cs-CZ" w:eastAsia="cs-CZ" w:bidi="cs-CZ"/>
        </w:rPr>
        <w:t xml:space="preserve">2716 OZ </w:t>
      </w:r>
      <w:r>
        <w:rPr>
          <w:b w:val="0"/>
          <w:bCs w:val="0"/>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zahájenim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5"/>
        <w:keepNext w:val="0"/>
        <w:keepLines w:val="0"/>
        <w:widowControl w:val="0"/>
        <w:numPr>
          <w:ilvl w:val="0"/>
          <w:numId w:val="81"/>
        </w:numPr>
        <w:shd w:val="clear" w:color="auto" w:fill="auto"/>
        <w:tabs>
          <w:tab w:pos="35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musi splňovat požadavky dle příslušného </w:t>
      </w:r>
      <w:r>
        <w:rPr>
          <w:color w:val="000000"/>
          <w:spacing w:val="0"/>
          <w:w w:val="100"/>
          <w:position w:val="0"/>
          <w:shd w:val="clear" w:color="auto" w:fill="auto"/>
          <w:lang w:val="cs-CZ" w:eastAsia="cs-CZ" w:bidi="cs-CZ"/>
        </w:rPr>
        <w:t xml:space="preserve">zákona </w:t>
      </w:r>
      <w:r>
        <w:rPr>
          <w:b w:val="0"/>
          <w:bCs w:val="0"/>
          <w:color w:val="000000"/>
          <w:spacing w:val="0"/>
          <w:w w:val="100"/>
          <w:position w:val="0"/>
          <w:shd w:val="clear" w:color="auto" w:fill="auto"/>
          <w:lang w:val="cs-CZ" w:eastAsia="cs-CZ" w:bidi="cs-CZ"/>
        </w:rPr>
        <w:t>o technických požadavcích na výrobky (prohlášeni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pří práci, životního prostředí a z hledisek zajištění přístupnosti stavby pro osoby se sníženou schopností pohybu a orientace. Potřebné doklady o tom předloží Zhotovitel ke dni splnění dila. Veškerá textová dokumentace, kterou při plnění Smlouvy předává čí předkládá Zhotovitel Objednateli, musi být předložena v českém jazyce.</w:t>
      </w:r>
    </w:p>
    <w:p>
      <w:pPr>
        <w:pStyle w:val="Style65"/>
        <w:keepNext w:val="0"/>
        <w:keepLines w:val="0"/>
        <w:widowControl w:val="0"/>
        <w:numPr>
          <w:ilvl w:val="0"/>
          <w:numId w:val="81"/>
        </w:numPr>
        <w:shd w:val="clear" w:color="auto" w:fill="auto"/>
        <w:tabs>
          <w:tab w:pos="35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dila a podle které je povinen dilo zhotovit, zejména je pak Zhotovitel povinen prověřovat, zdaje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5"/>
        <w:keepNext w:val="0"/>
        <w:keepLines w:val="0"/>
        <w:widowControl w:val="0"/>
        <w:numPr>
          <w:ilvl w:val="0"/>
          <w:numId w:val="81"/>
        </w:numPr>
        <w:shd w:val="clear" w:color="auto" w:fill="auto"/>
        <w:tabs>
          <w:tab w:pos="35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Plni-li Zhotovitel část svých povinnosti podle těchto OP a Smlouvy prostřednictvím třetích osob, je povinen tyto třeti osoby zavázat a požadovat záruky plnění tak, aby nebylo ohroženo plněni jeho závazků ze Smlouvy vůči Objednateli včetně závazků k náhradě škody a placení majetkových sankcí.</w:t>
      </w:r>
    </w:p>
    <w:p>
      <w:pPr>
        <w:pStyle w:val="Style65"/>
        <w:keepNext w:val="0"/>
        <w:keepLines w:val="0"/>
        <w:widowControl w:val="0"/>
        <w:numPr>
          <w:ilvl w:val="0"/>
          <w:numId w:val="81"/>
        </w:numPr>
        <w:shd w:val="clear" w:color="auto" w:fill="auto"/>
        <w:tabs>
          <w:tab w:pos="42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w:t>
      </w:r>
      <w:r>
        <w:rPr>
          <w:b w:val="0"/>
          <w:bCs w:val="0"/>
          <w:i/>
          <w:iCs/>
          <w:color w:val="000000"/>
          <w:spacing w:val="0"/>
          <w:w w:val="100"/>
          <w:position w:val="0"/>
          <w:sz w:val="13"/>
          <w:szCs w:val="13"/>
          <w:shd w:val="clear" w:color="auto" w:fill="auto"/>
          <w:lang w:val="cs-CZ" w:eastAsia="cs-CZ" w:bidi="cs-CZ"/>
        </w:rPr>
        <w:t>je povinen</w:t>
      </w:r>
      <w:r>
        <w:rPr>
          <w:b w:val="0"/>
          <w:bCs w:val="0"/>
          <w:color w:val="000000"/>
          <w:spacing w:val="0"/>
          <w:w w:val="100"/>
          <w:position w:val="0"/>
          <w:shd w:val="clear" w:color="auto" w:fill="auto"/>
          <w:lang w:val="cs-CZ" w:eastAsia="cs-CZ" w:bidi="cs-CZ"/>
        </w:rPr>
        <w:t xml:space="preserve"> zajistit a financovat veškeré práce poddodavatelů, popř. třetích osob v rámci společné nabídky dle </w:t>
      </w:r>
      <w:r>
        <w:rPr>
          <w:color w:val="000000"/>
          <w:spacing w:val="0"/>
          <w:w w:val="100"/>
          <w:position w:val="0"/>
          <w:shd w:val="clear" w:color="auto" w:fill="auto"/>
          <w:lang w:val="cs-CZ" w:eastAsia="cs-CZ" w:bidi="cs-CZ"/>
        </w:rPr>
        <w:t xml:space="preserve">Smlouvy o vzniku společnosti </w:t>
      </w:r>
      <w:r>
        <w:rPr>
          <w:b w:val="0"/>
          <w:bCs w:val="0"/>
          <w:color w:val="000000"/>
          <w:spacing w:val="0"/>
          <w:w w:val="100"/>
          <w:position w:val="0"/>
          <w:shd w:val="clear" w:color="auto" w:fill="auto"/>
          <w:lang w:val="cs-CZ" w:eastAsia="cs-CZ" w:bidi="cs-CZ"/>
        </w:rPr>
        <w:t xml:space="preserve">dle § </w:t>
      </w:r>
      <w:r>
        <w:rPr>
          <w:color w:val="000000"/>
          <w:spacing w:val="0"/>
          <w:w w:val="100"/>
          <w:position w:val="0"/>
          <w:shd w:val="clear" w:color="auto" w:fill="auto"/>
          <w:lang w:val="cs-CZ" w:eastAsia="cs-CZ" w:bidi="cs-CZ"/>
        </w:rPr>
        <w:t xml:space="preserve">2716 OZ, </w:t>
      </w:r>
      <w:r>
        <w:rPr>
          <w:b w:val="0"/>
          <w:bCs w:val="0"/>
          <w:color w:val="000000"/>
          <w:spacing w:val="0"/>
          <w:w w:val="100"/>
          <w:position w:val="0"/>
          <w:shd w:val="clear" w:color="auto" w:fill="auto"/>
          <w:lang w:val="cs-CZ" w:eastAsia="cs-CZ" w:bidi="cs-CZ"/>
        </w:rPr>
        <w:t>pokud to vyplývá z ujednání mezi těmito osobami a nese za tyto osoby záruku v plném rozsahu dle těchto OP, a to včetně záruky za náhradu škody způsobené těmito osobami a poddodavatelem třetí osobě.</w:t>
      </w:r>
    </w:p>
    <w:p>
      <w:pPr>
        <w:pStyle w:val="Style65"/>
        <w:keepNext w:val="0"/>
        <w:keepLines w:val="0"/>
        <w:widowControl w:val="0"/>
        <w:shd w:val="clear" w:color="auto" w:fill="auto"/>
        <w:bidi w:val="0"/>
        <w:spacing w:before="0" w:after="160" w:line="252" w:lineRule="auto"/>
        <w:ind w:left="0" w:right="0" w:firstLine="520"/>
        <w:jc w:val="both"/>
      </w:pPr>
      <w:r>
        <w:rPr>
          <w:b w:val="0"/>
          <w:bCs w:val="0"/>
          <w:color w:val="000000"/>
          <w:spacing w:val="0"/>
          <w:w w:val="100"/>
          <w:position w:val="0"/>
          <w:shd w:val="clear" w:color="auto" w:fill="auto"/>
          <w:lang w:val="cs-CZ" w:eastAsia="cs-CZ" w:bidi="cs-CZ"/>
        </w:rPr>
        <w:t xml:space="preserve">Zhotovitel zajisti, aby při realizaci dila </w:t>
      </w:r>
      <w:r>
        <w:rPr>
          <w:color w:val="000000"/>
          <w:spacing w:val="0"/>
          <w:w w:val="100"/>
          <w:position w:val="0"/>
          <w:shd w:val="clear" w:color="auto" w:fill="auto"/>
          <w:lang w:val="cs-CZ" w:eastAsia="cs-CZ" w:bidi="cs-CZ"/>
        </w:rPr>
        <w:t xml:space="preserve">nebyl </w:t>
      </w:r>
      <w:r>
        <w:rPr>
          <w:b w:val="0"/>
          <w:bCs w:val="0"/>
          <w:color w:val="000000"/>
          <w:spacing w:val="0"/>
          <w:w w:val="100"/>
          <w:position w:val="0"/>
          <w:shd w:val="clear" w:color="auto" w:fill="auto"/>
          <w:lang w:val="cs-CZ" w:eastAsia="cs-CZ" w:bidi="cs-CZ"/>
        </w:rPr>
        <w:t xml:space="preserve">v rámci smluvního vztahu umožněn občanům z jiných zemí, než ČR (dále jen „cizinci“), </w:t>
      </w:r>
      <w:r>
        <w:rPr>
          <w:color w:val="000000"/>
          <w:spacing w:val="0"/>
          <w:w w:val="100"/>
          <w:position w:val="0"/>
          <w:shd w:val="clear" w:color="auto" w:fill="auto"/>
          <w:lang w:val="cs-CZ" w:eastAsia="cs-CZ" w:bidi="cs-CZ"/>
        </w:rPr>
        <w:t xml:space="preserve">výkon nelegální práce a </w:t>
      </w:r>
      <w:r>
        <w:rPr>
          <w:b w:val="0"/>
          <w:bCs w:val="0"/>
          <w:color w:val="000000"/>
          <w:spacing w:val="0"/>
          <w:w w:val="100"/>
          <w:position w:val="0"/>
          <w:shd w:val="clear" w:color="auto" w:fill="auto"/>
          <w:lang w:val="cs-CZ" w:eastAsia="cs-CZ" w:bidi="cs-CZ"/>
        </w:rPr>
        <w:t xml:space="preserve">zavazuje se dodržovat příslušné zákony upravující </w:t>
      </w:r>
      <w:r>
        <w:rPr>
          <w:b w:val="0"/>
          <w:bCs w:val="0"/>
          <w:color w:val="000000"/>
          <w:spacing w:val="0"/>
          <w:w w:val="100"/>
          <w:position w:val="0"/>
          <w:shd w:val="clear" w:color="auto" w:fill="auto"/>
          <w:lang w:val="cs-CZ" w:eastAsia="cs-CZ" w:bidi="cs-CZ"/>
        </w:rPr>
        <w:t>zaměstnanost, a to zejména, pokud fyzická osoba-cizinec vykonává práci pro právnickou nebo fyzickou osobu bez platného povolení k pobytu na území České republiky, je-ii podle zvláštního právního předpisu vyžadováno.</w:t>
      </w:r>
    </w:p>
    <w:p>
      <w:pPr>
        <w:pStyle w:val="Style65"/>
        <w:keepNext w:val="0"/>
        <w:keepLines w:val="0"/>
        <w:widowControl w:val="0"/>
        <w:shd w:val="clear" w:color="auto" w:fill="auto"/>
        <w:bidi w:val="0"/>
        <w:spacing w:before="0" w:after="160" w:line="254" w:lineRule="auto"/>
        <w:ind w:left="0" w:right="0" w:firstLine="520"/>
        <w:jc w:val="both"/>
      </w:pPr>
      <w:r>
        <w:rPr>
          <w:b w:val="0"/>
          <w:bCs w:val="0"/>
          <w:color w:val="000000"/>
          <w:spacing w:val="0"/>
          <w:w w:val="100"/>
          <w:position w:val="0"/>
          <w:shd w:val="clear" w:color="auto" w:fill="auto"/>
          <w:lang w:val="cs-CZ" w:eastAsia="cs-CZ" w:bidi="cs-CZ"/>
        </w:rPr>
        <w:t xml:space="preserve">Zhotovitel se zavazuje plněni výše uvedených povinnosti vyžadovat od svých poddodavatelů či osob reatizujicich dílo </w:t>
      </w:r>
      <w:r>
        <w:rPr>
          <w:color w:val="000000"/>
          <w:spacing w:val="0"/>
          <w:w w:val="100"/>
          <w:position w:val="0"/>
          <w:shd w:val="clear" w:color="auto" w:fill="auto"/>
          <w:lang w:val="cs-CZ" w:eastAsia="cs-CZ" w:bidi="cs-CZ"/>
        </w:rPr>
        <w:t xml:space="preserve">v rámci společné nabídky. </w:t>
      </w:r>
      <w:r>
        <w:rPr>
          <w:b w:val="0"/>
          <w:bCs w:val="0"/>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umožni výkon nelegální práce a že za toto porušeni bude uložena pokuta podle příslušného zákona a uložena povinnost zaplatit odměnu takto zaměstnávané osobě.</w:t>
      </w:r>
    </w:p>
    <w:p>
      <w:pPr>
        <w:pStyle w:val="Style65"/>
        <w:keepNext w:val="0"/>
        <w:keepLines w:val="0"/>
        <w:widowControl w:val="0"/>
        <w:numPr>
          <w:ilvl w:val="0"/>
          <w:numId w:val="81"/>
        </w:numPr>
        <w:shd w:val="clear" w:color="auto" w:fill="auto"/>
        <w:tabs>
          <w:tab w:pos="44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plněni dle Smlouvy. Zhotovitel prohlašuje, že jeho zaměstnanci jsou proškoleni v předpisech pro zajištění bezpečnosti a ochrany zdraví při práci a požární ochrany a jsou pojištěni pro případ úrazu nebo úmrti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5"/>
        <w:keepNext w:val="0"/>
        <w:keepLines w:val="0"/>
        <w:widowControl w:val="0"/>
        <w:numPr>
          <w:ilvl w:val="0"/>
          <w:numId w:val="81"/>
        </w:numPr>
        <w:shd w:val="clear" w:color="auto" w:fill="auto"/>
        <w:tabs>
          <w:tab w:pos="439"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Pře stáno u-1 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použiti nebylo možno začlenit do příslušné dokumentace a jeho používáni bude technicky stejné, srovnatelné a výhodné, navrhne Zhotovitel písemně Objednateli jejich použití při prováděni díla.</w:t>
      </w:r>
    </w:p>
    <w:p>
      <w:pPr>
        <w:pStyle w:val="Style65"/>
        <w:keepNext w:val="0"/>
        <w:keepLines w:val="0"/>
        <w:widowControl w:val="0"/>
        <w:shd w:val="clear" w:color="auto" w:fill="auto"/>
        <w:bidi w:val="0"/>
        <w:spacing w:before="0" w:after="160" w:line="254" w:lineRule="auto"/>
        <w:ind w:left="0" w:right="0" w:firstLine="520"/>
        <w:jc w:val="both"/>
      </w:pPr>
      <w:r>
        <w:rPr>
          <w:b w:val="0"/>
          <w:bCs w:val="0"/>
          <w:color w:val="000000"/>
          <w:spacing w:val="0"/>
          <w:w w:val="100"/>
          <w:position w:val="0"/>
          <w:shd w:val="clear" w:color="auto" w:fill="auto"/>
          <w:lang w:val="cs-CZ" w:eastAsia="cs-CZ" w:bidi="cs-CZ"/>
        </w:rPr>
        <w:t>Písemná dohoda o dodání náhradních materiálů a zařízení musí být smluvními stranami uzavřena předem stim, že zároveň určí vliv takového postupu na cenu díla. Zhotovitel je povinen zabezpečit, aby použitím náhradních materiálů nedošlo ke sníženi jakosti a projektovaných vlastností díla. Pokud v době realizace dila dojde ke změnám ve výrobě, které budou mít za následek zlepšení užitných vlastností dodávek, je dodavatel oprávněn dodat modernizovanou formu předmětu plnění pří zachování ostatních podmínek stanovených Smlouvou.</w:t>
      </w:r>
    </w:p>
    <w:p>
      <w:pPr>
        <w:pStyle w:val="Style65"/>
        <w:keepNext w:val="0"/>
        <w:keepLines w:val="0"/>
        <w:widowControl w:val="0"/>
        <w:shd w:val="clear" w:color="auto" w:fill="auto"/>
        <w:bidi w:val="0"/>
        <w:spacing w:before="0" w:after="160" w:line="252" w:lineRule="auto"/>
        <w:ind w:left="0" w:right="0" w:firstLine="520"/>
        <w:jc w:val="both"/>
      </w:pPr>
      <w:r>
        <w:rPr>
          <w:b w:val="0"/>
          <w:bCs w:val="0"/>
          <w:color w:val="000000"/>
          <w:spacing w:val="0"/>
          <w:w w:val="100"/>
          <w:position w:val="0"/>
          <w:shd w:val="clear" w:color="auto" w:fill="auto"/>
          <w:lang w:val="cs-CZ" w:eastAsia="cs-CZ" w:bidi="cs-CZ"/>
        </w:rPr>
        <w:t>Zhotovitel je povinen v průběhu realizace díla zanést do PD skutečného provedeni dila veškeré odchylky a úpravy od navrženého technického řešení dila, a to včetně geodetického zaměření, bude-li nutné jej vyhotovit.</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Zhotovitel je povinen nejpozději při přejímacím řízeni předat Objednateli sjednaný počet vyhotoveni PD se zakreslením skutečného provedení díla v tištěné a elektronické podobě dle bodu 13.1.4. Digitalizovaná podoba dokumentace skutečného provedeni díla bude Objednateli předána ve formátu „dwg“ a „pdff</w:t>
      </w:r>
    </w:p>
    <w:p>
      <w:pPr>
        <w:pStyle w:val="Style65"/>
        <w:keepNext w:val="0"/>
        <w:keepLines w:val="0"/>
        <w:widowControl w:val="0"/>
        <w:shd w:val="clear" w:color="auto" w:fill="auto"/>
        <w:bidi w:val="0"/>
        <w:spacing w:before="0" w:after="160" w:line="254" w:lineRule="auto"/>
        <w:ind w:left="0" w:right="0" w:firstLine="520"/>
        <w:jc w:val="both"/>
      </w:pPr>
      <w:r>
        <w:rPr>
          <w:b w:val="0"/>
          <w:bCs w:val="0"/>
          <w:color w:val="000000"/>
          <w:spacing w:val="0"/>
          <w:w w:val="100"/>
          <w:position w:val="0"/>
          <w:shd w:val="clear" w:color="auto" w:fill="auto"/>
          <w:lang w:val="cs-CZ" w:eastAsia="cs-CZ" w:bidi="cs-CZ"/>
        </w:rPr>
        <w:t>Zhotovitel je povinen po dobu provádění dila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5"/>
        <w:keepNext w:val="0"/>
        <w:keepLines w:val="0"/>
        <w:widowControl w:val="0"/>
        <w:numPr>
          <w:ilvl w:val="0"/>
          <w:numId w:val="81"/>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V případě rozporů podkladů vymezujících obsah, rozsah a vlastnosti díla nebo okolnosti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5"/>
        <w:keepNext w:val="0"/>
        <w:keepLines w:val="0"/>
        <w:widowControl w:val="0"/>
        <w:numPr>
          <w:ilvl w:val="0"/>
          <w:numId w:val="81"/>
        </w:numPr>
        <w:shd w:val="clear" w:color="auto" w:fill="auto"/>
        <w:tabs>
          <w:tab w:pos="435"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5"/>
        <w:keepNext w:val="0"/>
        <w:keepLines w:val="0"/>
        <w:widowControl w:val="0"/>
        <w:numPr>
          <w:ilvl w:val="0"/>
          <w:numId w:val="81"/>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Pro zjednáni nápravy eventuálních vad plněni je Zhotovitel povinen učinit bezodkladná opatření a informovat o nich ihned Objednatele, jehož pokyny k zahájení prací a odstranění těchto vad je povinen dodržet.</w:t>
      </w:r>
    </w:p>
    <w:p>
      <w:pPr>
        <w:pStyle w:val="Style77"/>
        <w:keepNext/>
        <w:keepLines/>
        <w:widowControl w:val="0"/>
        <w:numPr>
          <w:ilvl w:val="0"/>
          <w:numId w:val="81"/>
        </w:numPr>
        <w:shd w:val="clear" w:color="auto" w:fill="auto"/>
        <w:tabs>
          <w:tab w:pos="432" w:val="left"/>
        </w:tabs>
        <w:bidi w:val="0"/>
        <w:spacing w:before="0" w:after="0" w:line="252" w:lineRule="auto"/>
        <w:ind w:left="0" w:right="0" w:firstLine="0"/>
        <w:jc w:val="both"/>
      </w:pPr>
      <w:bookmarkStart w:id="106" w:name="bookmark106"/>
      <w:bookmarkStart w:id="107" w:name="bookmark107"/>
      <w:r>
        <w:rPr>
          <w:color w:val="000000"/>
          <w:spacing w:val="0"/>
          <w:w w:val="100"/>
          <w:position w:val="0"/>
          <w:shd w:val="clear" w:color="auto" w:fill="auto"/>
          <w:lang w:val="cs-CZ" w:eastAsia="cs-CZ" w:bidi="cs-CZ"/>
        </w:rPr>
        <w:t>Přerušení prací</w:t>
      </w:r>
      <w:bookmarkEnd w:id="106"/>
      <w:bookmarkEnd w:id="107"/>
    </w:p>
    <w:p>
      <w:pPr>
        <w:pStyle w:val="Style65"/>
        <w:keepNext w:val="0"/>
        <w:keepLines w:val="0"/>
        <w:widowControl w:val="0"/>
        <w:numPr>
          <w:ilvl w:val="0"/>
          <w:numId w:val="83"/>
        </w:numPr>
        <w:shd w:val="clear" w:color="auto" w:fill="auto"/>
        <w:tabs>
          <w:tab w:pos="536"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Zhotovitel je povinen přerušit práce na základě rozhodnutí Objednatele a dále v případě, že zjisti při provádění dila </w:t>
      </w:r>
      <w:r>
        <w:rPr>
          <w:color w:val="000000"/>
          <w:spacing w:val="0"/>
          <w:w w:val="100"/>
          <w:position w:val="0"/>
          <w:shd w:val="clear" w:color="auto" w:fill="auto"/>
          <w:lang w:val="cs-CZ" w:eastAsia="cs-CZ" w:bidi="cs-CZ"/>
        </w:rPr>
        <w:t xml:space="preserve">skryté překážky </w:t>
      </w:r>
      <w:r>
        <w:rPr>
          <w:b w:val="0"/>
          <w:bCs w:val="0"/>
          <w:color w:val="000000"/>
          <w:spacing w:val="0"/>
          <w:w w:val="100"/>
          <w:position w:val="0"/>
          <w:shd w:val="clear" w:color="auto" w:fill="auto"/>
          <w:lang w:val="cs-CZ" w:eastAsia="cs-CZ" w:bidi="cs-CZ"/>
        </w:rPr>
        <w:t xml:space="preserve">znemožňuj tcí jeho provedeni dohodnutým způsobem. Každé přerušení prací </w:t>
      </w:r>
      <w:r>
        <w:rPr>
          <w:b w:val="0"/>
          <w:bCs w:val="0"/>
          <w:color w:val="000000"/>
          <w:spacing w:val="0"/>
          <w:w w:val="100"/>
          <w:position w:val="0"/>
          <w:shd w:val="clear" w:color="auto" w:fill="auto"/>
          <w:lang w:val="cs-CZ" w:eastAsia="cs-CZ" w:bidi="cs-CZ"/>
        </w:rPr>
        <w:t xml:space="preserve">je Zhotovitel povinen bezodkladně písemně Objednateli oznámit spolu se zprávou o jeho předpokládané délce, jejich příčinách, trvání a navrhovaných opatřeních zabezpečujících nej účelnější a nej efektivnější způsob jejich odstranění. Do doby opětovného pokračování v práci střeži materiál, jakož i pomůcky potřebné k provedení díla </w:t>
      </w:r>
      <w:r>
        <w:rPr>
          <w:rFonts w:ascii="Arial" w:eastAsia="Arial" w:hAnsi="Arial" w:cs="Arial"/>
          <w:b w:val="0"/>
          <w:bCs w:val="0"/>
          <w:color w:val="000000"/>
          <w:spacing w:val="0"/>
          <w:w w:val="100"/>
          <w:position w:val="0"/>
          <w:sz w:val="12"/>
          <w:szCs w:val="12"/>
          <w:shd w:val="clear" w:color="auto" w:fill="auto"/>
          <w:lang w:val="cs-CZ" w:eastAsia="cs-CZ" w:bidi="cs-CZ"/>
        </w:rPr>
        <w:t xml:space="preserve">i </w:t>
      </w:r>
      <w:r>
        <w:rPr>
          <w:b w:val="0"/>
          <w:bCs w:val="0"/>
          <w:color w:val="000000"/>
          <w:spacing w:val="0"/>
          <w:w w:val="100"/>
          <w:position w:val="0"/>
          <w:shd w:val="clear" w:color="auto" w:fill="auto"/>
          <w:lang w:val="cs-CZ" w:eastAsia="cs-CZ" w:bidi="cs-CZ"/>
        </w:rPr>
        <w:t>celé dílo. Zhotovitel je povinen vynaložit veškeré úsilí, aby takovéto překážky byly odstraněny sco nej efektivnějším vynaložením nákladů. Bude-li přerušení prací, popř. dodávek způsobeno příčinami na straně Objednatele, dohodnou smluvní strany opatření do doby obnovení práci, přičemž o dobu trváni takového přerušení prací se prodlužuje doba předání díla.</w:t>
      </w:r>
    </w:p>
    <w:p>
      <w:pPr>
        <w:pStyle w:val="Style65"/>
        <w:keepNext w:val="0"/>
        <w:keepLines w:val="0"/>
        <w:widowControl w:val="0"/>
        <w:numPr>
          <w:ilvl w:val="0"/>
          <w:numId w:val="83"/>
        </w:numPr>
        <w:shd w:val="clear" w:color="auto" w:fill="auto"/>
        <w:tabs>
          <w:tab w:pos="52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w:t>
      </w:r>
      <w:r>
        <w:rPr>
          <w:color w:val="000000"/>
          <w:spacing w:val="0"/>
          <w:w w:val="100"/>
          <w:position w:val="0"/>
          <w:shd w:val="clear" w:color="auto" w:fill="auto"/>
          <w:lang w:val="cs-CZ" w:eastAsia="cs-CZ" w:bidi="cs-CZ"/>
        </w:rPr>
        <w:t>2594 a § 2627 OZ,</w:t>
      </w:r>
    </w:p>
    <w:p>
      <w:pPr>
        <w:pStyle w:val="Style77"/>
        <w:keepNext/>
        <w:keepLines/>
        <w:widowControl w:val="0"/>
        <w:numPr>
          <w:ilvl w:val="0"/>
          <w:numId w:val="81"/>
        </w:numPr>
        <w:shd w:val="clear" w:color="auto" w:fill="auto"/>
        <w:tabs>
          <w:tab w:pos="414" w:val="left"/>
        </w:tabs>
        <w:bidi w:val="0"/>
        <w:spacing w:before="0" w:after="0"/>
        <w:ind w:left="0" w:right="0" w:firstLine="0"/>
        <w:jc w:val="both"/>
      </w:pPr>
      <w:bookmarkStart w:id="108" w:name="bookmark108"/>
      <w:bookmarkStart w:id="109" w:name="bookmark109"/>
      <w:r>
        <w:rPr>
          <w:color w:val="000000"/>
          <w:spacing w:val="0"/>
          <w:w w:val="100"/>
          <w:position w:val="0"/>
          <w:shd w:val="clear" w:color="auto" w:fill="auto"/>
          <w:lang w:val="cs-CZ" w:eastAsia="cs-CZ" w:bidi="cs-CZ"/>
        </w:rPr>
        <w:t>Kontroly a kontrolní dny</w:t>
      </w:r>
      <w:bookmarkEnd w:id="108"/>
      <w:bookmarkEnd w:id="109"/>
    </w:p>
    <w:p>
      <w:pPr>
        <w:pStyle w:val="Style65"/>
        <w:keepNext w:val="0"/>
        <w:keepLines w:val="0"/>
        <w:widowControl w:val="0"/>
        <w:numPr>
          <w:ilvl w:val="0"/>
          <w:numId w:val="85"/>
        </w:numPr>
        <w:shd w:val="clear" w:color="auto" w:fill="auto"/>
        <w:tabs>
          <w:tab w:pos="54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nebojím pověřená třetí osoba.</w:t>
      </w:r>
    </w:p>
    <w:p>
      <w:pPr>
        <w:pStyle w:val="Style65"/>
        <w:keepNext w:val="0"/>
        <w:keepLines w:val="0"/>
        <w:widowControl w:val="0"/>
        <w:numPr>
          <w:ilvl w:val="0"/>
          <w:numId w:val="85"/>
        </w:numPr>
        <w:shd w:val="clear" w:color="auto" w:fill="auto"/>
        <w:tabs>
          <w:tab w:pos="53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5"/>
        <w:keepNext w:val="0"/>
        <w:keepLines w:val="0"/>
        <w:widowControl w:val="0"/>
        <w:numPr>
          <w:ilvl w:val="0"/>
          <w:numId w:val="85"/>
        </w:numPr>
        <w:shd w:val="clear" w:color="auto" w:fill="auto"/>
        <w:tabs>
          <w:tab w:pos="532"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65"/>
        <w:keepNext w:val="0"/>
        <w:keepLines w:val="0"/>
        <w:widowControl w:val="0"/>
        <w:numPr>
          <w:ilvl w:val="0"/>
          <w:numId w:val="85"/>
        </w:numPr>
        <w:shd w:val="clear" w:color="auto" w:fill="auto"/>
        <w:tabs>
          <w:tab w:pos="547"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77"/>
        <w:keepNext/>
        <w:keepLines/>
        <w:widowControl w:val="0"/>
        <w:numPr>
          <w:ilvl w:val="0"/>
          <w:numId w:val="85"/>
        </w:numPr>
        <w:shd w:val="clear" w:color="auto" w:fill="auto"/>
        <w:tabs>
          <w:tab w:pos="532" w:val="left"/>
        </w:tabs>
        <w:bidi w:val="0"/>
        <w:spacing w:before="0" w:after="0" w:line="254" w:lineRule="auto"/>
        <w:ind w:left="0" w:right="0" w:firstLine="0"/>
        <w:jc w:val="both"/>
      </w:pPr>
      <w:bookmarkStart w:id="110" w:name="bookmark110"/>
      <w:bookmarkStart w:id="111" w:name="bookmark111"/>
      <w:r>
        <w:rPr>
          <w:color w:val="000000"/>
          <w:spacing w:val="0"/>
          <w:w w:val="100"/>
          <w:position w:val="0"/>
          <w:u w:val="none"/>
          <w:shd w:val="clear" w:color="auto" w:fill="auto"/>
          <w:lang w:val="cs-CZ" w:eastAsia="cs-CZ" w:bidi="cs-CZ"/>
        </w:rPr>
        <w:t>Objednatel je oprávněn:</w:t>
      </w:r>
      <w:bookmarkEnd w:id="110"/>
      <w:bookmarkEnd w:id="111"/>
    </w:p>
    <w:p>
      <w:pPr>
        <w:pStyle w:val="Style65"/>
        <w:keepNext w:val="0"/>
        <w:keepLines w:val="0"/>
        <w:widowControl w:val="0"/>
        <w:numPr>
          <w:ilvl w:val="0"/>
          <w:numId w:val="87"/>
        </w:numPr>
        <w:shd w:val="clear" w:color="auto" w:fill="auto"/>
        <w:tabs>
          <w:tab w:pos="287" w:val="left"/>
        </w:tabs>
        <w:bidi w:val="0"/>
        <w:spacing w:before="0" w:after="0" w:line="254" w:lineRule="auto"/>
        <w:ind w:left="320" w:right="0" w:hanging="320"/>
        <w:jc w:val="both"/>
      </w:pPr>
      <w:r>
        <w:rPr>
          <w:b w:val="0"/>
          <w:bCs w:val="0"/>
          <w:color w:val="000000"/>
          <w:spacing w:val="0"/>
          <w:w w:val="100"/>
          <w:position w:val="0"/>
          <w:shd w:val="clear" w:color="auto" w:fill="auto"/>
          <w:lang w:val="cs-CZ" w:eastAsia="cs-CZ" w:bidi="cs-CZ"/>
        </w:rPr>
        <w:t xml:space="preserve">Sám Či prostřednictvím třetí osoby provádět cenovou kontrolu v průběhu prováděni díla a uvádění dokončeného díla do provozu a kontrolu provádění závěrečného vyúčtování díla a všichni účastníci Smlouvy jsou povinní vytvářet dostatečné podmínky pro provádění cenové kontroly. Zhotovitel je také povinen spolupůsobit při výkonu finanční kontroly podle příslušného </w:t>
      </w:r>
      <w:r>
        <w:rPr>
          <w:color w:val="000000"/>
          <w:spacing w:val="0"/>
          <w:w w:val="100"/>
          <w:position w:val="0"/>
          <w:shd w:val="clear" w:color="auto" w:fill="auto"/>
          <w:lang w:val="cs-CZ" w:eastAsia="cs-CZ" w:bidi="cs-CZ"/>
        </w:rPr>
        <w:t xml:space="preserve">zákona </w:t>
      </w:r>
      <w:r>
        <w:rPr>
          <w:b w:val="0"/>
          <w:bCs w:val="0"/>
          <w:color w:val="000000"/>
          <w:spacing w:val="0"/>
          <w:w w:val="100"/>
          <w:position w:val="0"/>
          <w:shd w:val="clear" w:color="auto" w:fill="auto"/>
          <w:lang w:val="cs-CZ" w:eastAsia="cs-CZ" w:bidi="cs-CZ"/>
        </w:rPr>
        <w:t>o finanční kontrole ve veřejné správě.</w:t>
      </w:r>
    </w:p>
    <w:p>
      <w:pPr>
        <w:pStyle w:val="Style65"/>
        <w:keepNext w:val="0"/>
        <w:keepLines w:val="0"/>
        <w:widowControl w:val="0"/>
        <w:numPr>
          <w:ilvl w:val="0"/>
          <w:numId w:val="87"/>
        </w:numPr>
        <w:shd w:val="clear" w:color="auto" w:fill="auto"/>
        <w:tabs>
          <w:tab w:pos="287" w:val="left"/>
        </w:tabs>
        <w:bidi w:val="0"/>
        <w:spacing w:before="0" w:after="0" w:line="254" w:lineRule="auto"/>
        <w:ind w:left="320" w:right="0" w:hanging="320"/>
        <w:jc w:val="both"/>
      </w:pPr>
      <w:r>
        <w:rPr>
          <w:b w:val="0"/>
          <w:bCs w:val="0"/>
          <w:color w:val="000000"/>
          <w:spacing w:val="0"/>
          <w:w w:val="100"/>
          <w:position w:val="0"/>
          <w:shd w:val="clear" w:color="auto" w:fill="auto"/>
          <w:lang w:val="cs-CZ" w:eastAsia="cs-CZ" w:bidi="cs-CZ"/>
        </w:rPr>
        <w:t>Sám či prostřednictvím třetí osoby vykonávat v místě prováděni díla TDS a v jeho průběhu zejména sledovat, zda jsou práce prováděny dle PD, technických norem a jiných právních předpisů a v souladu s rozhodnutím orgánů veřejné správy a v případě zjištění nedostatků při prováděni díla upozorní na tyto nedostatky zápisem ve stavebním deníku.</w:t>
      </w:r>
    </w:p>
    <w:p>
      <w:pPr>
        <w:pStyle w:val="Style65"/>
        <w:keepNext w:val="0"/>
        <w:keepLines w:val="0"/>
        <w:widowControl w:val="0"/>
        <w:numPr>
          <w:ilvl w:val="0"/>
          <w:numId w:val="87"/>
        </w:numPr>
        <w:shd w:val="clear" w:color="auto" w:fill="auto"/>
        <w:tabs>
          <w:tab w:pos="287" w:val="left"/>
        </w:tabs>
        <w:bidi w:val="0"/>
        <w:spacing w:before="0" w:after="0" w:line="254" w:lineRule="auto"/>
        <w:ind w:left="320" w:right="0" w:hanging="320"/>
        <w:jc w:val="both"/>
      </w:pPr>
      <w:r>
        <w:rPr>
          <w:b w:val="0"/>
          <w:bCs w:val="0"/>
          <w:color w:val="000000"/>
          <w:spacing w:val="0"/>
          <w:w w:val="100"/>
          <w:position w:val="0"/>
          <w:shd w:val="clear" w:color="auto" w:fill="auto"/>
          <w:lang w:val="cs-CZ" w:eastAsia="cs-CZ" w:bidi="cs-CZ"/>
        </w:rPr>
        <w:t xml:space="preserve">Provádět prostřednictvím koordinátora BOZP kontrolu dodržování bezpečnosti práce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ukládat nápravná opatření a sankce při zjištění jejich porušení.</w:t>
      </w:r>
    </w:p>
    <w:p>
      <w:pPr>
        <w:pStyle w:val="Style65"/>
        <w:keepNext w:val="0"/>
        <w:keepLines w:val="0"/>
        <w:widowControl w:val="0"/>
        <w:numPr>
          <w:ilvl w:val="0"/>
          <w:numId w:val="87"/>
        </w:numPr>
        <w:shd w:val="clear" w:color="auto" w:fill="auto"/>
        <w:tabs>
          <w:tab w:pos="287" w:val="left"/>
        </w:tabs>
        <w:bidi w:val="0"/>
        <w:spacing w:before="0" w:after="0" w:line="254" w:lineRule="auto"/>
        <w:ind w:left="320" w:right="0" w:hanging="320"/>
        <w:jc w:val="both"/>
      </w:pPr>
      <w:r>
        <w:rPr>
          <w:b w:val="0"/>
          <w:bCs w:val="0"/>
          <w:color w:val="000000"/>
          <w:spacing w:val="0"/>
          <w:w w:val="100"/>
          <w:position w:val="0"/>
          <w:shd w:val="clear" w:color="auto" w:fill="auto"/>
          <w:lang w:val="cs-CZ" w:eastAsia="cs-CZ" w:bidi="cs-CZ"/>
        </w:rPr>
        <w:t>Zjistí-ii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porušeni Smlouvy.</w:t>
      </w:r>
    </w:p>
    <w:p>
      <w:pPr>
        <w:pStyle w:val="Style65"/>
        <w:keepNext w:val="0"/>
        <w:keepLines w:val="0"/>
        <w:widowControl w:val="0"/>
        <w:numPr>
          <w:ilvl w:val="0"/>
          <w:numId w:val="87"/>
        </w:numPr>
        <w:shd w:val="clear" w:color="auto" w:fill="auto"/>
        <w:tabs>
          <w:tab w:pos="287" w:val="left"/>
        </w:tabs>
        <w:bidi w:val="0"/>
        <w:spacing w:before="0" w:after="160" w:line="254" w:lineRule="auto"/>
        <w:ind w:left="320" w:right="0" w:hanging="320"/>
        <w:jc w:val="both"/>
      </w:pPr>
      <w:r>
        <w:rPr>
          <w:b w:val="0"/>
          <w:bCs w:val="0"/>
          <w:color w:val="000000"/>
          <w:spacing w:val="0"/>
          <w:w w:val="100"/>
          <w:position w:val="0"/>
          <w:shd w:val="clear" w:color="auto" w:fill="auto"/>
          <w:lang w:val="cs-CZ" w:eastAsia="cs-CZ" w:bidi="cs-CZ"/>
        </w:rPr>
        <w:t>Stanoví-lí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umožni Objednateli dodatečnou kontrolu a hradí náklady s tím spojené.</w:t>
      </w:r>
    </w:p>
    <w:p>
      <w:pPr>
        <w:pStyle w:val="Style65"/>
        <w:keepNext w:val="0"/>
        <w:keepLines w:val="0"/>
        <w:widowControl w:val="0"/>
        <w:numPr>
          <w:ilvl w:val="0"/>
          <w:numId w:val="85"/>
        </w:numPr>
        <w:shd w:val="clear" w:color="auto" w:fill="auto"/>
        <w:tabs>
          <w:tab w:pos="53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TDS nesmí vykonávat Zhotovitel ani osoba s ním propojená.</w:t>
      </w:r>
    </w:p>
    <w:p>
      <w:pPr>
        <w:pStyle w:val="Style65"/>
        <w:keepNext w:val="0"/>
        <w:keepLines w:val="0"/>
        <w:widowControl w:val="0"/>
        <w:numPr>
          <w:ilvl w:val="0"/>
          <w:numId w:val="85"/>
        </w:numPr>
        <w:shd w:val="clear" w:color="auto" w:fill="auto"/>
        <w:tabs>
          <w:tab w:pos="543"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Pro účely kontroly průběhu prováděni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5"/>
        <w:keepNext w:val="0"/>
        <w:keepLines w:val="0"/>
        <w:widowControl w:val="0"/>
        <w:shd w:val="clear" w:color="auto" w:fill="auto"/>
        <w:bidi w:val="0"/>
        <w:spacing w:before="0" w:after="0" w:line="257" w:lineRule="auto"/>
        <w:ind w:left="0" w:right="0" w:firstLine="500"/>
        <w:jc w:val="both"/>
      </w:pPr>
      <w:r>
        <w:rPr>
          <w:b w:val="0"/>
          <w:bCs w:val="0"/>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w:t>
      </w:r>
      <w:r>
        <w:rPr>
          <w:color w:val="000000"/>
          <w:spacing w:val="0"/>
          <w:w w:val="100"/>
          <w:position w:val="0"/>
          <w:shd w:val="clear" w:color="auto" w:fill="auto"/>
          <w:lang w:val="cs-CZ" w:eastAsia="cs-CZ" w:bidi="cs-CZ"/>
        </w:rPr>
        <w:t xml:space="preserve">s </w:t>
      </w:r>
      <w:r>
        <w:rPr>
          <w:b w:val="0"/>
          <w:bCs w:val="0"/>
          <w:color w:val="000000"/>
          <w:spacing w:val="0"/>
          <w:w w:val="100"/>
          <w:position w:val="0"/>
          <w:shd w:val="clear" w:color="auto" w:fill="auto"/>
          <w:lang w:val="cs-CZ" w:eastAsia="cs-CZ" w:bidi="cs-CZ"/>
        </w:rPr>
        <w:t xml:space="preserve">příslušným </w:t>
      </w:r>
      <w:r>
        <w:rPr>
          <w:color w:val="000000"/>
          <w:spacing w:val="0"/>
          <w:w w:val="100"/>
          <w:position w:val="0"/>
          <w:shd w:val="clear" w:color="auto" w:fill="auto"/>
          <w:lang w:val="cs-CZ" w:eastAsia="cs-CZ" w:bidi="cs-CZ"/>
        </w:rPr>
        <w:t xml:space="preserve">zákonem </w:t>
      </w:r>
      <w:r>
        <w:rPr>
          <w:b w:val="0"/>
          <w:bCs w:val="0"/>
          <w:color w:val="000000"/>
          <w:spacing w:val="0"/>
          <w:w w:val="100"/>
          <w:position w:val="0"/>
          <w:shd w:val="clear" w:color="auto" w:fill="auto"/>
          <w:lang w:val="cs-CZ" w:eastAsia="cs-CZ" w:bidi="cs-CZ"/>
        </w:rPr>
        <w:t xml:space="preserve">(stavební </w:t>
      </w:r>
      <w:r>
        <w:rPr>
          <w:color w:val="000000"/>
          <w:spacing w:val="0"/>
          <w:w w:val="100"/>
          <w:position w:val="0"/>
          <w:shd w:val="clear" w:color="auto" w:fill="auto"/>
          <w:lang w:val="cs-CZ" w:eastAsia="cs-CZ" w:bidi="cs-CZ"/>
        </w:rPr>
        <w:t xml:space="preserve">zákon) </w:t>
      </w:r>
      <w:r>
        <w:rPr>
          <w:b w:val="0"/>
          <w:bCs w:val="0"/>
          <w:color w:val="000000"/>
          <w:spacing w:val="0"/>
          <w:w w:val="100"/>
          <w:position w:val="0"/>
          <w:shd w:val="clear" w:color="auto" w:fill="auto"/>
          <w:lang w:val="cs-CZ" w:eastAsia="cs-CZ" w:bidi="cs-CZ"/>
        </w:rPr>
        <w:t xml:space="preserve">a s příslušným </w:t>
      </w:r>
      <w:r>
        <w:rPr>
          <w:color w:val="000000"/>
          <w:spacing w:val="0"/>
          <w:w w:val="100"/>
          <w:position w:val="0"/>
          <w:shd w:val="clear" w:color="auto" w:fill="auto"/>
          <w:lang w:val="cs-CZ" w:eastAsia="cs-CZ" w:bidi="cs-CZ"/>
        </w:rPr>
        <w:t xml:space="preserve">zákonem </w:t>
      </w:r>
      <w:r>
        <w:rPr>
          <w:b w:val="0"/>
          <w:bCs w:val="0"/>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nahlédnuti zejména:</w:t>
      </w:r>
    </w:p>
    <w:p>
      <w:pPr>
        <w:pStyle w:val="Style65"/>
        <w:keepNext w:val="0"/>
        <w:keepLines w:val="0"/>
        <w:widowControl w:val="0"/>
        <w:numPr>
          <w:ilvl w:val="0"/>
          <w:numId w:val="89"/>
        </w:numPr>
        <w:shd w:val="clear" w:color="auto" w:fill="auto"/>
        <w:tabs>
          <w:tab w:pos="29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stavební deník,</w:t>
      </w:r>
    </w:p>
    <w:p>
      <w:pPr>
        <w:pStyle w:val="Style65"/>
        <w:keepNext w:val="0"/>
        <w:keepLines w:val="0"/>
        <w:widowControl w:val="0"/>
        <w:numPr>
          <w:ilvl w:val="0"/>
          <w:numId w:val="89"/>
        </w:numPr>
        <w:shd w:val="clear" w:color="auto" w:fill="auto"/>
        <w:tabs>
          <w:tab w:pos="29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doklady dle zákona o BOZP, vztahující se k stavbě,</w:t>
      </w:r>
    </w:p>
    <w:p>
      <w:pPr>
        <w:pStyle w:val="Style65"/>
        <w:keepNext w:val="0"/>
        <w:keepLines w:val="0"/>
        <w:widowControl w:val="0"/>
        <w:numPr>
          <w:ilvl w:val="0"/>
          <w:numId w:val="89"/>
        </w:numPr>
        <w:shd w:val="clear" w:color="auto" w:fill="auto"/>
        <w:tabs>
          <w:tab w:pos="29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doklady a rozhodnutí stavebních orgánů ke stavbě,</w:t>
      </w:r>
    </w:p>
    <w:p>
      <w:pPr>
        <w:pStyle w:val="Style65"/>
        <w:keepNext w:val="0"/>
        <w:keepLines w:val="0"/>
        <w:widowControl w:val="0"/>
        <w:numPr>
          <w:ilvl w:val="0"/>
          <w:numId w:val="89"/>
        </w:numPr>
        <w:shd w:val="clear" w:color="auto" w:fill="auto"/>
        <w:tabs>
          <w:tab w:pos="29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ověřená dokumentace stavby, změny, doplňky.</w:t>
      </w:r>
    </w:p>
    <w:p>
      <w:pPr>
        <w:pStyle w:val="Style77"/>
        <w:keepNext/>
        <w:keepLines/>
        <w:widowControl w:val="0"/>
        <w:numPr>
          <w:ilvl w:val="0"/>
          <w:numId w:val="81"/>
        </w:numPr>
        <w:shd w:val="clear" w:color="auto" w:fill="auto"/>
        <w:tabs>
          <w:tab w:pos="421" w:val="left"/>
        </w:tabs>
        <w:bidi w:val="0"/>
        <w:spacing w:before="0" w:after="0"/>
        <w:ind w:left="0" w:right="0" w:firstLine="0"/>
        <w:jc w:val="both"/>
      </w:pPr>
      <w:bookmarkStart w:id="112" w:name="bookmark112"/>
      <w:bookmarkStart w:id="113" w:name="bookmark113"/>
      <w:r>
        <w:rPr>
          <w:color w:val="000000"/>
          <w:spacing w:val="0"/>
          <w:w w:val="100"/>
          <w:position w:val="0"/>
          <w:shd w:val="clear" w:color="auto" w:fill="auto"/>
          <w:lang w:val="cs-CZ" w:eastAsia="cs-CZ" w:bidi="cs-CZ"/>
        </w:rPr>
        <w:t>Změny díla</w:t>
      </w:r>
      <w:bookmarkEnd w:id="112"/>
      <w:bookmarkEnd w:id="113"/>
    </w:p>
    <w:p>
      <w:pPr>
        <w:pStyle w:val="Style65"/>
        <w:keepNext w:val="0"/>
        <w:keepLines w:val="0"/>
        <w:widowControl w:val="0"/>
        <w:numPr>
          <w:ilvl w:val="0"/>
          <w:numId w:val="91"/>
        </w:numPr>
        <w:shd w:val="clear" w:color="auto" w:fill="auto"/>
        <w:tabs>
          <w:tab w:pos="53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5"/>
        <w:keepNext w:val="0"/>
        <w:keepLines w:val="0"/>
        <w:widowControl w:val="0"/>
        <w:shd w:val="clear" w:color="auto" w:fill="auto"/>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 xml:space="preserve">Dle § 222 </w:t>
      </w:r>
      <w:r>
        <w:rPr>
          <w:b w:val="0"/>
          <w:bCs w:val="0"/>
          <w:i/>
          <w:iCs/>
          <w:color w:val="000000"/>
          <w:spacing w:val="0"/>
          <w:w w:val="100"/>
          <w:position w:val="0"/>
          <w:sz w:val="13"/>
          <w:szCs w:val="13"/>
          <w:shd w:val="clear" w:color="auto" w:fill="auto"/>
          <w:lang w:val="cs-CZ" w:eastAsia="cs-CZ" w:bidi="cs-CZ"/>
        </w:rPr>
        <w:t>72NZ</w:t>
      </w:r>
      <w:r>
        <w:rPr>
          <w:b w:val="0"/>
          <w:bCs w:val="0"/>
          <w:color w:val="000000"/>
          <w:spacing w:val="0"/>
          <w:w w:val="100"/>
          <w:position w:val="0"/>
          <w:shd w:val="clear" w:color="auto" w:fill="auto"/>
          <w:lang w:val="cs-CZ" w:eastAsia="cs-CZ" w:bidi="cs-CZ"/>
        </w:rPr>
        <w:t xml:space="preserve"> zadavatel jakožto nevyhrazenou změnu závazku rozlišuje následující vícepráce, popř. méněpráce:</w:t>
      </w:r>
    </w:p>
    <w:p>
      <w:pPr>
        <w:pStyle w:val="Style65"/>
        <w:keepNext w:val="0"/>
        <w:keepLines w:val="0"/>
        <w:widowControl w:val="0"/>
        <w:numPr>
          <w:ilvl w:val="0"/>
          <w:numId w:val="93"/>
        </w:numPr>
        <w:shd w:val="clear" w:color="auto" w:fill="auto"/>
        <w:tabs>
          <w:tab w:pos="508" w:val="left"/>
        </w:tabs>
        <w:bidi w:val="0"/>
        <w:spacing w:before="0" w:after="60" w:line="269" w:lineRule="auto"/>
        <w:ind w:left="500" w:right="0" w:hanging="240"/>
        <w:jc w:val="both"/>
      </w:pPr>
      <w:r>
        <w:rPr>
          <w:b w:val="0"/>
          <w:bCs w:val="0"/>
          <w:color w:val="000000"/>
          <w:spacing w:val="0"/>
          <w:w w:val="100"/>
          <w:position w:val="0"/>
          <w:shd w:val="clear" w:color="auto" w:fill="auto"/>
          <w:lang w:val="cs-CZ" w:eastAsia="cs-CZ" w:bidi="cs-CZ"/>
        </w:rPr>
        <w:t>změna de minimis dle § 222 odst. 4 písm. a) a b) bod 2 ZZVZ (max. 15% hodnota změny a cenového nárůstu)</w:t>
      </w:r>
    </w:p>
    <w:p>
      <w:pPr>
        <w:pStyle w:val="Style65"/>
        <w:keepNext w:val="0"/>
        <w:keepLines w:val="0"/>
        <w:widowControl w:val="0"/>
        <w:numPr>
          <w:ilvl w:val="0"/>
          <w:numId w:val="93"/>
        </w:numPr>
        <w:shd w:val="clear" w:color="auto" w:fill="auto"/>
        <w:tabs>
          <w:tab w:pos="522" w:val="left"/>
        </w:tabs>
        <w:bidi w:val="0"/>
        <w:spacing w:before="0" w:after="60" w:line="264" w:lineRule="auto"/>
        <w:ind w:left="500" w:right="0" w:hanging="240"/>
        <w:jc w:val="both"/>
      </w:pPr>
      <w:r>
        <w:rPr>
          <w:b w:val="0"/>
          <w:bCs w:val="0"/>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65"/>
        <w:keepNext w:val="0"/>
        <w:keepLines w:val="0"/>
        <w:widowControl w:val="0"/>
        <w:numPr>
          <w:ilvl w:val="0"/>
          <w:numId w:val="93"/>
        </w:numPr>
        <w:shd w:val="clear" w:color="auto" w:fill="auto"/>
        <w:tabs>
          <w:tab w:pos="522" w:val="left"/>
        </w:tabs>
        <w:bidi w:val="0"/>
        <w:spacing w:before="0" w:after="260" w:line="254" w:lineRule="auto"/>
        <w:ind w:left="500" w:right="0" w:hanging="240"/>
        <w:jc w:val="both"/>
      </w:pPr>
      <w:r>
        <w:rPr>
          <w:b w:val="0"/>
          <w:bCs w:val="0"/>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5"/>
        <w:keepNext w:val="0"/>
        <w:keepLines w:val="0"/>
        <w:widowControl w:val="0"/>
        <w:numPr>
          <w:ilvl w:val="0"/>
          <w:numId w:val="91"/>
        </w:numPr>
        <w:shd w:val="clear" w:color="auto" w:fill="auto"/>
        <w:tabs>
          <w:tab w:pos="540" w:val="left"/>
        </w:tabs>
        <w:bidi w:val="0"/>
        <w:spacing w:before="0" w:after="160" w:line="259" w:lineRule="auto"/>
        <w:ind w:left="0" w:right="0" w:firstLine="0"/>
        <w:jc w:val="both"/>
      </w:pPr>
      <w:r>
        <w:rPr>
          <w:color w:val="000000"/>
          <w:spacing w:val="0"/>
          <w:w w:val="100"/>
          <w:position w:val="0"/>
          <w:shd w:val="clear" w:color="auto" w:fill="auto"/>
          <w:lang w:val="cs-CZ" w:eastAsia="cs-CZ" w:bidi="cs-CZ"/>
        </w:rPr>
        <w:t xml:space="preserve">Práce, </w:t>
      </w:r>
      <w:r>
        <w:rPr>
          <w:b w:val="0"/>
          <w:bCs w:val="0"/>
          <w:color w:val="000000"/>
          <w:spacing w:val="0"/>
          <w:w w:val="100"/>
          <w:position w:val="0"/>
          <w:shd w:val="clear" w:color="auto" w:fill="auto"/>
          <w:lang w:val="cs-CZ" w:eastAsia="cs-CZ" w:bidi="cs-CZ"/>
        </w:rPr>
        <w:t xml:space="preserve">dodávky a služby nad rámec předmětu plnění Smlouvy mající dopad na zvýšení či snížení ceny dila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color w:val="000000"/>
          <w:spacing w:val="0"/>
          <w:w w:val="100"/>
          <w:position w:val="0"/>
          <w:shd w:val="clear" w:color="auto" w:fill="auto"/>
          <w:lang w:val="cs-CZ" w:eastAsia="cs-CZ" w:bidi="cs-CZ"/>
        </w:rPr>
        <w:t xml:space="preserve">čl. VI bodu 6.5, </w:t>
      </w:r>
      <w:r>
        <w:rPr>
          <w:b w:val="0"/>
          <w:bCs w:val="0"/>
          <w:color w:val="000000"/>
          <w:spacing w:val="0"/>
          <w:w w:val="100"/>
          <w:position w:val="0"/>
          <w:shd w:val="clear" w:color="auto" w:fill="auto"/>
          <w:lang w:val="cs-CZ" w:eastAsia="cs-CZ" w:bidi="cs-CZ"/>
        </w:rPr>
        <w:t>těchto OP.</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 xml:space="preserve">Pokud Zhotovitel provede </w:t>
      </w:r>
      <w:r>
        <w:rPr>
          <w:color w:val="000000"/>
          <w:spacing w:val="0"/>
          <w:w w:val="100"/>
          <w:position w:val="0"/>
          <w:shd w:val="clear" w:color="auto" w:fill="auto"/>
          <w:lang w:val="cs-CZ" w:eastAsia="cs-CZ" w:bidi="cs-CZ"/>
        </w:rPr>
        <w:t xml:space="preserve">vícepráce, popř. méněpráce </w:t>
      </w:r>
      <w:r>
        <w:rPr>
          <w:b w:val="0"/>
          <w:bCs w:val="0"/>
          <w:color w:val="000000"/>
          <w:spacing w:val="0"/>
          <w:w w:val="100"/>
          <w:position w:val="0"/>
          <w:shd w:val="clear" w:color="auto" w:fill="auto"/>
          <w:lang w:val="cs-CZ" w:eastAsia="cs-CZ" w:bidi="cs-CZ"/>
        </w:rPr>
        <w:t xml:space="preserve">bez uzavřeni písemného dodatku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nedohodne se s Objednatelem na ceně díla postupem dle § </w:t>
      </w:r>
      <w:r>
        <w:rPr>
          <w:color w:val="000000"/>
          <w:spacing w:val="0"/>
          <w:w w:val="100"/>
          <w:position w:val="0"/>
          <w:shd w:val="clear" w:color="auto" w:fill="auto"/>
          <w:lang w:val="cs-CZ" w:eastAsia="cs-CZ" w:bidi="cs-CZ"/>
        </w:rPr>
        <w:t xml:space="preserve">2612 odst 1 OZ, pak </w:t>
      </w:r>
      <w:r>
        <w:rPr>
          <w:b w:val="0"/>
          <w:bCs w:val="0"/>
          <w:color w:val="000000"/>
          <w:spacing w:val="0"/>
          <w:w w:val="100"/>
          <w:position w:val="0"/>
          <w:shd w:val="clear" w:color="auto" w:fill="auto"/>
          <w:lang w:val="cs-CZ" w:eastAsia="cs-CZ" w:bidi="cs-CZ"/>
        </w:rPr>
        <w:t xml:space="preserve">Zhotovitel dila nemá právo na úhradu ceny té části </w:t>
      </w:r>
      <w:r>
        <w:rPr>
          <w:color w:val="000000"/>
          <w:spacing w:val="0"/>
          <w:w w:val="100"/>
          <w:position w:val="0"/>
          <w:shd w:val="clear" w:color="auto" w:fill="auto"/>
          <w:lang w:val="cs-CZ" w:eastAsia="cs-CZ" w:bidi="cs-CZ"/>
        </w:rPr>
        <w:t xml:space="preserve">díla, </w:t>
      </w:r>
      <w:r>
        <w:rPr>
          <w:b w:val="0"/>
          <w:bCs w:val="0"/>
          <w:color w:val="000000"/>
          <w:spacing w:val="0"/>
          <w:w w:val="100"/>
          <w:position w:val="0"/>
          <w:shd w:val="clear" w:color="auto" w:fill="auto"/>
          <w:lang w:val="cs-CZ" w:eastAsia="cs-CZ" w:bidi="cs-CZ"/>
        </w:rPr>
        <w:t xml:space="preserve">která nebyla provedena v souladu se </w:t>
      </w:r>
      <w:r>
        <w:rPr>
          <w:color w:val="000000"/>
          <w:spacing w:val="0"/>
          <w:w w:val="100"/>
          <w:position w:val="0"/>
          <w:shd w:val="clear" w:color="auto" w:fill="auto"/>
          <w:lang w:val="cs-CZ" w:eastAsia="cs-CZ" w:bidi="cs-CZ"/>
        </w:rPr>
        <w:t xml:space="preserve">ZZVZ </w:t>
      </w:r>
      <w:r>
        <w:rPr>
          <w:b w:val="0"/>
          <w:bCs w:val="0"/>
          <w:color w:val="000000"/>
          <w:spacing w:val="0"/>
          <w:w w:val="100"/>
          <w:position w:val="0"/>
          <w:shd w:val="clear" w:color="auto" w:fill="auto"/>
          <w:lang w:val="cs-CZ" w:eastAsia="cs-CZ" w:bidi="cs-CZ"/>
        </w:rPr>
        <w:t xml:space="preserve">a § </w:t>
      </w:r>
      <w:r>
        <w:rPr>
          <w:color w:val="000000"/>
          <w:spacing w:val="0"/>
          <w:w w:val="100"/>
          <w:position w:val="0"/>
          <w:shd w:val="clear" w:color="auto" w:fill="auto"/>
          <w:lang w:val="cs-CZ" w:eastAsia="cs-CZ" w:bidi="cs-CZ"/>
        </w:rPr>
        <w:t xml:space="preserve">2614 OZ </w:t>
      </w:r>
      <w:r>
        <w:rPr>
          <w:b w:val="0"/>
          <w:bCs w:val="0"/>
          <w:color w:val="000000"/>
          <w:spacing w:val="0"/>
          <w:w w:val="100"/>
          <w:position w:val="0"/>
          <w:shd w:val="clear" w:color="auto" w:fill="auto"/>
          <w:lang w:val="cs-CZ" w:eastAsia="cs-CZ" w:bidi="cs-CZ"/>
        </w:rPr>
        <w:t xml:space="preserve">a nelze ze strany Zhotovitele požadovat po Objednateli vydání bezdůvodného obohaceni z titulu takto Zhotovitelem provedených a předem Objednatelem neodsouhlasených víceprací, </w:t>
      </w:r>
      <w:r>
        <w:rPr>
          <w:color w:val="000000"/>
          <w:spacing w:val="0"/>
          <w:w w:val="100"/>
          <w:position w:val="0"/>
          <w:shd w:val="clear" w:color="auto" w:fill="auto"/>
          <w:lang w:val="cs-CZ" w:eastAsia="cs-CZ" w:bidi="cs-CZ"/>
        </w:rPr>
        <w:t>popř. méněprácí.</w:t>
      </w:r>
    </w:p>
    <w:p>
      <w:pPr>
        <w:pStyle w:val="Style65"/>
        <w:keepNext w:val="0"/>
        <w:keepLines w:val="0"/>
        <w:widowControl w:val="0"/>
        <w:numPr>
          <w:ilvl w:val="0"/>
          <w:numId w:val="91"/>
        </w:numPr>
        <w:shd w:val="clear" w:color="auto" w:fill="auto"/>
        <w:tabs>
          <w:tab w:pos="540"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Veškeré vícepráce, které jsou nezbytné pro řádné dokončení stavby nebo požadované na základě rozhodnuti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5"/>
        <w:keepNext w:val="0"/>
        <w:keepLines w:val="0"/>
        <w:widowControl w:val="0"/>
        <w:shd w:val="clear" w:color="auto" w:fill="auto"/>
        <w:bidi w:val="0"/>
        <w:spacing w:before="0" w:after="160" w:line="262" w:lineRule="auto"/>
        <w:ind w:left="0" w:right="0" w:firstLine="500"/>
        <w:jc w:val="both"/>
      </w:pPr>
      <w:r>
        <w:rPr>
          <w:b w:val="0"/>
          <w:bCs w:val="0"/>
          <w:color w:val="000000"/>
          <w:spacing w:val="0"/>
          <w:w w:val="100"/>
          <w:position w:val="0"/>
          <w:shd w:val="clear" w:color="auto" w:fill="auto"/>
          <w:lang w:val="cs-CZ" w:eastAsia="cs-CZ" w:bidi="cs-CZ"/>
        </w:rPr>
        <w:t xml:space="preserve">Na základě písemného soupisu </w:t>
      </w:r>
      <w:r>
        <w:rPr>
          <w:color w:val="000000"/>
          <w:spacing w:val="0"/>
          <w:w w:val="100"/>
          <w:position w:val="0"/>
          <w:shd w:val="clear" w:color="auto" w:fill="auto"/>
          <w:lang w:val="cs-CZ" w:eastAsia="cs-CZ" w:bidi="cs-CZ"/>
        </w:rPr>
        <w:t xml:space="preserve">víceprací, </w:t>
      </w:r>
      <w:r>
        <w:rPr>
          <w:b w:val="0"/>
          <w:bCs w:val="0"/>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sestaveni nabídkové ceny v oceněném soupisu stavebních prací, dodávek a služeb, jenž byl součástí nabídky a je Přílohou uzavřené Smlouvy.</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 xml:space="preserve">Neni-li možné stavební práce,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color w:val="000000"/>
          <w:spacing w:val="0"/>
          <w:w w:val="100"/>
          <w:position w:val="0"/>
          <w:shd w:val="clear" w:color="auto" w:fill="auto"/>
          <w:lang w:val="cs-CZ" w:eastAsia="cs-CZ" w:bidi="cs-CZ"/>
        </w:rPr>
        <w:t xml:space="preserve">Cenová soustava ÚRS Praha, a.s. apod.) </w:t>
      </w:r>
      <w:r>
        <w:rPr>
          <w:b w:val="0"/>
          <w:bCs w:val="0"/>
          <w:color w:val="000000"/>
          <w:spacing w:val="0"/>
          <w:w w:val="100"/>
          <w:position w:val="0"/>
          <w:shd w:val="clear" w:color="auto" w:fill="auto"/>
          <w:lang w:val="cs-CZ" w:eastAsia="cs-CZ" w:bidi="cs-CZ"/>
        </w:rPr>
        <w:t xml:space="preserve">platné kdatu předložení soupisu dodatečných stavebních prací nebo dodatečných změn stavebních prací Objednateli. Jestliže se při zpracování oceněni vyskytnou </w:t>
      </w:r>
      <w:r>
        <w:rPr>
          <w:color w:val="000000"/>
          <w:spacing w:val="0"/>
          <w:w w:val="100"/>
          <w:position w:val="0"/>
          <w:shd w:val="clear" w:color="auto" w:fill="auto"/>
          <w:lang w:val="cs-CZ" w:eastAsia="cs-CZ" w:bidi="cs-CZ"/>
        </w:rPr>
        <w:t xml:space="preserve">vícepráce, </w:t>
      </w:r>
      <w:r>
        <w:rPr>
          <w:b w:val="0"/>
          <w:bCs w:val="0"/>
          <w:color w:val="000000"/>
          <w:spacing w:val="0"/>
          <w:w w:val="100"/>
          <w:position w:val="0"/>
          <w:shd w:val="clear" w:color="auto" w:fill="auto"/>
          <w:lang w:val="cs-CZ" w:eastAsia="cs-CZ" w:bidi="cs-CZ"/>
        </w:rPr>
        <w:t xml:space="preserve">které není možno ocenit výše uvedeným způsobem, budou tyto </w:t>
      </w:r>
      <w:r>
        <w:rPr>
          <w:color w:val="000000"/>
          <w:spacing w:val="0"/>
          <w:w w:val="100"/>
          <w:position w:val="0"/>
          <w:shd w:val="clear" w:color="auto" w:fill="auto"/>
          <w:lang w:val="cs-CZ" w:eastAsia="cs-CZ" w:bidi="cs-CZ"/>
        </w:rPr>
        <w:t xml:space="preserve">vícepráce, </w:t>
      </w:r>
      <w:r>
        <w:rPr>
          <w:b w:val="0"/>
          <w:bCs w:val="0"/>
          <w:color w:val="000000"/>
          <w:spacing w:val="0"/>
          <w:w w:val="100"/>
          <w:position w:val="0"/>
          <w:shd w:val="clear" w:color="auto" w:fill="auto"/>
          <w:lang w:val="cs-CZ" w:eastAsia="cs-CZ" w:bidi="cs-CZ"/>
        </w:rPr>
        <w:t>oceněny individuální kalkulaci dle ceny v místě a Čase obvyklých.</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Změnový Jíst podepsaný oprávněnými zástupci obou smluvních stran, tvoři přílohu dodatku ke Smlouvě.</w:t>
      </w:r>
    </w:p>
    <w:p>
      <w:pPr>
        <w:pStyle w:val="Style65"/>
        <w:keepNext w:val="0"/>
        <w:keepLines w:val="0"/>
        <w:widowControl w:val="0"/>
        <w:numPr>
          <w:ilvl w:val="0"/>
          <w:numId w:val="91"/>
        </w:numPr>
        <w:shd w:val="clear" w:color="auto" w:fill="auto"/>
        <w:tabs>
          <w:tab w:pos="52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65"/>
        <w:keepNext w:val="0"/>
        <w:keepLines w:val="0"/>
        <w:widowControl w:val="0"/>
        <w:numPr>
          <w:ilvl w:val="0"/>
          <w:numId w:val="91"/>
        </w:numPr>
        <w:shd w:val="clear" w:color="auto" w:fill="auto"/>
        <w:tabs>
          <w:tab w:pos="529"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7"/>
        <w:keepNext/>
        <w:keepLines/>
        <w:widowControl w:val="0"/>
        <w:numPr>
          <w:ilvl w:val="0"/>
          <w:numId w:val="91"/>
        </w:numPr>
        <w:shd w:val="clear" w:color="auto" w:fill="auto"/>
        <w:tabs>
          <w:tab w:pos="529" w:val="left"/>
        </w:tabs>
        <w:bidi w:val="0"/>
        <w:spacing w:before="0" w:after="0" w:line="259" w:lineRule="auto"/>
        <w:ind w:left="0" w:right="0" w:firstLine="0"/>
        <w:jc w:val="both"/>
      </w:pPr>
      <w:bookmarkStart w:id="114" w:name="bookmark114"/>
      <w:bookmarkStart w:id="115" w:name="bookmark115"/>
      <w:r>
        <w:rPr>
          <w:color w:val="000000"/>
          <w:spacing w:val="0"/>
          <w:w w:val="100"/>
          <w:position w:val="0"/>
          <w:shd w:val="clear" w:color="auto" w:fill="auto"/>
          <w:lang w:val="cs-CZ" w:eastAsia="cs-CZ" w:bidi="cs-CZ"/>
        </w:rPr>
        <w:t>Dodržování bezpečnosti a hygieny práce</w:t>
      </w:r>
      <w:bookmarkEnd w:id="114"/>
      <w:bookmarkEnd w:id="115"/>
    </w:p>
    <w:p>
      <w:pPr>
        <w:pStyle w:val="Style65"/>
        <w:keepNext w:val="0"/>
        <w:keepLines w:val="0"/>
        <w:widowControl w:val="0"/>
        <w:numPr>
          <w:ilvl w:val="0"/>
          <w:numId w:val="95"/>
        </w:numPr>
        <w:shd w:val="clear" w:color="auto" w:fill="auto"/>
        <w:tabs>
          <w:tab w:pos="294" w:val="left"/>
        </w:tabs>
        <w:bidi w:val="0"/>
        <w:spacing w:before="0" w:after="0" w:line="259" w:lineRule="auto"/>
        <w:ind w:left="300" w:right="0" w:hanging="300"/>
        <w:jc w:val="both"/>
      </w:pPr>
      <w:r>
        <w:rPr>
          <w:b w:val="0"/>
          <w:bCs w:val="0"/>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5"/>
        <w:keepNext w:val="0"/>
        <w:keepLines w:val="0"/>
        <w:widowControl w:val="0"/>
        <w:numPr>
          <w:ilvl w:val="0"/>
          <w:numId w:val="95"/>
        </w:numPr>
        <w:shd w:val="clear" w:color="auto" w:fill="auto"/>
        <w:tabs>
          <w:tab w:pos="294" w:val="left"/>
        </w:tabs>
        <w:bidi w:val="0"/>
        <w:spacing w:before="0" w:after="0" w:line="259" w:lineRule="auto"/>
        <w:ind w:left="300" w:right="0" w:hanging="300"/>
        <w:jc w:val="both"/>
      </w:pPr>
      <w:r>
        <w:rPr>
          <w:b w:val="0"/>
          <w:bCs w:val="0"/>
          <w:color w:val="000000"/>
          <w:spacing w:val="0"/>
          <w:w w:val="100"/>
          <w:position w:val="0"/>
          <w:shd w:val="clear" w:color="auto" w:fill="auto"/>
          <w:lang w:val="cs-CZ" w:eastAsia="cs-CZ" w:bidi="cs-CZ"/>
        </w:rPr>
        <w:t>Zhotovitel zcela zodpovídá za bezpečnost a ochranu zdraví všech osob, které se sjeho vědomím zdržují v místě zhotovení díla aje povinen zabezpečit jejich vybaveni ochrannými pracovními pomůckami.</w:t>
      </w:r>
    </w:p>
    <w:p>
      <w:pPr>
        <w:pStyle w:val="Style65"/>
        <w:keepNext w:val="0"/>
        <w:keepLines w:val="0"/>
        <w:widowControl w:val="0"/>
        <w:numPr>
          <w:ilvl w:val="0"/>
          <w:numId w:val="95"/>
        </w:numPr>
        <w:shd w:val="clear" w:color="auto" w:fill="auto"/>
        <w:tabs>
          <w:tab w:pos="294" w:val="left"/>
        </w:tabs>
        <w:bidi w:val="0"/>
        <w:spacing w:before="0" w:after="0" w:line="259" w:lineRule="auto"/>
        <w:ind w:left="300" w:right="0" w:hanging="300"/>
        <w:jc w:val="both"/>
      </w:pPr>
      <w:r>
        <w:rPr>
          <w:b w:val="0"/>
          <w:bCs w:val="0"/>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5"/>
        <w:keepNext w:val="0"/>
        <w:keepLines w:val="0"/>
        <w:widowControl w:val="0"/>
        <w:numPr>
          <w:ilvl w:val="0"/>
          <w:numId w:val="95"/>
        </w:numPr>
        <w:shd w:val="clear" w:color="auto" w:fill="auto"/>
        <w:tabs>
          <w:tab w:pos="294" w:val="left"/>
        </w:tabs>
        <w:bidi w:val="0"/>
        <w:spacing w:before="0" w:after="0" w:line="259" w:lineRule="auto"/>
        <w:ind w:left="300" w:right="0" w:hanging="300"/>
        <w:jc w:val="both"/>
      </w:pPr>
      <w:r>
        <w:rPr>
          <w:b w:val="0"/>
          <w:bCs w:val="0"/>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5"/>
        <w:keepNext w:val="0"/>
        <w:keepLines w:val="0"/>
        <w:widowControl w:val="0"/>
        <w:numPr>
          <w:ilvl w:val="0"/>
          <w:numId w:val="95"/>
        </w:numPr>
        <w:shd w:val="clear" w:color="auto" w:fill="auto"/>
        <w:tabs>
          <w:tab w:pos="294" w:val="left"/>
        </w:tabs>
        <w:bidi w:val="0"/>
        <w:spacing w:before="0" w:after="0" w:line="259" w:lineRule="auto"/>
        <w:ind w:left="0" w:right="0" w:firstLine="0"/>
        <w:jc w:val="both"/>
      </w:pPr>
      <w:r>
        <w:rPr>
          <w:b w:val="0"/>
          <w:bCs w:val="0"/>
          <w:color w:val="000000"/>
          <w:spacing w:val="0"/>
          <w:w w:val="100"/>
          <w:position w:val="0"/>
          <w:shd w:val="clear" w:color="auto" w:fill="auto"/>
          <w:lang w:val="cs-CZ" w:eastAsia="cs-CZ" w:bidi="cs-CZ"/>
        </w:rPr>
        <w:t>Zhotovitel je povinen pravidelně kontrolovat stav objektů sousedících s místem provádění díla.</w:t>
      </w:r>
    </w:p>
    <w:p>
      <w:pPr>
        <w:pStyle w:val="Style65"/>
        <w:keepNext w:val="0"/>
        <w:keepLines w:val="0"/>
        <w:widowControl w:val="0"/>
        <w:numPr>
          <w:ilvl w:val="0"/>
          <w:numId w:val="95"/>
        </w:numPr>
        <w:shd w:val="clear" w:color="auto" w:fill="auto"/>
        <w:tabs>
          <w:tab w:pos="294" w:val="left"/>
        </w:tabs>
        <w:bidi w:val="0"/>
        <w:spacing w:before="0" w:after="160" w:line="259" w:lineRule="auto"/>
        <w:ind w:left="300" w:right="0" w:hanging="300"/>
        <w:jc w:val="both"/>
      </w:pPr>
      <w:r>
        <w:rPr>
          <w:b w:val="0"/>
          <w:bCs w:val="0"/>
          <w:color w:val="000000"/>
          <w:spacing w:val="0"/>
          <w:w w:val="100"/>
          <w:position w:val="0"/>
          <w:shd w:val="clear" w:color="auto" w:fill="auto"/>
          <w:lang w:val="cs-CZ" w:eastAsia="cs-CZ" w:bidi="cs-CZ"/>
        </w:rPr>
        <w:t>Dojde-li k jakémukoliv úrazu při prováděni díla nebo při Činnostech souvisejících s prováděním díla je Zhotovitel povinen zabezpečit vyšetření úrazu a sepsání příslušného záznamu.</w:t>
      </w:r>
    </w:p>
    <w:p>
      <w:pPr>
        <w:pStyle w:val="Style77"/>
        <w:keepNext/>
        <w:keepLines/>
        <w:widowControl w:val="0"/>
        <w:numPr>
          <w:ilvl w:val="0"/>
          <w:numId w:val="91"/>
        </w:numPr>
        <w:shd w:val="clear" w:color="auto" w:fill="auto"/>
        <w:tabs>
          <w:tab w:pos="529" w:val="left"/>
        </w:tabs>
        <w:bidi w:val="0"/>
        <w:spacing w:before="0" w:after="0"/>
        <w:ind w:left="0" w:right="0" w:firstLine="0"/>
        <w:jc w:val="both"/>
      </w:pPr>
      <w:bookmarkStart w:id="116" w:name="bookmark116"/>
      <w:bookmarkStart w:id="117" w:name="bookmark117"/>
      <w:r>
        <w:rPr>
          <w:color w:val="000000"/>
          <w:spacing w:val="0"/>
          <w:w w:val="100"/>
          <w:position w:val="0"/>
          <w:shd w:val="clear" w:color="auto" w:fill="auto"/>
          <w:lang w:val="cs-CZ" w:eastAsia="cs-CZ" w:bidi="cs-CZ"/>
        </w:rPr>
        <w:t>Dodržování podmínek rozhodnutí dotčených orgánů a organizací</w:t>
      </w:r>
      <w:bookmarkEnd w:id="116"/>
      <w:bookmarkEnd w:id="117"/>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se zavazuje dodržet při provádění dila veškeré podmínky a připomínky vyplývající z územního rozhodnuti, stavebního povoleni a závazných stanovisek týkajících se předmětu díla. Pokud nesplněním těchto podmínek vznikne Objednateli Škoda, je Zhotovitel povinen ji nahradit v plném rozsahu.</w:t>
      </w:r>
    </w:p>
    <w:p>
      <w:pPr>
        <w:pStyle w:val="Style65"/>
        <w:keepNext w:val="0"/>
        <w:keepLines w:val="0"/>
        <w:widowControl w:val="0"/>
        <w:numPr>
          <w:ilvl w:val="0"/>
          <w:numId w:val="81"/>
        </w:numPr>
        <w:shd w:val="clear" w:color="auto" w:fill="auto"/>
        <w:tabs>
          <w:tab w:pos="42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Za účelem zajištění splněni povinností Zhotovitele vyplývajících ze Smlouvy v rámci realizace dila, se Zhotovitel zavazuje poskytnout Objednateli </w:t>
      </w:r>
      <w:r>
        <w:rPr>
          <w:color w:val="000000"/>
          <w:spacing w:val="0"/>
          <w:w w:val="100"/>
          <w:position w:val="0"/>
          <w:shd w:val="clear" w:color="auto" w:fill="auto"/>
          <w:lang w:val="cs-CZ" w:eastAsia="cs-CZ" w:bidi="cs-CZ"/>
        </w:rPr>
        <w:t xml:space="preserve">„Zádržné“. </w:t>
      </w:r>
      <w:r>
        <w:rPr>
          <w:b w:val="0"/>
          <w:bCs w:val="0"/>
          <w:color w:val="000000"/>
          <w:spacing w:val="0"/>
          <w:w w:val="100"/>
          <w:position w:val="0"/>
          <w:shd w:val="clear" w:color="auto" w:fill="auto"/>
          <w:lang w:val="cs-CZ" w:eastAsia="cs-CZ" w:bidi="cs-CZ"/>
        </w:rPr>
        <w:t xml:space="preserve">Zádržné dle těchto OP je ve výši, neni-lí dále v těchto OP uvedeno jinak </w:t>
      </w:r>
      <w:r>
        <w:rPr>
          <w:color w:val="000000"/>
          <w:spacing w:val="0"/>
          <w:w w:val="100"/>
          <w:position w:val="0"/>
          <w:shd w:val="clear" w:color="auto" w:fill="auto"/>
          <w:lang w:val="cs-CZ" w:eastAsia="cs-CZ" w:bidi="cs-CZ"/>
        </w:rPr>
        <w:t xml:space="preserve">20 % z každé Zhotovitelem fakturované částky, </w:t>
      </w:r>
      <w:r>
        <w:rPr>
          <w:b w:val="0"/>
          <w:bCs w:val="0"/>
          <w:color w:val="000000"/>
          <w:spacing w:val="0"/>
          <w:w w:val="100"/>
          <w:position w:val="0"/>
          <w:shd w:val="clear" w:color="auto" w:fill="auto"/>
          <w:lang w:val="cs-CZ" w:eastAsia="cs-CZ" w:bidi="cs-CZ"/>
        </w:rPr>
        <w:t>kterou je Objednatel oprávněn zadržet a nezaplatit až do dne provedení díla bez jakýchkoliv vad. Provedením dila bez jakýchkoliv vad ve vztahu kdilči fakturaci dle této Smlouvy se pro účely tohoto odstavce rozumí dokončení díla Zhotovitelem a jeho převzetí Objednatelem bez výhrad, nebo odstraněni všech vad Zhotovitelem poté, co bylo dílo Zhotovitelem dokončeno a Objednatelem převzato s výhradami. To znamená, že pro případ zjištění vad dila při předání a převzetí díla se toto zádržné právo uplatňuje až do dne podepsáni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vyloučeni pochybnosti výslovně sjednávají, že Objednatel není v prodlení se splacením příslušných zadržovaných částek po dobu, ve které oprávněně uplatňuje své zádržné právo podle tohoto bodu včetně lhůty 10 pracovních dni stanovené k doplacení zadržovaných částek. S výkonem zadržovacího práva tak nejsou spojeny žádné negativní důsledky spojené s prodlením (nevzniká nárok na úrok z prodlení, nepřechází nebezpečí škody na věci a dalši) a nelze Objednatele za výkon tohoto svého práva žádným způsobem sankcionovat.</w:t>
      </w:r>
    </w:p>
    <w:p>
      <w:pPr>
        <w:pStyle w:val="Style65"/>
        <w:keepNext w:val="0"/>
        <w:keepLines w:val="0"/>
        <w:widowControl w:val="0"/>
        <w:shd w:val="clear" w:color="auto" w:fill="auto"/>
        <w:bidi w:val="0"/>
        <w:spacing w:before="0" w:after="160" w:line="254" w:lineRule="auto"/>
        <w:ind w:left="0" w:right="0" w:firstLine="820"/>
        <w:jc w:val="both"/>
      </w:pPr>
      <w:r>
        <w:rPr>
          <w:b w:val="0"/>
          <w:bCs w:val="0"/>
          <w:color w:val="000000"/>
          <w:spacing w:val="0"/>
          <w:w w:val="100"/>
          <w:position w:val="0"/>
          <w:shd w:val="clear" w:color="auto" w:fill="auto"/>
          <w:lang w:val="cs-CZ" w:eastAsia="cs-CZ" w:bidi="cs-CZ"/>
        </w:rPr>
        <w:t xml:space="preserve">Zádržné za vady související s vegetačními úpravami a nepředložením geometrického plánu </w:t>
      </w:r>
      <w:r>
        <w:rPr>
          <w:color w:val="000000"/>
          <w:spacing w:val="0"/>
          <w:w w:val="100"/>
          <w:position w:val="0"/>
          <w:shd w:val="clear" w:color="auto" w:fill="auto"/>
          <w:lang w:val="cs-CZ" w:eastAsia="cs-CZ" w:bidi="cs-CZ"/>
        </w:rPr>
        <w:t xml:space="preserve">činí 2 % z celkové částky ceny díla, </w:t>
      </w:r>
      <w:r>
        <w:rPr>
          <w:b w:val="0"/>
          <w:bCs w:val="0"/>
          <w:color w:val="000000"/>
          <w:spacing w:val="0"/>
          <w:w w:val="100"/>
          <w:position w:val="0"/>
          <w:shd w:val="clear" w:color="auto" w:fill="auto"/>
          <w:lang w:val="cs-CZ" w:eastAsia="cs-CZ" w:bidi="cs-CZ"/>
        </w:rPr>
        <w:t>minimálně však ve výši Částky uvedené v rámci rozpočtové ceny příslušné položky.</w:t>
      </w:r>
    </w:p>
    <w:p>
      <w:pPr>
        <w:pStyle w:val="Style65"/>
        <w:keepNext w:val="0"/>
        <w:keepLines w:val="0"/>
        <w:widowControl w:val="0"/>
        <w:numPr>
          <w:ilvl w:val="0"/>
          <w:numId w:val="81"/>
        </w:numPr>
        <w:shd w:val="clear" w:color="auto" w:fill="auto"/>
        <w:tabs>
          <w:tab w:pos="421" w:val="left"/>
        </w:tabs>
        <w:bidi w:val="0"/>
        <w:spacing w:before="0" w:after="160" w:line="254" w:lineRule="auto"/>
        <w:ind w:left="0" w:right="0" w:firstLine="0"/>
        <w:jc w:val="both"/>
        <w:sectPr>
          <w:headerReference w:type="default" r:id="rId113"/>
          <w:footerReference w:type="default" r:id="rId114"/>
          <w:headerReference w:type="even" r:id="rId115"/>
          <w:footerReference w:type="even" r:id="rId116"/>
          <w:footnotePr>
            <w:pos w:val="pageBottom"/>
            <w:numFmt w:val="decimal"/>
            <w:numRestart w:val="continuous"/>
          </w:footnotePr>
          <w:pgSz w:w="8400" w:h="11900"/>
          <w:pgMar w:top="683" w:left="806" w:right="750" w:bottom="907" w:header="255" w:footer="3" w:gutter="0"/>
          <w:pgNumType w:start="11"/>
          <w:cols w:space="720"/>
          <w:noEndnote/>
          <w:rtlGutter w:val="0"/>
          <w:docGrid w:linePitch="360"/>
        </w:sectPr>
      </w:pPr>
      <w:r>
        <w:rPr>
          <w:b w:val="0"/>
          <w:bCs w:val="0"/>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terminů časového harmonogramu prací a při prodlení zhotoveni díla ve sjednané lhůtě dle uzavřené Smlouvy.</w:t>
      </w:r>
    </w:p>
    <w:p>
      <w:pPr>
        <w:pStyle w:val="Style77"/>
        <w:keepNext/>
        <w:keepLines/>
        <w:widowControl w:val="0"/>
        <w:numPr>
          <w:ilvl w:val="0"/>
          <w:numId w:val="47"/>
        </w:numPr>
        <w:shd w:val="clear" w:color="auto" w:fill="auto"/>
        <w:tabs>
          <w:tab w:pos="349" w:val="left"/>
        </w:tabs>
        <w:bidi w:val="0"/>
        <w:spacing w:before="0" w:after="160" w:line="240" w:lineRule="auto"/>
        <w:ind w:left="0" w:right="0" w:firstLine="0"/>
        <w:jc w:val="center"/>
      </w:pPr>
      <w:bookmarkStart w:id="118" w:name="bookmark118"/>
      <w:bookmarkStart w:id="119" w:name="bookmark119"/>
      <w:r>
        <w:rPr>
          <w:color w:val="000000"/>
          <w:spacing w:val="0"/>
          <w:w w:val="100"/>
          <w:position w:val="0"/>
          <w:shd w:val="clear" w:color="auto" w:fill="auto"/>
          <w:lang w:val="cs-CZ" w:eastAsia="cs-CZ" w:bidi="cs-CZ"/>
        </w:rPr>
        <w:t>Staveniště a jeho zařízení</w:t>
      </w:r>
      <w:bookmarkEnd w:id="118"/>
      <w:bookmarkEnd w:id="119"/>
    </w:p>
    <w:p>
      <w:pPr>
        <w:pStyle w:val="Style65"/>
        <w:keepNext w:val="0"/>
        <w:keepLines w:val="0"/>
        <w:widowControl w:val="0"/>
        <w:numPr>
          <w:ilvl w:val="0"/>
          <w:numId w:val="97"/>
        </w:numPr>
        <w:shd w:val="clear" w:color="auto" w:fill="auto"/>
        <w:tabs>
          <w:tab w:pos="363"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 xml:space="preserve">Staveniště předá Zadavatel Zhotoviteli </w:t>
      </w:r>
      <w:r>
        <w:rPr>
          <w:color w:val="000000"/>
          <w:spacing w:val="0"/>
          <w:w w:val="100"/>
          <w:position w:val="0"/>
          <w:shd w:val="clear" w:color="auto" w:fill="auto"/>
          <w:lang w:val="cs-CZ" w:eastAsia="cs-CZ" w:bidi="cs-CZ"/>
        </w:rPr>
        <w:t xml:space="preserve">do 15 kalendářních dnů ode dne nabytí účinnosti Smlouvy. </w:t>
      </w:r>
      <w:r>
        <w:rPr>
          <w:b w:val="0"/>
          <w:bCs w:val="0"/>
          <w:color w:val="000000"/>
          <w:spacing w:val="0"/>
          <w:w w:val="100"/>
          <w:position w:val="0"/>
          <w:shd w:val="clear" w:color="auto" w:fill="auto"/>
          <w:lang w:val="cs-CZ" w:eastAsia="cs-CZ" w:bidi="cs-CZ"/>
        </w:rPr>
        <w:t>O předání staveniště Zadavatelem Zhotoviteli bude sepsán pisemný protokol, který bude vyhotoven ve dvou stejnopisech, z nichž každá smluvní strana obdrží po jednom vyhotoveni. Staveništěm se pro účely Smlouvy a těchto OP rozumí místo zhotovení díla určené v příslušné PD, a projednané ve smyslu podmínek stavebního povoleni a Smlouvy. Součástí předáni a převzetí staveniště je i předání dokumentů Zadavatelem Zhotoviteli, nezbytných pro řádné užíváni staveniště (případně sjednání dohody o termínu předání), a to zejména:</w:t>
      </w:r>
    </w:p>
    <w:p>
      <w:pPr>
        <w:pStyle w:val="Style65"/>
        <w:keepNext w:val="0"/>
        <w:keepLines w:val="0"/>
        <w:widowControl w:val="0"/>
        <w:numPr>
          <w:ilvl w:val="0"/>
          <w:numId w:val="99"/>
        </w:numPr>
        <w:shd w:val="clear" w:color="auto" w:fill="auto"/>
        <w:tabs>
          <w:tab w:pos="285"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pravomocné stavební povolení,</w:t>
      </w:r>
    </w:p>
    <w:p>
      <w:pPr>
        <w:pStyle w:val="Style65"/>
        <w:keepNext w:val="0"/>
        <w:keepLines w:val="0"/>
        <w:widowControl w:val="0"/>
        <w:numPr>
          <w:ilvl w:val="0"/>
          <w:numId w:val="99"/>
        </w:numPr>
        <w:shd w:val="clear" w:color="auto" w:fill="auto"/>
        <w:tabs>
          <w:tab w:pos="285" w:val="left"/>
        </w:tabs>
        <w:bidi w:val="0"/>
        <w:spacing w:before="0" w:after="0" w:line="257" w:lineRule="auto"/>
        <w:ind w:left="300" w:right="0" w:hanging="300"/>
        <w:jc w:val="both"/>
      </w:pPr>
      <w:r>
        <w:rPr>
          <w:b w:val="0"/>
          <w:bCs w:val="0"/>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65"/>
        <w:keepNext w:val="0"/>
        <w:keepLines w:val="0"/>
        <w:widowControl w:val="0"/>
        <w:numPr>
          <w:ilvl w:val="0"/>
          <w:numId w:val="99"/>
        </w:numPr>
        <w:shd w:val="clear" w:color="auto" w:fill="auto"/>
        <w:tabs>
          <w:tab w:pos="28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přehled smluvních vztahů.</w:t>
      </w:r>
    </w:p>
    <w:p>
      <w:pPr>
        <w:pStyle w:val="Style65"/>
        <w:keepNext w:val="0"/>
        <w:keepLines w:val="0"/>
        <w:widowControl w:val="0"/>
        <w:numPr>
          <w:ilvl w:val="0"/>
          <w:numId w:val="97"/>
        </w:numPr>
        <w:shd w:val="clear" w:color="auto" w:fill="auto"/>
        <w:tabs>
          <w:tab w:pos="36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sPD a požadavky Objednatele na výkon TDS a AD. Náklady na projekt, vybudování, zprovoznění, údržbu, likvidaci a vyklizení zařízení staveniště jsou zahrnuty ve sjednané ceně díla. Zhotovitel je povinen si na vlastni náklad zabezpečit samostatná odběrná místa pro jím spotřebované energie, vodu a jiná média pro účely realizace dila.</w:t>
      </w:r>
    </w:p>
    <w:p>
      <w:pPr>
        <w:pStyle w:val="Style65"/>
        <w:keepNext w:val="0"/>
        <w:keepLines w:val="0"/>
        <w:widowControl w:val="0"/>
        <w:shd w:val="clear" w:color="auto" w:fill="auto"/>
        <w:bidi w:val="0"/>
        <w:spacing w:before="0" w:after="160" w:line="254" w:lineRule="auto"/>
        <w:ind w:left="0" w:right="0" w:firstLine="520"/>
        <w:jc w:val="both"/>
      </w:pPr>
      <w:r>
        <w:rPr>
          <w:b w:val="0"/>
          <w:bCs w:val="0"/>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jc povinen užívat staveniště pouze pro účely související s prováděním díla a při užívání staveniště je povinen dodržovat veškeré právní předpisy.</w:t>
      </w:r>
    </w:p>
    <w:p>
      <w:pPr>
        <w:pStyle w:val="Style65"/>
        <w:keepNext w:val="0"/>
        <w:keepLines w:val="0"/>
        <w:widowControl w:val="0"/>
        <w:numPr>
          <w:ilvl w:val="0"/>
          <w:numId w:val="97"/>
        </w:numPr>
        <w:shd w:val="clear" w:color="auto" w:fill="auto"/>
        <w:tabs>
          <w:tab w:pos="36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5"/>
        <w:keepNext w:val="0"/>
        <w:keepLines w:val="0"/>
        <w:widowControl w:val="0"/>
        <w:numPr>
          <w:ilvl w:val="0"/>
          <w:numId w:val="97"/>
        </w:numPr>
        <w:shd w:val="clear" w:color="auto" w:fill="auto"/>
        <w:tabs>
          <w:tab w:pos="37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Čí činností třetích osob na staveništi, technickými čí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5"/>
        <w:keepNext w:val="0"/>
        <w:keepLines w:val="0"/>
        <w:widowControl w:val="0"/>
        <w:numPr>
          <w:ilvl w:val="0"/>
          <w:numId w:val="97"/>
        </w:numPr>
        <w:shd w:val="clear" w:color="auto" w:fill="auto"/>
        <w:tabs>
          <w:tab w:pos="356" w:val="left"/>
        </w:tabs>
        <w:bidi w:val="0"/>
        <w:spacing w:before="0" w:after="0" w:line="264" w:lineRule="auto"/>
        <w:ind w:left="0" w:right="0" w:firstLine="0"/>
        <w:jc w:val="both"/>
      </w:pPr>
      <w:r>
        <w:rPr>
          <w:b w:val="0"/>
          <w:bCs w:val="0"/>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65"/>
        <w:keepNext w:val="0"/>
        <w:keepLines w:val="0"/>
        <w:widowControl w:val="0"/>
        <w:numPr>
          <w:ilvl w:val="0"/>
          <w:numId w:val="101"/>
        </w:numPr>
        <w:shd w:val="clear" w:color="auto" w:fill="auto"/>
        <w:tabs>
          <w:tab w:pos="285" w:val="left"/>
        </w:tabs>
        <w:bidi w:val="0"/>
        <w:spacing w:before="0" w:after="0" w:line="264" w:lineRule="auto"/>
        <w:ind w:left="300" w:right="0" w:hanging="300"/>
        <w:jc w:val="both"/>
      </w:pPr>
      <w:r>
        <w:rPr>
          <w:b w:val="0"/>
          <w:bCs w:val="0"/>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65"/>
        <w:keepNext w:val="0"/>
        <w:keepLines w:val="0"/>
        <w:widowControl w:val="0"/>
        <w:numPr>
          <w:ilvl w:val="0"/>
          <w:numId w:val="101"/>
        </w:numPr>
        <w:shd w:val="clear" w:color="auto" w:fill="auto"/>
        <w:tabs>
          <w:tab w:pos="285" w:val="left"/>
        </w:tabs>
        <w:bidi w:val="0"/>
        <w:spacing w:before="0" w:after="0" w:line="264" w:lineRule="auto"/>
        <w:ind w:left="300" w:right="0" w:hanging="300"/>
        <w:jc w:val="both"/>
      </w:pPr>
      <w:r>
        <w:rPr>
          <w:b w:val="0"/>
          <w:bCs w:val="0"/>
          <w:color w:val="000000"/>
          <w:spacing w:val="0"/>
          <w:w w:val="100"/>
          <w:position w:val="0"/>
          <w:shd w:val="clear" w:color="auto" w:fill="auto"/>
          <w:lang w:val="cs-CZ" w:eastAsia="cs-CZ" w:bidi="cs-CZ"/>
        </w:rPr>
        <w:t>zajištění veškerého osvětleni a zábran potřebných pro průběh prací, bezpečnostních a dopravních opatření pro ochranu staveniště, materiálů a techniky vnesených Zhotovitelem na staveniště, jakož i odpovědnost za zajištění opatřeni pro zabezpečeni bezpečností silničního provozu v souvislosti s omezeními spojenými s realizací díla a za osazení případného dopravního značeni; a</w:t>
      </w:r>
    </w:p>
    <w:p>
      <w:pPr>
        <w:pStyle w:val="Style65"/>
        <w:keepNext w:val="0"/>
        <w:keepLines w:val="0"/>
        <w:widowControl w:val="0"/>
        <w:numPr>
          <w:ilvl w:val="0"/>
          <w:numId w:val="101"/>
        </w:numPr>
        <w:shd w:val="clear" w:color="auto" w:fill="auto"/>
        <w:tabs>
          <w:tab w:pos="285" w:val="left"/>
        </w:tabs>
        <w:bidi w:val="0"/>
        <w:spacing w:before="0" w:after="0" w:line="264" w:lineRule="auto"/>
        <w:ind w:left="300" w:right="0" w:hanging="300"/>
        <w:jc w:val="both"/>
      </w:pPr>
      <w:r>
        <w:rPr>
          <w:b w:val="0"/>
          <w:bCs w:val="0"/>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uskladňováni veškerého odpadu, vznikajícího při činnosti Zhotovitele v souladu s právními předpisy.</w:t>
      </w:r>
    </w:p>
    <w:p>
      <w:pPr>
        <w:pStyle w:val="Style65"/>
        <w:keepNext w:val="0"/>
        <w:keepLines w:val="0"/>
        <w:widowControl w:val="0"/>
        <w:numPr>
          <w:ilvl w:val="0"/>
          <w:numId w:val="101"/>
        </w:numPr>
        <w:shd w:val="clear" w:color="auto" w:fill="auto"/>
        <w:tabs>
          <w:tab w:pos="285" w:val="left"/>
        </w:tabs>
        <w:bidi w:val="0"/>
        <w:spacing w:before="0" w:after="0" w:line="264" w:lineRule="auto"/>
        <w:ind w:left="300" w:right="0" w:hanging="300"/>
        <w:jc w:val="both"/>
      </w:pPr>
      <w:r>
        <w:rPr>
          <w:b w:val="0"/>
          <w:bCs w:val="0"/>
          <w:color w:val="000000"/>
          <w:spacing w:val="0"/>
          <w:w w:val="100"/>
          <w:position w:val="0"/>
          <w:shd w:val="clear" w:color="auto" w:fill="auto"/>
          <w:lang w:val="cs-CZ" w:eastAsia="cs-CZ" w:bidi="cs-CZ"/>
        </w:rPr>
        <w:t xml:space="preserve">zajištěni bezpečnostních opatření proti vniku neoprávněných osob na staveniště, proti odcizení </w:t>
      </w:r>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poškození jakýchkoliv materiálů a věcí nalézajících se na staveništi, či jakýmkoliv nedovoleným zásahům třetích osob.</w:t>
      </w:r>
    </w:p>
    <w:p>
      <w:pPr>
        <w:pStyle w:val="Style17"/>
        <w:keepNext w:val="0"/>
        <w:keepLines w:val="0"/>
        <w:widowControl w:val="0"/>
        <w:numPr>
          <w:ilvl w:val="0"/>
          <w:numId w:val="101"/>
        </w:numPr>
        <w:shd w:val="clear" w:color="auto" w:fill="auto"/>
        <w:tabs>
          <w:tab w:pos="285" w:val="left"/>
        </w:tabs>
        <w:bidi w:val="0"/>
        <w:spacing w:before="0" w:after="160" w:line="264" w:lineRule="auto"/>
        <w:ind w:left="300" w:right="0" w:hanging="300"/>
        <w:jc w:val="both"/>
      </w:pPr>
      <w:r>
        <w:rPr>
          <w:color w:val="000000"/>
          <w:spacing w:val="0"/>
          <w:w w:val="100"/>
          <w:position w:val="0"/>
          <w:shd w:val="clear" w:color="auto" w:fill="auto"/>
          <w:lang w:val="cs-CZ" w:eastAsia="cs-CZ" w:bidi="cs-CZ"/>
        </w:rPr>
        <w:t xml:space="preserve">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w:t>
      </w:r>
      <w:r>
        <w:rPr>
          <w:color w:val="000000"/>
          <w:spacing w:val="0"/>
          <w:w w:val="100"/>
          <w:position w:val="0"/>
          <w:shd w:val="clear" w:color="auto" w:fill="auto"/>
          <w:lang w:val="cs-CZ" w:eastAsia="cs-CZ" w:bidi="cs-CZ"/>
        </w:rPr>
        <w:t>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5"/>
        <w:keepNext w:val="0"/>
        <w:keepLines w:val="0"/>
        <w:widowControl w:val="0"/>
        <w:numPr>
          <w:ilvl w:val="0"/>
          <w:numId w:val="97"/>
        </w:numPr>
        <w:shd w:val="clear" w:color="auto" w:fill="auto"/>
        <w:tabs>
          <w:tab w:pos="349"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zdrávi všech osob v prostoru staveniště a zabezpečí jejich vybavení ochrannými pracovními pomůckami. Dále se Zhotovitel zavazuje dodržovat hygienické předpisy.</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Staveniště a misto skladováni materiálů a místa výkopů je Zhotovitel povinen dle příslušných předpisů o bezpečností práce označit tabulkami, ohraničit, osvětlit, zabezpečit jejich ochranu, včetně protipožárních opatření a zajištěni bezpečnosti a ochrany zdraví při práci.</w:t>
      </w:r>
    </w:p>
    <w:p>
      <w:pPr>
        <w:pStyle w:val="Style65"/>
        <w:keepNext w:val="0"/>
        <w:keepLines w:val="0"/>
        <w:widowControl w:val="0"/>
        <w:shd w:val="clear" w:color="auto" w:fill="auto"/>
        <w:bidi w:val="0"/>
        <w:spacing w:before="0" w:after="160" w:line="254" w:lineRule="auto"/>
        <w:ind w:left="0" w:right="0" w:firstLine="500"/>
        <w:jc w:val="both"/>
      </w:pPr>
      <w:r>
        <w:rPr>
          <w:b w:val="0"/>
          <w:bCs w:val="0"/>
          <w:color w:val="000000"/>
          <w:spacing w:val="0"/>
          <w:w w:val="100"/>
          <w:position w:val="0"/>
          <w:shd w:val="clear" w:color="auto" w:fill="auto"/>
          <w:lang w:val="cs-CZ" w:eastAsia="cs-CZ" w:bidi="cs-CZ"/>
        </w:rPr>
        <w:t>Jako součást zařízeni staveniště zajistí Zhotovitel i rozvod potřebných médii na staveništi a jejích připojení na odběrná místa. Zhotovitel je povinen zabezpečit samostatná měřici místa na úhradu jím spotřebovaných energií a medii a tyto uhradit. Náklady na energie jsou součástí nabídkové ceny.</w:t>
      </w:r>
    </w:p>
    <w:p>
      <w:pPr>
        <w:pStyle w:val="Style65"/>
        <w:keepNext w:val="0"/>
        <w:keepLines w:val="0"/>
        <w:widowControl w:val="0"/>
        <w:numPr>
          <w:ilvl w:val="0"/>
          <w:numId w:val="97"/>
        </w:numPr>
        <w:shd w:val="clear" w:color="auto" w:fill="auto"/>
        <w:tabs>
          <w:tab w:pos="34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Objednateli písemně oznámit nejpozději </w:t>
      </w:r>
      <w:r>
        <w:rPr>
          <w:color w:val="000000"/>
          <w:spacing w:val="0"/>
          <w:w w:val="100"/>
          <w:position w:val="0"/>
          <w:shd w:val="clear" w:color="auto" w:fill="auto"/>
          <w:lang w:val="cs-CZ" w:eastAsia="cs-CZ" w:bidi="cs-CZ"/>
        </w:rPr>
        <w:t xml:space="preserve">10 kalendářních </w:t>
      </w:r>
      <w:r>
        <w:rPr>
          <w:b w:val="0"/>
          <w:bCs w:val="0"/>
          <w:color w:val="000000"/>
          <w:spacing w:val="0"/>
          <w:w w:val="100"/>
          <w:position w:val="0"/>
          <w:shd w:val="clear" w:color="auto" w:fill="auto"/>
          <w:lang w:val="cs-CZ" w:eastAsia="cs-CZ" w:bidi="cs-CZ"/>
        </w:rPr>
        <w:t xml:space="preserve">dni předem, kdy bude dilo připraveno k předáni dle </w:t>
      </w:r>
      <w:r>
        <w:rPr>
          <w:color w:val="000000"/>
          <w:spacing w:val="0"/>
          <w:w w:val="100"/>
          <w:position w:val="0"/>
          <w:shd w:val="clear" w:color="auto" w:fill="auto"/>
          <w:lang w:val="cs-CZ" w:eastAsia="cs-CZ" w:bidi="cs-CZ"/>
        </w:rPr>
        <w:t xml:space="preserve">ČI. XIII. těchto OP, </w:t>
      </w:r>
      <w:r>
        <w:rPr>
          <w:b w:val="0"/>
          <w:bCs w:val="0"/>
          <w:color w:val="000000"/>
          <w:spacing w:val="0"/>
          <w:w w:val="100"/>
          <w:position w:val="0"/>
          <w:shd w:val="clear" w:color="auto" w:fill="auto"/>
          <w:lang w:val="cs-CZ" w:eastAsia="cs-CZ" w:bidi="cs-CZ"/>
        </w:rPr>
        <w:t>aby Objednatel mohl včas připravit a u příslušného stavebního úřadu podat návrh na uvedeni stavby do provozu dle příslušného zákona.</w:t>
      </w:r>
    </w:p>
    <w:p>
      <w:pPr>
        <w:pStyle w:val="Style65"/>
        <w:keepNext w:val="0"/>
        <w:keepLines w:val="0"/>
        <w:widowControl w:val="0"/>
        <w:shd w:val="clear" w:color="auto" w:fill="auto"/>
        <w:bidi w:val="0"/>
        <w:spacing w:before="0" w:after="160" w:line="254" w:lineRule="auto"/>
        <w:ind w:left="0" w:right="0" w:firstLine="500"/>
        <w:jc w:val="both"/>
      </w:pPr>
      <w:r>
        <w:rPr>
          <w:b w:val="0"/>
          <w:bCs w:val="0"/>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zabezpečeni odstranění vad díla ve smyslu protokolu o předáni a převzetí díla, bude staveniště vyklizeno nejpozději do 10 pracovních dnů ode dne předání a převzetí díla a bude proveden závěrečný úklid místa prováděni stavby včetně stavby samotné. Pozemky a komunikace dotčené výstavbou budou k tomuto dni uvedeny do původního stavu nebo do stavu dle podmínek stavebního povolení Nevyklidí-li Zhotovitel staveniště ve sjednaném termínu je Objednatel oprávněn zabezpečit vyklizeni staveniště třetí osobou a náklady s tim spojené uhradí Objednateli Zhotovitel.</w:t>
      </w:r>
    </w:p>
    <w:p>
      <w:pPr>
        <w:pStyle w:val="Style65"/>
        <w:keepNext w:val="0"/>
        <w:keepLines w:val="0"/>
        <w:widowControl w:val="0"/>
        <w:shd w:val="clear" w:color="auto" w:fill="auto"/>
        <w:bidi w:val="0"/>
        <w:spacing w:before="0" w:after="160" w:line="257" w:lineRule="auto"/>
        <w:ind w:left="0" w:right="0" w:firstLine="500"/>
        <w:jc w:val="both"/>
      </w:pPr>
      <w:r>
        <w:rPr>
          <w:b w:val="0"/>
          <w:bCs w:val="0"/>
          <w:color w:val="000000"/>
          <w:spacing w:val="0"/>
          <w:w w:val="100"/>
          <w:position w:val="0"/>
          <w:shd w:val="clear" w:color="auto" w:fill="auto"/>
          <w:lang w:val="cs-CZ" w:eastAsia="cs-CZ" w:bidi="cs-CZ"/>
        </w:rPr>
        <w:t>Jestliže v souvislostí s provozem staveniště nebo prováděním díla bude třeba umístit nebo přemístit dopravní značky podle předpisů o pozemních komunikacích, obstará tyto práce včetně vydání příslušného stanoveni na své náklady Zhotovitel. Zhotovitel dále zodpovídá i za umisťování, přemisťování a udržováni dopravních značek v souvislosti s průběhem provádění práci. Jakékoliv pokuty či náhrady škod vzniklých v této souvislosti jdou k tiži Zhotovitele.</w:t>
      </w:r>
    </w:p>
    <w:p>
      <w:pPr>
        <w:pStyle w:val="Style65"/>
        <w:keepNext w:val="0"/>
        <w:keepLines w:val="0"/>
        <w:widowControl w:val="0"/>
        <w:numPr>
          <w:ilvl w:val="0"/>
          <w:numId w:val="97"/>
        </w:numPr>
        <w:shd w:val="clear" w:color="auto" w:fill="auto"/>
        <w:tabs>
          <w:tab w:pos="349" w:val="left"/>
        </w:tabs>
        <w:bidi w:val="0"/>
        <w:spacing w:before="0" w:after="320" w:line="252" w:lineRule="auto"/>
        <w:ind w:left="0" w:right="0" w:firstLine="0"/>
        <w:jc w:val="both"/>
      </w:pPr>
      <w:r>
        <w:rPr>
          <w:b w:val="0"/>
          <w:bCs w:val="0"/>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65"/>
        <w:keepNext w:val="0"/>
        <w:keepLines w:val="0"/>
        <w:widowControl w:val="0"/>
        <w:numPr>
          <w:ilvl w:val="0"/>
          <w:numId w:val="47"/>
        </w:numPr>
        <w:shd w:val="clear" w:color="auto" w:fill="auto"/>
        <w:tabs>
          <w:tab w:pos="284" w:val="left"/>
        </w:tabs>
        <w:bidi w:val="0"/>
        <w:spacing w:before="0" w:after="160" w:line="257" w:lineRule="auto"/>
        <w:ind w:left="0" w:right="0" w:firstLine="0"/>
        <w:jc w:val="center"/>
      </w:pPr>
      <w:r>
        <w:rPr>
          <w:color w:val="000000"/>
          <w:spacing w:val="0"/>
          <w:w w:val="100"/>
          <w:position w:val="0"/>
          <w:u w:val="single"/>
          <w:shd w:val="clear" w:color="auto" w:fill="auto"/>
          <w:lang w:val="cs-CZ" w:eastAsia="cs-CZ" w:bidi="cs-CZ"/>
        </w:rPr>
        <w:t>Stavební deník, TDS a AD</w:t>
      </w:r>
    </w:p>
    <w:p>
      <w:pPr>
        <w:pStyle w:val="Style77"/>
        <w:keepNext/>
        <w:keepLines/>
        <w:widowControl w:val="0"/>
        <w:numPr>
          <w:ilvl w:val="0"/>
          <w:numId w:val="103"/>
        </w:numPr>
        <w:shd w:val="clear" w:color="auto" w:fill="auto"/>
        <w:tabs>
          <w:tab w:pos="457" w:val="left"/>
        </w:tabs>
        <w:bidi w:val="0"/>
        <w:spacing w:before="0" w:after="0"/>
        <w:ind w:left="0" w:right="0" w:firstLine="0"/>
        <w:jc w:val="both"/>
      </w:pPr>
      <w:bookmarkStart w:id="120" w:name="bookmark120"/>
      <w:bookmarkStart w:id="121" w:name="bookmark121"/>
      <w:r>
        <w:rPr>
          <w:color w:val="000000"/>
          <w:spacing w:val="0"/>
          <w:w w:val="100"/>
          <w:position w:val="0"/>
          <w:shd w:val="clear" w:color="auto" w:fill="auto"/>
          <w:lang w:val="cs-CZ" w:eastAsia="cs-CZ" w:bidi="cs-CZ"/>
        </w:rPr>
        <w:t>Stavební deník</w:t>
      </w:r>
      <w:bookmarkEnd w:id="120"/>
      <w:bookmarkEnd w:id="121"/>
    </w:p>
    <w:p>
      <w:pPr>
        <w:pStyle w:val="Style65"/>
        <w:keepNext w:val="0"/>
        <w:keepLines w:val="0"/>
        <w:widowControl w:val="0"/>
        <w:numPr>
          <w:ilvl w:val="0"/>
          <w:numId w:val="105"/>
        </w:numPr>
        <w:shd w:val="clear" w:color="auto" w:fill="auto"/>
        <w:tabs>
          <w:tab w:pos="53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color w:val="000000"/>
          <w:spacing w:val="0"/>
          <w:w w:val="100"/>
          <w:position w:val="0"/>
          <w:shd w:val="clear" w:color="auto" w:fill="auto"/>
          <w:lang w:val="cs-CZ" w:eastAsia="cs-CZ" w:bidi="cs-CZ"/>
        </w:rPr>
        <w:t xml:space="preserve">zákonem, </w:t>
      </w:r>
      <w:r>
        <w:rPr>
          <w:b w:val="0"/>
          <w:bCs w:val="0"/>
          <w:color w:val="000000"/>
          <w:spacing w:val="0"/>
          <w:w w:val="100"/>
          <w:position w:val="0"/>
          <w:shd w:val="clear" w:color="auto" w:fill="auto"/>
          <w:lang w:val="cs-CZ" w:eastAsia="cs-CZ" w:bidi="cs-CZ"/>
        </w:rPr>
        <w:t>kam je povinen pravidelně denně zapisovat mimo jiné i všechny skutečnosti rozhodné pro plněni Smlouvy, především údaje o časovém postupu prací a jejich jakosti, zdůvodněni odchylek prováděných práci od projektové dokumentace, údaje nutné pro posouzení prací stavebním úřadem a ostatními orgány statni správy. Objednatel je povinen sledovat obsah deníku a k zápisům připojovat své stanovisko (souhlas, námitky, apod.).</w:t>
      </w:r>
    </w:p>
    <w:p>
      <w:pPr>
        <w:pStyle w:val="Style65"/>
        <w:keepNext w:val="0"/>
        <w:keepLines w:val="0"/>
        <w:widowControl w:val="0"/>
        <w:shd w:val="clear" w:color="auto" w:fill="auto"/>
        <w:bidi w:val="0"/>
        <w:spacing w:before="0" w:after="160" w:line="254" w:lineRule="auto"/>
        <w:ind w:left="0" w:right="0" w:firstLine="500"/>
        <w:jc w:val="both"/>
      </w:pPr>
      <w:r>
        <w:rPr>
          <w:b w:val="0"/>
          <w:bCs w:val="0"/>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zničeni originálu. Objednatel je povinen uchovávat stavební deník po dobu </w:t>
      </w:r>
      <w:r>
        <w:rPr>
          <w:color w:val="000000"/>
          <w:spacing w:val="0"/>
          <w:w w:val="100"/>
          <w:position w:val="0"/>
          <w:shd w:val="clear" w:color="auto" w:fill="auto"/>
          <w:lang w:val="cs-CZ" w:eastAsia="cs-CZ" w:bidi="cs-CZ"/>
        </w:rPr>
        <w:t xml:space="preserve">deseti let </w:t>
      </w:r>
      <w:r>
        <w:rPr>
          <w:b w:val="0"/>
          <w:bCs w:val="0"/>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65"/>
        <w:keepNext w:val="0"/>
        <w:keepLines w:val="0"/>
        <w:widowControl w:val="0"/>
        <w:numPr>
          <w:ilvl w:val="0"/>
          <w:numId w:val="105"/>
        </w:numPr>
        <w:shd w:val="clear" w:color="auto" w:fill="auto"/>
        <w:tabs>
          <w:tab w:pos="54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Ve stavebním deníku se vyznačí doklady, které se v jednom vyhotovení ukládají přímo na staveništi. Jde zejména o územní rozhodnutí, rozhodnuti o přípustností stavby, záznamy, výkresy a zvláštní výkresy dokumentující odchylky od projektové dokumentace. U každého dokladu se uvede, zda je uložen </w:t>
      </w:r>
      <w:r>
        <w:rPr>
          <w:color w:val="000000"/>
          <w:spacing w:val="0"/>
          <w:w w:val="100"/>
          <w:position w:val="0"/>
          <w:shd w:val="clear" w:color="auto" w:fill="auto"/>
          <w:lang w:val="cs-CZ" w:eastAsia="cs-CZ" w:bidi="cs-CZ"/>
        </w:rPr>
        <w:t xml:space="preserve">u </w:t>
      </w:r>
      <w:r>
        <w:rPr>
          <w:b w:val="0"/>
          <w:bCs w:val="0"/>
          <w:color w:val="000000"/>
          <w:spacing w:val="0"/>
          <w:w w:val="100"/>
          <w:position w:val="0"/>
          <w:shd w:val="clear" w:color="auto" w:fill="auto"/>
          <w:lang w:val="cs-CZ" w:eastAsia="cs-CZ" w:bidi="cs-CZ"/>
        </w:rPr>
        <w:t xml:space="preserve">stavbyvedoucího nebo u zástupce Objednatele pro věci technické, případně jiné misto uložení. U zápisů </w:t>
      </w:r>
      <w:r>
        <w:rPr>
          <w:b w:val="0"/>
          <w:bCs w:val="0"/>
          <w:color w:val="000000"/>
          <w:spacing w:val="0"/>
          <w:w w:val="100"/>
          <w:position w:val="0"/>
          <w:shd w:val="clear" w:color="auto" w:fill="auto"/>
          <w:lang w:val="cs-CZ" w:eastAsia="cs-CZ" w:bidi="cs-CZ"/>
        </w:rPr>
        <w:t>majících vliv na postup prací na stavbě oznámí Zhotovitel zástupci Objednatele telefonicky v den zápisu, že byl tento zápis proveden aje třeba jej odsouhlasit.</w:t>
      </w:r>
    </w:p>
    <w:p>
      <w:pPr>
        <w:pStyle w:val="Style65"/>
        <w:keepNext w:val="0"/>
        <w:keepLines w:val="0"/>
        <w:widowControl w:val="0"/>
        <w:numPr>
          <w:ilvl w:val="0"/>
          <w:numId w:val="105"/>
        </w:numPr>
        <w:shd w:val="clear" w:color="auto" w:fill="auto"/>
        <w:tabs>
          <w:tab w:pos="543"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w:t>
      </w:r>
      <w:r>
        <w:rPr>
          <w:b w:val="0"/>
          <w:bCs w:val="0"/>
          <w:i/>
          <w:iCs/>
          <w:color w:val="000000"/>
          <w:spacing w:val="0"/>
          <w:w w:val="100"/>
          <w:position w:val="0"/>
          <w:sz w:val="13"/>
          <w:szCs w:val="13"/>
          <w:shd w:val="clear" w:color="auto" w:fill="auto"/>
          <w:lang w:val="cs-CZ" w:eastAsia="cs-CZ" w:bidi="cs-CZ"/>
        </w:rPr>
        <w:t>a ve</w:t>
      </w:r>
      <w:r>
        <w:rPr>
          <w:b w:val="0"/>
          <w:bCs w:val="0"/>
          <w:color w:val="000000"/>
          <w:spacing w:val="0"/>
          <w:w w:val="100"/>
          <w:position w:val="0"/>
          <w:shd w:val="clear" w:color="auto" w:fill="auto"/>
          <w:lang w:val="cs-CZ" w:eastAsia="cs-CZ" w:bidi="cs-CZ"/>
        </w:rPr>
        <w:t xml:space="preserve"> stavebním deníku zapsat event. připomínky. Zhotovitel </w:t>
      </w:r>
      <w:r>
        <w:rPr>
          <w:b w:val="0"/>
          <w:bCs w:val="0"/>
          <w:i/>
          <w:iCs/>
          <w:color w:val="000000"/>
          <w:spacing w:val="0"/>
          <w:w w:val="100"/>
          <w:position w:val="0"/>
          <w:sz w:val="13"/>
          <w:szCs w:val="13"/>
          <w:shd w:val="clear" w:color="auto" w:fill="auto"/>
          <w:lang w:val="cs-CZ" w:eastAsia="cs-CZ" w:bidi="cs-CZ"/>
        </w:rPr>
        <w:t>vyzve</w:t>
      </w:r>
      <w:r>
        <w:rPr>
          <w:color w:val="000000"/>
          <w:spacing w:val="0"/>
          <w:w w:val="100"/>
          <w:position w:val="0"/>
          <w:shd w:val="clear" w:color="auto" w:fill="auto"/>
          <w:lang w:val="cs-CZ" w:eastAsia="cs-CZ" w:bidi="cs-CZ"/>
        </w:rPr>
        <w:t xml:space="preserve"> TDS </w:t>
      </w:r>
      <w:r>
        <w:rPr>
          <w:b w:val="0"/>
          <w:bCs w:val="0"/>
          <w:color w:val="000000"/>
          <w:spacing w:val="0"/>
          <w:w w:val="100"/>
          <w:position w:val="0"/>
          <w:shd w:val="clear" w:color="auto" w:fill="auto"/>
          <w:lang w:val="cs-CZ" w:eastAsia="cs-CZ" w:bidi="cs-CZ"/>
        </w:rPr>
        <w:t>ke kontrole nejpozději 5 pracovních dnů předem.</w:t>
      </w:r>
    </w:p>
    <w:p>
      <w:pPr>
        <w:pStyle w:val="Style65"/>
        <w:keepNext w:val="0"/>
        <w:keepLines w:val="0"/>
        <w:widowControl w:val="0"/>
        <w:numPr>
          <w:ilvl w:val="0"/>
          <w:numId w:val="105"/>
        </w:numPr>
        <w:shd w:val="clear" w:color="auto" w:fill="auto"/>
        <w:tabs>
          <w:tab w:pos="536"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Zápisy ve stavebním deníku se nepovažuji za změnu Smlouvy, ale slouží jako podklad pro vypracování odůvodnění nezbytnosti požadavků na vícepráce ve vztahu ke zpracování příslušných dodatků a změn Smlouvy.</w:t>
      </w:r>
    </w:p>
    <w:p>
      <w:pPr>
        <w:pStyle w:val="Style65"/>
        <w:keepNext w:val="0"/>
        <w:keepLines w:val="0"/>
        <w:widowControl w:val="0"/>
        <w:numPr>
          <w:ilvl w:val="0"/>
          <w:numId w:val="105"/>
        </w:numPr>
        <w:shd w:val="clear" w:color="auto" w:fill="auto"/>
        <w:tabs>
          <w:tab w:pos="547"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rozhodnuti. V případě výskytu kolaudačních vad nebo jiných podmínek kolaudačního rozhodnutí končí povinnost vést stavební deník až dnem jejich úplného odstranění nebo splněni.</w:t>
      </w:r>
    </w:p>
    <w:p>
      <w:pPr>
        <w:pStyle w:val="Style77"/>
        <w:keepNext/>
        <w:keepLines/>
        <w:widowControl w:val="0"/>
        <w:numPr>
          <w:ilvl w:val="0"/>
          <w:numId w:val="105"/>
        </w:numPr>
        <w:shd w:val="clear" w:color="auto" w:fill="auto"/>
        <w:tabs>
          <w:tab w:pos="536" w:val="left"/>
        </w:tabs>
        <w:bidi w:val="0"/>
        <w:spacing w:before="0" w:after="0"/>
        <w:ind w:left="0" w:right="0" w:firstLine="0"/>
        <w:jc w:val="both"/>
      </w:pPr>
      <w:bookmarkStart w:id="122" w:name="bookmark122"/>
      <w:bookmarkStart w:id="123" w:name="bookmark123"/>
      <w:r>
        <w:rPr>
          <w:color w:val="000000"/>
          <w:spacing w:val="0"/>
          <w:w w:val="100"/>
          <w:position w:val="0"/>
          <w:shd w:val="clear" w:color="auto" w:fill="auto"/>
          <w:lang w:val="cs-CZ" w:eastAsia="cs-CZ" w:bidi="cs-CZ"/>
        </w:rPr>
        <w:t>Obsah a forma zápisu do stavebního deníku</w:t>
      </w:r>
      <w:bookmarkEnd w:id="122"/>
      <w:bookmarkEnd w:id="123"/>
    </w:p>
    <w:p>
      <w:pPr>
        <w:pStyle w:val="Style65"/>
        <w:keepNext w:val="0"/>
        <w:keepLines w:val="0"/>
        <w:widowControl w:val="0"/>
        <w:shd w:val="clear" w:color="auto" w:fill="auto"/>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Ve Stavebním deníku musí být uvedeny tyto základní údaje:</w:t>
      </w:r>
    </w:p>
    <w:p>
      <w:pPr>
        <w:pStyle w:val="Style65"/>
        <w:keepNext w:val="0"/>
        <w:keepLines w:val="0"/>
        <w:widowControl w:val="0"/>
        <w:numPr>
          <w:ilvl w:val="0"/>
          <w:numId w:val="107"/>
        </w:numPr>
        <w:shd w:val="clear" w:color="auto" w:fill="auto"/>
        <w:tabs>
          <w:tab w:pos="266"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5"/>
        <w:keepNext w:val="0"/>
        <w:keepLines w:val="0"/>
        <w:widowControl w:val="0"/>
        <w:numPr>
          <w:ilvl w:val="0"/>
          <w:numId w:val="107"/>
        </w:numPr>
        <w:shd w:val="clear" w:color="auto" w:fill="auto"/>
        <w:tabs>
          <w:tab w:pos="27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5"/>
        <w:keepNext w:val="0"/>
        <w:keepLines w:val="0"/>
        <w:widowControl w:val="0"/>
        <w:numPr>
          <w:ilvl w:val="0"/>
          <w:numId w:val="107"/>
        </w:numPr>
        <w:shd w:val="clear" w:color="auto" w:fill="auto"/>
        <w:tabs>
          <w:tab w:pos="27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název, sídlo, IČO (příp. DIČ) zpracovatele Projektové dokumentace, popř. změny těchto údajů,</w:t>
      </w:r>
    </w:p>
    <w:p>
      <w:pPr>
        <w:pStyle w:val="Style65"/>
        <w:keepNext w:val="0"/>
        <w:keepLines w:val="0"/>
        <w:widowControl w:val="0"/>
        <w:numPr>
          <w:ilvl w:val="0"/>
          <w:numId w:val="107"/>
        </w:numPr>
        <w:shd w:val="clear" w:color="auto" w:fill="auto"/>
        <w:tabs>
          <w:tab w:pos="27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seznam dokumentace stavby včetně veškerých změn a doplňků a seznam dokladů a úředních opatřeni týkajících se stavby, popř. změny těchto údajů,</w:t>
      </w:r>
    </w:p>
    <w:p>
      <w:pPr>
        <w:pStyle w:val="Style65"/>
        <w:keepNext w:val="0"/>
        <w:keepLines w:val="0"/>
        <w:widowControl w:val="0"/>
        <w:numPr>
          <w:ilvl w:val="0"/>
          <w:numId w:val="107"/>
        </w:numPr>
        <w:shd w:val="clear" w:color="auto" w:fill="auto"/>
        <w:tabs>
          <w:tab w:pos="27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do Stavebního deníku zapisuje Zhotovitel veškeré skutečností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5"/>
        <w:keepNext w:val="0"/>
        <w:keepLines w:val="0"/>
        <w:widowControl w:val="0"/>
        <w:numPr>
          <w:ilvl w:val="0"/>
          <w:numId w:val="107"/>
        </w:numPr>
        <w:shd w:val="clear" w:color="auto" w:fill="auto"/>
        <w:tabs>
          <w:tab w:pos="27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Stavební deník se skládá z úvodních listů, denních záznamů a příloh. Úvodní listy obsahuji: základní list, ve kterém jsou uvedeny vyjma výše uvedených skutečnosti také identifikační údaje stavby podle projektové dokumentace, přehled zkoušek všech druhů.</w:t>
      </w:r>
    </w:p>
    <w:p>
      <w:pPr>
        <w:pStyle w:val="Style77"/>
        <w:keepNext/>
        <w:keepLines/>
        <w:widowControl w:val="0"/>
        <w:numPr>
          <w:ilvl w:val="0"/>
          <w:numId w:val="105"/>
        </w:numPr>
        <w:shd w:val="clear" w:color="auto" w:fill="auto"/>
        <w:tabs>
          <w:tab w:pos="536" w:val="left"/>
        </w:tabs>
        <w:bidi w:val="0"/>
        <w:spacing w:before="0" w:after="0"/>
        <w:ind w:left="0" w:right="0" w:firstLine="0"/>
        <w:jc w:val="both"/>
      </w:pPr>
      <w:bookmarkStart w:id="124" w:name="bookmark124"/>
      <w:bookmarkStart w:id="125" w:name="bookmark125"/>
      <w:r>
        <w:rPr>
          <w:color w:val="000000"/>
          <w:spacing w:val="0"/>
          <w:w w:val="100"/>
          <w:position w:val="0"/>
          <w:shd w:val="clear" w:color="auto" w:fill="auto"/>
          <w:lang w:val="cs-CZ" w:eastAsia="cs-CZ" w:bidi="cs-CZ"/>
        </w:rPr>
        <w:t>Osoby oprávněné k zápisům ve stavebním deníku</w:t>
      </w:r>
      <w:bookmarkEnd w:id="124"/>
      <w:bookmarkEnd w:id="125"/>
    </w:p>
    <w:p>
      <w:pPr>
        <w:pStyle w:val="Style65"/>
        <w:keepNext w:val="0"/>
        <w:keepLines w:val="0"/>
        <w:widowControl w:val="0"/>
        <w:shd w:val="clear" w:color="auto" w:fill="auto"/>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Do Stavebního deníku jsou oprávněni zapisovat, jakož i nahlížet nebo pořizovat výpisy</w:t>
      </w:r>
    </w:p>
    <w:p>
      <w:pPr>
        <w:pStyle w:val="Style65"/>
        <w:keepNext w:val="0"/>
        <w:keepLines w:val="0"/>
        <w:widowControl w:val="0"/>
        <w:numPr>
          <w:ilvl w:val="0"/>
          <w:numId w:val="109"/>
        </w:numPr>
        <w:shd w:val="clear" w:color="auto" w:fill="auto"/>
        <w:tabs>
          <w:tab w:pos="26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oprávnění zástupci Objednatele a oprávnění zástupci Zhotovitele,</w:t>
      </w:r>
    </w:p>
    <w:p>
      <w:pPr>
        <w:pStyle w:val="Style65"/>
        <w:keepNext w:val="0"/>
        <w:keepLines w:val="0"/>
        <w:widowControl w:val="0"/>
        <w:numPr>
          <w:ilvl w:val="0"/>
          <w:numId w:val="109"/>
        </w:numPr>
        <w:shd w:val="clear" w:color="auto" w:fill="auto"/>
        <w:tabs>
          <w:tab w:pos="27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77"/>
        <w:keepNext/>
        <w:keepLines/>
        <w:widowControl w:val="0"/>
        <w:numPr>
          <w:ilvl w:val="0"/>
          <w:numId w:val="105"/>
        </w:numPr>
        <w:shd w:val="clear" w:color="auto" w:fill="auto"/>
        <w:tabs>
          <w:tab w:pos="536" w:val="left"/>
        </w:tabs>
        <w:bidi w:val="0"/>
        <w:spacing w:before="0" w:after="0"/>
        <w:ind w:left="0" w:right="0" w:firstLine="0"/>
        <w:jc w:val="both"/>
      </w:pPr>
      <w:bookmarkStart w:id="126" w:name="bookmark126"/>
      <w:bookmarkStart w:id="127" w:name="bookmark127"/>
      <w:r>
        <w:rPr>
          <w:color w:val="000000"/>
          <w:spacing w:val="0"/>
          <w:w w:val="100"/>
          <w:position w:val="0"/>
          <w:shd w:val="clear" w:color="auto" w:fill="auto"/>
          <w:lang w:val="cs-CZ" w:eastAsia="cs-CZ" w:bidi="cs-CZ"/>
        </w:rPr>
        <w:t>Způsob vedení a zápisu do Stavebního deníku</w:t>
      </w:r>
      <w:bookmarkEnd w:id="126"/>
      <w:bookmarkEnd w:id="127"/>
    </w:p>
    <w:p>
      <w:pPr>
        <w:pStyle w:val="Style65"/>
        <w:keepNext w:val="0"/>
        <w:keepLines w:val="0"/>
        <w:widowControl w:val="0"/>
        <w:numPr>
          <w:ilvl w:val="0"/>
          <w:numId w:val="111"/>
        </w:numPr>
        <w:shd w:val="clear" w:color="auto" w:fill="auto"/>
        <w:tabs>
          <w:tab w:pos="26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Zápisy do Stavebního deníku provádí Zhotovitel formou denních záznamů. Veškeré okolnosti rozhodné pro plněni díla musí být učiněny Zhotovitelem v ten den, kdy nastaly.</w:t>
      </w:r>
    </w:p>
    <w:p>
      <w:pPr>
        <w:pStyle w:val="Style65"/>
        <w:keepNext w:val="0"/>
        <w:keepLines w:val="0"/>
        <w:widowControl w:val="0"/>
        <w:numPr>
          <w:ilvl w:val="0"/>
          <w:numId w:val="111"/>
        </w:numPr>
        <w:shd w:val="clear" w:color="auto" w:fill="auto"/>
        <w:tabs>
          <w:tab w:pos="27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5"/>
        <w:keepNext w:val="0"/>
        <w:keepLines w:val="0"/>
        <w:widowControl w:val="0"/>
        <w:numPr>
          <w:ilvl w:val="0"/>
          <w:numId w:val="111"/>
        </w:numPr>
        <w:shd w:val="clear" w:color="auto" w:fill="auto"/>
        <w:tabs>
          <w:tab w:pos="27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Nesouhlasí-li Zhotovitel se zápisem, který učinil do Stavebního deníku Objednatel nebojím pověřená osoba vykonávající funkci TDS, případně osoba vykonávající funkcí AD, musí k tomuto zápisu připojit svoje stanovisko nejpozději do 5 pracovních dnů, jinak se má za to, že se zápisem souhlasí.</w:t>
      </w:r>
    </w:p>
    <w:p>
      <w:pPr>
        <w:pStyle w:val="Style77"/>
        <w:keepNext/>
        <w:keepLines/>
        <w:widowControl w:val="0"/>
        <w:numPr>
          <w:ilvl w:val="0"/>
          <w:numId w:val="103"/>
        </w:numPr>
        <w:shd w:val="clear" w:color="auto" w:fill="auto"/>
        <w:tabs>
          <w:tab w:pos="414" w:val="left"/>
        </w:tabs>
        <w:bidi w:val="0"/>
        <w:spacing w:before="0" w:after="0" w:line="240" w:lineRule="auto"/>
        <w:ind w:left="0" w:right="0" w:firstLine="0"/>
        <w:jc w:val="both"/>
      </w:pPr>
      <w:bookmarkStart w:id="128" w:name="bookmark128"/>
      <w:bookmarkStart w:id="129" w:name="bookmark129"/>
      <w:r>
        <w:rPr>
          <w:color w:val="000000"/>
          <w:spacing w:val="0"/>
          <w:w w:val="100"/>
          <w:position w:val="0"/>
          <w:shd w:val="clear" w:color="auto" w:fill="auto"/>
          <w:lang w:val="cs-CZ" w:eastAsia="cs-CZ" w:bidi="cs-CZ"/>
        </w:rPr>
        <w:t>Technicky dozor stavebníka (TDS) a autorský dozor (AD)</w:t>
      </w:r>
      <w:bookmarkEnd w:id="128"/>
      <w:bookmarkEnd w:id="129"/>
    </w:p>
    <w:p>
      <w:pPr>
        <w:pStyle w:val="Style65"/>
        <w:keepNext w:val="0"/>
        <w:keepLines w:val="0"/>
        <w:widowControl w:val="0"/>
        <w:numPr>
          <w:ilvl w:val="0"/>
          <w:numId w:val="113"/>
        </w:numPr>
        <w:shd w:val="clear" w:color="auto" w:fill="auto"/>
        <w:tabs>
          <w:tab w:pos="540" w:val="left"/>
        </w:tabs>
        <w:bidi w:val="0"/>
        <w:spacing w:before="0" w:after="160" w:line="240" w:lineRule="auto"/>
        <w:ind w:left="0" w:right="0" w:firstLine="0"/>
        <w:jc w:val="both"/>
      </w:pPr>
      <w:r>
        <w:rPr>
          <w:b w:val="0"/>
          <w:bCs w:val="0"/>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65"/>
        <w:keepNext w:val="0"/>
        <w:keepLines w:val="0"/>
        <w:widowControl w:val="0"/>
        <w:numPr>
          <w:ilvl w:val="0"/>
          <w:numId w:val="113"/>
        </w:numPr>
        <w:shd w:val="clear" w:color="auto" w:fill="auto"/>
        <w:tabs>
          <w:tab w:pos="543"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Činností a projednává technické a jiné otázky související s plněním Smlouvy. Zhotovitel dále zabezpečuje potřebnou součinnost při prováděni kontrol na stavbě orgány státního stavebního dohledu, památkové péče a jiných oprávněných subjektů a činí neprodleně opatření k odstranění vytknutých závad.</w:t>
      </w:r>
    </w:p>
    <w:p>
      <w:pPr>
        <w:pStyle w:val="Style65"/>
        <w:keepNext w:val="0"/>
        <w:keepLines w:val="0"/>
        <w:widowControl w:val="0"/>
        <w:numPr>
          <w:ilvl w:val="0"/>
          <w:numId w:val="113"/>
        </w:numPr>
        <w:shd w:val="clear" w:color="auto" w:fill="auto"/>
        <w:tabs>
          <w:tab w:pos="536" w:val="left"/>
        </w:tabs>
        <w:bidi w:val="0"/>
        <w:spacing w:before="0" w:after="340" w:line="259" w:lineRule="auto"/>
        <w:ind w:left="0" w:right="0" w:firstLine="0"/>
        <w:jc w:val="both"/>
      </w:pPr>
      <w:r>
        <w:rPr>
          <w:b w:val="0"/>
          <w:bCs w:val="0"/>
          <w:color w:val="000000"/>
          <w:spacing w:val="0"/>
          <w:w w:val="100"/>
          <w:position w:val="0"/>
          <w:shd w:val="clear" w:color="auto" w:fill="auto"/>
          <w:lang w:val="cs-CZ" w:eastAsia="cs-CZ" w:bidi="cs-CZ"/>
        </w:rPr>
        <w:t xml:space="preserve">Zhotovitel je povinen zajistit účast osoby, která odborně vede prováděni stavby najednání v rámci předem stanoveného kontrolního dne. Pokud Zhotovitel nezajistí účast této osoby najednání v rámci předem stanoveného kontrolního dne, považuje Objednatel porušení této povinnosti Zhotovitele za závažné porušeni smluvního vztahu s případnými právními dopady dle § </w:t>
      </w:r>
      <w:r>
        <w:rPr>
          <w:color w:val="000000"/>
          <w:spacing w:val="0"/>
          <w:w w:val="100"/>
          <w:position w:val="0"/>
          <w:shd w:val="clear" w:color="auto" w:fill="auto"/>
          <w:lang w:val="cs-CZ" w:eastAsia="cs-CZ" w:bidi="cs-CZ"/>
        </w:rPr>
        <w:t>48 odst. 5 písm. d) a f) ZZVZ.</w:t>
      </w:r>
    </w:p>
    <w:p>
      <w:pPr>
        <w:pStyle w:val="Style77"/>
        <w:keepNext/>
        <w:keepLines/>
        <w:widowControl w:val="0"/>
        <w:numPr>
          <w:ilvl w:val="0"/>
          <w:numId w:val="115"/>
        </w:numPr>
        <w:shd w:val="clear" w:color="auto" w:fill="auto"/>
        <w:tabs>
          <w:tab w:pos="349" w:val="left"/>
        </w:tabs>
        <w:bidi w:val="0"/>
        <w:spacing w:before="0" w:after="160"/>
        <w:ind w:left="0" w:right="0" w:firstLine="0"/>
        <w:jc w:val="center"/>
      </w:pPr>
      <w:bookmarkStart w:id="130" w:name="bookmark130"/>
      <w:bookmarkStart w:id="131" w:name="bookmark131"/>
      <w:r>
        <w:rPr>
          <w:color w:val="000000"/>
          <w:spacing w:val="0"/>
          <w:w w:val="100"/>
          <w:position w:val="0"/>
          <w:shd w:val="clear" w:color="auto" w:fill="auto"/>
          <w:lang w:val="cs-CZ" w:eastAsia="cs-CZ" w:bidi="cs-CZ"/>
        </w:rPr>
        <w:t>Zkoušky</w:t>
      </w:r>
      <w:bookmarkEnd w:id="130"/>
      <w:bookmarkEnd w:id="131"/>
    </w:p>
    <w:p>
      <w:pPr>
        <w:pStyle w:val="Style65"/>
        <w:keepNext w:val="0"/>
        <w:keepLines w:val="0"/>
        <w:widowControl w:val="0"/>
        <w:numPr>
          <w:ilvl w:val="0"/>
          <w:numId w:val="117"/>
        </w:numPr>
        <w:shd w:val="clear" w:color="auto" w:fill="auto"/>
        <w:tabs>
          <w:tab w:pos="43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Součástí plněni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Prováděni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5"/>
        <w:keepNext w:val="0"/>
        <w:keepLines w:val="0"/>
        <w:widowControl w:val="0"/>
        <w:numPr>
          <w:ilvl w:val="0"/>
          <w:numId w:val="117"/>
        </w:numPr>
        <w:shd w:val="clear" w:color="auto" w:fill="auto"/>
        <w:tabs>
          <w:tab w:pos="44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5"/>
        <w:keepNext w:val="0"/>
        <w:keepLines w:val="0"/>
        <w:widowControl w:val="0"/>
        <w:shd w:val="clear" w:color="auto" w:fill="auto"/>
        <w:bidi w:val="0"/>
        <w:spacing w:before="0" w:after="160" w:line="257" w:lineRule="auto"/>
        <w:ind w:left="0" w:right="0" w:firstLine="0"/>
        <w:jc w:val="both"/>
      </w:pPr>
      <w:r>
        <w:rPr>
          <w:color w:val="000000"/>
          <w:spacing w:val="0"/>
          <w:w w:val="100"/>
          <w:position w:val="0"/>
          <w:shd w:val="clear" w:color="auto" w:fill="auto"/>
          <w:lang w:val="cs-CZ" w:eastAsia="cs-CZ" w:bidi="cs-CZ"/>
        </w:rPr>
        <w:t xml:space="preserve">113. </w:t>
      </w:r>
      <w:r>
        <w:rPr>
          <w:b w:val="0"/>
          <w:bCs w:val="0"/>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Nebude-h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5"/>
        <w:keepNext w:val="0"/>
        <w:keepLines w:val="0"/>
        <w:widowControl w:val="0"/>
        <w:numPr>
          <w:ilvl w:val="0"/>
          <w:numId w:val="119"/>
        </w:numPr>
        <w:shd w:val="clear" w:color="auto" w:fill="auto"/>
        <w:tabs>
          <w:tab w:pos="428"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Výsledek zkoušek se zachytí v zápisech, popř. předepsaných protokolech o jejich provedeni a výsledku. V zápise budou uvedeny i další skutečnosti rozhodné pro stanoveni a průběh záruky, event. zjištěné závady, a terminy odstranění závad. Podmínky k provedeni zkoušek, zajištění potřebného množství kvalifikovaných osob Zhotovitele, provozních hmot a surovin a energii, jakož i další prostředky potřebné k vyzkoušeni organizuje a zajišťuje Zhotovitel. Zhotovitel nese i další náklady v případě neúspěšného provedení zkoušek. Jestliže podle Smlouvy, OP a podkladů pro provedení díla má být řádné provedení dila prokázáno provedením zkoušek, považuje se provedeni díla za dokončené teprve, když tyto zkoušky byly úspěšně provedeny.</w:t>
      </w:r>
    </w:p>
    <w:p>
      <w:pPr>
        <w:pStyle w:val="Style77"/>
        <w:keepNext/>
        <w:keepLines/>
        <w:widowControl w:val="0"/>
        <w:numPr>
          <w:ilvl w:val="0"/>
          <w:numId w:val="121"/>
        </w:numPr>
        <w:shd w:val="clear" w:color="auto" w:fill="auto"/>
        <w:tabs>
          <w:tab w:pos="421" w:val="left"/>
        </w:tabs>
        <w:bidi w:val="0"/>
        <w:spacing w:before="0" w:after="160"/>
        <w:ind w:left="0" w:right="0" w:firstLine="0"/>
        <w:jc w:val="center"/>
      </w:pPr>
      <w:bookmarkStart w:id="132" w:name="bookmark132"/>
      <w:bookmarkStart w:id="133" w:name="bookmark133"/>
      <w:r>
        <w:rPr>
          <w:color w:val="000000"/>
          <w:spacing w:val="0"/>
          <w:w w:val="100"/>
          <w:position w:val="0"/>
          <w:shd w:val="clear" w:color="auto" w:fill="auto"/>
          <w:lang w:val="cs-CZ" w:eastAsia="cs-CZ" w:bidi="cs-CZ"/>
        </w:rPr>
        <w:t>Užívání díla před jeho předáním</w:t>
      </w:r>
      <w:bookmarkEnd w:id="132"/>
      <w:bookmarkEnd w:id="133"/>
    </w:p>
    <w:p>
      <w:pPr>
        <w:pStyle w:val="Style65"/>
        <w:keepNext w:val="0"/>
        <w:keepLines w:val="0"/>
        <w:widowControl w:val="0"/>
        <w:numPr>
          <w:ilvl w:val="0"/>
          <w:numId w:val="123"/>
        </w:numPr>
        <w:shd w:val="clear" w:color="auto" w:fill="auto"/>
        <w:tabs>
          <w:tab w:pos="432" w:val="left"/>
        </w:tabs>
        <w:bidi w:val="0"/>
        <w:spacing w:before="0" w:after="340" w:line="252" w:lineRule="auto"/>
        <w:ind w:left="0" w:right="0" w:firstLine="0"/>
        <w:jc w:val="both"/>
      </w:pPr>
      <w:r>
        <w:rPr>
          <w:b w:val="0"/>
          <w:bCs w:val="0"/>
          <w:color w:val="000000"/>
          <w:spacing w:val="0"/>
          <w:w w:val="100"/>
          <w:position w:val="0"/>
          <w:shd w:val="clear" w:color="auto" w:fill="auto"/>
          <w:lang w:val="cs-CZ" w:eastAsia="cs-CZ" w:bidi="cs-CZ"/>
        </w:rPr>
        <w:t xml:space="preserve">Pro účely těchto OP se užíváním dila před jeho předáním rozumí </w:t>
      </w:r>
      <w:r>
        <w:rPr>
          <w:color w:val="000000"/>
          <w:spacing w:val="0"/>
          <w:w w:val="100"/>
          <w:position w:val="0"/>
          <w:shd w:val="clear" w:color="auto" w:fill="auto"/>
          <w:lang w:val="cs-CZ" w:eastAsia="cs-CZ" w:bidi="cs-CZ"/>
        </w:rPr>
        <w:t xml:space="preserve">předčasné užívání stavby </w:t>
      </w:r>
      <w:r>
        <w:rPr>
          <w:b w:val="0"/>
          <w:bCs w:val="0"/>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p>
    <w:p>
      <w:pPr>
        <w:pStyle w:val="Style65"/>
        <w:keepNext w:val="0"/>
        <w:keepLines w:val="0"/>
        <w:widowControl w:val="0"/>
        <w:numPr>
          <w:ilvl w:val="0"/>
          <w:numId w:val="121"/>
        </w:numPr>
        <w:shd w:val="clear" w:color="auto" w:fill="auto"/>
        <w:tabs>
          <w:tab w:pos="486" w:val="left"/>
        </w:tabs>
        <w:bidi w:val="0"/>
        <w:spacing w:before="0" w:after="160" w:line="257" w:lineRule="auto"/>
        <w:ind w:left="0" w:right="0" w:firstLine="0"/>
        <w:jc w:val="center"/>
      </w:pPr>
      <w:r>
        <w:rPr>
          <w:color w:val="000000"/>
          <w:spacing w:val="0"/>
          <w:w w:val="100"/>
          <w:position w:val="0"/>
          <w:u w:val="single"/>
          <w:shd w:val="clear" w:color="auto" w:fill="auto"/>
          <w:lang w:val="cs-CZ" w:eastAsia="cs-CZ" w:bidi="cs-CZ"/>
        </w:rPr>
        <w:t>Převzetí díla nebo jeho části</w:t>
      </w:r>
    </w:p>
    <w:p>
      <w:pPr>
        <w:pStyle w:val="Style65"/>
        <w:keepNext w:val="0"/>
        <w:keepLines w:val="0"/>
        <w:widowControl w:val="0"/>
        <w:numPr>
          <w:ilvl w:val="0"/>
          <w:numId w:val="125"/>
        </w:numPr>
        <w:shd w:val="clear" w:color="auto" w:fill="auto"/>
        <w:tabs>
          <w:tab w:pos="421" w:val="left"/>
        </w:tabs>
        <w:bidi w:val="0"/>
        <w:spacing w:before="0" w:after="160" w:line="257" w:lineRule="auto"/>
        <w:ind w:left="0" w:right="0" w:firstLine="0"/>
        <w:jc w:val="both"/>
      </w:pPr>
      <w:r>
        <w:rPr>
          <w:color w:val="000000"/>
          <w:spacing w:val="0"/>
          <w:w w:val="100"/>
          <w:position w:val="0"/>
          <w:u w:val="single"/>
          <w:shd w:val="clear" w:color="auto" w:fill="auto"/>
          <w:lang w:val="cs-CZ" w:eastAsia="cs-CZ" w:bidi="cs-CZ"/>
        </w:rPr>
        <w:t>Provedení díla</w:t>
      </w:r>
    </w:p>
    <w:p>
      <w:pPr>
        <w:pStyle w:val="Style65"/>
        <w:keepNext w:val="0"/>
        <w:keepLines w:val="0"/>
        <w:widowControl w:val="0"/>
        <w:numPr>
          <w:ilvl w:val="0"/>
          <w:numId w:val="127"/>
        </w:numPr>
        <w:shd w:val="clear" w:color="auto" w:fill="auto"/>
        <w:tabs>
          <w:tab w:pos="54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Dílo je provedeno, je-li dokončeno a předáno. Tímto ujednáním není dotčeno </w:t>
      </w:r>
      <w:r>
        <w:rPr>
          <w:color w:val="000000"/>
          <w:spacing w:val="0"/>
          <w:w w:val="100"/>
          <w:position w:val="0"/>
          <w:shd w:val="clear" w:color="auto" w:fill="auto"/>
          <w:lang w:val="cs-CZ" w:eastAsia="cs-CZ" w:bidi="cs-CZ"/>
        </w:rPr>
        <w:t xml:space="preserve">ust § 2628 OZ. </w:t>
      </w:r>
      <w:r>
        <w:rPr>
          <w:b w:val="0"/>
          <w:bCs w:val="0"/>
          <w:color w:val="000000"/>
          <w:spacing w:val="0"/>
          <w:w w:val="100"/>
          <w:position w:val="0"/>
          <w:shd w:val="clear" w:color="auto" w:fill="auto"/>
          <w:lang w:val="cs-CZ" w:eastAsia="cs-CZ" w:bidi="cs-CZ"/>
        </w:rPr>
        <w:t>Nedílnou součásti řádného dokončeni díla je předání všech dokladů souvisejících s řádným provedením dila Objednateli a to jsou zejména revizní zprávy, atesty o funkčnosti, výkresy skutečného provedení, záruční listy, atd. Dílo je dokončeno, je-li předvedena jeho způsobilost sloužit svému účelu.</w:t>
      </w:r>
    </w:p>
    <w:p>
      <w:pPr>
        <w:pStyle w:val="Style65"/>
        <w:keepNext w:val="0"/>
        <w:keepLines w:val="0"/>
        <w:widowControl w:val="0"/>
        <w:numPr>
          <w:ilvl w:val="0"/>
          <w:numId w:val="127"/>
        </w:numPr>
        <w:shd w:val="clear" w:color="auto" w:fill="auto"/>
        <w:tabs>
          <w:tab w:pos="55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Termín provedeni se považuje za dodržený, jestliže ve stanoveném termínu bude dílo řádně dokončeno a protokolárně předáno a převzato, tj. bude sepsán závěrečný zápis (protokol) o předáni a převzetí díla. Řádné splnění povinnosti Zhotovitele provést dílo se osvědčuje zápisem o předání a převzetí díla podepsáným oběma smluvními stranami. Zápis má právní účinky takového osvědčeni pouze v tom případě, že obsahuje prohlášeni Objednatele, že dílo přejímá včetně všech potřebných dokladů a bez vad, které by bránily řádnému užívání a provozu díla. Řádné splnění jednotlivých povinnosti Zhotovitele uvedených ve Smlouvě může být osvědčeno i dílčími zápisy, pokud je to sjednáno ve Smlouvě. Nedokončené dílo a dílo s vadami bránícími řádnému užívání díla či při nepředáni části dokumentace, není Objednatel povinen převzít.</w:t>
      </w:r>
    </w:p>
    <w:p>
      <w:pPr>
        <w:pStyle w:val="Style65"/>
        <w:keepNext w:val="0"/>
        <w:keepLines w:val="0"/>
        <w:widowControl w:val="0"/>
        <w:numPr>
          <w:ilvl w:val="0"/>
          <w:numId w:val="127"/>
        </w:numPr>
        <w:shd w:val="clear" w:color="auto" w:fill="auto"/>
        <w:tabs>
          <w:tab w:pos="56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je povinen zajistit, že předmět plněni v rozsahu Smlouvy bude dokončený a provozuschopný, plně způsobilý sloužit svému účelu ve smyslu platných právních předpisů, v souladu s požadavky hygienickými, na požární ochranu a bezpečnost a ochranu zdrávi při práci, v souladu s požadavky na přístupnost pro osoby s omezenou schopností pohybu, v souladu s požadavky předpisů o památkové péči a v souladu s požadavky územního rozhodnutí, příp. stavebního povoleni a závazných stanovisek, vztahujících se k předmětu dila a bez vad. Uvedené vlastnosti musi být prokázány předepsanými, a nejsou-tí předepsány, obvyklými zkouškami nebo jiným dostatečným způsobem prokazujícím úspěšnost provedení díla, jinak není Objednatel povinen dílo převzít.</w:t>
      </w:r>
    </w:p>
    <w:p>
      <w:pPr>
        <w:pStyle w:val="Style65"/>
        <w:keepNext w:val="0"/>
        <w:keepLines w:val="0"/>
        <w:widowControl w:val="0"/>
        <w:numPr>
          <w:ilvl w:val="0"/>
          <w:numId w:val="127"/>
        </w:numPr>
        <w:shd w:val="clear" w:color="auto" w:fill="auto"/>
        <w:tabs>
          <w:tab w:pos="55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Dokumentace skutečného provedeni stavby včetně jejich doplňků a změn bude vypracována v rozsahu a podrobnostech výkresové části projektu pro provedení stavby jako součást prvotní provozní dokumentace stavby. Nedílnou přílohou skutečného provedení stavby a součásti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5"/>
        <w:keepNext w:val="0"/>
        <w:keepLines w:val="0"/>
        <w:widowControl w:val="0"/>
        <w:numPr>
          <w:ilvl w:val="0"/>
          <w:numId w:val="127"/>
        </w:numPr>
        <w:shd w:val="clear" w:color="auto" w:fill="auto"/>
        <w:tabs>
          <w:tab w:pos="543"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Předáni a převzetí díla nemá vliv na odpovědnost za škodu podle obecně závazných předpisů, jakož i za škodu způsobenou vadným provedením díla nebo jiným porušením závazku Zhotovitele.</w:t>
      </w:r>
    </w:p>
    <w:p>
      <w:pPr>
        <w:pStyle w:val="Style77"/>
        <w:keepNext/>
        <w:keepLines/>
        <w:widowControl w:val="0"/>
        <w:numPr>
          <w:ilvl w:val="0"/>
          <w:numId w:val="125"/>
        </w:numPr>
        <w:shd w:val="clear" w:color="auto" w:fill="auto"/>
        <w:tabs>
          <w:tab w:pos="469" w:val="left"/>
        </w:tabs>
        <w:bidi w:val="0"/>
        <w:spacing w:before="0" w:after="0"/>
        <w:ind w:left="0" w:right="0" w:firstLine="0"/>
        <w:jc w:val="both"/>
      </w:pPr>
      <w:bookmarkStart w:id="134" w:name="bookmark134"/>
      <w:bookmarkStart w:id="135" w:name="bookmark135"/>
      <w:r>
        <w:rPr>
          <w:color w:val="000000"/>
          <w:spacing w:val="0"/>
          <w:w w:val="100"/>
          <w:position w:val="0"/>
          <w:shd w:val="clear" w:color="auto" w:fill="auto"/>
          <w:lang w:val="cs-CZ" w:eastAsia="cs-CZ" w:bidi="cs-CZ"/>
        </w:rPr>
        <w:t>Předání a převzetí díla nebo jeho části a Příprava k předáni díla nebo jeho části</w:t>
      </w:r>
      <w:bookmarkEnd w:id="134"/>
      <w:bookmarkEnd w:id="135"/>
    </w:p>
    <w:p>
      <w:pPr>
        <w:pStyle w:val="Style65"/>
        <w:keepNext w:val="0"/>
        <w:keepLines w:val="0"/>
        <w:widowControl w:val="0"/>
        <w:numPr>
          <w:ilvl w:val="0"/>
          <w:numId w:val="129"/>
        </w:numPr>
        <w:shd w:val="clear" w:color="auto" w:fill="auto"/>
        <w:tabs>
          <w:tab w:pos="55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vytvoří věcné a organizační podmínky k předáni a převzetí dila v místě jeho provádění. Pro přejímací řízení díla Zhotovitel připraví veškeré doklady, a to zejména doklady potřebné pro řádný průběh předání a převzetí a řádného užíváni díla. Dodávky budou dokladovány k přejímacímu řízení potřebnými platnými certifikáty. Objednatel převezme stavbu, bude-li tato vykazovat pouze ojedinělé drobné vady, které samy o sobě ani ve spojeni s jinými nebrání užívání stavby funkčně nebo esteticky, ani její užívání podstatným způsobem neomezuji. V tom případě však nebezpečí Škody na díle nese Zhotovitel až do doby řádného provedeni díla.</w:t>
      </w:r>
    </w:p>
    <w:p>
      <w:pPr>
        <w:pStyle w:val="Style65"/>
        <w:keepNext w:val="0"/>
        <w:keepLines w:val="0"/>
        <w:widowControl w:val="0"/>
        <w:numPr>
          <w:ilvl w:val="0"/>
          <w:numId w:val="131"/>
        </w:numPr>
        <w:shd w:val="clear" w:color="auto" w:fill="auto"/>
        <w:tabs>
          <w:tab w:pos="575" w:val="left"/>
        </w:tabs>
        <w:bidi w:val="0"/>
        <w:spacing w:before="0" w:after="0" w:line="257" w:lineRule="auto"/>
        <w:ind w:left="560" w:right="0" w:hanging="240"/>
        <w:jc w:val="both"/>
      </w:pPr>
      <w:r>
        <w:rPr>
          <w:b w:val="0"/>
          <w:bCs w:val="0"/>
          <w:color w:val="000000"/>
          <w:spacing w:val="0"/>
          <w:w w:val="100"/>
          <w:position w:val="0"/>
          <w:shd w:val="clear" w:color="auto" w:fill="auto"/>
          <w:lang w:val="cs-CZ" w:eastAsia="cs-CZ" w:bidi="cs-CZ"/>
        </w:rPr>
        <w:t>Umožňuje-!i to povaha díla, lze dílo předávat i po Částech, které samy o sobě jsou schopné užívání a jejich užívání nebráni dokončení zbývajících částí díla.</w:t>
      </w:r>
    </w:p>
    <w:p>
      <w:pPr>
        <w:pStyle w:val="Style65"/>
        <w:keepNext w:val="0"/>
        <w:keepLines w:val="0"/>
        <w:widowControl w:val="0"/>
        <w:numPr>
          <w:ilvl w:val="0"/>
          <w:numId w:val="131"/>
        </w:numPr>
        <w:shd w:val="clear" w:color="auto" w:fill="auto"/>
        <w:tabs>
          <w:tab w:pos="555" w:val="left"/>
        </w:tabs>
        <w:bidi w:val="0"/>
        <w:spacing w:before="0" w:after="0" w:line="257" w:lineRule="auto"/>
        <w:ind w:left="0" w:right="0" w:firstLine="300"/>
        <w:jc w:val="both"/>
      </w:pPr>
      <w:r>
        <w:rPr>
          <w:b w:val="0"/>
          <w:bCs w:val="0"/>
          <w:color w:val="000000"/>
          <w:spacing w:val="0"/>
          <w:w w:val="100"/>
          <w:position w:val="0"/>
          <w:shd w:val="clear" w:color="auto" w:fill="auto"/>
          <w:lang w:val="cs-CZ" w:eastAsia="cs-CZ" w:bidi="cs-CZ"/>
        </w:rPr>
        <w:t>Pro předávání dila po částech plati pro každou samostatně předávanou a přejímanou část díla všechna</w:t>
      </w:r>
    </w:p>
    <w:p>
      <w:pPr>
        <w:pStyle w:val="Style65"/>
        <w:keepNext w:val="0"/>
        <w:keepLines w:val="0"/>
        <w:widowControl w:val="0"/>
        <w:shd w:val="clear" w:color="auto" w:fill="auto"/>
        <w:bidi w:val="0"/>
        <w:spacing w:before="0" w:after="160" w:line="257" w:lineRule="auto"/>
        <w:ind w:left="0" w:right="0" w:firstLine="560"/>
        <w:jc w:val="both"/>
      </w:pPr>
      <w:r>
        <w:rPr>
          <w:b w:val="0"/>
          <w:bCs w:val="0"/>
          <w:color w:val="000000"/>
          <w:spacing w:val="0"/>
          <w:w w:val="100"/>
          <w:position w:val="0"/>
          <w:shd w:val="clear" w:color="auto" w:fill="auto"/>
          <w:lang w:val="cs-CZ" w:eastAsia="cs-CZ" w:bidi="cs-CZ"/>
        </w:rPr>
        <w:t>ustanovení těchto OP obdobně.</w:t>
      </w:r>
    </w:p>
    <w:p>
      <w:pPr>
        <w:pStyle w:val="Style77"/>
        <w:keepNext/>
        <w:keepLines/>
        <w:widowControl w:val="0"/>
        <w:numPr>
          <w:ilvl w:val="0"/>
          <w:numId w:val="129"/>
        </w:numPr>
        <w:shd w:val="clear" w:color="auto" w:fill="auto"/>
        <w:tabs>
          <w:tab w:pos="536" w:val="left"/>
        </w:tabs>
        <w:bidi w:val="0"/>
        <w:spacing w:before="0" w:after="0" w:line="254" w:lineRule="auto"/>
        <w:ind w:left="0" w:right="0" w:firstLine="0"/>
        <w:jc w:val="both"/>
      </w:pPr>
      <w:bookmarkStart w:id="136" w:name="bookmark136"/>
      <w:bookmarkStart w:id="137" w:name="bookmark137"/>
      <w:r>
        <w:rPr>
          <w:color w:val="000000"/>
          <w:spacing w:val="0"/>
          <w:w w:val="100"/>
          <w:position w:val="0"/>
          <w:shd w:val="clear" w:color="auto" w:fill="auto"/>
          <w:lang w:val="cs-CZ" w:eastAsia="cs-CZ" w:bidi="cs-CZ"/>
        </w:rPr>
        <w:t>Organizace a doklady nezbytné k předání a převzetí díla</w:t>
      </w:r>
      <w:bookmarkEnd w:id="136"/>
      <w:bookmarkEnd w:id="137"/>
    </w:p>
    <w:p>
      <w:pPr>
        <w:pStyle w:val="Style65"/>
        <w:keepNext w:val="0"/>
        <w:keepLines w:val="0"/>
        <w:widowControl w:val="0"/>
        <w:numPr>
          <w:ilvl w:val="0"/>
          <w:numId w:val="133"/>
        </w:numPr>
        <w:shd w:val="clear" w:color="auto" w:fill="auto"/>
        <w:tabs>
          <w:tab w:pos="292" w:val="left"/>
        </w:tabs>
        <w:bidi w:val="0"/>
        <w:spacing w:before="0" w:after="0" w:line="254" w:lineRule="auto"/>
        <w:ind w:left="300" w:right="0" w:hanging="300"/>
        <w:jc w:val="both"/>
      </w:pPr>
      <w:r>
        <w:rPr>
          <w:b w:val="0"/>
          <w:bCs w:val="0"/>
          <w:color w:val="000000"/>
          <w:spacing w:val="0"/>
          <w:w w:val="100"/>
          <w:position w:val="0"/>
          <w:shd w:val="clear" w:color="auto" w:fill="auto"/>
          <w:lang w:val="cs-CZ" w:eastAsia="cs-CZ" w:bidi="cs-CZ"/>
        </w:rPr>
        <w:t>Zhotovitel je povinen Objednatele na termín k převzetí dila písemně vyzvat ve lhůtě nejméně 15 kalendářních dní předem. Jestliže Zhotovitel přes konkrétní, zdůvodněné a včasné upozorněni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5"/>
        <w:keepNext w:val="0"/>
        <w:keepLines w:val="0"/>
        <w:widowControl w:val="0"/>
        <w:numPr>
          <w:ilvl w:val="0"/>
          <w:numId w:val="133"/>
        </w:numPr>
        <w:shd w:val="clear" w:color="auto" w:fill="auto"/>
        <w:tabs>
          <w:tab w:pos="292"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Místem předání a převzetí díla je místo, kde se dílo provádělo.</w:t>
      </w:r>
    </w:p>
    <w:p>
      <w:pPr>
        <w:pStyle w:val="Style65"/>
        <w:keepNext w:val="0"/>
        <w:keepLines w:val="0"/>
        <w:widowControl w:val="0"/>
        <w:numPr>
          <w:ilvl w:val="0"/>
          <w:numId w:val="133"/>
        </w:numPr>
        <w:shd w:val="clear" w:color="auto" w:fill="auto"/>
        <w:tabs>
          <w:tab w:pos="292" w:val="left"/>
        </w:tabs>
        <w:bidi w:val="0"/>
        <w:spacing w:before="0" w:after="0" w:line="254" w:lineRule="auto"/>
        <w:ind w:left="300" w:right="0" w:hanging="300"/>
        <w:jc w:val="both"/>
      </w:pPr>
      <w:r>
        <w:rPr>
          <w:b w:val="0"/>
          <w:bCs w:val="0"/>
          <w:color w:val="000000"/>
          <w:spacing w:val="0"/>
          <w:w w:val="100"/>
          <w:position w:val="0"/>
          <w:shd w:val="clear" w:color="auto" w:fill="auto"/>
          <w:lang w:val="cs-CZ" w:eastAsia="cs-CZ" w:bidi="cs-CZ"/>
        </w:rPr>
        <w:t>Objednatel je povinen k předání a převzetí dila přizvat osoby vykonávající funkci TDS, AD a Koordinátora BOZP.</w:t>
      </w:r>
    </w:p>
    <w:p>
      <w:pPr>
        <w:pStyle w:val="Style65"/>
        <w:keepNext w:val="0"/>
        <w:keepLines w:val="0"/>
        <w:widowControl w:val="0"/>
        <w:numPr>
          <w:ilvl w:val="0"/>
          <w:numId w:val="133"/>
        </w:numPr>
        <w:shd w:val="clear" w:color="auto" w:fill="auto"/>
        <w:tabs>
          <w:tab w:pos="292" w:val="left"/>
        </w:tabs>
        <w:bidi w:val="0"/>
        <w:spacing w:before="0" w:after="160" w:line="254" w:lineRule="auto"/>
        <w:ind w:left="300" w:right="0" w:hanging="300"/>
        <w:jc w:val="both"/>
      </w:pPr>
      <w:r>
        <w:rPr>
          <w:b w:val="0"/>
          <w:bCs w:val="0"/>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65"/>
        <w:keepNext w:val="0"/>
        <w:keepLines w:val="0"/>
        <w:widowControl w:val="0"/>
        <w:numPr>
          <w:ilvl w:val="0"/>
          <w:numId w:val="133"/>
        </w:numPr>
        <w:shd w:val="clear" w:color="auto" w:fill="auto"/>
        <w:tabs>
          <w:tab w:pos="248"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 xml:space="preserve">Zhotovitel je povinen připravit a doložit u předávacího a přejímacího řízeni zejména </w:t>
      </w:r>
      <w:r>
        <w:rPr>
          <w:color w:val="000000"/>
          <w:spacing w:val="0"/>
          <w:w w:val="100"/>
          <w:position w:val="0"/>
          <w:shd w:val="clear" w:color="auto" w:fill="auto"/>
          <w:lang w:val="cs-CZ" w:eastAsia="cs-CZ" w:bidi="cs-CZ"/>
        </w:rPr>
        <w:t>tyto doklady:</w:t>
      </w:r>
    </w:p>
    <w:p>
      <w:pPr>
        <w:pStyle w:val="Style65"/>
        <w:keepNext w:val="0"/>
        <w:keepLines w:val="0"/>
        <w:widowControl w:val="0"/>
        <w:shd w:val="clear" w:color="auto" w:fill="auto"/>
        <w:tabs>
          <w:tab w:pos="320"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ea)</w:t>
        <w:tab/>
        <w:t>Dvě vyhotoveni PD skutečného provedeni stavby ověřeném stavebním úřadem v rozsahu dle vyhlášky č. 499/ 2006 Sb., v platném znění,</w:t>
      </w:r>
    </w:p>
    <w:p>
      <w:pPr>
        <w:pStyle w:val="Style65"/>
        <w:keepNext w:val="0"/>
        <w:keepLines w:val="0"/>
        <w:widowControl w:val="0"/>
        <w:shd w:val="clear" w:color="auto" w:fill="auto"/>
        <w:tabs>
          <w:tab w:pos="327"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eb)</w:t>
        <w:tab/>
        <w:t>Zápisy a osvědčeni o provedených zkouškách,</w:t>
      </w:r>
    </w:p>
    <w:p>
      <w:pPr>
        <w:pStyle w:val="Style65"/>
        <w:keepNext w:val="0"/>
        <w:keepLines w:val="0"/>
        <w:widowControl w:val="0"/>
        <w:shd w:val="clear" w:color="auto" w:fill="auto"/>
        <w:tabs>
          <w:tab w:pos="327"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ec)</w:t>
        <w:tab/>
        <w:t>Zápisy a výsledky předepsaných měření,</w:t>
      </w:r>
    </w:p>
    <w:p>
      <w:pPr>
        <w:pStyle w:val="Style65"/>
        <w:keepNext w:val="0"/>
        <w:keepLines w:val="0"/>
        <w:widowControl w:val="0"/>
        <w:shd w:val="clear" w:color="auto" w:fill="auto"/>
        <w:tabs>
          <w:tab w:pos="327" w:val="left"/>
        </w:tabs>
        <w:bidi w:val="0"/>
        <w:spacing w:before="0" w:after="0" w:line="254" w:lineRule="auto"/>
        <w:ind w:left="0" w:right="0" w:firstLine="0"/>
        <w:jc w:val="both"/>
      </w:pPr>
      <w:r>
        <w:rPr>
          <w:color w:val="000000"/>
          <w:spacing w:val="0"/>
          <w:w w:val="100"/>
          <w:position w:val="0"/>
          <w:shd w:val="clear" w:color="auto" w:fill="auto"/>
          <w:lang w:val="cs-CZ" w:eastAsia="cs-CZ" w:bidi="cs-CZ"/>
        </w:rPr>
        <w:t>ed)</w:t>
        <w:tab/>
      </w:r>
      <w:r>
        <w:rPr>
          <w:b w:val="0"/>
          <w:bCs w:val="0"/>
          <w:color w:val="000000"/>
          <w:spacing w:val="0"/>
          <w:w w:val="100"/>
          <w:position w:val="0"/>
          <w:shd w:val="clear" w:color="auto" w:fill="auto"/>
          <w:lang w:val="cs-CZ" w:eastAsia="cs-CZ" w:bidi="cs-CZ"/>
        </w:rPr>
        <w:t>Zápisy a výsledky o prověřeni prací a konstrukcí zakrytých v průběhu prací,</w:t>
      </w:r>
    </w:p>
    <w:p>
      <w:pPr>
        <w:pStyle w:val="Style65"/>
        <w:keepNext w:val="0"/>
        <w:keepLines w:val="0"/>
        <w:widowControl w:val="0"/>
        <w:shd w:val="clear" w:color="auto" w:fill="auto"/>
        <w:tabs>
          <w:tab w:pos="327"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ee)</w:t>
        <w:tab/>
        <w:t>Originál Stavebního deníku (připadně deníky) a denik(y) víceprací,</w:t>
      </w:r>
    </w:p>
    <w:p>
      <w:pPr>
        <w:pStyle w:val="Style65"/>
        <w:keepNext w:val="0"/>
        <w:keepLines w:val="0"/>
        <w:widowControl w:val="0"/>
        <w:shd w:val="clear" w:color="auto" w:fill="auto"/>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ef&gt; Závazná stanoviska dotčených orgánů státní správy a účastníků řízení vyžadovaná zvi. předpisy,</w:t>
      </w:r>
    </w:p>
    <w:p>
      <w:pPr>
        <w:pStyle w:val="Style65"/>
        <w:keepNext w:val="0"/>
        <w:keepLines w:val="0"/>
        <w:widowControl w:val="0"/>
        <w:shd w:val="clear" w:color="auto" w:fill="auto"/>
        <w:tabs>
          <w:tab w:pos="320" w:val="left"/>
        </w:tabs>
        <w:bidi w:val="0"/>
        <w:spacing w:before="0" w:after="0" w:line="254" w:lineRule="auto"/>
        <w:ind w:left="0" w:right="0" w:firstLine="0"/>
        <w:jc w:val="both"/>
      </w:pPr>
      <w:r>
        <w:rPr>
          <w:color w:val="000000"/>
          <w:spacing w:val="0"/>
          <w:w w:val="100"/>
          <w:position w:val="0"/>
          <w:shd w:val="clear" w:color="auto" w:fill="auto"/>
          <w:lang w:val="cs-CZ" w:eastAsia="cs-CZ" w:bidi="cs-CZ"/>
        </w:rPr>
        <w:t>eg)</w:t>
        <w:tab/>
      </w:r>
      <w:r>
        <w:rPr>
          <w:b w:val="0"/>
          <w:bCs w:val="0"/>
          <w:color w:val="000000"/>
          <w:spacing w:val="0"/>
          <w:w w:val="100"/>
          <w:position w:val="0"/>
          <w:shd w:val="clear" w:color="auto" w:fill="auto"/>
          <w:lang w:val="cs-CZ" w:eastAsia="cs-CZ" w:bidi="cs-CZ"/>
        </w:rPr>
        <w:t>Návrh geometrického plánu k odsouhlaseni (zaměřeni skutečného provedeni stavby nad KN s návrhem děleni parcel) u staveb, kde je předmětem plněni</w:t>
      </w:r>
    </w:p>
    <w:p>
      <w:pPr>
        <w:pStyle w:val="Style65"/>
        <w:keepNext w:val="0"/>
        <w:keepLines w:val="0"/>
        <w:widowControl w:val="0"/>
        <w:shd w:val="clear" w:color="auto" w:fill="auto"/>
        <w:tabs>
          <w:tab w:pos="327" w:val="left"/>
        </w:tabs>
        <w:bidi w:val="0"/>
        <w:spacing w:before="0" w:after="0" w:line="254" w:lineRule="auto"/>
        <w:ind w:left="0" w:right="0" w:firstLine="0"/>
        <w:jc w:val="both"/>
      </w:pPr>
      <w:r>
        <w:rPr>
          <w:color w:val="000000"/>
          <w:spacing w:val="0"/>
          <w:w w:val="100"/>
          <w:position w:val="0"/>
          <w:shd w:val="clear" w:color="auto" w:fill="auto"/>
          <w:lang w:val="cs-CZ" w:eastAsia="cs-CZ" w:bidi="cs-CZ"/>
        </w:rPr>
        <w:t>eh)</w:t>
        <w:tab/>
      </w:r>
      <w:r>
        <w:rPr>
          <w:b w:val="0"/>
          <w:bCs w:val="0"/>
          <w:color w:val="000000"/>
          <w:spacing w:val="0"/>
          <w:w w:val="100"/>
          <w:position w:val="0"/>
          <w:shd w:val="clear" w:color="auto" w:fill="auto"/>
          <w:lang w:val="cs-CZ" w:eastAsia="cs-CZ" w:bidi="cs-CZ"/>
        </w:rPr>
        <w:t>Nedoloží-li Zhotovitel požadované doklady, nepovažuje se dílo za dokončené a schopné předání,</w:t>
      </w:r>
    </w:p>
    <w:p>
      <w:pPr>
        <w:pStyle w:val="Style65"/>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 xml:space="preserve">ech) </w:t>
      </w:r>
      <w:r>
        <w:rPr>
          <w:b w:val="0"/>
          <w:bCs w:val="0"/>
          <w:color w:val="000000"/>
          <w:spacing w:val="0"/>
          <w:w w:val="100"/>
          <w:position w:val="0"/>
          <w:shd w:val="clear" w:color="auto" w:fill="auto"/>
          <w:lang w:val="cs-CZ" w:eastAsia="cs-CZ" w:bidi="cs-CZ"/>
        </w:rPr>
        <w:t>Objednatel je oprávněn při přejímacím a předávacím řízení požadovat provedeni dalších dodatečných zkoušek včetně zdůvodnění proč je požaduje a s uvedením terminu do kdy je požaduje provést. Tento požadavek však není důvodem k odmítnutí převzetí díla.</w:t>
      </w:r>
    </w:p>
    <w:p>
      <w:pPr>
        <w:pStyle w:val="Style65"/>
        <w:keepNext w:val="0"/>
        <w:keepLines w:val="0"/>
        <w:widowControl w:val="0"/>
        <w:shd w:val="clear" w:color="auto" w:fill="auto"/>
        <w:tabs>
          <w:tab w:pos="327" w:val="left"/>
        </w:tabs>
        <w:bidi w:val="0"/>
        <w:spacing w:before="0" w:after="160" w:line="254" w:lineRule="auto"/>
        <w:ind w:left="0" w:right="0" w:firstLine="0"/>
        <w:jc w:val="both"/>
      </w:pPr>
      <w:r>
        <w:rPr>
          <w:color w:val="000000"/>
          <w:spacing w:val="0"/>
          <w:w w:val="100"/>
          <w:position w:val="0"/>
          <w:shd w:val="clear" w:color="auto" w:fill="auto"/>
          <w:lang w:val="cs-CZ" w:eastAsia="cs-CZ" w:bidi="cs-CZ"/>
        </w:rPr>
        <w:t>ei)</w:t>
        <w:tab/>
      </w:r>
      <w:r>
        <w:rPr>
          <w:b w:val="0"/>
          <w:bCs w:val="0"/>
          <w:color w:val="000000"/>
          <w:spacing w:val="0"/>
          <w:w w:val="100"/>
          <w:position w:val="0"/>
          <w:shd w:val="clear" w:color="auto" w:fill="auto"/>
          <w:lang w:val="cs-CZ" w:eastAsia="cs-CZ" w:bidi="cs-CZ"/>
        </w:rPr>
        <w:t>Návody k obsluze dodaných zařízení.</w:t>
      </w:r>
    </w:p>
    <w:p>
      <w:pPr>
        <w:pStyle w:val="Style77"/>
        <w:keepNext/>
        <w:keepLines/>
        <w:widowControl w:val="0"/>
        <w:numPr>
          <w:ilvl w:val="0"/>
          <w:numId w:val="125"/>
        </w:numPr>
        <w:shd w:val="clear" w:color="auto" w:fill="auto"/>
        <w:tabs>
          <w:tab w:pos="461" w:val="left"/>
        </w:tabs>
        <w:bidi w:val="0"/>
        <w:spacing w:before="0" w:after="0" w:line="254" w:lineRule="auto"/>
        <w:ind w:left="0" w:right="0" w:firstLine="0"/>
        <w:jc w:val="both"/>
      </w:pPr>
      <w:bookmarkStart w:id="138" w:name="bookmark138"/>
      <w:bookmarkStart w:id="139" w:name="bookmark139"/>
      <w:r>
        <w:rPr>
          <w:color w:val="000000"/>
          <w:spacing w:val="0"/>
          <w:w w:val="100"/>
          <w:position w:val="0"/>
          <w:shd w:val="clear" w:color="auto" w:fill="auto"/>
          <w:lang w:val="cs-CZ" w:eastAsia="cs-CZ" w:bidi="cs-CZ"/>
        </w:rPr>
        <w:t>Zápis o předání a převzetí díla</w:t>
      </w:r>
      <w:bookmarkEnd w:id="138"/>
      <w:bookmarkEnd w:id="139"/>
    </w:p>
    <w:p>
      <w:pPr>
        <w:pStyle w:val="Style65"/>
        <w:keepNext w:val="0"/>
        <w:keepLines w:val="0"/>
        <w:widowControl w:val="0"/>
        <w:numPr>
          <w:ilvl w:val="0"/>
          <w:numId w:val="135"/>
        </w:numPr>
        <w:shd w:val="clear" w:color="auto" w:fill="auto"/>
        <w:tabs>
          <w:tab w:pos="52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V případě, že dilo bude předáváno postupně, dohodnou si smluvní strany harmonogram jeho přejímek</w:t>
      </w:r>
    </w:p>
    <w:p>
      <w:pPr>
        <w:pStyle w:val="Style65"/>
        <w:keepNext w:val="0"/>
        <w:keepLines w:val="0"/>
        <w:widowControl w:val="0"/>
        <w:numPr>
          <w:ilvl w:val="0"/>
          <w:numId w:val="135"/>
        </w:numPr>
        <w:shd w:val="clear" w:color="auto" w:fill="auto"/>
        <w:tabs>
          <w:tab w:pos="532"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V případě, že při předání díla budou zjištěny ojedinělé drobné vady, které samy o sobě ani ve spojeni sjinými nebráni užívání díla funkčně nebo esteticky, ani jeho užíváni podstatným způsobem neomezují, a Objednatel dílo převezme, sepíši smluvní strany v zápise o předáni a převzetí díla přesně tyto vady a zároveň dohodnou lhůty pro jejich odstranění čí splněni.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5"/>
        <w:keepNext w:val="0"/>
        <w:keepLines w:val="0"/>
        <w:widowControl w:val="0"/>
        <w:numPr>
          <w:ilvl w:val="0"/>
          <w:numId w:val="135"/>
        </w:numPr>
        <w:shd w:val="clear" w:color="auto" w:fill="auto"/>
        <w:tabs>
          <w:tab w:pos="53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zhodnoceni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předáni a převzetí díla i důvody tohoto odmítnutí.</w:t>
      </w:r>
    </w:p>
    <w:p>
      <w:pPr>
        <w:pStyle w:val="Style65"/>
        <w:keepNext w:val="0"/>
        <w:keepLines w:val="0"/>
        <w:widowControl w:val="0"/>
        <w:numPr>
          <w:ilvl w:val="0"/>
          <w:numId w:val="135"/>
        </w:numPr>
        <w:shd w:val="clear" w:color="auto" w:fill="auto"/>
        <w:tabs>
          <w:tab w:pos="53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podepsánim tohoto dodatku oběma smluvními stranami.</w:t>
      </w:r>
    </w:p>
    <w:p>
      <w:pPr>
        <w:pStyle w:val="Style65"/>
        <w:keepNext w:val="0"/>
        <w:keepLines w:val="0"/>
        <w:widowControl w:val="0"/>
        <w:numPr>
          <w:ilvl w:val="0"/>
          <w:numId w:val="135"/>
        </w:numPr>
        <w:shd w:val="clear" w:color="auto" w:fill="auto"/>
        <w:tabs>
          <w:tab w:pos="52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Rozsah vad, které nebrání užívání stavby ve smyslu § 2628 OZ, stanovuje Objednatel.</w:t>
      </w:r>
    </w:p>
    <w:p>
      <w:pPr>
        <w:pStyle w:val="Style77"/>
        <w:keepNext/>
        <w:keepLines/>
        <w:widowControl w:val="0"/>
        <w:shd w:val="clear" w:color="auto" w:fill="auto"/>
        <w:bidi w:val="0"/>
        <w:spacing w:before="0" w:after="0" w:line="254" w:lineRule="auto"/>
        <w:ind w:left="0" w:right="0" w:firstLine="0"/>
        <w:jc w:val="both"/>
      </w:pPr>
      <w:bookmarkStart w:id="140" w:name="bookmark140"/>
      <w:bookmarkStart w:id="141" w:name="bookmark141"/>
      <w:r>
        <w:rPr>
          <w:color w:val="000000"/>
          <w:spacing w:val="0"/>
          <w:w w:val="100"/>
          <w:position w:val="0"/>
          <w:u w:val="none"/>
          <w:shd w:val="clear" w:color="auto" w:fill="auto"/>
          <w:lang w:val="cs-CZ" w:eastAsia="cs-CZ" w:bidi="cs-CZ"/>
        </w:rPr>
        <w:t>133.6. Neúspěšné předání a převzetí díla</w:t>
      </w:r>
      <w:bookmarkEnd w:id="140"/>
      <w:bookmarkEnd w:id="141"/>
    </w:p>
    <w:p>
      <w:pPr>
        <w:pStyle w:val="Style65"/>
        <w:keepNext w:val="0"/>
        <w:keepLines w:val="0"/>
        <w:widowControl w:val="0"/>
        <w:shd w:val="clear" w:color="auto" w:fill="auto"/>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V případě, že Zhotovitel oznámí Objednateli, že dílo je připraveno k předáni a převzetí a při předávacím a přejímacím řízení se prokáže, že dílo není dokončeno nebo že není ve stavu nezbytném pro předání a převzetí dila, pak se dle těchto OP jedná o </w:t>
      </w:r>
      <w:r>
        <w:rPr>
          <w:color w:val="000000"/>
          <w:spacing w:val="0"/>
          <w:w w:val="100"/>
          <w:position w:val="0"/>
          <w:shd w:val="clear" w:color="auto" w:fill="auto"/>
          <w:lang w:val="cs-CZ" w:eastAsia="cs-CZ" w:bidi="cs-CZ"/>
        </w:rPr>
        <w:t xml:space="preserve">Neúspěšné předání a převzetí díla </w:t>
      </w:r>
      <w:r>
        <w:rPr>
          <w:b w:val="0"/>
          <w:bCs w:val="0"/>
          <w:color w:val="000000"/>
          <w:spacing w:val="0"/>
          <w:w w:val="100"/>
          <w:position w:val="0"/>
          <w:shd w:val="clear" w:color="auto" w:fill="auto"/>
          <w:lang w:val="cs-CZ" w:eastAsia="cs-CZ" w:bidi="cs-CZ"/>
        </w:rPr>
        <w:t xml:space="preserve">a Zhotovitel je povinen uhradit Objednateli vedle smluvní pokuty dle </w:t>
      </w:r>
      <w:r>
        <w:rPr>
          <w:color w:val="000000"/>
          <w:spacing w:val="0"/>
          <w:w w:val="100"/>
          <w:position w:val="0"/>
          <w:shd w:val="clear" w:color="auto" w:fill="auto"/>
          <w:lang w:val="cs-CZ" w:eastAsia="cs-CZ" w:bidi="cs-CZ"/>
        </w:rPr>
        <w:t xml:space="preserve">řl. XIV. těchto OP </w:t>
      </w:r>
      <w:r>
        <w:rPr>
          <w:b w:val="0"/>
          <w:bCs w:val="0"/>
          <w:color w:val="000000"/>
          <w:spacing w:val="0"/>
          <w:w w:val="100"/>
          <w:position w:val="0"/>
          <w:shd w:val="clear" w:color="auto" w:fill="auto"/>
          <w:lang w:val="cs-CZ" w:eastAsia="cs-CZ" w:bidi="cs-CZ"/>
        </w:rPr>
        <w:t>také veškeré náklady jemu vzniklé při neúspěšném předávacím a přejímacím řízeni. Zhotovitel nese i náklady na organizaci opakovaného řizeni.</w:t>
      </w:r>
    </w:p>
    <w:p>
      <w:pPr>
        <w:pStyle w:val="Style77"/>
        <w:keepNext/>
        <w:keepLines/>
        <w:widowControl w:val="0"/>
        <w:shd w:val="clear" w:color="auto" w:fill="auto"/>
        <w:bidi w:val="0"/>
        <w:spacing w:before="0" w:after="0" w:line="254" w:lineRule="auto"/>
        <w:ind w:left="0" w:right="0" w:firstLine="0"/>
        <w:jc w:val="both"/>
      </w:pPr>
      <w:bookmarkStart w:id="142" w:name="bookmark142"/>
      <w:bookmarkStart w:id="143" w:name="bookmark143"/>
      <w:r>
        <w:rPr>
          <w:b w:val="0"/>
          <w:bCs w:val="0"/>
          <w:color w:val="000000"/>
          <w:spacing w:val="0"/>
          <w:w w:val="100"/>
          <w:position w:val="0"/>
          <w:shd w:val="clear" w:color="auto" w:fill="auto"/>
          <w:lang w:val="cs-CZ" w:eastAsia="cs-CZ" w:bidi="cs-CZ"/>
        </w:rPr>
        <w:t xml:space="preserve">13. </w:t>
      </w:r>
      <w:r>
        <w:rPr>
          <w:color w:val="000000"/>
          <w:spacing w:val="0"/>
          <w:w w:val="100"/>
          <w:position w:val="0"/>
          <w:shd w:val="clear" w:color="auto" w:fill="auto"/>
          <w:lang w:val="cs-CZ" w:eastAsia="cs-CZ" w:bidi="cs-CZ"/>
        </w:rPr>
        <w:t>4. Prohlídka díla</w:t>
      </w:r>
      <w:bookmarkEnd w:id="142"/>
      <w:bookmarkEnd w:id="143"/>
    </w:p>
    <w:p>
      <w:pPr>
        <w:pStyle w:val="Style65"/>
        <w:keepNext w:val="0"/>
        <w:keepLines w:val="0"/>
        <w:widowControl w:val="0"/>
        <w:shd w:val="clear" w:color="auto" w:fill="auto"/>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Objednatel prohlédne dilo za účelem zjištění vad, se kterými dílo převzal následujícím postupem:</w:t>
      </w:r>
    </w:p>
    <w:p>
      <w:pPr>
        <w:pStyle w:val="Style65"/>
        <w:keepNext w:val="0"/>
        <w:keepLines w:val="0"/>
        <w:widowControl w:val="0"/>
        <w:numPr>
          <w:ilvl w:val="0"/>
          <w:numId w:val="137"/>
        </w:numPr>
        <w:shd w:val="clear" w:color="auto" w:fill="auto"/>
        <w:tabs>
          <w:tab w:pos="255"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65"/>
        <w:keepNext w:val="0"/>
        <w:keepLines w:val="0"/>
        <w:widowControl w:val="0"/>
        <w:numPr>
          <w:ilvl w:val="0"/>
          <w:numId w:val="137"/>
        </w:numPr>
        <w:shd w:val="clear" w:color="auto" w:fill="auto"/>
        <w:tabs>
          <w:tab w:pos="259"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terminu jejich odstranění, není tím dotčeno právo Objednatele na provedení prohlídky předmětu dila ve výše uvedené lhůtě</w:t>
      </w:r>
    </w:p>
    <w:p>
      <w:pPr>
        <w:pStyle w:val="Style65"/>
        <w:keepNext w:val="0"/>
        <w:keepLines w:val="0"/>
        <w:widowControl w:val="0"/>
        <w:numPr>
          <w:ilvl w:val="0"/>
          <w:numId w:val="137"/>
        </w:numPr>
        <w:shd w:val="clear" w:color="auto" w:fill="auto"/>
        <w:tabs>
          <w:tab w:pos="255" w:val="left"/>
        </w:tabs>
        <w:bidi w:val="0"/>
        <w:spacing w:before="0" w:after="0" w:line="254" w:lineRule="auto"/>
        <w:ind w:left="0" w:right="0" w:firstLine="0"/>
        <w:jc w:val="both"/>
        <w:sectPr>
          <w:headerReference w:type="default" r:id="rId117"/>
          <w:footerReference w:type="default" r:id="rId118"/>
          <w:headerReference w:type="even" r:id="rId119"/>
          <w:footerReference w:type="even" r:id="rId120"/>
          <w:headerReference w:type="first" r:id="rId121"/>
          <w:footerReference w:type="first" r:id="rId122"/>
          <w:footnotePr>
            <w:pos w:val="pageBottom"/>
            <w:numFmt w:val="decimal"/>
            <w:numRestart w:val="continuous"/>
          </w:footnotePr>
          <w:pgSz w:w="8400" w:h="11900"/>
          <w:pgMar w:top="683" w:left="806" w:right="750" w:bottom="907" w:header="0" w:footer="3" w:gutter="0"/>
          <w:cols w:space="720"/>
          <w:noEndnote/>
          <w:titlePg/>
          <w:rtlGutter w:val="0"/>
          <w:docGrid w:linePitch="360"/>
        </w:sectPr>
      </w:pPr>
      <w:r>
        <w:rPr>
          <w:b w:val="0"/>
          <w:bCs w:val="0"/>
          <w:color w:val="000000"/>
          <w:spacing w:val="0"/>
          <w:w w:val="100"/>
          <w:position w:val="0"/>
          <w:shd w:val="clear" w:color="auto" w:fill="auto"/>
          <w:lang w:val="cs-CZ" w:eastAsia="cs-CZ" w:bidi="cs-CZ"/>
        </w:rPr>
        <w:t xml:space="preserve">Prohlídku dila ukončí Objednatel do 15 pracovních dnů ode dne doručení oznámeni o užívání, připadně do 5 pracovních dnů ode dne skončeni závěrečné kontrolní prohlídky stavby dle stavebního zákona, při které nebudou zjištěny žádné nedostatky na předmětu díla - do této lhůty je Objednatel povinen oznámit Zhotoviteli </w:t>
      </w:r>
    </w:p>
    <w:p>
      <w:pPr>
        <w:pStyle w:val="Style65"/>
        <w:keepNext w:val="0"/>
        <w:keepLines w:val="0"/>
        <w:widowControl w:val="0"/>
        <w:shd w:val="clear" w:color="auto" w:fill="auto"/>
        <w:tabs>
          <w:tab w:pos="255" w:val="left"/>
        </w:tabs>
        <w:bidi w:val="0"/>
        <w:spacing w:before="0" w:after="0" w:line="254" w:lineRule="auto"/>
        <w:ind w:left="0" w:right="0" w:firstLine="0"/>
        <w:jc w:val="both"/>
      </w:pPr>
      <w:r>
        <w:rPr>
          <w:b w:val="0"/>
          <w:bCs w:val="0"/>
          <w:color w:val="000000"/>
          <w:spacing w:val="0"/>
          <w:w w:val="100"/>
          <w:position w:val="0"/>
          <w:shd w:val="clear" w:color="auto" w:fill="auto"/>
          <w:lang w:val="cs-CZ" w:eastAsia="cs-CZ" w:bidi="cs-CZ"/>
        </w:rPr>
        <w:t>i zjištěné vady, spolu s návrhem lhůt, ve které Zhotovitel zjištěné vady odstraní.</w:t>
      </w:r>
    </w:p>
    <w:p>
      <w:pPr>
        <w:pStyle w:val="Style65"/>
        <w:keepNext w:val="0"/>
        <w:keepLines w:val="0"/>
        <w:widowControl w:val="0"/>
        <w:numPr>
          <w:ilvl w:val="0"/>
          <w:numId w:val="137"/>
        </w:numPr>
        <w:shd w:val="clear" w:color="auto" w:fill="auto"/>
        <w:tabs>
          <w:tab w:pos="32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odstraněni však podléhá dohodě smluvních stran.</w:t>
      </w:r>
    </w:p>
    <w:p>
      <w:pPr>
        <w:pStyle w:val="Style77"/>
        <w:keepNext/>
        <w:keepLines/>
        <w:widowControl w:val="0"/>
        <w:numPr>
          <w:ilvl w:val="0"/>
          <w:numId w:val="139"/>
        </w:numPr>
        <w:shd w:val="clear" w:color="auto" w:fill="auto"/>
        <w:tabs>
          <w:tab w:pos="432" w:val="left"/>
        </w:tabs>
        <w:bidi w:val="0"/>
        <w:spacing w:before="0" w:after="0"/>
        <w:ind w:left="0" w:right="0" w:firstLine="0"/>
        <w:jc w:val="both"/>
      </w:pPr>
      <w:bookmarkStart w:id="144" w:name="bookmark144"/>
      <w:bookmarkStart w:id="145" w:name="bookmark145"/>
      <w:r>
        <w:rPr>
          <w:color w:val="000000"/>
          <w:spacing w:val="0"/>
          <w:w w:val="100"/>
          <w:position w:val="0"/>
          <w:shd w:val="clear" w:color="auto" w:fill="auto"/>
          <w:lang w:val="cs-CZ" w:eastAsia="cs-CZ" w:bidi="cs-CZ"/>
        </w:rPr>
        <w:t>Kolaudace</w:t>
      </w:r>
      <w:bookmarkEnd w:id="144"/>
      <w:bookmarkEnd w:id="145"/>
    </w:p>
    <w:p>
      <w:pPr>
        <w:pStyle w:val="Style65"/>
        <w:keepNext w:val="0"/>
        <w:keepLines w:val="0"/>
        <w:widowControl w:val="0"/>
        <w:numPr>
          <w:ilvl w:val="0"/>
          <w:numId w:val="141"/>
        </w:numPr>
        <w:shd w:val="clear" w:color="auto" w:fill="auto"/>
        <w:tabs>
          <w:tab w:pos="320" w:val="left"/>
        </w:tabs>
        <w:bidi w:val="0"/>
        <w:spacing w:before="0" w:after="0" w:line="257" w:lineRule="auto"/>
        <w:ind w:left="300" w:right="0" w:hanging="300"/>
        <w:jc w:val="both"/>
      </w:pPr>
      <w:r>
        <w:rPr>
          <w:b w:val="0"/>
          <w:bCs w:val="0"/>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vysvětleni ke stavebním pracím, které mají souvislost s předmětem plnění dila. Zhotovitel je dále povinen se zúčastnit kolaudačního řizení. Zhotovitel je dále povinen účastnit se kolaudačního řízení.</w:t>
      </w:r>
    </w:p>
    <w:p>
      <w:pPr>
        <w:pStyle w:val="Style65"/>
        <w:keepNext w:val="0"/>
        <w:keepLines w:val="0"/>
        <w:widowControl w:val="0"/>
        <w:numPr>
          <w:ilvl w:val="0"/>
          <w:numId w:val="141"/>
        </w:numPr>
        <w:shd w:val="clear" w:color="auto" w:fill="auto"/>
        <w:tabs>
          <w:tab w:pos="320" w:val="left"/>
        </w:tabs>
        <w:bidi w:val="0"/>
        <w:spacing w:before="0" w:after="160" w:line="257" w:lineRule="auto"/>
        <w:ind w:left="300" w:right="0" w:hanging="300"/>
        <w:jc w:val="both"/>
      </w:pPr>
      <w:r>
        <w:rPr>
          <w:b w:val="0"/>
          <w:bCs w:val="0"/>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5"/>
        <w:keepNext w:val="0"/>
        <w:keepLines w:val="0"/>
        <w:widowControl w:val="0"/>
        <w:numPr>
          <w:ilvl w:val="0"/>
          <w:numId w:val="139"/>
        </w:numPr>
        <w:shd w:val="clear" w:color="auto" w:fill="auto"/>
        <w:tabs>
          <w:tab w:pos="42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Vlastnické právo ke zhotovovanému dilu náleží od zahájení provádění díla Objednateli.</w:t>
      </w:r>
    </w:p>
    <w:p>
      <w:pPr>
        <w:pStyle w:val="Style65"/>
        <w:keepNext w:val="0"/>
        <w:keepLines w:val="0"/>
        <w:widowControl w:val="0"/>
        <w:numPr>
          <w:ilvl w:val="0"/>
          <w:numId w:val="139"/>
        </w:numPr>
        <w:shd w:val="clear" w:color="auto" w:fill="auto"/>
        <w:tabs>
          <w:tab w:pos="432" w:val="left"/>
        </w:tabs>
        <w:bidi w:val="0"/>
        <w:spacing w:before="0" w:after="320" w:line="257" w:lineRule="auto"/>
        <w:ind w:left="0" w:right="0" w:firstLine="0"/>
        <w:jc w:val="both"/>
      </w:pPr>
      <w:r>
        <w:rPr>
          <w:b w:val="0"/>
          <w:bCs w:val="0"/>
          <w:color w:val="000000"/>
          <w:spacing w:val="0"/>
          <w:w w:val="100"/>
          <w:position w:val="0"/>
          <w:shd w:val="clear" w:color="auto" w:fill="auto"/>
          <w:lang w:val="cs-CZ" w:eastAsia="cs-CZ" w:bidi="cs-CZ"/>
        </w:rPr>
        <w:t>Zhotovitel vykonává do dne předání a převzetí dila nad vlastnictvím Objednatele správu. Výkon správy končí okamžikem řádného předání a převzetí díla v souladu s těmito OP.</w:t>
      </w:r>
    </w:p>
    <w:p>
      <w:pPr>
        <w:pStyle w:val="Style77"/>
        <w:keepNext/>
        <w:keepLines/>
        <w:widowControl w:val="0"/>
        <w:numPr>
          <w:ilvl w:val="0"/>
          <w:numId w:val="121"/>
        </w:numPr>
        <w:shd w:val="clear" w:color="auto" w:fill="auto"/>
        <w:tabs>
          <w:tab w:pos="471" w:val="left"/>
        </w:tabs>
        <w:bidi w:val="0"/>
        <w:spacing w:before="0" w:after="160"/>
        <w:ind w:left="0" w:right="0" w:firstLine="0"/>
        <w:jc w:val="center"/>
      </w:pPr>
      <w:bookmarkStart w:id="146" w:name="bookmark146"/>
      <w:bookmarkStart w:id="147" w:name="bookmark147"/>
      <w:r>
        <w:rPr>
          <w:color w:val="000000"/>
          <w:spacing w:val="0"/>
          <w:w w:val="100"/>
          <w:position w:val="0"/>
          <w:shd w:val="clear" w:color="auto" w:fill="auto"/>
          <w:lang w:val="cs-CZ" w:eastAsia="cs-CZ" w:bidi="cs-CZ"/>
        </w:rPr>
        <w:t>Smluvní pokuty</w:t>
      </w:r>
      <w:bookmarkEnd w:id="146"/>
      <w:bookmarkEnd w:id="147"/>
    </w:p>
    <w:p>
      <w:pPr>
        <w:pStyle w:val="Style65"/>
        <w:keepNext w:val="0"/>
        <w:keepLines w:val="0"/>
        <w:widowControl w:val="0"/>
        <w:numPr>
          <w:ilvl w:val="0"/>
          <w:numId w:val="143"/>
        </w:numPr>
        <w:shd w:val="clear" w:color="auto" w:fill="auto"/>
        <w:tabs>
          <w:tab w:pos="43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color w:val="000000"/>
          <w:spacing w:val="0"/>
          <w:w w:val="100"/>
          <w:position w:val="0"/>
          <w:shd w:val="clear" w:color="auto" w:fill="auto"/>
          <w:lang w:val="cs-CZ" w:eastAsia="cs-CZ" w:bidi="cs-CZ"/>
        </w:rPr>
        <w:t xml:space="preserve">§ 2048 a násl. OZ </w:t>
      </w:r>
      <w:r>
        <w:rPr>
          <w:b w:val="0"/>
          <w:bCs w:val="0"/>
          <w:color w:val="000000"/>
          <w:spacing w:val="0"/>
          <w:w w:val="100"/>
          <w:position w:val="0"/>
          <w:shd w:val="clear" w:color="auto" w:fill="auto"/>
          <w:lang w:val="cs-CZ" w:eastAsia="cs-CZ" w:bidi="cs-CZ"/>
        </w:rPr>
        <w:t xml:space="preserve">níže uvedené </w:t>
      </w:r>
      <w:r>
        <w:rPr>
          <w:color w:val="000000"/>
          <w:spacing w:val="0"/>
          <w:w w:val="100"/>
          <w:position w:val="0"/>
          <w:shd w:val="clear" w:color="auto" w:fill="auto"/>
          <w:lang w:val="cs-CZ" w:eastAsia="cs-CZ" w:bidi="cs-CZ"/>
        </w:rPr>
        <w:t xml:space="preserve">smluvní pokuty. </w:t>
      </w:r>
      <w:r>
        <w:rPr>
          <w:b w:val="0"/>
          <w:bCs w:val="0"/>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niže uvedených smluvních pokut, jak z hlediska jejich věcného vymezení, tak i výše bez omezení jen v takovém případě, pokud nejsou v rozporu s textem v této části OP. Pokud se </w:t>
      </w:r>
      <w:r>
        <w:rPr>
          <w:color w:val="000000"/>
          <w:spacing w:val="0"/>
          <w:w w:val="100"/>
          <w:position w:val="0"/>
          <w:shd w:val="clear" w:color="auto" w:fill="auto"/>
          <w:lang w:val="cs-CZ" w:eastAsia="cs-CZ" w:bidi="cs-CZ"/>
        </w:rPr>
        <w:t xml:space="preserve">Smluvní pokuty počítají z celkové ceny díla uvedené ve Smlouvě, </w:t>
      </w:r>
      <w:r>
        <w:rPr>
          <w:b w:val="0"/>
          <w:bCs w:val="0"/>
          <w:color w:val="000000"/>
          <w:spacing w:val="0"/>
          <w:w w:val="100"/>
          <w:position w:val="0"/>
          <w:shd w:val="clear" w:color="auto" w:fill="auto"/>
          <w:lang w:val="cs-CZ" w:eastAsia="cs-CZ" w:bidi="cs-CZ"/>
        </w:rPr>
        <w:t xml:space="preserve">tak se počítají z ceny díla </w:t>
      </w:r>
      <w:r>
        <w:rPr>
          <w:color w:val="000000"/>
          <w:spacing w:val="0"/>
          <w:w w:val="100"/>
          <w:position w:val="0"/>
          <w:shd w:val="clear" w:color="auto" w:fill="auto"/>
          <w:lang w:val="cs-CZ" w:eastAsia="cs-CZ" w:bidi="cs-CZ"/>
        </w:rPr>
        <w:t>bez DPH.</w:t>
      </w:r>
    </w:p>
    <w:p>
      <w:pPr>
        <w:pStyle w:val="Style65"/>
        <w:keepNext w:val="0"/>
        <w:keepLines w:val="0"/>
        <w:widowControl w:val="0"/>
        <w:numPr>
          <w:ilvl w:val="0"/>
          <w:numId w:val="143"/>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není ve Smlouvě stanovena smluvní pokuta </w:t>
      </w:r>
      <w:r>
        <w:rPr>
          <w:b w:val="0"/>
          <w:bCs w:val="0"/>
          <w:i/>
          <w:iCs/>
          <w:color w:val="000000"/>
          <w:spacing w:val="0"/>
          <w:w w:val="100"/>
          <w:position w:val="0"/>
          <w:sz w:val="13"/>
          <w:szCs w:val="13"/>
          <w:shd w:val="clear" w:color="auto" w:fill="auto"/>
          <w:lang w:val="cs-CZ" w:eastAsia="cs-CZ" w:bidi="cs-CZ"/>
        </w:rPr>
        <w:t>v jiné</w:t>
      </w:r>
      <w:r>
        <w:rPr>
          <w:b w:val="0"/>
          <w:bCs w:val="0"/>
          <w:color w:val="000000"/>
          <w:spacing w:val="0"/>
          <w:w w:val="100"/>
          <w:position w:val="0"/>
          <w:shd w:val="clear" w:color="auto" w:fill="auto"/>
          <w:lang w:val="cs-CZ" w:eastAsia="cs-CZ" w:bidi="cs-CZ"/>
        </w:rPr>
        <w:t xml:space="preserve"> výši, je Zhotovitel za prodleni se splněním povinností řádně předat Objednateli dílo v terminu sjednaném Smlouvou povinen zaplatit Objednateli smluvní pokutu ve výši 0,2 % z celkové ceny díla bez DPH, a to za každý započatý den prodlení. Pokud prodleni Zhotovitele se splněním povinnosti předat řádně provedené dílo Objednateli v terminu sjednaném Smlouvou přesáhne 14 kalendářních dnů, je Zhotovitel počínaje patnáctým dnem prodlení povinen platit Objednateli, pokud není ve Smlouvě stanovena smluvní pokuta jiná, smluvní pokutu ve výši </w:t>
      </w:r>
      <w:r>
        <w:rPr>
          <w:color w:val="000000"/>
          <w:spacing w:val="0"/>
          <w:w w:val="100"/>
          <w:position w:val="0"/>
          <w:shd w:val="clear" w:color="auto" w:fill="auto"/>
          <w:lang w:val="cs-CZ" w:eastAsia="cs-CZ" w:bidi="cs-CZ"/>
        </w:rPr>
        <w:t xml:space="preserve">0,1 % z celkové ceny díla dle Smlouvy </w:t>
      </w:r>
      <w:r>
        <w:rPr>
          <w:b w:val="0"/>
          <w:bCs w:val="0"/>
          <w:color w:val="000000"/>
          <w:spacing w:val="0"/>
          <w:w w:val="100"/>
          <w:position w:val="0"/>
          <w:shd w:val="clear" w:color="auto" w:fill="auto"/>
          <w:lang w:val="cs-CZ" w:eastAsia="cs-CZ" w:bidi="cs-CZ"/>
        </w:rPr>
        <w:t>a to za každý další započatý den prodlení.</w:t>
      </w:r>
    </w:p>
    <w:p>
      <w:pPr>
        <w:pStyle w:val="Style65"/>
        <w:keepNext w:val="0"/>
        <w:keepLines w:val="0"/>
        <w:widowControl w:val="0"/>
        <w:numPr>
          <w:ilvl w:val="0"/>
          <w:numId w:val="143"/>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 případě, že Zhotovitel oznámí Objednateli, že dílo je připraveno </w:t>
      </w:r>
      <w:r>
        <w:rPr>
          <w:color w:val="000000"/>
          <w:spacing w:val="0"/>
          <w:w w:val="100"/>
          <w:position w:val="0"/>
          <w:shd w:val="clear" w:color="auto" w:fill="auto"/>
          <w:lang w:val="cs-CZ" w:eastAsia="cs-CZ" w:bidi="cs-CZ"/>
        </w:rPr>
        <w:t xml:space="preserve">k </w:t>
      </w:r>
      <w:r>
        <w:rPr>
          <w:b w:val="0"/>
          <w:bCs w:val="0"/>
          <w:color w:val="000000"/>
          <w:spacing w:val="0"/>
          <w:w w:val="100"/>
          <w:position w:val="0"/>
          <w:shd w:val="clear" w:color="auto" w:fill="auto"/>
          <w:lang w:val="cs-CZ" w:eastAsia="cs-CZ" w:bidi="cs-CZ"/>
        </w:rPr>
        <w:t xml:space="preserve">předáni a převzeti a při předávacím a přejímacím řízení se prokáže, že dílo není dokončeno nebo, že neni ve stavu nezbytném pro předání a převzeti díla, je Zhotovitel povinen uhradit Objednateli smluvní pokutu ve výši </w:t>
      </w:r>
      <w:r>
        <w:rPr>
          <w:color w:val="000000"/>
          <w:spacing w:val="0"/>
          <w:w w:val="100"/>
          <w:position w:val="0"/>
          <w:shd w:val="clear" w:color="auto" w:fill="auto"/>
          <w:lang w:val="cs-CZ" w:eastAsia="cs-CZ" w:bidi="cs-CZ"/>
        </w:rPr>
        <w:t>10.000,- Kč.</w:t>
      </w:r>
    </w:p>
    <w:p>
      <w:pPr>
        <w:pStyle w:val="Style65"/>
        <w:keepNext w:val="0"/>
        <w:keepLines w:val="0"/>
        <w:widowControl w:val="0"/>
        <w:numPr>
          <w:ilvl w:val="0"/>
          <w:numId w:val="143"/>
        </w:numPr>
        <w:shd w:val="clear" w:color="auto" w:fill="auto"/>
        <w:tabs>
          <w:tab w:pos="42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Zhotovitel nenastoupí ve sjednaném termínu k odstraňováni reklamované vady (případně vad), je povinen zaplatit Objednateli smluvní pokutu ve výši </w:t>
      </w:r>
      <w:r>
        <w:rPr>
          <w:color w:val="000000"/>
          <w:spacing w:val="0"/>
          <w:w w:val="100"/>
          <w:position w:val="0"/>
          <w:shd w:val="clear" w:color="auto" w:fill="auto"/>
          <w:lang w:val="cs-CZ" w:eastAsia="cs-CZ" w:bidi="cs-CZ"/>
        </w:rPr>
        <w:t xml:space="preserve">1.000,- KČ za každou reklamovanou vadu, </w:t>
      </w:r>
      <w:r>
        <w:rPr>
          <w:b w:val="0"/>
          <w:bCs w:val="0"/>
          <w:color w:val="000000"/>
          <w:spacing w:val="0"/>
          <w:w w:val="100"/>
          <w:position w:val="0"/>
          <w:shd w:val="clear" w:color="auto" w:fill="auto"/>
          <w:lang w:val="cs-CZ" w:eastAsia="cs-CZ" w:bidi="cs-CZ"/>
        </w:rPr>
        <w:t xml:space="preserve">na jejíž odstraňování nenastoupil ve sjednaném terminu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color w:val="000000"/>
          <w:spacing w:val="0"/>
          <w:w w:val="100"/>
          <w:position w:val="0"/>
          <w:shd w:val="clear" w:color="auto" w:fill="auto"/>
          <w:lang w:val="cs-CZ" w:eastAsia="cs-CZ" w:bidi="cs-CZ"/>
        </w:rPr>
        <w:t xml:space="preserve">1.000,- Kč </w:t>
      </w:r>
      <w:r>
        <w:rPr>
          <w:b w:val="0"/>
          <w:bCs w:val="0"/>
          <w:color w:val="000000"/>
          <w:spacing w:val="0"/>
          <w:w w:val="100"/>
          <w:position w:val="0"/>
          <w:shd w:val="clear" w:color="auto" w:fill="auto"/>
          <w:lang w:val="cs-CZ" w:eastAsia="cs-CZ" w:bidi="cs-CZ"/>
        </w:rPr>
        <w:t>za každý započatý den prodlení až do splnění této povinnosti.</w:t>
      </w:r>
    </w:p>
    <w:p>
      <w:pPr>
        <w:pStyle w:val="Style65"/>
        <w:keepNext w:val="0"/>
        <w:keepLines w:val="0"/>
        <w:widowControl w:val="0"/>
        <w:numPr>
          <w:ilvl w:val="0"/>
          <w:numId w:val="143"/>
        </w:numPr>
        <w:shd w:val="clear" w:color="auto" w:fill="auto"/>
        <w:tabs>
          <w:tab w:pos="432"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color w:val="000000"/>
          <w:spacing w:val="0"/>
          <w:w w:val="100"/>
          <w:position w:val="0"/>
          <w:shd w:val="clear" w:color="auto" w:fill="auto"/>
          <w:lang w:val="cs-CZ" w:eastAsia="cs-CZ" w:bidi="cs-CZ"/>
        </w:rPr>
        <w:t xml:space="preserve">1.000,- Kč </w:t>
      </w:r>
      <w:r>
        <w:rPr>
          <w:b w:val="0"/>
          <w:bCs w:val="0"/>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bráni řádnému užíváni díla, případně hrozí nebezpečí Škody velkého rozsahu (havárie), sjednávají obě smluvní strany smluvní pokuty v dvojnásobné výši.</w:t>
      </w:r>
    </w:p>
    <w:p>
      <w:pPr>
        <w:pStyle w:val="Style65"/>
        <w:keepNext w:val="0"/>
        <w:keepLines w:val="0"/>
        <w:widowControl w:val="0"/>
        <w:numPr>
          <w:ilvl w:val="0"/>
          <w:numId w:val="143"/>
        </w:numPr>
        <w:shd w:val="clear" w:color="auto" w:fill="auto"/>
        <w:tabs>
          <w:tab w:pos="421"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 xml:space="preserve">V případě, že Zhotovitel bude v prodlení s předáním </w:t>
      </w:r>
      <w:r>
        <w:rPr>
          <w:color w:val="000000"/>
          <w:spacing w:val="0"/>
          <w:w w:val="100"/>
          <w:position w:val="0"/>
          <w:shd w:val="clear" w:color="auto" w:fill="auto"/>
          <w:lang w:val="cs-CZ" w:eastAsia="cs-CZ" w:bidi="cs-CZ"/>
        </w:rPr>
        <w:t xml:space="preserve">dokladů </w:t>
      </w:r>
      <w:r>
        <w:rPr>
          <w:b w:val="0"/>
          <w:bCs w:val="0"/>
          <w:color w:val="000000"/>
          <w:spacing w:val="0"/>
          <w:w w:val="100"/>
          <w:position w:val="0"/>
          <w:shd w:val="clear" w:color="auto" w:fill="auto"/>
          <w:lang w:val="cs-CZ" w:eastAsia="cs-CZ" w:bidi="cs-CZ"/>
        </w:rPr>
        <w:t xml:space="preserve">dle </w:t>
      </w:r>
      <w:r>
        <w:rPr>
          <w:color w:val="000000"/>
          <w:spacing w:val="0"/>
          <w:w w:val="100"/>
          <w:position w:val="0"/>
          <w:shd w:val="clear" w:color="auto" w:fill="auto"/>
          <w:lang w:val="cs-CZ" w:eastAsia="cs-CZ" w:bidi="cs-CZ"/>
        </w:rPr>
        <w:t>či. VIII., bod 8.3 a čl, XIX., bod 19.1.,</w:t>
      </w:r>
    </w:p>
    <w:p>
      <w:pPr>
        <w:pStyle w:val="Style65"/>
        <w:keepNext w:val="0"/>
        <w:keepLines w:val="0"/>
        <w:widowControl w:val="0"/>
        <w:numPr>
          <w:ilvl w:val="0"/>
          <w:numId w:val="145"/>
        </w:numPr>
        <w:shd w:val="clear" w:color="auto" w:fill="auto"/>
        <w:tabs>
          <w:tab w:pos="389" w:val="left"/>
          <w:tab w:pos="464" w:val="left"/>
        </w:tabs>
        <w:bidi w:val="0"/>
        <w:spacing w:before="0" w:after="160" w:line="257" w:lineRule="auto"/>
        <w:ind w:left="0" w:right="0" w:firstLine="0"/>
        <w:jc w:val="both"/>
      </w:pPr>
      <w:r>
        <w:rPr>
          <w:color w:val="000000"/>
          <w:spacing w:val="0"/>
          <w:w w:val="100"/>
          <w:position w:val="0"/>
          <w:shd w:val="clear" w:color="auto" w:fill="auto"/>
          <w:lang w:val="cs-CZ" w:eastAsia="cs-CZ" w:bidi="cs-CZ"/>
        </w:rPr>
        <w:t xml:space="preserve">19.3., 19.5. a 19.6. </w:t>
      </w:r>
      <w:r>
        <w:rPr>
          <w:b w:val="0"/>
          <w:bCs w:val="0"/>
          <w:color w:val="000000"/>
          <w:spacing w:val="0"/>
          <w:w w:val="100"/>
          <w:position w:val="0"/>
          <w:shd w:val="clear" w:color="auto" w:fill="auto"/>
          <w:lang w:val="cs-CZ" w:eastAsia="cs-CZ" w:bidi="cs-CZ"/>
        </w:rPr>
        <w:t xml:space="preserve">těchto OP, tj. </w:t>
      </w:r>
      <w:r>
        <w:rPr>
          <w:color w:val="000000"/>
          <w:spacing w:val="0"/>
          <w:w w:val="100"/>
          <w:position w:val="0"/>
          <w:shd w:val="clear" w:color="auto" w:fill="auto"/>
          <w:lang w:val="cs-CZ" w:eastAsia="cs-CZ" w:bidi="cs-CZ"/>
        </w:rPr>
        <w:t xml:space="preserve">nepředloží nebo nepředá Objednateli příslušné doklady </w:t>
      </w:r>
      <w:r>
        <w:rPr>
          <w:b w:val="0"/>
          <w:bCs w:val="0"/>
          <w:color w:val="000000"/>
          <w:spacing w:val="0"/>
          <w:w w:val="100"/>
          <w:position w:val="0"/>
          <w:shd w:val="clear" w:color="auto" w:fill="auto"/>
          <w:lang w:val="cs-CZ" w:eastAsia="cs-CZ" w:bidi="cs-CZ"/>
        </w:rPr>
        <w:t xml:space="preserve">dokladující splnění povinností Zhotovitele v těchto výše uvedených ustanoveních těchto OP, je povinen zaplatit Objednateli smluvní pokutu ve výši </w:t>
      </w:r>
      <w:r>
        <w:rPr>
          <w:color w:val="000000"/>
          <w:spacing w:val="0"/>
          <w:w w:val="100"/>
          <w:position w:val="0"/>
          <w:shd w:val="clear" w:color="auto" w:fill="auto"/>
          <w:lang w:val="cs-CZ" w:eastAsia="cs-CZ" w:bidi="cs-CZ"/>
        </w:rPr>
        <w:t xml:space="preserve">1.000,- KČ </w:t>
      </w:r>
      <w:r>
        <w:rPr>
          <w:b w:val="0"/>
          <w:bCs w:val="0"/>
          <w:color w:val="000000"/>
          <w:spacing w:val="0"/>
          <w:w w:val="100"/>
          <w:position w:val="0"/>
          <w:shd w:val="clear" w:color="auto" w:fill="auto"/>
          <w:lang w:val="cs-CZ" w:eastAsia="cs-CZ" w:bidi="cs-CZ"/>
        </w:rPr>
        <w:t>za každé jednotlivé porušeni povinnosti dle těchto výše uvedených bodů za každý započatý den prodlení až do splněni této povinnosti.</w:t>
      </w:r>
    </w:p>
    <w:p>
      <w:pPr>
        <w:pStyle w:val="Style65"/>
        <w:keepNext w:val="0"/>
        <w:keepLines w:val="0"/>
        <w:widowControl w:val="0"/>
        <w:numPr>
          <w:ilvl w:val="0"/>
          <w:numId w:val="143"/>
        </w:numPr>
        <w:shd w:val="clear" w:color="auto" w:fill="auto"/>
        <w:tabs>
          <w:tab w:pos="42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color w:val="000000"/>
          <w:spacing w:val="0"/>
          <w:w w:val="100"/>
          <w:position w:val="0"/>
          <w:shd w:val="clear" w:color="auto" w:fill="auto"/>
          <w:lang w:val="cs-CZ" w:eastAsia="cs-CZ" w:bidi="cs-CZ"/>
        </w:rPr>
        <w:t xml:space="preserve">tzv. výhrada vlastnického práva, </w:t>
      </w:r>
      <w:r>
        <w:rPr>
          <w:b w:val="0"/>
          <w:bCs w:val="0"/>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dila musí vždy přímo přecházet do vlastnictví Objednatele dle této Smlouvy. Za jakékoliv porušeni této povinnosti je Zhotovitel povinen zaplatit Objednateli smluvní pokutu ve výši </w:t>
      </w:r>
      <w:r>
        <w:rPr>
          <w:color w:val="000000"/>
          <w:spacing w:val="0"/>
          <w:w w:val="100"/>
          <w:position w:val="0"/>
          <w:shd w:val="clear" w:color="auto" w:fill="auto"/>
          <w:lang w:val="cs-CZ" w:eastAsia="cs-CZ" w:bidi="cs-CZ"/>
        </w:rPr>
        <w:t>50.000,- Kč.</w:t>
      </w:r>
    </w:p>
    <w:p>
      <w:pPr>
        <w:pStyle w:val="Style65"/>
        <w:keepNext w:val="0"/>
        <w:keepLines w:val="0"/>
        <w:widowControl w:val="0"/>
        <w:numPr>
          <w:ilvl w:val="0"/>
          <w:numId w:val="143"/>
        </w:numPr>
        <w:shd w:val="clear" w:color="auto" w:fill="auto"/>
        <w:tabs>
          <w:tab w:pos="424"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V případě, že Zhotovitel nezajistí přítomnost svého zástupce na jednáni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5"/>
        <w:keepNext w:val="0"/>
        <w:keepLines w:val="0"/>
        <w:widowControl w:val="0"/>
        <w:numPr>
          <w:ilvl w:val="0"/>
          <w:numId w:val="143"/>
        </w:numPr>
        <w:shd w:val="clear" w:color="auto" w:fill="auto"/>
        <w:tabs>
          <w:tab w:pos="424"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V případě, že Zhotovitel dle </w:t>
      </w:r>
      <w:r>
        <w:rPr>
          <w:color w:val="000000"/>
          <w:spacing w:val="0"/>
          <w:w w:val="100"/>
          <w:position w:val="0"/>
          <w:shd w:val="clear" w:color="auto" w:fill="auto"/>
          <w:lang w:val="cs-CZ" w:eastAsia="cs-CZ" w:bidi="cs-CZ"/>
        </w:rPr>
        <w:t xml:space="preserve">čl. III bod 3.2. </w:t>
      </w:r>
      <w:r>
        <w:rPr>
          <w:b w:val="0"/>
          <w:bCs w:val="0"/>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nepředáni Objednateli časově a věcně aktualizovaného harmonogramu.</w:t>
      </w:r>
    </w:p>
    <w:p>
      <w:pPr>
        <w:pStyle w:val="Style65"/>
        <w:keepNext w:val="0"/>
        <w:keepLines w:val="0"/>
        <w:widowControl w:val="0"/>
        <w:numPr>
          <w:ilvl w:val="0"/>
          <w:numId w:val="143"/>
        </w:numPr>
        <w:shd w:val="clear" w:color="auto" w:fill="auto"/>
        <w:tabs>
          <w:tab w:pos="49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color w:val="000000"/>
          <w:spacing w:val="0"/>
          <w:w w:val="100"/>
          <w:position w:val="0"/>
          <w:shd w:val="clear" w:color="auto" w:fill="auto"/>
          <w:lang w:val="cs-CZ" w:eastAsia="cs-CZ" w:bidi="cs-CZ"/>
        </w:rPr>
        <w:t xml:space="preserve">1.000,- Kč za každý započatý den </w:t>
      </w:r>
      <w:r>
        <w:rPr>
          <w:b w:val="0"/>
          <w:bCs w:val="0"/>
          <w:color w:val="000000"/>
          <w:spacing w:val="0"/>
          <w:w w:val="100"/>
          <w:position w:val="0"/>
          <w:shd w:val="clear" w:color="auto" w:fill="auto"/>
          <w:lang w:val="cs-CZ" w:eastAsia="cs-CZ" w:bidi="cs-CZ"/>
        </w:rPr>
        <w:t>nesplnění této povinnosti.</w:t>
      </w:r>
    </w:p>
    <w:p>
      <w:pPr>
        <w:pStyle w:val="Style65"/>
        <w:keepNext w:val="0"/>
        <w:keepLines w:val="0"/>
        <w:widowControl w:val="0"/>
        <w:numPr>
          <w:ilvl w:val="0"/>
          <w:numId w:val="143"/>
        </w:numPr>
        <w:shd w:val="clear" w:color="auto" w:fill="auto"/>
        <w:tabs>
          <w:tab w:pos="496"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V případě, že Zhotovitel nedodrží termín pro užívání dila před jeho předáním ve smyslu Čl. XII těchto OP, je povinen Objednateli uhradit smluvní pokutu ve výši 0,2 % z celkové ceny díla bez DPH za každý započatý den za prvních 14 dnů prodleni a od 15. dne smluvní pokutu ve výši 0,1 % z celkové ceny díla bez DPH za každý započatý den do předání stavby pro předčasné užívání.</w:t>
      </w:r>
    </w:p>
    <w:p>
      <w:pPr>
        <w:pStyle w:val="Style65"/>
        <w:keepNext w:val="0"/>
        <w:keepLines w:val="0"/>
        <w:widowControl w:val="0"/>
        <w:numPr>
          <w:ilvl w:val="0"/>
          <w:numId w:val="143"/>
        </w:numPr>
        <w:shd w:val="clear" w:color="auto" w:fill="auto"/>
        <w:tabs>
          <w:tab w:pos="49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Za nedodržení časových a jiných technických omezení pro prováděni prací, která vyplývají z PD pro prováděni stavby, zejména v takových případech, kdy bude okolí stavby zatíženo hlukem v době vyloučené pro prováděni takových prací, jež mohou být zdrojem hluku, nebo při znečišťování okolí stavby a veřejných komunikací je Zhotovitel povinen zaplatit Objednateli smluvní pokutu ve výši </w:t>
      </w:r>
      <w:r>
        <w:rPr>
          <w:color w:val="000000"/>
          <w:spacing w:val="0"/>
          <w:w w:val="100"/>
          <w:position w:val="0"/>
          <w:shd w:val="clear" w:color="auto" w:fill="auto"/>
          <w:lang w:val="cs-CZ" w:eastAsia="cs-CZ" w:bidi="cs-CZ"/>
        </w:rPr>
        <w:t xml:space="preserve">5.000,- KČ </w:t>
      </w:r>
      <w:r>
        <w:rPr>
          <w:b w:val="0"/>
          <w:bCs w:val="0"/>
          <w:color w:val="000000"/>
          <w:spacing w:val="0"/>
          <w:w w:val="100"/>
          <w:position w:val="0"/>
          <w:shd w:val="clear" w:color="auto" w:fill="auto"/>
          <w:lang w:val="cs-CZ" w:eastAsia="cs-CZ" w:bidi="cs-CZ"/>
        </w:rPr>
        <w:t xml:space="preserve">za každý zjištěný případ. Podkladem k uplatnění smluvní pokuty je zápis </w:t>
      </w:r>
      <w:r>
        <w:rPr>
          <w:color w:val="000000"/>
          <w:spacing w:val="0"/>
          <w:w w:val="100"/>
          <w:position w:val="0"/>
          <w:shd w:val="clear" w:color="auto" w:fill="auto"/>
          <w:lang w:val="cs-CZ" w:eastAsia="cs-CZ" w:bidi="cs-CZ"/>
        </w:rPr>
        <w:t xml:space="preserve">TDS </w:t>
      </w:r>
      <w:r>
        <w:rPr>
          <w:b w:val="0"/>
          <w:bCs w:val="0"/>
          <w:color w:val="000000"/>
          <w:spacing w:val="0"/>
          <w:w w:val="100"/>
          <w:position w:val="0"/>
          <w:shd w:val="clear" w:color="auto" w:fill="auto"/>
          <w:lang w:val="cs-CZ" w:eastAsia="cs-CZ" w:bidi="cs-CZ"/>
        </w:rPr>
        <w:t>ve stavebním deníku.</w:t>
      </w:r>
    </w:p>
    <w:p>
      <w:pPr>
        <w:pStyle w:val="Style65"/>
        <w:keepNext w:val="0"/>
        <w:keepLines w:val="0"/>
        <w:widowControl w:val="0"/>
        <w:numPr>
          <w:ilvl w:val="0"/>
          <w:numId w:val="143"/>
        </w:numPr>
        <w:shd w:val="clear" w:color="auto" w:fill="auto"/>
        <w:tabs>
          <w:tab w:pos="50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Pokud Zhotovitel nevyklidi staveniště v termínu sjednaném v Zápise o předáni a převzetí stavby, je povinen zaplatit Objednateli smluvní pokutu ve výši </w:t>
      </w:r>
      <w:r>
        <w:rPr>
          <w:color w:val="000000"/>
          <w:spacing w:val="0"/>
          <w:w w:val="100"/>
          <w:position w:val="0"/>
          <w:shd w:val="clear" w:color="auto" w:fill="auto"/>
          <w:lang w:val="cs-CZ" w:eastAsia="cs-CZ" w:bidi="cs-CZ"/>
        </w:rPr>
        <w:t xml:space="preserve">5000,- Kč, </w:t>
      </w:r>
      <w:r>
        <w:rPr>
          <w:b w:val="0"/>
          <w:bCs w:val="0"/>
          <w:color w:val="000000"/>
          <w:spacing w:val="0"/>
          <w:w w:val="100"/>
          <w:position w:val="0"/>
          <w:shd w:val="clear" w:color="auto" w:fill="auto"/>
          <w:lang w:val="cs-CZ" w:eastAsia="cs-CZ" w:bidi="cs-CZ"/>
        </w:rPr>
        <w:t>a to za každý započatý den prodlení.</w:t>
      </w:r>
    </w:p>
    <w:p>
      <w:pPr>
        <w:pStyle w:val="Style65"/>
        <w:keepNext w:val="0"/>
        <w:keepLines w:val="0"/>
        <w:widowControl w:val="0"/>
        <w:numPr>
          <w:ilvl w:val="0"/>
          <w:numId w:val="143"/>
        </w:numPr>
        <w:shd w:val="clear" w:color="auto" w:fill="auto"/>
        <w:tabs>
          <w:tab w:pos="522"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Í0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obdrženi, sdělit oprávněné straně důvody, pro které vyúčtování sankce neuznává.</w:t>
      </w:r>
    </w:p>
    <w:p>
      <w:pPr>
        <w:pStyle w:val="Style65"/>
        <w:keepNext w:val="0"/>
        <w:keepLines w:val="0"/>
        <w:widowControl w:val="0"/>
        <w:numPr>
          <w:ilvl w:val="0"/>
          <w:numId w:val="143"/>
        </w:numPr>
        <w:shd w:val="clear" w:color="auto" w:fill="auto"/>
        <w:tabs>
          <w:tab w:pos="50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5"/>
        <w:keepNext w:val="0"/>
        <w:keepLines w:val="0"/>
        <w:widowControl w:val="0"/>
        <w:numPr>
          <w:ilvl w:val="0"/>
          <w:numId w:val="143"/>
        </w:numPr>
        <w:shd w:val="clear" w:color="auto" w:fill="auto"/>
        <w:tabs>
          <w:tab w:pos="50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připadnými právními dopady dle § </w:t>
      </w:r>
      <w:r>
        <w:rPr>
          <w:color w:val="000000"/>
          <w:spacing w:val="0"/>
          <w:w w:val="100"/>
          <w:position w:val="0"/>
          <w:shd w:val="clear" w:color="auto" w:fill="auto"/>
          <w:lang w:val="cs-CZ" w:eastAsia="cs-CZ" w:bidi="cs-CZ"/>
        </w:rPr>
        <w:t>48 odst. 5 písm. d) a f) ZZVZ.</w:t>
      </w:r>
    </w:p>
    <w:p>
      <w:pPr>
        <w:pStyle w:val="Style65"/>
        <w:keepNext w:val="0"/>
        <w:keepLines w:val="0"/>
        <w:widowControl w:val="0"/>
        <w:numPr>
          <w:ilvl w:val="0"/>
          <w:numId w:val="143"/>
        </w:numPr>
        <w:shd w:val="clear" w:color="auto" w:fill="auto"/>
        <w:tabs>
          <w:tab w:pos="504"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 xml:space="preserve">Pohledávku, kterou má Zhotovitel za Objednatelem, z titulu Smlouvy nelze postoupit bez předchozího písemného souhlasu Objednatele. Postoupení pohledávky v rozporu s tímto ustanovením je neplatné. Zhotovitel </w:t>
      </w:r>
      <w:r>
        <w:rPr>
          <w:b w:val="0"/>
          <w:bCs w:val="0"/>
          <w:color w:val="000000"/>
          <w:spacing w:val="0"/>
          <w:w w:val="100"/>
          <w:position w:val="0"/>
          <w:shd w:val="clear" w:color="auto" w:fill="auto"/>
          <w:lang w:val="cs-CZ" w:eastAsia="cs-CZ" w:bidi="cs-CZ"/>
        </w:rPr>
        <w:t>není oprávněn zastavit pohledávku za Objednatelem vzniklou z titulu Smlouvy bez předchozího písemného souhlasu Objednatele.</w:t>
      </w:r>
    </w:p>
    <w:p>
      <w:pPr>
        <w:pStyle w:val="Style77"/>
        <w:keepNext/>
        <w:keepLines/>
        <w:widowControl w:val="0"/>
        <w:numPr>
          <w:ilvl w:val="0"/>
          <w:numId w:val="121"/>
        </w:numPr>
        <w:shd w:val="clear" w:color="auto" w:fill="auto"/>
        <w:tabs>
          <w:tab w:pos="719" w:val="left"/>
        </w:tabs>
        <w:bidi w:val="0"/>
        <w:spacing w:before="0" w:after="160" w:line="254" w:lineRule="auto"/>
        <w:ind w:left="0" w:right="0" w:firstLine="320"/>
        <w:jc w:val="both"/>
      </w:pPr>
      <w:bookmarkStart w:id="148" w:name="bookmark148"/>
      <w:bookmarkStart w:id="149" w:name="bookmark149"/>
      <w:r>
        <w:rPr>
          <w:color w:val="000000"/>
          <w:spacing w:val="0"/>
          <w:w w:val="100"/>
          <w:position w:val="0"/>
          <w:shd w:val="clear" w:color="auto" w:fill="auto"/>
          <w:lang w:val="cs-CZ" w:eastAsia="cs-CZ" w:bidi="cs-CZ"/>
        </w:rPr>
        <w:t>Nebezpečí vzniku Škody na vtek přechod vlastnického práva a odpovědnost za Škodu</w:t>
      </w:r>
      <w:bookmarkEnd w:id="148"/>
      <w:bookmarkEnd w:id="149"/>
    </w:p>
    <w:p>
      <w:pPr>
        <w:pStyle w:val="Style65"/>
        <w:keepNext w:val="0"/>
        <w:keepLines w:val="0"/>
        <w:widowControl w:val="0"/>
        <w:numPr>
          <w:ilvl w:val="0"/>
          <w:numId w:val="147"/>
        </w:numPr>
        <w:shd w:val="clear" w:color="auto" w:fill="auto"/>
        <w:tabs>
          <w:tab w:pos="421" w:val="left"/>
        </w:tabs>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Zhotovitel nese od doby předáni staveniště do předání a převzetí hotového díla nebezpečí škody a jiné nebezpečí na:</w:t>
      </w:r>
    </w:p>
    <w:p>
      <w:pPr>
        <w:pStyle w:val="Style65"/>
        <w:keepNext w:val="0"/>
        <w:keepLines w:val="0"/>
        <w:widowControl w:val="0"/>
        <w:numPr>
          <w:ilvl w:val="0"/>
          <w:numId w:val="149"/>
        </w:numPr>
        <w:shd w:val="clear" w:color="auto" w:fill="auto"/>
        <w:tabs>
          <w:tab w:pos="337" w:val="left"/>
        </w:tabs>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díle a všech jeho zhotovovaných, upravovaných, dalších částech,</w:t>
      </w:r>
    </w:p>
    <w:p>
      <w:pPr>
        <w:pStyle w:val="Style65"/>
        <w:keepNext w:val="0"/>
        <w:keepLines w:val="0"/>
        <w:widowControl w:val="0"/>
        <w:numPr>
          <w:ilvl w:val="0"/>
          <w:numId w:val="149"/>
        </w:numPr>
        <w:shd w:val="clear" w:color="auto" w:fill="auto"/>
        <w:tabs>
          <w:tab w:pos="337" w:val="left"/>
        </w:tabs>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na částech či součástech díla, které jsou na staveništi uskladněny,</w:t>
      </w:r>
    </w:p>
    <w:p>
      <w:pPr>
        <w:pStyle w:val="Style65"/>
        <w:keepNext w:val="0"/>
        <w:keepLines w:val="0"/>
        <w:widowControl w:val="0"/>
        <w:numPr>
          <w:ilvl w:val="0"/>
          <w:numId w:val="149"/>
        </w:numPr>
        <w:shd w:val="clear" w:color="auto" w:fill="auto"/>
        <w:tabs>
          <w:tab w:pos="337" w:val="left"/>
        </w:tabs>
        <w:bidi w:val="0"/>
        <w:spacing w:before="0" w:after="0" w:line="252" w:lineRule="auto"/>
        <w:ind w:left="320" w:right="0" w:hanging="320"/>
        <w:jc w:val="both"/>
      </w:pPr>
      <w:r>
        <w:rPr>
          <w:b w:val="0"/>
          <w:bCs w:val="0"/>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65"/>
        <w:keepNext w:val="0"/>
        <w:keepLines w:val="0"/>
        <w:widowControl w:val="0"/>
        <w:numPr>
          <w:ilvl w:val="0"/>
          <w:numId w:val="149"/>
        </w:numPr>
        <w:shd w:val="clear" w:color="auto" w:fill="auto"/>
        <w:tabs>
          <w:tab w:pos="33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na majetku, zdraví a právech třetích osob v souvislosti s prováděním díla.</w:t>
      </w:r>
    </w:p>
    <w:p>
      <w:pPr>
        <w:pStyle w:val="Style65"/>
        <w:keepNext w:val="0"/>
        <w:keepLines w:val="0"/>
        <w:widowControl w:val="0"/>
        <w:shd w:val="clear" w:color="auto" w:fill="auto"/>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Odpovědnost na těchto věcech je objektivní.</w:t>
      </w:r>
    </w:p>
    <w:p>
      <w:pPr>
        <w:pStyle w:val="Style65"/>
        <w:keepNext w:val="0"/>
        <w:keepLines w:val="0"/>
        <w:widowControl w:val="0"/>
        <w:numPr>
          <w:ilvl w:val="0"/>
          <w:numId w:val="147"/>
        </w:numPr>
        <w:shd w:val="clear" w:color="auto" w:fill="auto"/>
        <w:tabs>
          <w:tab w:pos="43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Zhotovitel nese též do doby provedeni díla nebezpečí škody vyvolané věcmi jim opatřovanými k provedení díla, které se z důvodu svoji povahy nemohou stát součástí zhotovovaného díla, nebo které jsou používány k provedení díla a nestávají se jeho součásti, jimiž jsou zejména:</w:t>
      </w:r>
    </w:p>
    <w:p>
      <w:pPr>
        <w:pStyle w:val="Style65"/>
        <w:keepNext w:val="0"/>
        <w:keepLines w:val="0"/>
        <w:widowControl w:val="0"/>
        <w:numPr>
          <w:ilvl w:val="0"/>
          <w:numId w:val="151"/>
        </w:numPr>
        <w:shd w:val="clear" w:color="auto" w:fill="auto"/>
        <w:tabs>
          <w:tab w:pos="33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65"/>
        <w:keepNext w:val="0"/>
        <w:keepLines w:val="0"/>
        <w:widowControl w:val="0"/>
        <w:numPr>
          <w:ilvl w:val="0"/>
          <w:numId w:val="151"/>
        </w:numPr>
        <w:shd w:val="clear" w:color="auto" w:fill="auto"/>
        <w:tabs>
          <w:tab w:pos="33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zařízeni staveniště provozního, výrobního i sociálního charakteru,</w:t>
      </w:r>
    </w:p>
    <w:p>
      <w:pPr>
        <w:pStyle w:val="Style65"/>
        <w:keepNext w:val="0"/>
        <w:keepLines w:val="0"/>
        <w:widowControl w:val="0"/>
        <w:numPr>
          <w:ilvl w:val="0"/>
          <w:numId w:val="151"/>
        </w:numPr>
        <w:shd w:val="clear" w:color="auto" w:fill="auto"/>
        <w:tabs>
          <w:tab w:pos="337" w:val="left"/>
        </w:tabs>
        <w:bidi w:val="0"/>
        <w:spacing w:before="0" w:after="160" w:line="257" w:lineRule="auto"/>
        <w:ind w:left="320" w:right="0" w:hanging="320"/>
        <w:jc w:val="both"/>
      </w:pPr>
      <w:r>
        <w:rPr>
          <w:b w:val="0"/>
          <w:bCs w:val="0"/>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65"/>
        <w:keepNext w:val="0"/>
        <w:keepLines w:val="0"/>
        <w:widowControl w:val="0"/>
        <w:numPr>
          <w:ilvl w:val="0"/>
          <w:numId w:val="147"/>
        </w:numPr>
        <w:shd w:val="clear" w:color="auto" w:fill="auto"/>
        <w:tabs>
          <w:tab w:pos="43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dila či jeho části, a to od okamžiku jejich převzetí (opatření) do doby řádného protokolárního předání díla, popř. u věcí, které je Zhotovitel povinen vrátit, do doby jejich vrácení.</w:t>
      </w:r>
    </w:p>
    <w:p>
      <w:pPr>
        <w:pStyle w:val="Style65"/>
        <w:keepNext w:val="0"/>
        <w:keepLines w:val="0"/>
        <w:widowControl w:val="0"/>
        <w:numPr>
          <w:ilvl w:val="0"/>
          <w:numId w:val="147"/>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5"/>
        <w:keepNext w:val="0"/>
        <w:keepLines w:val="0"/>
        <w:widowControl w:val="0"/>
        <w:numPr>
          <w:ilvl w:val="0"/>
          <w:numId w:val="147"/>
        </w:numPr>
        <w:shd w:val="clear" w:color="auto" w:fill="auto"/>
        <w:tabs>
          <w:tab w:pos="435"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Veškeré věci, podklady a další doklady, které byly Objednatelem Zhotoviteli předány a nestaly se součástí dila, zůstávají ve vlastnictví Objednatele a tento zůstává osobou oprávněnou kjejich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5"/>
        <w:keepNext w:val="0"/>
        <w:keepLines w:val="0"/>
        <w:widowControl w:val="0"/>
        <w:numPr>
          <w:ilvl w:val="0"/>
          <w:numId w:val="147"/>
        </w:numPr>
        <w:shd w:val="clear" w:color="auto" w:fill="auto"/>
        <w:tabs>
          <w:tab w:pos="428"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Zhotovitel nese odpovědnost za Škodu vzniklou na předmětu dila nedbalostí nebo úmyslným zaviněním svých zaměstnanců nebo zaměstnanců jeho poddodavatele a zavazuje se k náhradě škody v plném rozsahu.</w:t>
      </w:r>
    </w:p>
    <w:p>
      <w:pPr>
        <w:pStyle w:val="Style65"/>
        <w:keepNext w:val="0"/>
        <w:keepLines w:val="0"/>
        <w:widowControl w:val="0"/>
        <w:numPr>
          <w:ilvl w:val="0"/>
          <w:numId w:val="147"/>
        </w:numPr>
        <w:shd w:val="clear" w:color="auto" w:fill="auto"/>
        <w:tabs>
          <w:tab w:pos="42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odpovídá za poškozeni stávajících inženýrských sítí a cizích zařízení, k němuž došlo činnosti či nečinností Zhotovitele nebo jeho poddodavatelů.</w:t>
      </w:r>
    </w:p>
    <w:p>
      <w:pPr>
        <w:pStyle w:val="Style65"/>
        <w:keepNext w:val="0"/>
        <w:keepLines w:val="0"/>
        <w:widowControl w:val="0"/>
        <w:numPr>
          <w:ilvl w:val="0"/>
          <w:numId w:val="147"/>
        </w:numPr>
        <w:shd w:val="clear" w:color="auto" w:fill="auto"/>
        <w:tabs>
          <w:tab w:pos="43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Nárok na náhradu škody musi být vždy prokazatelně uplatněn písemným doručením druhé straně nejpozději do 10 kalendářních dnů od data, kdy se poškozená strana o škodě dozvěděla.</w:t>
      </w:r>
    </w:p>
    <w:p>
      <w:pPr>
        <w:pStyle w:val="Style65"/>
        <w:keepNext w:val="0"/>
        <w:keepLines w:val="0"/>
        <w:widowControl w:val="0"/>
        <w:numPr>
          <w:ilvl w:val="0"/>
          <w:numId w:val="147"/>
        </w:numPr>
        <w:shd w:val="clear" w:color="auto" w:fill="auto"/>
        <w:tabs>
          <w:tab w:pos="43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Podkladem pro stanovení rozsahu škody budou vždy a za všech okolnosti doklady o příčinách vzniku škody, vyčísleni výše škody a písemný zápis o projednání vzniku škody oprávněnými zástupci zúčastněných stran. Druhá strana se zavazuje zúčastnit se projednání vzniku škody v nejbližším možném terminu, nejpozději však do 10 kalendářních dnů od dala doručeni uplatnění nároku.</w:t>
      </w:r>
    </w:p>
    <w:p>
      <w:pPr>
        <w:pStyle w:val="Style65"/>
        <w:keepNext w:val="0"/>
        <w:keepLines w:val="0"/>
        <w:widowControl w:val="0"/>
        <w:numPr>
          <w:ilvl w:val="0"/>
          <w:numId w:val="147"/>
        </w:numPr>
        <w:shd w:val="clear" w:color="auto" w:fill="auto"/>
        <w:tabs>
          <w:tab w:pos="500"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V případě dohody o náhradě škody musi být náhrada škody uhrazena nejpozději do 30 kalendářních dnů od data uzavření dohody.</w:t>
      </w:r>
    </w:p>
    <w:p>
      <w:pPr>
        <w:pStyle w:val="Style65"/>
        <w:keepNext w:val="0"/>
        <w:keepLines w:val="0"/>
        <w:widowControl w:val="0"/>
        <w:numPr>
          <w:ilvl w:val="0"/>
          <w:numId w:val="147"/>
        </w:numPr>
        <w:shd w:val="clear" w:color="auto" w:fill="auto"/>
        <w:tabs>
          <w:tab w:pos="50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Objednatel má dále nárok na uplatnění náhrady škody v případě, že Zhotovitel dílo řádně nedokonči. Náhrada škody bude vypočítána tak, že Objednatel provede nové zadávací řízeni dle ZZVZ na nového</w:t>
      </w:r>
    </w:p>
    <w:p>
      <w:pPr>
        <w:pStyle w:val="Style65"/>
        <w:keepNext w:val="0"/>
        <w:keepLines w:val="0"/>
        <w:widowControl w:val="0"/>
        <w:shd w:val="clear" w:color="auto" w:fill="auto"/>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Zhotovitele, který dokončí rozestavěné dílo. Pro tyto účely budou předmětem veřejné zakázky ty části díla, které nebyly Zhotovitelem doposud realizovány.</w:t>
      </w:r>
    </w:p>
    <w:p>
      <w:pPr>
        <w:pStyle w:val="Style65"/>
        <w:keepNext w:val="0"/>
        <w:keepLines w:val="0"/>
        <w:widowControl w:val="0"/>
        <w:shd w:val="clear" w:color="auto" w:fill="auto"/>
        <w:bidi w:val="0"/>
        <w:spacing w:before="0" w:after="160" w:line="257" w:lineRule="auto"/>
        <w:ind w:left="0" w:right="0" w:firstLine="400"/>
        <w:jc w:val="both"/>
      </w:pPr>
      <w:r>
        <w:rPr>
          <w:b w:val="0"/>
          <w:bCs w:val="0"/>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součásti původního zadávaciho/výběrového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 bérové ho řízení vyčíslením škody, která byla Objednateli způsobena.</w:t>
      </w:r>
    </w:p>
    <w:p>
      <w:pPr>
        <w:pStyle w:val="Style65"/>
        <w:keepNext w:val="0"/>
        <w:keepLines w:val="0"/>
        <w:widowControl w:val="0"/>
        <w:shd w:val="clear" w:color="auto" w:fill="auto"/>
        <w:bidi w:val="0"/>
        <w:spacing w:before="0" w:after="340" w:line="252" w:lineRule="auto"/>
        <w:ind w:left="0" w:right="0" w:firstLine="400"/>
        <w:jc w:val="both"/>
      </w:pPr>
      <w:r>
        <w:rPr>
          <w:b w:val="0"/>
          <w:bCs w:val="0"/>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sděleni o vzájemném započtení splatných pohledávek.</w:t>
      </w:r>
    </w:p>
    <w:p>
      <w:pPr>
        <w:pStyle w:val="Style77"/>
        <w:keepNext/>
        <w:keepLines/>
        <w:widowControl w:val="0"/>
        <w:numPr>
          <w:ilvl w:val="0"/>
          <w:numId w:val="153"/>
        </w:numPr>
        <w:shd w:val="clear" w:color="auto" w:fill="auto"/>
        <w:tabs>
          <w:tab w:pos="464" w:val="left"/>
        </w:tabs>
        <w:bidi w:val="0"/>
        <w:spacing w:before="0" w:after="160" w:line="254" w:lineRule="auto"/>
        <w:ind w:left="0" w:right="0" w:firstLine="0"/>
        <w:jc w:val="center"/>
      </w:pPr>
      <w:bookmarkStart w:id="150" w:name="bookmark150"/>
      <w:bookmarkStart w:id="151" w:name="bookmark151"/>
      <w:r>
        <w:rPr>
          <w:color w:val="000000"/>
          <w:spacing w:val="0"/>
          <w:w w:val="100"/>
          <w:position w:val="0"/>
          <w:shd w:val="clear" w:color="auto" w:fill="auto"/>
          <w:lang w:val="cs-CZ" w:eastAsia="cs-CZ" w:bidi="cs-CZ"/>
        </w:rPr>
        <w:t>Odpovědnost za vady a záruka za jakost</w:t>
      </w:r>
      <w:bookmarkEnd w:id="150"/>
      <w:bookmarkEnd w:id="151"/>
    </w:p>
    <w:p>
      <w:pPr>
        <w:pStyle w:val="Style65"/>
        <w:keepNext w:val="0"/>
        <w:keepLines w:val="0"/>
        <w:widowControl w:val="0"/>
        <w:numPr>
          <w:ilvl w:val="0"/>
          <w:numId w:val="155"/>
        </w:numPr>
        <w:shd w:val="clear" w:color="auto" w:fill="auto"/>
        <w:tabs>
          <w:tab w:pos="421"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se zavazuje odstranit vadu plněni, která musí být ze strany Objednatele oznámena písemně a bez zbytečného prodlení. V případě, že se jedná o vadu, která ohrožuje funkčnost díla, bude vada odstraněna bez zhytečného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5"/>
        <w:keepNext w:val="0"/>
        <w:keepLines w:val="0"/>
        <w:widowControl w:val="0"/>
        <w:numPr>
          <w:ilvl w:val="0"/>
          <w:numId w:val="155"/>
        </w:numPr>
        <w:shd w:val="clear" w:color="auto" w:fill="auto"/>
        <w:tabs>
          <w:tab w:pos="417"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5"/>
        <w:keepNext w:val="0"/>
        <w:keepLines w:val="0"/>
        <w:widowControl w:val="0"/>
        <w:numPr>
          <w:ilvl w:val="0"/>
          <w:numId w:val="155"/>
        </w:numPr>
        <w:shd w:val="clear" w:color="auto" w:fill="auto"/>
        <w:tabs>
          <w:tab w:pos="42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odpovědností za vady se smluvní strany budou řídit příslušnými ustanoveními OZ.</w:t>
      </w:r>
    </w:p>
    <w:p>
      <w:pPr>
        <w:pStyle w:val="Style65"/>
        <w:keepNext w:val="0"/>
        <w:keepLines w:val="0"/>
        <w:widowControl w:val="0"/>
        <w:numPr>
          <w:ilvl w:val="0"/>
          <w:numId w:val="155"/>
        </w:numPr>
        <w:shd w:val="clear" w:color="auto" w:fill="auto"/>
        <w:tabs>
          <w:tab w:pos="40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Vadami se rozumí i nedodělky, tj. nedokončené práce Či dílčí plněni, které nebrání řádnému užívání díla.</w:t>
      </w:r>
    </w:p>
    <w:p>
      <w:pPr>
        <w:pStyle w:val="Style65"/>
        <w:keepNext w:val="0"/>
        <w:keepLines w:val="0"/>
        <w:widowControl w:val="0"/>
        <w:numPr>
          <w:ilvl w:val="0"/>
          <w:numId w:val="155"/>
        </w:numPr>
        <w:shd w:val="clear" w:color="auto" w:fill="auto"/>
        <w:tabs>
          <w:tab w:pos="424"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dila.</w:t>
      </w:r>
    </w:p>
    <w:p>
      <w:pPr>
        <w:pStyle w:val="Style65"/>
        <w:keepNext w:val="0"/>
        <w:keepLines w:val="0"/>
        <w:widowControl w:val="0"/>
        <w:numPr>
          <w:ilvl w:val="0"/>
          <w:numId w:val="155"/>
        </w:numPr>
        <w:shd w:val="clear" w:color="auto" w:fill="auto"/>
        <w:tabs>
          <w:tab w:pos="421"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dokumentaci včetně jejich změn a doplňků, technickými normami, které se na jeho provedení vztahuji, jinak vlastnosti a jakost odpovídající účelu Smlouvy a přiměřenou zvláštnostem díla, použité technologii, materiálu, pokynům a podkladům dodaným Objednatelem po celou dobu trvání záruky. Není-li stanoveno jinak, je Zhotovitel odpovědný za vady plnění podle §§ </w:t>
      </w:r>
      <w:r>
        <w:rPr>
          <w:color w:val="000000"/>
          <w:spacing w:val="0"/>
          <w:w w:val="100"/>
          <w:position w:val="0"/>
          <w:shd w:val="clear" w:color="auto" w:fill="auto"/>
          <w:lang w:val="cs-CZ" w:eastAsia="cs-CZ" w:bidi="cs-CZ"/>
        </w:rPr>
        <w:t>2615 - 2619 OZ a §§ 2629 - 2630 OZ.</w:t>
      </w:r>
    </w:p>
    <w:p>
      <w:pPr>
        <w:pStyle w:val="Style65"/>
        <w:keepNext w:val="0"/>
        <w:keepLines w:val="0"/>
        <w:widowControl w:val="0"/>
        <w:numPr>
          <w:ilvl w:val="0"/>
          <w:numId w:val="155"/>
        </w:numPr>
        <w:shd w:val="clear" w:color="auto" w:fill="auto"/>
        <w:tabs>
          <w:tab w:pos="410"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Záruční doba u dílčího prokazatelného vadného plněni neběží po dobu, po kterou Objednatel nemohl užívat Část předmětu díla pro jeho vady, za které odpovídá Zhotovitel.</w:t>
      </w:r>
    </w:p>
    <w:p>
      <w:pPr>
        <w:pStyle w:val="Style65"/>
        <w:keepNext w:val="0"/>
        <w:keepLines w:val="0"/>
        <w:widowControl w:val="0"/>
        <w:numPr>
          <w:ilvl w:val="0"/>
          <w:numId w:val="155"/>
        </w:numPr>
        <w:shd w:val="clear" w:color="auto" w:fill="auto"/>
        <w:tabs>
          <w:tab w:pos="41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odstraněni důsledku vadného plněni. V písemné reklamací Objednatel vady popíše a uvede své požadavky, včetně termínu pro odstranění vad Zhotovitelem s tím, že je-li reklamace oprávněná, má právo:</w:t>
      </w:r>
    </w:p>
    <w:p>
      <w:pPr>
        <w:pStyle w:val="Style65"/>
        <w:keepNext w:val="0"/>
        <w:keepLines w:val="0"/>
        <w:widowControl w:val="0"/>
        <w:numPr>
          <w:ilvl w:val="0"/>
          <w:numId w:val="157"/>
        </w:numPr>
        <w:shd w:val="clear" w:color="auto" w:fill="auto"/>
        <w:tabs>
          <w:tab w:pos="51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Je-li vadné plnění podstatným porušením Smlouvy (§ </w:t>
      </w:r>
      <w:r>
        <w:rPr>
          <w:color w:val="000000"/>
          <w:spacing w:val="0"/>
          <w:w w:val="100"/>
          <w:position w:val="0"/>
          <w:shd w:val="clear" w:color="auto" w:fill="auto"/>
          <w:lang w:val="cs-CZ" w:eastAsia="cs-CZ" w:bidi="cs-CZ"/>
        </w:rPr>
        <w:t xml:space="preserve">2106 OZ), </w:t>
      </w:r>
      <w:r>
        <w:rPr>
          <w:b w:val="0"/>
          <w:bCs w:val="0"/>
          <w:color w:val="000000"/>
          <w:spacing w:val="0"/>
          <w:w w:val="100"/>
          <w:position w:val="0"/>
          <w:shd w:val="clear" w:color="auto" w:fill="auto"/>
          <w:lang w:val="cs-CZ" w:eastAsia="cs-CZ" w:bidi="cs-CZ"/>
        </w:rPr>
        <w:t>vzniká Objednateli právo na:</w:t>
      </w:r>
    </w:p>
    <w:p>
      <w:pPr>
        <w:pStyle w:val="Style65"/>
        <w:keepNext w:val="0"/>
        <w:keepLines w:val="0"/>
        <w:widowControl w:val="0"/>
        <w:numPr>
          <w:ilvl w:val="0"/>
          <w:numId w:val="159"/>
        </w:numPr>
        <w:shd w:val="clear" w:color="auto" w:fill="auto"/>
        <w:tabs>
          <w:tab w:pos="36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odstranění vady dodáním nové věcí bez vady nebo dodáním chybějící věci,</w:t>
      </w:r>
    </w:p>
    <w:p>
      <w:pPr>
        <w:pStyle w:val="Style65"/>
        <w:keepNext w:val="0"/>
        <w:keepLines w:val="0"/>
        <w:widowControl w:val="0"/>
        <w:numPr>
          <w:ilvl w:val="0"/>
          <w:numId w:val="159"/>
        </w:numPr>
        <w:shd w:val="clear" w:color="auto" w:fill="auto"/>
        <w:tabs>
          <w:tab w:pos="36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na odstranění vady opravou věcí,</w:t>
      </w:r>
    </w:p>
    <w:p>
      <w:pPr>
        <w:pStyle w:val="Style65"/>
        <w:keepNext w:val="0"/>
        <w:keepLines w:val="0"/>
        <w:widowControl w:val="0"/>
        <w:numPr>
          <w:ilvl w:val="0"/>
          <w:numId w:val="159"/>
        </w:numPr>
        <w:shd w:val="clear" w:color="auto" w:fill="auto"/>
        <w:tabs>
          <w:tab w:pos="367"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na přiměřenou slevu ze sjednané ceny,</w:t>
      </w:r>
    </w:p>
    <w:p>
      <w:pPr>
        <w:pStyle w:val="Style65"/>
        <w:keepNext w:val="0"/>
        <w:keepLines w:val="0"/>
        <w:widowControl w:val="0"/>
        <w:numPr>
          <w:ilvl w:val="0"/>
          <w:numId w:val="159"/>
        </w:numPr>
        <w:shd w:val="clear" w:color="auto" w:fill="auto"/>
        <w:tabs>
          <w:tab w:pos="367"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odstoupit od Smlouvy.</w:t>
      </w:r>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Objednatel je oprávněn vybrat si ten způsob vyřízení reklamace, který mu nejlépe vyhovuje.</w:t>
      </w:r>
    </w:p>
    <w:p>
      <w:pPr>
        <w:pStyle w:val="Style65"/>
        <w:keepNext w:val="0"/>
        <w:keepLines w:val="0"/>
        <w:widowControl w:val="0"/>
        <w:numPr>
          <w:ilvl w:val="0"/>
          <w:numId w:val="161"/>
        </w:numPr>
        <w:shd w:val="clear" w:color="auto" w:fill="auto"/>
        <w:tabs>
          <w:tab w:pos="536"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Je-li vadné plnění nepodstatným porušením Smlouvy (§ </w:t>
      </w:r>
      <w:r>
        <w:rPr>
          <w:color w:val="000000"/>
          <w:spacing w:val="0"/>
          <w:w w:val="100"/>
          <w:position w:val="0"/>
          <w:shd w:val="clear" w:color="auto" w:fill="auto"/>
          <w:lang w:val="cs-CZ" w:eastAsia="cs-CZ" w:bidi="cs-CZ"/>
        </w:rPr>
        <w:t xml:space="preserve">2107 OZ), </w:t>
      </w:r>
      <w:r>
        <w:rPr>
          <w:b w:val="0"/>
          <w:bCs w:val="0"/>
          <w:color w:val="000000"/>
          <w:spacing w:val="0"/>
          <w:w w:val="100"/>
          <w:position w:val="0"/>
          <w:shd w:val="clear" w:color="auto" w:fill="auto"/>
          <w:lang w:val="cs-CZ" w:eastAsia="cs-CZ" w:bidi="cs-CZ"/>
        </w:rPr>
        <w:t>vzniká Objednateli právo na odstranění vady nebo na přiměřenou slevu z ceny.</w:t>
      </w:r>
    </w:p>
    <w:p>
      <w:pPr>
        <w:pStyle w:val="Style65"/>
        <w:keepNext w:val="0"/>
        <w:keepLines w:val="0"/>
        <w:widowControl w:val="0"/>
        <w:numPr>
          <w:ilvl w:val="0"/>
          <w:numId w:val="161"/>
        </w:numPr>
        <w:shd w:val="clear" w:color="auto" w:fill="auto"/>
        <w:tabs>
          <w:tab w:pos="536"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 xml:space="preserve">Výše uvedenými ujednáními </w:t>
      </w:r>
      <w:r>
        <w:rPr>
          <w:color w:val="000000"/>
          <w:spacing w:val="0"/>
          <w:w w:val="100"/>
          <w:position w:val="0"/>
          <w:shd w:val="clear" w:color="auto" w:fill="auto"/>
          <w:lang w:val="cs-CZ" w:eastAsia="cs-CZ" w:bidi="cs-CZ"/>
        </w:rPr>
        <w:t xml:space="preserve">vři. XVI. body 16.8.1 a 16.8,2 </w:t>
      </w:r>
      <w:r>
        <w:rPr>
          <w:b w:val="0"/>
          <w:bCs w:val="0"/>
          <w:color w:val="000000"/>
          <w:spacing w:val="0"/>
          <w:w w:val="100"/>
          <w:position w:val="0"/>
          <w:shd w:val="clear" w:color="auto" w:fill="auto"/>
          <w:lang w:val="cs-CZ" w:eastAsia="cs-CZ" w:bidi="cs-CZ"/>
        </w:rPr>
        <w:t xml:space="preserve">těchto OP není dotčeno ust. </w:t>
      </w:r>
      <w:r>
        <w:rPr>
          <w:color w:val="000000"/>
          <w:spacing w:val="0"/>
          <w:w w:val="100"/>
          <w:position w:val="0"/>
          <w:shd w:val="clear" w:color="auto" w:fill="auto"/>
          <w:lang w:val="cs-CZ" w:eastAsia="cs-CZ" w:bidi="cs-CZ"/>
        </w:rPr>
        <w:t>§ 2629 a § 2630 OZ o vadách stavby.</w:t>
      </w:r>
    </w:p>
    <w:p>
      <w:pPr>
        <w:pStyle w:val="Style65"/>
        <w:keepNext w:val="0"/>
        <w:keepLines w:val="0"/>
        <w:widowControl w:val="0"/>
        <w:numPr>
          <w:ilvl w:val="0"/>
          <w:numId w:val="155"/>
        </w:numPr>
        <w:shd w:val="clear" w:color="auto" w:fill="auto"/>
        <w:tabs>
          <w:tab w:pos="43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do 5 kalendářních dnů ode dne obdrženi reklamace zaslat Objednateli své písemné stanovisko s uvedením, zda reklamaci uznává nebo sdělí Objednateli své námitky spolu sjejich odůvodněním. Zhotovitel se zavazuje zahájit odstranění vad dila nejpozději do 10 kalendářních dnů od obdržení reklamace, a to i tehdy, neuznává-li odpovědnost za své vady. V případě odstranění vady dodáním náhradního plněni běží pro toto náhradní plnění nová záruční doba a to ode dne převzetí nového plnění Objednatelem. Zhotovitel písemně navrhne, do kterého termínu vadu(y) odstraní. Náklady na odstraněni reklamované vady nese Zhotovitel i ve sporných případech až do rozhodnuti příslušného soudu dle těchto OP.</w:t>
      </w:r>
    </w:p>
    <w:p>
      <w:pPr>
        <w:pStyle w:val="Style65"/>
        <w:keepNext w:val="0"/>
        <w:keepLines w:val="0"/>
        <w:widowControl w:val="0"/>
        <w:numPr>
          <w:ilvl w:val="0"/>
          <w:numId w:val="155"/>
        </w:numPr>
        <w:shd w:val="clear" w:color="auto" w:fill="auto"/>
        <w:tabs>
          <w:tab w:pos="504"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Neni-lí v uzavřené Smlouvě stanovena délka záruční lhůty jinak, pak dle těchto OP je délka záruční lhůty </w:t>
      </w:r>
      <w:r>
        <w:rPr>
          <w:i/>
          <w:iCs/>
          <w:color w:val="000000"/>
          <w:spacing w:val="0"/>
          <w:w w:val="100"/>
          <w:position w:val="0"/>
          <w:shd w:val="clear" w:color="auto" w:fill="auto"/>
          <w:lang w:val="cs-CZ" w:eastAsia="cs-CZ" w:bidi="cs-CZ"/>
        </w:rPr>
        <w:t>60</w:t>
      </w:r>
      <w:r>
        <w:rPr>
          <w:color w:val="000000"/>
          <w:spacing w:val="0"/>
          <w:w w:val="100"/>
          <w:position w:val="0"/>
          <w:shd w:val="clear" w:color="auto" w:fill="auto"/>
          <w:lang w:val="cs-CZ" w:eastAsia="cs-CZ" w:bidi="cs-CZ"/>
        </w:rPr>
        <w:t xml:space="preserve"> měsíců </w:t>
      </w:r>
      <w:r>
        <w:rPr>
          <w:b w:val="0"/>
          <w:bCs w:val="0"/>
          <w:color w:val="000000"/>
          <w:spacing w:val="0"/>
          <w:w w:val="100"/>
          <w:position w:val="0"/>
          <w:shd w:val="clear" w:color="auto" w:fill="auto"/>
          <w:lang w:val="cs-CZ" w:eastAsia="cs-CZ" w:bidi="cs-CZ"/>
        </w:rPr>
        <w:t>a počíná běžet od protokolárního převzetí celého předmětu dila Objednatelem, s výjimkou záruky na ve Smlouvě vyjmenované části díla, jako je např. mikrokoberec, izolace na mostní konstrukci atd., kde je poskytnuta záruka v jiné délce od protokolárního předání a převzetí díla. Záruční doba neběži po dobu, po kterou Objednatel nemohl předmět díla užívat pro vady dila, za které Zhotovitel odpovídá.</w:t>
      </w:r>
    </w:p>
    <w:p>
      <w:pPr>
        <w:pStyle w:val="Style65"/>
        <w:keepNext w:val="0"/>
        <w:keepLines w:val="0"/>
        <w:widowControl w:val="0"/>
        <w:shd w:val="clear" w:color="auto" w:fill="auto"/>
        <w:bidi w:val="0"/>
        <w:spacing w:before="0" w:after="160" w:line="252" w:lineRule="auto"/>
        <w:ind w:left="0" w:right="0" w:firstLine="500"/>
        <w:jc w:val="both"/>
      </w:pPr>
      <w:r>
        <w:rPr>
          <w:b w:val="0"/>
          <w:bCs w:val="0"/>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65"/>
        <w:keepNext w:val="0"/>
        <w:keepLines w:val="0"/>
        <w:widowControl w:val="0"/>
        <w:numPr>
          <w:ilvl w:val="0"/>
          <w:numId w:val="155"/>
        </w:numPr>
        <w:shd w:val="clear" w:color="auto" w:fill="auto"/>
        <w:tabs>
          <w:tab w:pos="507"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5"/>
        <w:keepNext w:val="0"/>
        <w:keepLines w:val="0"/>
        <w:widowControl w:val="0"/>
        <w:numPr>
          <w:ilvl w:val="0"/>
          <w:numId w:val="155"/>
        </w:numPr>
        <w:shd w:val="clear" w:color="auto" w:fill="auto"/>
        <w:tabs>
          <w:tab w:pos="504"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5"/>
        <w:keepNext w:val="0"/>
        <w:keepLines w:val="0"/>
        <w:widowControl w:val="0"/>
        <w:numPr>
          <w:ilvl w:val="0"/>
          <w:numId w:val="155"/>
        </w:numPr>
        <w:shd w:val="clear" w:color="auto" w:fill="auto"/>
        <w:tabs>
          <w:tab w:pos="50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5"/>
        <w:keepNext w:val="0"/>
        <w:keepLines w:val="0"/>
        <w:widowControl w:val="0"/>
        <w:numPr>
          <w:ilvl w:val="0"/>
          <w:numId w:val="155"/>
        </w:numPr>
        <w:shd w:val="clear" w:color="auto" w:fill="auto"/>
        <w:tabs>
          <w:tab w:pos="50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odpovídá za vady, jež </w:t>
      </w:r>
      <w:r>
        <w:rPr>
          <w:color w:val="000000"/>
          <w:spacing w:val="0"/>
          <w:w w:val="100"/>
          <w:position w:val="0"/>
          <w:shd w:val="clear" w:color="auto" w:fill="auto"/>
          <w:lang w:val="cs-CZ" w:eastAsia="cs-CZ" w:bidi="cs-CZ"/>
        </w:rPr>
        <w:t xml:space="preserve">má </w:t>
      </w:r>
      <w:r>
        <w:rPr>
          <w:b w:val="0"/>
          <w:bCs w:val="0"/>
          <w:color w:val="000000"/>
          <w:spacing w:val="0"/>
          <w:w w:val="100"/>
          <w:position w:val="0"/>
          <w:shd w:val="clear" w:color="auto" w:fill="auto"/>
          <w:lang w:val="cs-CZ" w:eastAsia="cs-CZ" w:bidi="cs-CZ"/>
        </w:rPr>
        <w:t>dilo v době jeho předáni a dále odpovídá za vady dila zjištěné v záruční době. Zhotovitel se zavazuje, že dilo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5"/>
        <w:keepNext w:val="0"/>
        <w:keepLines w:val="0"/>
        <w:widowControl w:val="0"/>
        <w:numPr>
          <w:ilvl w:val="0"/>
          <w:numId w:val="155"/>
        </w:numPr>
        <w:shd w:val="clear" w:color="auto" w:fill="auto"/>
        <w:tabs>
          <w:tab w:pos="49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Zhotovitel neodpovídá za vady dila,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pří vynaložení odborné péče nemohl zjistit.</w:t>
      </w:r>
    </w:p>
    <w:p>
      <w:pPr>
        <w:pStyle w:val="Style77"/>
        <w:keepNext/>
        <w:keepLines/>
        <w:widowControl w:val="0"/>
        <w:numPr>
          <w:ilvl w:val="0"/>
          <w:numId w:val="155"/>
        </w:numPr>
        <w:shd w:val="clear" w:color="auto" w:fill="auto"/>
        <w:tabs>
          <w:tab w:pos="486" w:val="left"/>
        </w:tabs>
        <w:bidi w:val="0"/>
        <w:spacing w:before="0" w:after="0"/>
        <w:ind w:left="0" w:right="0" w:firstLine="0"/>
        <w:jc w:val="both"/>
      </w:pPr>
      <w:bookmarkStart w:id="152" w:name="bookmark152"/>
      <w:bookmarkStart w:id="153" w:name="bookmark153"/>
      <w:r>
        <w:rPr>
          <w:color w:val="000000"/>
          <w:spacing w:val="0"/>
          <w:w w:val="100"/>
          <w:position w:val="0"/>
          <w:u w:val="none"/>
          <w:shd w:val="clear" w:color="auto" w:fill="auto"/>
          <w:lang w:val="cs-CZ" w:eastAsia="cs-CZ" w:bidi="cs-CZ"/>
        </w:rPr>
        <w:t>Podmínky pro odstranění reklamovaných vad díla</w:t>
      </w:r>
      <w:bookmarkEnd w:id="152"/>
      <w:bookmarkEnd w:id="153"/>
    </w:p>
    <w:p>
      <w:pPr>
        <w:pStyle w:val="Style65"/>
        <w:keepNext w:val="0"/>
        <w:keepLines w:val="0"/>
        <w:widowControl w:val="0"/>
        <w:numPr>
          <w:ilvl w:val="0"/>
          <w:numId w:val="163"/>
        </w:numPr>
        <w:shd w:val="clear" w:color="auto" w:fill="auto"/>
        <w:tabs>
          <w:tab w:pos="25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Prokáže-li se ve sporných případech, že Objednatel reklamovat neoprávněně, tzn., že jím reklamovaná vada nevznikla vinou Zhotovitele a že se na ni nevztahuje záruka resp., že vadu způsobil nevhodným užíváním dila Objednatel apod., je Objednatel povinen uhradit Zhotoviteli veškeré jemu, v souvislosti s odstraněním vady, vzniklé náklady.</w:t>
      </w:r>
    </w:p>
    <w:p>
      <w:pPr>
        <w:pStyle w:val="Style65"/>
        <w:keepNext w:val="0"/>
        <w:keepLines w:val="0"/>
        <w:widowControl w:val="0"/>
        <w:numPr>
          <w:ilvl w:val="0"/>
          <w:numId w:val="163"/>
        </w:numPr>
        <w:shd w:val="clear" w:color="auto" w:fill="auto"/>
        <w:tabs>
          <w:tab w:pos="280"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(oznámeni). Nedojde-li mezi oběma smluvními stranami k dohodě o termínu odstranění reklamované vady (havárie) platí, že havárie musí být odstraněna nejpozději do 48 hodin ode dne uplatněni reklamace Objednatelem.</w:t>
      </w:r>
    </w:p>
    <w:p>
      <w:pPr>
        <w:pStyle w:val="Style65"/>
        <w:keepNext w:val="0"/>
        <w:keepLines w:val="0"/>
        <w:widowControl w:val="0"/>
        <w:numPr>
          <w:ilvl w:val="0"/>
          <w:numId w:val="163"/>
        </w:numPr>
        <w:shd w:val="clear" w:color="auto" w:fill="auto"/>
        <w:tabs>
          <w:tab w:pos="255"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prodleni s termínem nastoupeni na odstranění vady ani s termínem pro odstranění vady.</w:t>
      </w:r>
    </w:p>
    <w:p>
      <w:pPr>
        <w:pStyle w:val="Style65"/>
        <w:keepNext w:val="0"/>
        <w:keepLines w:val="0"/>
        <w:widowControl w:val="0"/>
        <w:numPr>
          <w:ilvl w:val="0"/>
          <w:numId w:val="165"/>
        </w:numPr>
        <w:shd w:val="clear" w:color="auto" w:fill="auto"/>
        <w:tabs>
          <w:tab w:pos="496" w:val="left"/>
        </w:tabs>
        <w:bidi w:val="0"/>
        <w:spacing w:before="0" w:after="320" w:line="264" w:lineRule="auto"/>
        <w:ind w:left="0" w:right="0" w:firstLine="0"/>
        <w:jc w:val="both"/>
      </w:pPr>
      <w:r>
        <w:rPr>
          <w:b w:val="0"/>
          <w:bCs w:val="0"/>
          <w:color w:val="000000"/>
          <w:spacing w:val="0"/>
          <w:w w:val="100"/>
          <w:position w:val="0"/>
          <w:shd w:val="clear" w:color="auto" w:fill="auto"/>
          <w:lang w:val="cs-CZ" w:eastAsia="cs-CZ" w:bidi="cs-CZ"/>
        </w:rPr>
        <w:t>O odstranění reklamované vady sepíší Objednatel se Zhotovitelem protokol, ve kterém potvrdí odstranění vady.</w:t>
      </w:r>
    </w:p>
    <w:p>
      <w:pPr>
        <w:pStyle w:val="Style77"/>
        <w:keepNext/>
        <w:keepLines/>
        <w:widowControl w:val="0"/>
        <w:numPr>
          <w:ilvl w:val="0"/>
          <w:numId w:val="153"/>
        </w:numPr>
        <w:shd w:val="clear" w:color="auto" w:fill="auto"/>
        <w:tabs>
          <w:tab w:pos="536" w:val="left"/>
        </w:tabs>
        <w:bidi w:val="0"/>
        <w:spacing w:before="0" w:after="160"/>
        <w:ind w:left="0" w:right="0" w:firstLine="0"/>
        <w:jc w:val="center"/>
      </w:pPr>
      <w:bookmarkStart w:id="154" w:name="bookmark154"/>
      <w:bookmarkStart w:id="155" w:name="bookmark155"/>
      <w:r>
        <w:rPr>
          <w:color w:val="000000"/>
          <w:spacing w:val="0"/>
          <w:w w:val="100"/>
          <w:position w:val="0"/>
          <w:shd w:val="clear" w:color="auto" w:fill="auto"/>
          <w:lang w:val="cs-CZ" w:eastAsia="cs-CZ" w:bidi="cs-CZ"/>
        </w:rPr>
        <w:t>Zánik závazků</w:t>
      </w:r>
      <w:bookmarkEnd w:id="154"/>
      <w:bookmarkEnd w:id="155"/>
    </w:p>
    <w:p>
      <w:pPr>
        <w:pStyle w:val="Style65"/>
        <w:keepNext w:val="0"/>
        <w:keepLines w:val="0"/>
        <w:widowControl w:val="0"/>
        <w:shd w:val="clear" w:color="auto" w:fill="auto"/>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Závazky smluvních stran ze Smlouvy zanikají:</w:t>
      </w:r>
    </w:p>
    <w:p>
      <w:pPr>
        <w:pStyle w:val="Style77"/>
        <w:keepNext/>
        <w:keepLines/>
        <w:widowControl w:val="0"/>
        <w:numPr>
          <w:ilvl w:val="0"/>
          <w:numId w:val="167"/>
        </w:numPr>
        <w:shd w:val="clear" w:color="auto" w:fill="auto"/>
        <w:tabs>
          <w:tab w:pos="406" w:val="left"/>
        </w:tabs>
        <w:bidi w:val="0"/>
        <w:spacing w:before="0" w:after="0" w:line="252" w:lineRule="auto"/>
        <w:ind w:left="0" w:right="0" w:firstLine="0"/>
        <w:jc w:val="both"/>
      </w:pPr>
      <w:bookmarkStart w:id="156" w:name="bookmark156"/>
      <w:bookmarkStart w:id="157" w:name="bookmark157"/>
      <w:r>
        <w:rPr>
          <w:color w:val="000000"/>
          <w:spacing w:val="0"/>
          <w:w w:val="100"/>
          <w:position w:val="0"/>
          <w:shd w:val="clear" w:color="auto" w:fill="auto"/>
          <w:lang w:val="cs-CZ" w:eastAsia="cs-CZ" w:bidi="cs-CZ"/>
        </w:rPr>
        <w:t>Splněním</w:t>
      </w:r>
      <w:bookmarkEnd w:id="156"/>
      <w:bookmarkEnd w:id="157"/>
    </w:p>
    <w:p>
      <w:pPr>
        <w:pStyle w:val="Style65"/>
        <w:keepNext w:val="0"/>
        <w:keepLines w:val="0"/>
        <w:widowControl w:val="0"/>
        <w:shd w:val="clear" w:color="auto" w:fill="auto"/>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Závazky smluvních stran ze Smlouvy zanikají především </w:t>
      </w:r>
      <w:r>
        <w:rPr>
          <w:color w:val="000000"/>
          <w:spacing w:val="0"/>
          <w:w w:val="100"/>
          <w:position w:val="0"/>
          <w:shd w:val="clear" w:color="auto" w:fill="auto"/>
          <w:lang w:val="cs-CZ" w:eastAsia="cs-CZ" w:bidi="cs-CZ"/>
        </w:rPr>
        <w:t xml:space="preserve">jejich </w:t>
      </w:r>
      <w:r>
        <w:rPr>
          <w:b w:val="0"/>
          <w:bCs w:val="0"/>
          <w:color w:val="000000"/>
          <w:spacing w:val="0"/>
          <w:w w:val="100"/>
          <w:position w:val="0"/>
          <w:shd w:val="clear" w:color="auto" w:fill="auto"/>
          <w:lang w:val="cs-CZ" w:eastAsia="cs-CZ" w:bidi="cs-CZ"/>
        </w:rPr>
        <w:t xml:space="preserve">splněním dle § </w:t>
      </w:r>
      <w:r>
        <w:rPr>
          <w:color w:val="000000"/>
          <w:spacing w:val="0"/>
          <w:w w:val="100"/>
          <w:position w:val="0"/>
          <w:shd w:val="clear" w:color="auto" w:fill="auto"/>
          <w:lang w:val="cs-CZ" w:eastAsia="cs-CZ" w:bidi="cs-CZ"/>
        </w:rPr>
        <w:t xml:space="preserve">1908 a násl. OZ </w:t>
      </w:r>
      <w:r>
        <w:rPr>
          <w:b w:val="0"/>
          <w:bCs w:val="0"/>
          <w:color w:val="000000"/>
          <w:spacing w:val="0"/>
          <w:w w:val="100"/>
          <w:position w:val="0"/>
          <w:shd w:val="clear" w:color="auto" w:fill="auto"/>
          <w:lang w:val="cs-CZ" w:eastAsia="cs-CZ" w:bidi="cs-CZ"/>
        </w:rPr>
        <w:t xml:space="preserve">s tím, že tímto ujednání není dotčeno ust. § </w:t>
      </w:r>
      <w:r>
        <w:rPr>
          <w:color w:val="000000"/>
          <w:spacing w:val="0"/>
          <w:w w:val="100"/>
          <w:position w:val="0"/>
          <w:shd w:val="clear" w:color="auto" w:fill="auto"/>
          <w:lang w:val="cs-CZ" w:eastAsia="cs-CZ" w:bidi="cs-CZ"/>
        </w:rPr>
        <w:t>2628 OZ.</w:t>
      </w:r>
    </w:p>
    <w:p>
      <w:pPr>
        <w:pStyle w:val="Style77"/>
        <w:keepNext/>
        <w:keepLines/>
        <w:widowControl w:val="0"/>
        <w:numPr>
          <w:ilvl w:val="0"/>
          <w:numId w:val="167"/>
        </w:numPr>
        <w:shd w:val="clear" w:color="auto" w:fill="auto"/>
        <w:tabs>
          <w:tab w:pos="410" w:val="left"/>
        </w:tabs>
        <w:bidi w:val="0"/>
        <w:spacing w:before="0" w:after="0" w:line="259" w:lineRule="auto"/>
        <w:ind w:left="0" w:right="0" w:firstLine="0"/>
        <w:jc w:val="both"/>
      </w:pPr>
      <w:bookmarkStart w:id="158" w:name="bookmark158"/>
      <w:bookmarkStart w:id="159" w:name="bookmark159"/>
      <w:r>
        <w:rPr>
          <w:color w:val="000000"/>
          <w:spacing w:val="0"/>
          <w:w w:val="100"/>
          <w:position w:val="0"/>
          <w:shd w:val="clear" w:color="auto" w:fill="auto"/>
          <w:lang w:val="cs-CZ" w:eastAsia="cs-CZ" w:bidi="cs-CZ"/>
        </w:rPr>
        <w:t>Dohodou smluvních stran</w:t>
      </w:r>
      <w:bookmarkEnd w:id="158"/>
      <w:bookmarkEnd w:id="159"/>
    </w:p>
    <w:p>
      <w:pPr>
        <w:pStyle w:val="Style65"/>
        <w:keepNext w:val="0"/>
        <w:keepLines w:val="0"/>
        <w:widowControl w:val="0"/>
        <w:shd w:val="clear" w:color="auto" w:fill="auto"/>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7"/>
        <w:keepNext/>
        <w:keepLines/>
        <w:widowControl w:val="0"/>
        <w:numPr>
          <w:ilvl w:val="0"/>
          <w:numId w:val="167"/>
        </w:numPr>
        <w:shd w:val="clear" w:color="auto" w:fill="auto"/>
        <w:tabs>
          <w:tab w:pos="410" w:val="left"/>
        </w:tabs>
        <w:bidi w:val="0"/>
        <w:spacing w:before="0" w:after="0"/>
        <w:ind w:left="0" w:right="0" w:firstLine="0"/>
        <w:jc w:val="both"/>
      </w:pPr>
      <w:bookmarkStart w:id="160" w:name="bookmark160"/>
      <w:bookmarkStart w:id="161" w:name="bookmark161"/>
      <w:r>
        <w:rPr>
          <w:color w:val="000000"/>
          <w:spacing w:val="0"/>
          <w:w w:val="100"/>
          <w:position w:val="0"/>
          <w:shd w:val="clear" w:color="auto" w:fill="auto"/>
          <w:lang w:val="cs-CZ" w:eastAsia="cs-CZ" w:bidi="cs-CZ"/>
        </w:rPr>
        <w:t>Odstoupením od Smlouvy</w:t>
      </w:r>
      <w:bookmarkEnd w:id="160"/>
      <w:bookmarkEnd w:id="161"/>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Odstoupit od Smlouvy lze pouze z důvodů stanovených ve Smlouvě nebo zákonem (§ </w:t>
      </w:r>
      <w:r>
        <w:rPr>
          <w:color w:val="000000"/>
          <w:spacing w:val="0"/>
          <w:w w:val="100"/>
          <w:position w:val="0"/>
          <w:shd w:val="clear" w:color="auto" w:fill="auto"/>
          <w:lang w:val="cs-CZ" w:eastAsia="cs-CZ" w:bidi="cs-CZ"/>
        </w:rPr>
        <w:t>2001 a násl. OZ).</w:t>
      </w:r>
    </w:p>
    <w:p>
      <w:pPr>
        <w:pStyle w:val="Style65"/>
        <w:keepNext w:val="0"/>
        <w:keepLines w:val="0"/>
        <w:widowControl w:val="0"/>
        <w:numPr>
          <w:ilvl w:val="0"/>
          <w:numId w:val="169"/>
        </w:numPr>
        <w:shd w:val="clear" w:color="auto" w:fill="auto"/>
        <w:tabs>
          <w:tab w:pos="540" w:val="left"/>
        </w:tabs>
        <w:bidi w:val="0"/>
        <w:spacing w:before="0" w:after="160" w:line="259" w:lineRule="auto"/>
        <w:ind w:left="0" w:right="0" w:firstLine="0"/>
        <w:jc w:val="both"/>
      </w:pPr>
      <w:r>
        <w:rPr>
          <w:b w:val="0"/>
          <w:bCs w:val="0"/>
          <w:color w:val="000000"/>
          <w:spacing w:val="0"/>
          <w:w w:val="100"/>
          <w:position w:val="0"/>
          <w:shd w:val="clear" w:color="auto" w:fill="auto"/>
          <w:lang w:val="cs-CZ" w:eastAsia="cs-CZ" w:bidi="cs-CZ"/>
        </w:rPr>
        <w:t xml:space="preserve">Kterákoliv ze smluvních stran může odstoupit od Smlouvy, poruší-li druhá strana </w:t>
      </w:r>
      <w:r>
        <w:rPr>
          <w:color w:val="000000"/>
          <w:spacing w:val="0"/>
          <w:w w:val="100"/>
          <w:position w:val="0"/>
          <w:shd w:val="clear" w:color="auto" w:fill="auto"/>
          <w:lang w:val="cs-CZ" w:eastAsia="cs-CZ" w:bidi="cs-CZ"/>
        </w:rPr>
        <w:t xml:space="preserve">podstatným </w:t>
      </w:r>
      <w:r>
        <w:rPr>
          <w:b w:val="0"/>
          <w:bCs w:val="0"/>
          <w:color w:val="000000"/>
          <w:spacing w:val="0"/>
          <w:w w:val="100"/>
          <w:position w:val="0"/>
          <w:shd w:val="clear" w:color="auto" w:fill="auto"/>
          <w:lang w:val="cs-CZ" w:eastAsia="cs-CZ" w:bidi="cs-CZ"/>
        </w:rPr>
        <w:t>způsobem své smluvní povinností, přestože byla na tuto skutečnost prokazatelným způsobem (doporučeným dopisem) upozorněna. Stanoví-li oprávněná smluvní strana druhé smluvní straně pro splnění jejího závazku náhradní (dodatečnou) lhůtu, vzniká ji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považuji za podstatné porušení Smlouvy, je stanoveno v OP.</w:t>
      </w:r>
    </w:p>
    <w:p>
      <w:pPr>
        <w:pStyle w:val="Style77"/>
        <w:keepNext/>
        <w:keepLines/>
        <w:widowControl w:val="0"/>
        <w:shd w:val="clear" w:color="auto" w:fill="auto"/>
        <w:bidi w:val="0"/>
        <w:spacing w:before="0" w:after="0"/>
        <w:ind w:left="0" w:right="0" w:firstLine="0"/>
        <w:jc w:val="both"/>
      </w:pPr>
      <w:bookmarkStart w:id="162" w:name="bookmark162"/>
      <w:bookmarkStart w:id="163" w:name="bookmark163"/>
      <w:r>
        <w:rPr>
          <w:color w:val="000000"/>
          <w:spacing w:val="0"/>
          <w:w w:val="100"/>
          <w:position w:val="0"/>
          <w:u w:val="none"/>
          <w:shd w:val="clear" w:color="auto" w:fill="auto"/>
          <w:lang w:val="cs-CZ" w:eastAsia="cs-CZ" w:bidi="cs-CZ"/>
        </w:rPr>
        <w:t>Za podstatné porušení Smlouvy se považuje zejména:</w:t>
      </w:r>
      <w:bookmarkEnd w:id="162"/>
      <w:bookmarkEnd w:id="163"/>
    </w:p>
    <w:p>
      <w:pPr>
        <w:pStyle w:val="Style65"/>
        <w:keepNext w:val="0"/>
        <w:keepLines w:val="0"/>
        <w:widowControl w:val="0"/>
        <w:numPr>
          <w:ilvl w:val="0"/>
          <w:numId w:val="171"/>
        </w:numPr>
        <w:shd w:val="clear" w:color="auto" w:fill="auto"/>
        <w:tabs>
          <w:tab w:pos="255"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65"/>
        <w:keepNext w:val="0"/>
        <w:keepLines w:val="0"/>
        <w:widowControl w:val="0"/>
        <w:numPr>
          <w:ilvl w:val="0"/>
          <w:numId w:val="171"/>
        </w:numPr>
        <w:shd w:val="clear" w:color="auto" w:fill="auto"/>
        <w:tabs>
          <w:tab w:pos="255"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neplnění dílčích terminů stanovených v harmonogramu postupu prací Zhotovitelem o více než 15 kalendářních dnů a nesplnění přiměřeného náhradního termínu určeného Objednatelem; a/nebo</w:t>
      </w:r>
    </w:p>
    <w:p>
      <w:pPr>
        <w:pStyle w:val="Style65"/>
        <w:keepNext w:val="0"/>
        <w:keepLines w:val="0"/>
        <w:widowControl w:val="0"/>
        <w:numPr>
          <w:ilvl w:val="0"/>
          <w:numId w:val="171"/>
        </w:numPr>
        <w:shd w:val="clear" w:color="auto" w:fill="auto"/>
        <w:tabs>
          <w:tab w:pos="255"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 xml:space="preserve">překročeni smluvené pevné ceny díla, vyjma případů uvedených v </w:t>
      </w:r>
      <w:r>
        <w:rPr>
          <w:color w:val="000000"/>
          <w:spacing w:val="0"/>
          <w:w w:val="100"/>
          <w:position w:val="0"/>
          <w:shd w:val="clear" w:color="auto" w:fill="auto"/>
          <w:lang w:val="cs-CZ" w:eastAsia="cs-CZ" w:bidi="cs-CZ"/>
        </w:rPr>
        <w:t xml:space="preserve">čl. V bod 5.11. těchto OP, </w:t>
      </w:r>
      <w:r>
        <w:rPr>
          <w:b w:val="0"/>
          <w:bCs w:val="0"/>
          <w:color w:val="000000"/>
          <w:spacing w:val="0"/>
          <w:w w:val="100"/>
          <w:position w:val="0"/>
          <w:shd w:val="clear" w:color="auto" w:fill="auto"/>
          <w:lang w:val="cs-CZ" w:eastAsia="cs-CZ" w:bidi="cs-CZ"/>
        </w:rPr>
        <w:t>a/nebo</w:t>
      </w:r>
    </w:p>
    <w:p>
      <w:pPr>
        <w:pStyle w:val="Style65"/>
        <w:keepNext w:val="0"/>
        <w:keepLines w:val="0"/>
        <w:widowControl w:val="0"/>
        <w:numPr>
          <w:ilvl w:val="0"/>
          <w:numId w:val="171"/>
        </w:numPr>
        <w:shd w:val="clear" w:color="auto" w:fill="auto"/>
        <w:tabs>
          <w:tab w:pos="26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neplacení dohodnutých faktur Objednatelem déle než 2 měsíce po uplynutí doby splatnosti; a/nebo</w:t>
      </w:r>
    </w:p>
    <w:p>
      <w:pPr>
        <w:pStyle w:val="Style65"/>
        <w:keepNext w:val="0"/>
        <w:keepLines w:val="0"/>
        <w:widowControl w:val="0"/>
        <w:numPr>
          <w:ilvl w:val="0"/>
          <w:numId w:val="171"/>
        </w:numPr>
        <w:shd w:val="clear" w:color="auto" w:fill="auto"/>
        <w:tabs>
          <w:tab w:pos="262" w:val="left"/>
        </w:tabs>
        <w:bidi w:val="0"/>
        <w:spacing w:before="0" w:after="0" w:line="257" w:lineRule="auto"/>
        <w:ind w:left="0" w:right="0" w:firstLine="0"/>
        <w:jc w:val="both"/>
      </w:pPr>
      <w:r>
        <w:rPr>
          <w:b w:val="0"/>
          <w:bCs w:val="0"/>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65"/>
        <w:keepNext w:val="0"/>
        <w:keepLines w:val="0"/>
        <w:widowControl w:val="0"/>
        <w:numPr>
          <w:ilvl w:val="0"/>
          <w:numId w:val="171"/>
        </w:numPr>
        <w:shd w:val="clear" w:color="auto" w:fill="auto"/>
        <w:tabs>
          <w:tab w:pos="270"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nepředloží Objednateli pojistnou smlouvu dle </w:t>
      </w:r>
      <w:r>
        <w:rPr>
          <w:color w:val="000000"/>
          <w:spacing w:val="0"/>
          <w:w w:val="100"/>
          <w:position w:val="0"/>
          <w:shd w:val="clear" w:color="auto" w:fill="auto"/>
          <w:lang w:val="cs-CZ" w:eastAsia="cs-CZ" w:bidi="cs-CZ"/>
        </w:rPr>
        <w:t xml:space="preserve">článku XIX., bodu 19.1. nebo 19.2. těchto OP; </w:t>
      </w:r>
      <w:r>
        <w:rPr>
          <w:b w:val="0"/>
          <w:bCs w:val="0"/>
          <w:color w:val="000000"/>
          <w:spacing w:val="0"/>
          <w:w w:val="100"/>
          <w:position w:val="0"/>
          <w:shd w:val="clear" w:color="auto" w:fill="auto"/>
          <w:lang w:val="cs-CZ" w:eastAsia="cs-CZ" w:bidi="cs-CZ"/>
        </w:rPr>
        <w:t>a/nebo</w:t>
      </w:r>
    </w:p>
    <w:p>
      <w:pPr>
        <w:pStyle w:val="Style65"/>
        <w:keepNext w:val="0"/>
        <w:keepLines w:val="0"/>
        <w:widowControl w:val="0"/>
        <w:numPr>
          <w:ilvl w:val="0"/>
          <w:numId w:val="171"/>
        </w:numPr>
        <w:shd w:val="clear" w:color="auto" w:fill="auto"/>
        <w:tabs>
          <w:tab w:pos="262" w:val="left"/>
        </w:tabs>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 xml:space="preserve">Zhotovitel uzavřel smlouvu o koupi závodu dle § </w:t>
      </w:r>
      <w:r>
        <w:rPr>
          <w:color w:val="000000"/>
          <w:spacing w:val="0"/>
          <w:w w:val="100"/>
          <w:position w:val="0"/>
          <w:shd w:val="clear" w:color="auto" w:fill="auto"/>
          <w:lang w:val="cs-CZ" w:eastAsia="cs-CZ" w:bidi="cs-CZ"/>
        </w:rPr>
        <w:t xml:space="preserve">2175 OZ či </w:t>
      </w:r>
      <w:r>
        <w:rPr>
          <w:b w:val="0"/>
          <w:bCs w:val="0"/>
          <w:color w:val="000000"/>
          <w:spacing w:val="0"/>
          <w:w w:val="100"/>
          <w:position w:val="0"/>
          <w:shd w:val="clear" w:color="auto" w:fill="auto"/>
          <w:lang w:val="cs-CZ" w:eastAsia="cs-CZ" w:bidi="cs-CZ"/>
        </w:rPr>
        <w:t xml:space="preserve">pacht závodu dle § </w:t>
      </w:r>
      <w:r>
        <w:rPr>
          <w:color w:val="000000"/>
          <w:spacing w:val="0"/>
          <w:w w:val="100"/>
          <w:position w:val="0"/>
          <w:shd w:val="clear" w:color="auto" w:fill="auto"/>
          <w:lang w:val="cs-CZ" w:eastAsia="cs-CZ" w:bidi="cs-CZ"/>
        </w:rPr>
        <w:t xml:space="preserve">2349 OZ </w:t>
      </w:r>
      <w:r>
        <w:rPr>
          <w:b w:val="0"/>
          <w:bCs w:val="0"/>
          <w:color w:val="000000"/>
          <w:spacing w:val="0"/>
          <w:w w:val="100"/>
          <w:position w:val="0"/>
          <w:shd w:val="clear" w:color="auto" w:fill="auto"/>
          <w:lang w:val="cs-CZ" w:eastAsia="cs-CZ" w:bidi="cs-CZ"/>
        </w:rPr>
        <w:t>či jeho části, na základě které převedl závod, přip. propachtoval závod či tu jeho část, jejíž součásti jsou i práva a závazky z právního vztahu dle Smlouvy na třetí osobu; a/nebo</w:t>
      </w:r>
    </w:p>
    <w:p>
      <w:pPr>
        <w:pStyle w:val="Style65"/>
        <w:keepNext w:val="0"/>
        <w:keepLines w:val="0"/>
        <w:widowControl w:val="0"/>
        <w:numPr>
          <w:ilvl w:val="0"/>
          <w:numId w:val="171"/>
        </w:numPr>
        <w:shd w:val="clear" w:color="auto" w:fill="auto"/>
        <w:tabs>
          <w:tab w:pos="270" w:val="left"/>
        </w:tabs>
        <w:bidi w:val="0"/>
        <w:spacing w:before="0" w:after="0" w:line="252" w:lineRule="auto"/>
        <w:ind w:left="0" w:right="0" w:firstLine="0"/>
        <w:jc w:val="both"/>
      </w:pPr>
      <w:r>
        <w:rPr>
          <w:b w:val="0"/>
          <w:bCs w:val="0"/>
          <w:color w:val="000000"/>
          <w:spacing w:val="0"/>
          <w:w w:val="100"/>
          <w:position w:val="0"/>
          <w:shd w:val="clear" w:color="auto" w:fill="auto"/>
          <w:lang w:val="cs-CZ" w:eastAsia="cs-CZ" w:bidi="cs-CZ"/>
        </w:rPr>
        <w:t xml:space="preserve">Prodlení Zhotovitele s předáním dokladů uvedených v </w:t>
      </w:r>
      <w:r>
        <w:rPr>
          <w:color w:val="000000"/>
          <w:spacing w:val="0"/>
          <w:w w:val="100"/>
          <w:position w:val="0"/>
          <w:shd w:val="clear" w:color="auto" w:fill="auto"/>
          <w:lang w:val="cs-CZ" w:eastAsia="cs-CZ" w:bidi="cs-CZ"/>
        </w:rPr>
        <w:t xml:space="preserve">čl. XIX, bodu 19.3„ 19.5. a 19.6. těchto OP </w:t>
      </w:r>
      <w:r>
        <w:rPr>
          <w:b w:val="0"/>
          <w:bCs w:val="0"/>
          <w:color w:val="000000"/>
          <w:spacing w:val="0"/>
          <w:w w:val="100"/>
          <w:position w:val="0"/>
          <w:shd w:val="clear" w:color="auto" w:fill="auto"/>
          <w:lang w:val="cs-CZ" w:eastAsia="cs-CZ" w:bidi="cs-CZ"/>
        </w:rPr>
        <w:t>po dobu delší než 30 kalendářních dnů.</w:t>
      </w:r>
    </w:p>
    <w:p>
      <w:pPr>
        <w:pStyle w:val="Style65"/>
        <w:keepNext w:val="0"/>
        <w:keepLines w:val="0"/>
        <w:widowControl w:val="0"/>
        <w:numPr>
          <w:ilvl w:val="0"/>
          <w:numId w:val="171"/>
        </w:numPr>
        <w:shd w:val="clear" w:color="auto" w:fill="auto"/>
        <w:tabs>
          <w:tab w:pos="27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V případě vzniku některé ze skutečností dle </w:t>
      </w:r>
      <w:r>
        <w:rPr>
          <w:color w:val="000000"/>
          <w:spacing w:val="0"/>
          <w:w w:val="100"/>
          <w:position w:val="0"/>
          <w:shd w:val="clear" w:color="auto" w:fill="auto"/>
          <w:lang w:val="cs-CZ" w:eastAsia="cs-CZ" w:bidi="cs-CZ"/>
        </w:rPr>
        <w:t xml:space="preserve">čl. VII., bodu 7.7.1. až 7.7.3. těchto OP </w:t>
      </w:r>
      <w:r>
        <w:rPr>
          <w:b w:val="0"/>
          <w:bCs w:val="0"/>
          <w:color w:val="000000"/>
          <w:spacing w:val="0"/>
          <w:w w:val="100"/>
          <w:position w:val="0"/>
          <w:shd w:val="clear" w:color="auto" w:fill="auto"/>
          <w:lang w:val="cs-CZ" w:eastAsia="cs-CZ" w:bidi="cs-CZ"/>
        </w:rPr>
        <w:t>je Objednatel oprávněn od Smlouvy bez dalšího odstoupit.</w:t>
      </w:r>
    </w:p>
    <w:p>
      <w:pPr>
        <w:pStyle w:val="Style65"/>
        <w:keepNext w:val="0"/>
        <w:keepLines w:val="0"/>
        <w:widowControl w:val="0"/>
        <w:numPr>
          <w:ilvl w:val="0"/>
          <w:numId w:val="169"/>
        </w:numPr>
        <w:shd w:val="clear" w:color="auto" w:fill="auto"/>
        <w:tabs>
          <w:tab w:pos="543"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V případě odstoupení od Smlouvy ze strany Objednatele z důvodu podstatného porušeni Smlouvy Zhotovitelem vzniká Objednateli vůči Zhotoviteli nárok na úhradu prokázaných vícenákladů (tj. nákladů vynaložených Objednatelem nad cenu za provedeni díla) vynaložených na dokončení díla a na úhradu ztrát vzniklých prodloužením termínu dokončeni díla. Odstoupení od Smlouvy se nedotýká práva na zaplacení smluvní pokuty, úroku z prodlení, pokud již dospěl, práva na náhradu škody vzniklé z porušeni smluvní povinnosti ani ujednání, které má vzhledem ke své povaze zavazovat strany i po odstoupeni od Smlouvy.</w:t>
      </w:r>
    </w:p>
    <w:p>
      <w:pPr>
        <w:pStyle w:val="Style65"/>
        <w:keepNext w:val="0"/>
        <w:keepLines w:val="0"/>
        <w:widowControl w:val="0"/>
        <w:numPr>
          <w:ilvl w:val="0"/>
          <w:numId w:val="169"/>
        </w:numPr>
        <w:shd w:val="clear" w:color="auto" w:fill="auto"/>
        <w:tabs>
          <w:tab w:pos="543"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V při pádě podstatného porušeni Smlouvy Zhotovitelem dle bodu </w:t>
      </w:r>
      <w:r>
        <w:rPr>
          <w:color w:val="000000"/>
          <w:spacing w:val="0"/>
          <w:w w:val="100"/>
          <w:position w:val="0"/>
          <w:shd w:val="clear" w:color="auto" w:fill="auto"/>
          <w:lang w:val="cs-CZ" w:eastAsia="cs-CZ" w:bidi="cs-CZ"/>
        </w:rPr>
        <w:t xml:space="preserve">17.3.1. písm. h) těchto OP, </w:t>
      </w:r>
      <w:r>
        <w:rPr>
          <w:b w:val="0"/>
          <w:bCs w:val="0"/>
          <w:color w:val="000000"/>
          <w:spacing w:val="0"/>
          <w:w w:val="100"/>
          <w:position w:val="0"/>
          <w:shd w:val="clear" w:color="auto" w:fill="auto"/>
          <w:lang w:val="cs-CZ" w:eastAsia="cs-CZ" w:bidi="cs-CZ"/>
        </w:rPr>
        <w:t xml:space="preserve">není Objednatel povinen stanovit </w:t>
      </w:r>
      <w:r>
        <w:rPr>
          <w:color w:val="000000"/>
          <w:spacing w:val="0"/>
          <w:w w:val="100"/>
          <w:position w:val="0"/>
          <w:shd w:val="clear" w:color="auto" w:fill="auto"/>
          <w:lang w:val="cs-CZ" w:eastAsia="cs-CZ" w:bidi="cs-CZ"/>
        </w:rPr>
        <w:t>náhradní (dodatečnou) thůtu k splněni závazku a je oprávněn od Smlouvy bez dalšího odstoupit.</w:t>
      </w:r>
    </w:p>
    <w:p>
      <w:pPr>
        <w:pStyle w:val="Style65"/>
        <w:keepNext w:val="0"/>
        <w:keepLines w:val="0"/>
        <w:widowControl w:val="0"/>
        <w:numPr>
          <w:ilvl w:val="0"/>
          <w:numId w:val="169"/>
        </w:numPr>
        <w:shd w:val="clear" w:color="auto" w:fill="auto"/>
        <w:tabs>
          <w:tab w:pos="550" w:val="left"/>
        </w:tabs>
        <w:bidi w:val="0"/>
        <w:spacing w:before="0" w:after="240" w:line="257" w:lineRule="auto"/>
        <w:ind w:left="0" w:right="0" w:firstLine="0"/>
        <w:jc w:val="both"/>
      </w:pPr>
      <w:r>
        <w:rPr>
          <w:b w:val="0"/>
          <w:bCs w:val="0"/>
          <w:color w:val="000000"/>
          <w:spacing w:val="0"/>
          <w:w w:val="100"/>
          <w:position w:val="0"/>
          <w:shd w:val="clear" w:color="auto" w:fill="auto"/>
          <w:lang w:val="cs-CZ" w:eastAsia="cs-CZ" w:bidi="cs-CZ"/>
        </w:rPr>
        <w:t xml:space="preserve">Objednatel je rovněž oprávněn odstoupit od Smlouvy bez předchozího upozorněni v případech stanovených v § </w:t>
      </w:r>
      <w:r>
        <w:rPr>
          <w:color w:val="000000"/>
          <w:spacing w:val="0"/>
          <w:w w:val="100"/>
          <w:position w:val="0"/>
          <w:shd w:val="clear" w:color="auto" w:fill="auto"/>
          <w:lang w:val="cs-CZ" w:eastAsia="cs-CZ" w:bidi="cs-CZ"/>
        </w:rPr>
        <w:t>223 ZZVZ</w:t>
      </w:r>
    </w:p>
    <w:p>
      <w:pPr>
        <w:pStyle w:val="Style77"/>
        <w:keepNext/>
        <w:keepLines/>
        <w:widowControl w:val="0"/>
        <w:numPr>
          <w:ilvl w:val="0"/>
          <w:numId w:val="173"/>
        </w:numPr>
        <w:shd w:val="clear" w:color="auto" w:fill="auto"/>
        <w:tabs>
          <w:tab w:pos="536" w:val="left"/>
        </w:tabs>
        <w:bidi w:val="0"/>
        <w:spacing w:before="0" w:after="0"/>
        <w:ind w:left="0" w:right="0" w:firstLine="0"/>
        <w:jc w:val="both"/>
      </w:pPr>
      <w:bookmarkStart w:id="164" w:name="bookmark164"/>
      <w:bookmarkStart w:id="165" w:name="bookmark165"/>
      <w:r>
        <w:rPr>
          <w:color w:val="000000"/>
          <w:spacing w:val="0"/>
          <w:w w:val="100"/>
          <w:position w:val="0"/>
          <w:u w:val="none"/>
          <w:shd w:val="clear" w:color="auto" w:fill="auto"/>
          <w:lang w:val="cs-CZ" w:eastAsia="cs-CZ" w:bidi="cs-CZ"/>
        </w:rPr>
        <w:t>Následná nemožnost plnění</w:t>
      </w:r>
      <w:bookmarkEnd w:id="164"/>
      <w:bookmarkEnd w:id="165"/>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Pro odstoupení smluvní strany od Smlouvy v důsledku následné nemožnosti plnění se použiji příslušná ustanovení § </w:t>
      </w:r>
      <w:r>
        <w:rPr>
          <w:color w:val="000000"/>
          <w:spacing w:val="0"/>
          <w:w w:val="100"/>
          <w:position w:val="0"/>
          <w:shd w:val="clear" w:color="auto" w:fill="auto"/>
          <w:lang w:val="cs-CZ" w:eastAsia="cs-CZ" w:bidi="cs-CZ"/>
        </w:rPr>
        <w:t xml:space="preserve">2006 OZ </w:t>
      </w:r>
      <w:r>
        <w:rPr>
          <w:b w:val="0"/>
          <w:bCs w:val="0"/>
          <w:color w:val="000000"/>
          <w:spacing w:val="0"/>
          <w:w w:val="100"/>
          <w:position w:val="0"/>
          <w:shd w:val="clear" w:color="auto" w:fill="auto"/>
          <w:lang w:val="cs-CZ" w:eastAsia="cs-CZ" w:bidi="cs-CZ"/>
        </w:rPr>
        <w:t>např. v důsledku vyšší moci.</w:t>
      </w:r>
    </w:p>
    <w:p>
      <w:pPr>
        <w:pStyle w:val="Style77"/>
        <w:keepNext/>
        <w:keepLines/>
        <w:widowControl w:val="0"/>
        <w:numPr>
          <w:ilvl w:val="0"/>
          <w:numId w:val="173"/>
        </w:numPr>
        <w:shd w:val="clear" w:color="auto" w:fill="auto"/>
        <w:tabs>
          <w:tab w:pos="421" w:val="left"/>
        </w:tabs>
        <w:bidi w:val="0"/>
        <w:spacing w:before="0" w:after="0"/>
        <w:ind w:left="0" w:right="0" w:firstLine="0"/>
        <w:jc w:val="both"/>
      </w:pPr>
      <w:bookmarkStart w:id="166" w:name="bookmark166"/>
      <w:bookmarkStart w:id="167" w:name="bookmark167"/>
      <w:r>
        <w:rPr>
          <w:color w:val="000000"/>
          <w:spacing w:val="0"/>
          <w:w w:val="100"/>
          <w:position w:val="0"/>
          <w:u w:val="none"/>
          <w:shd w:val="clear" w:color="auto" w:fill="auto"/>
          <w:lang w:val="cs-CZ" w:eastAsia="cs-CZ" w:bidi="cs-CZ"/>
        </w:rPr>
        <w:t>Skončením účinnosti Smlouvy nebo jejím zánikem</w:t>
      </w:r>
      <w:bookmarkEnd w:id="166"/>
      <w:bookmarkEnd w:id="167"/>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jejim zánikem nezanikají nároky na náhradu škody, zaplacení smluvních pokut sjednaných pro připad porušení smluvních povinnosti, a ty závazky smluvních stran, které podle Smlouvy nebo vzhledem ke své povaze máji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plněni předmětu díla.</w:t>
      </w:r>
    </w:p>
    <w:p>
      <w:pPr>
        <w:pStyle w:val="Style65"/>
        <w:keepNext w:val="0"/>
        <w:keepLines w:val="0"/>
        <w:widowControl w:val="0"/>
        <w:numPr>
          <w:ilvl w:val="0"/>
          <w:numId w:val="173"/>
        </w:numPr>
        <w:shd w:val="clear" w:color="auto" w:fill="auto"/>
        <w:tabs>
          <w:tab w:pos="424"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 xml:space="preserve">Není-li těmito OP nebo Smlouvou stanovena lhůta kratší nebo delší, platí dle § </w:t>
      </w:r>
      <w:r>
        <w:rPr>
          <w:color w:val="000000"/>
          <w:spacing w:val="0"/>
          <w:w w:val="100"/>
          <w:position w:val="0"/>
          <w:shd w:val="clear" w:color="auto" w:fill="auto"/>
          <w:lang w:val="cs-CZ" w:eastAsia="cs-CZ" w:bidi="cs-CZ"/>
        </w:rPr>
        <w:t xml:space="preserve">629 odst. 1 OZ </w:t>
      </w:r>
      <w:r>
        <w:rPr>
          <w:b w:val="0"/>
          <w:bCs w:val="0"/>
          <w:color w:val="000000"/>
          <w:spacing w:val="0"/>
          <w:w w:val="100"/>
          <w:position w:val="0"/>
          <w:shd w:val="clear" w:color="auto" w:fill="auto"/>
          <w:lang w:val="cs-CZ" w:eastAsia="cs-CZ" w:bidi="cs-CZ"/>
        </w:rPr>
        <w:t xml:space="preserve">promlčecí lhůta pro uplatnění majetkových práv </w:t>
      </w:r>
      <w:r>
        <w:rPr>
          <w:color w:val="000000"/>
          <w:spacing w:val="0"/>
          <w:w w:val="100"/>
          <w:position w:val="0"/>
          <w:shd w:val="clear" w:color="auto" w:fill="auto"/>
          <w:lang w:val="cs-CZ" w:eastAsia="cs-CZ" w:bidi="cs-CZ"/>
        </w:rPr>
        <w:t>3 roky.</w:t>
      </w:r>
    </w:p>
    <w:p>
      <w:pPr>
        <w:pStyle w:val="Style77"/>
        <w:keepNext/>
        <w:keepLines/>
        <w:widowControl w:val="0"/>
        <w:shd w:val="clear" w:color="auto" w:fill="auto"/>
        <w:bidi w:val="0"/>
        <w:spacing w:before="0" w:after="160"/>
        <w:ind w:left="0" w:right="0" w:firstLine="0"/>
        <w:jc w:val="center"/>
      </w:pPr>
      <w:bookmarkStart w:id="168" w:name="bookmark168"/>
      <w:bookmarkStart w:id="169" w:name="bookmark169"/>
      <w:r>
        <w:rPr>
          <w:color w:val="000000"/>
          <w:spacing w:val="0"/>
          <w:w w:val="100"/>
          <w:position w:val="0"/>
          <w:shd w:val="clear" w:color="auto" w:fill="auto"/>
          <w:lang w:val="cs-CZ" w:eastAsia="cs-CZ" w:bidi="cs-CZ"/>
        </w:rPr>
        <w:t>XVIII. Vyšší moc</w:t>
      </w:r>
      <w:bookmarkEnd w:id="168"/>
      <w:bookmarkEnd w:id="169"/>
    </w:p>
    <w:p>
      <w:pPr>
        <w:pStyle w:val="Style65"/>
        <w:keepNext w:val="0"/>
        <w:keepLines w:val="0"/>
        <w:widowControl w:val="0"/>
        <w:numPr>
          <w:ilvl w:val="0"/>
          <w:numId w:val="175"/>
        </w:numPr>
        <w:shd w:val="clear" w:color="auto" w:fill="auto"/>
        <w:tabs>
          <w:tab w:pos="43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Smluvni strany neodpovídají za částečné nebo úplné neplněni smluvních závazků, jestliže k němu došlo v důsledku vyšší moci. Za vyšší moc ve smyslu těchto OP se považují mimořádné okolnosti bránicí dočasně nebo trvale splněni ve Smlouvě stanovených povinnosti, pokud nastaly po jejím uzavřeni nezávisle na vůli povinné strany a jestliže nemohly být tyto okolnosti nebo jejich následky povinnou stranou odvráceny ani při vynaložení veškerého úsilí, které lze rozumně v dané situaci požadovat. Za </w:t>
      </w:r>
      <w:r>
        <w:rPr>
          <w:color w:val="000000"/>
          <w:spacing w:val="0"/>
          <w:w w:val="100"/>
          <w:position w:val="0"/>
          <w:shd w:val="clear" w:color="auto" w:fill="auto"/>
          <w:lang w:val="cs-CZ" w:eastAsia="cs-CZ" w:bidi="cs-CZ"/>
        </w:rPr>
        <w:t xml:space="preserve">vyšší moc </w:t>
      </w:r>
      <w:r>
        <w:rPr>
          <w:b w:val="0"/>
          <w:bCs w:val="0"/>
          <w:color w:val="000000"/>
          <w:spacing w:val="0"/>
          <w:w w:val="100"/>
          <w:position w:val="0"/>
          <w:shd w:val="clear" w:color="auto" w:fill="auto"/>
          <w:lang w:val="cs-CZ" w:eastAsia="cs-CZ" w:bidi="cs-CZ"/>
        </w:rPr>
        <w:t xml:space="preserve">se v tomto smyslu </w:t>
      </w:r>
      <w:r>
        <w:rPr>
          <w:color w:val="000000"/>
          <w:spacing w:val="0"/>
          <w:w w:val="100"/>
          <w:position w:val="0"/>
          <w:shd w:val="clear" w:color="auto" w:fill="auto"/>
          <w:lang w:val="cs-CZ" w:eastAsia="cs-CZ" w:bidi="cs-CZ"/>
        </w:rPr>
        <w:t xml:space="preserve">považují </w:t>
      </w:r>
      <w:r>
        <w:rPr>
          <w:b w:val="0"/>
          <w:bCs w:val="0"/>
          <w:color w:val="000000"/>
          <w:spacing w:val="0"/>
          <w:w w:val="100"/>
          <w:position w:val="0"/>
          <w:shd w:val="clear" w:color="auto" w:fill="auto"/>
          <w:lang w:val="cs-CZ" w:eastAsia="cs-CZ" w:bidi="cs-CZ"/>
        </w:rPr>
        <w:t xml:space="preserve">zejména </w:t>
      </w:r>
      <w:r>
        <w:rPr>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65"/>
        <w:keepNext w:val="0"/>
        <w:keepLines w:val="0"/>
        <w:widowControl w:val="0"/>
        <w:numPr>
          <w:ilvl w:val="0"/>
          <w:numId w:val="175"/>
        </w:numPr>
        <w:shd w:val="clear" w:color="auto" w:fill="auto"/>
        <w:tabs>
          <w:tab w:pos="446"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Za </w:t>
      </w:r>
      <w:r>
        <w:rPr>
          <w:color w:val="000000"/>
          <w:spacing w:val="0"/>
          <w:w w:val="100"/>
          <w:position w:val="0"/>
          <w:shd w:val="clear" w:color="auto" w:fill="auto"/>
          <w:lang w:val="cs-CZ" w:eastAsia="cs-CZ" w:bidi="cs-CZ"/>
        </w:rPr>
        <w:t xml:space="preserve">vyšší moc </w:t>
      </w:r>
      <w:r>
        <w:rPr>
          <w:b w:val="0"/>
          <w:bCs w:val="0"/>
          <w:color w:val="000000"/>
          <w:spacing w:val="0"/>
          <w:w w:val="100"/>
          <w:position w:val="0"/>
          <w:shd w:val="clear" w:color="auto" w:fill="auto"/>
          <w:lang w:val="cs-CZ" w:eastAsia="cs-CZ" w:bidi="cs-CZ"/>
        </w:rPr>
        <w:t xml:space="preserve">se však </w:t>
      </w:r>
      <w:r>
        <w:rPr>
          <w:color w:val="000000"/>
          <w:spacing w:val="0"/>
          <w:w w:val="100"/>
          <w:position w:val="0"/>
          <w:shd w:val="clear" w:color="auto" w:fill="auto"/>
          <w:lang w:val="cs-CZ" w:eastAsia="cs-CZ" w:bidi="cs-CZ"/>
        </w:rPr>
        <w:t xml:space="preserve">nepokládají okolnosti, </w:t>
      </w:r>
      <w:r>
        <w:rPr>
          <w:b w:val="0"/>
          <w:bCs w:val="0"/>
          <w:color w:val="000000"/>
          <w:spacing w:val="0"/>
          <w:w w:val="100"/>
          <w:position w:val="0"/>
          <w:shd w:val="clear" w:color="auto" w:fill="auto"/>
          <w:lang w:val="cs-CZ" w:eastAsia="cs-CZ" w:bidi="cs-CZ"/>
        </w:rPr>
        <w:t>jež vyplývají z osobních, zejména hospodářských poměrů povinné strany a dále překážky plněni, které byla tato strana povinna překonat nebo odstranit podle této Smlouvy, obchodních zvyklosti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plněni ze Smlouvy vliv.</w:t>
      </w:r>
    </w:p>
    <w:p>
      <w:pPr>
        <w:pStyle w:val="Style65"/>
        <w:keepNext w:val="0"/>
        <w:keepLines w:val="0"/>
        <w:widowControl w:val="0"/>
        <w:numPr>
          <w:ilvl w:val="0"/>
          <w:numId w:val="175"/>
        </w:numPr>
        <w:shd w:val="clear" w:color="auto" w:fill="auto"/>
        <w:tabs>
          <w:tab w:pos="43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Za </w:t>
      </w:r>
      <w:r>
        <w:rPr>
          <w:color w:val="000000"/>
          <w:spacing w:val="0"/>
          <w:w w:val="100"/>
          <w:position w:val="0"/>
          <w:shd w:val="clear" w:color="auto" w:fill="auto"/>
          <w:lang w:val="cs-CZ" w:eastAsia="cs-CZ" w:bidi="cs-CZ"/>
        </w:rPr>
        <w:t xml:space="preserve">vyšší moc </w:t>
      </w:r>
      <w:r>
        <w:rPr>
          <w:b w:val="0"/>
          <w:bCs w:val="0"/>
          <w:color w:val="000000"/>
          <w:spacing w:val="0"/>
          <w:w w:val="100"/>
          <w:position w:val="0"/>
          <w:shd w:val="clear" w:color="auto" w:fill="auto"/>
          <w:lang w:val="cs-CZ" w:eastAsia="cs-CZ" w:bidi="cs-CZ"/>
        </w:rPr>
        <w:t xml:space="preserve">se rovněž </w:t>
      </w:r>
      <w:r>
        <w:rPr>
          <w:color w:val="000000"/>
          <w:spacing w:val="0"/>
          <w:w w:val="100"/>
          <w:position w:val="0"/>
          <w:shd w:val="clear" w:color="auto" w:fill="auto"/>
          <w:lang w:val="cs-CZ" w:eastAsia="cs-CZ" w:bidi="cs-CZ"/>
        </w:rPr>
        <w:t xml:space="preserve">nepovažuje </w:t>
      </w:r>
      <w:r>
        <w:rPr>
          <w:b w:val="0"/>
          <w:bCs w:val="0"/>
          <w:color w:val="000000"/>
          <w:spacing w:val="0"/>
          <w:w w:val="100"/>
          <w:position w:val="0"/>
          <w:shd w:val="clear" w:color="auto" w:fill="auto"/>
          <w:lang w:val="cs-CZ" w:eastAsia="cs-CZ" w:bidi="cs-CZ"/>
        </w:rPr>
        <w:t xml:space="preserve">okolnost, o které mohla a měla povinná strana při uzavírání Smlouvy předpokládat, že patrně nastane, ledaže by oprávněná strana dala najevo, že uzavírá Smlouvu i přesto, že tato </w:t>
      </w:r>
      <w:r>
        <w:rPr>
          <w:b w:val="0"/>
          <w:bCs w:val="0"/>
          <w:color w:val="000000"/>
          <w:spacing w:val="0"/>
          <w:w w:val="100"/>
          <w:position w:val="0"/>
          <w:shd w:val="clear" w:color="auto" w:fill="auto"/>
          <w:lang w:val="cs-CZ" w:eastAsia="cs-CZ" w:bidi="cs-CZ"/>
        </w:rPr>
        <w:t>překážka může plnění Smlouvy ohrozit, nebo jestliže o této okolnosti oprávněná strana nepochybně věděla a povinnou stranu na ni neupozornila, i když musela důvodně předpokládat, že není tato okolnost povinné straně známa.</w:t>
      </w:r>
    </w:p>
    <w:p>
      <w:pPr>
        <w:pStyle w:val="Style65"/>
        <w:keepNext w:val="0"/>
        <w:keepLines w:val="0"/>
        <w:widowControl w:val="0"/>
        <w:numPr>
          <w:ilvl w:val="0"/>
          <w:numId w:val="175"/>
        </w:numPr>
        <w:shd w:val="clear" w:color="auto" w:fill="auto"/>
        <w:tabs>
          <w:tab w:pos="424"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V případě, že nastane vyšši moc, prodlužuje se lhůta ke splnění smluvních povinností o dobu, během níž vyšší moc trvá. Jestliže v důsledku vyšší moci dojde k prodlení s termínem provedení díla o více než </w:t>
      </w:r>
      <w:r>
        <w:rPr>
          <w:color w:val="000000"/>
          <w:spacing w:val="0"/>
          <w:w w:val="100"/>
          <w:position w:val="0"/>
          <w:shd w:val="clear" w:color="auto" w:fill="auto"/>
          <w:lang w:val="cs-CZ" w:eastAsia="cs-CZ" w:bidi="cs-CZ"/>
        </w:rPr>
        <w:t xml:space="preserve">60 kalendářních dnů, </w:t>
      </w:r>
      <w:r>
        <w:rPr>
          <w:b w:val="0"/>
          <w:bCs w:val="0"/>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dila změnou Smlouvy.</w:t>
      </w:r>
    </w:p>
    <w:p>
      <w:pPr>
        <w:pStyle w:val="Style65"/>
        <w:keepNext w:val="0"/>
        <w:keepLines w:val="0"/>
        <w:widowControl w:val="0"/>
        <w:numPr>
          <w:ilvl w:val="0"/>
          <w:numId w:val="175"/>
        </w:numPr>
        <w:shd w:val="clear" w:color="auto" w:fill="auto"/>
        <w:tabs>
          <w:tab w:pos="428" w:val="left"/>
        </w:tabs>
        <w:bidi w:val="0"/>
        <w:spacing w:before="0" w:after="320" w:line="257" w:lineRule="auto"/>
        <w:ind w:left="0" w:right="0" w:firstLine="0"/>
        <w:jc w:val="both"/>
      </w:pPr>
      <w:r>
        <w:rPr>
          <w:b w:val="0"/>
          <w:bCs w:val="0"/>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65"/>
        <w:keepNext w:val="0"/>
        <w:keepLines w:val="0"/>
        <w:widowControl w:val="0"/>
        <w:numPr>
          <w:ilvl w:val="0"/>
          <w:numId w:val="177"/>
        </w:numPr>
        <w:shd w:val="clear" w:color="auto" w:fill="auto"/>
        <w:tabs>
          <w:tab w:pos="464" w:val="left"/>
        </w:tabs>
        <w:bidi w:val="0"/>
        <w:spacing w:before="0" w:after="160" w:line="257" w:lineRule="auto"/>
        <w:ind w:left="0" w:right="0" w:firstLine="0"/>
        <w:jc w:val="center"/>
      </w:pPr>
      <w:r>
        <w:rPr>
          <w:color w:val="000000"/>
          <w:spacing w:val="0"/>
          <w:w w:val="100"/>
          <w:position w:val="0"/>
          <w:u w:val="single"/>
          <w:shd w:val="clear" w:color="auto" w:fill="auto"/>
          <w:lang w:val="cs-CZ" w:eastAsia="cs-CZ" w:bidi="cs-CZ"/>
        </w:rPr>
        <w:t>Zajištění závazků Zhotovitele</w:t>
      </w:r>
    </w:p>
    <w:p>
      <w:pPr>
        <w:pStyle w:val="Style77"/>
        <w:keepNext/>
        <w:keepLines/>
        <w:widowControl w:val="0"/>
        <w:numPr>
          <w:ilvl w:val="0"/>
          <w:numId w:val="179"/>
        </w:numPr>
        <w:shd w:val="clear" w:color="auto" w:fill="auto"/>
        <w:tabs>
          <w:tab w:pos="414" w:val="left"/>
        </w:tabs>
        <w:bidi w:val="0"/>
        <w:spacing w:before="0" w:after="0"/>
        <w:ind w:left="0" w:right="0" w:firstLine="0"/>
        <w:jc w:val="both"/>
      </w:pPr>
      <w:bookmarkStart w:id="170" w:name="bookmark170"/>
      <w:bookmarkStart w:id="171" w:name="bookmark171"/>
      <w:r>
        <w:rPr>
          <w:color w:val="000000"/>
          <w:spacing w:val="0"/>
          <w:w w:val="100"/>
          <w:position w:val="0"/>
          <w:shd w:val="clear" w:color="auto" w:fill="auto"/>
          <w:lang w:val="cs-CZ" w:eastAsia="cs-CZ" w:bidi="cs-CZ"/>
        </w:rPr>
        <w:t>Pojištění odpovědnosti za škodu způsobenou Zhotovitelem třetí osobě</w:t>
      </w:r>
      <w:bookmarkEnd w:id="170"/>
      <w:bookmarkEnd w:id="171"/>
    </w:p>
    <w:p>
      <w:pPr>
        <w:pStyle w:val="Style65"/>
        <w:keepNext w:val="0"/>
        <w:keepLines w:val="0"/>
        <w:widowControl w:val="0"/>
        <w:numPr>
          <w:ilvl w:val="0"/>
          <w:numId w:val="181"/>
        </w:numPr>
        <w:shd w:val="clear" w:color="auto" w:fill="auto"/>
        <w:tabs>
          <w:tab w:pos="5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mít po celou dobu provádění dila, sjednáno platné pojištění odpovědnosti za škodu způsobenou třetí osobě s limitem pojistného plnění minimálně ve výši </w:t>
      </w:r>
      <w:r>
        <w:rPr>
          <w:color w:val="000000"/>
          <w:spacing w:val="0"/>
          <w:w w:val="100"/>
          <w:position w:val="0"/>
          <w:shd w:val="clear" w:color="auto" w:fill="auto"/>
          <w:lang w:val="cs-CZ" w:eastAsia="cs-CZ" w:bidi="cs-CZ"/>
        </w:rPr>
        <w:t>celkové ceny za provedení díla s DPH.</w:t>
      </w:r>
    </w:p>
    <w:p>
      <w:pPr>
        <w:pStyle w:val="Style65"/>
        <w:keepNext w:val="0"/>
        <w:keepLines w:val="0"/>
        <w:widowControl w:val="0"/>
        <w:numPr>
          <w:ilvl w:val="0"/>
          <w:numId w:val="183"/>
        </w:numPr>
        <w:shd w:val="clear" w:color="auto" w:fill="auto"/>
        <w:tabs>
          <w:tab w:pos="730" w:val="left"/>
        </w:tabs>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případě uzavření pojistné smlouvy na </w:t>
      </w:r>
      <w:r>
        <w:rPr>
          <w:color w:val="000000"/>
          <w:spacing w:val="0"/>
          <w:w w:val="100"/>
          <w:position w:val="0"/>
          <w:shd w:val="clear" w:color="auto" w:fill="auto"/>
          <w:lang w:val="cs-CZ" w:eastAsia="cs-CZ" w:bidi="cs-CZ"/>
        </w:rPr>
        <w:t xml:space="preserve">dobu určitou </w:t>
      </w:r>
      <w:r>
        <w:rPr>
          <w:b w:val="0"/>
          <w:bCs w:val="0"/>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5"/>
        <w:keepNext w:val="0"/>
        <w:keepLines w:val="0"/>
        <w:widowControl w:val="0"/>
        <w:numPr>
          <w:ilvl w:val="0"/>
          <w:numId w:val="183"/>
        </w:numPr>
        <w:shd w:val="clear" w:color="auto" w:fill="auto"/>
        <w:tabs>
          <w:tab w:pos="720" w:val="left"/>
        </w:tabs>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případě, že platnost předmětné pojistky </w:t>
      </w:r>
      <w:r>
        <w:rPr>
          <w:color w:val="000000"/>
          <w:spacing w:val="0"/>
          <w:w w:val="100"/>
          <w:position w:val="0"/>
          <w:shd w:val="clear" w:color="auto" w:fill="auto"/>
          <w:lang w:val="cs-CZ" w:eastAsia="cs-CZ" w:bidi="cs-CZ"/>
        </w:rPr>
        <w:t xml:space="preserve">skončí v průběhu kalendářního rokuje </w:t>
      </w:r>
      <w:r>
        <w:rPr>
          <w:b w:val="0"/>
          <w:bCs w:val="0"/>
          <w:color w:val="000000"/>
          <w:spacing w:val="0"/>
          <w:w w:val="100"/>
          <w:position w:val="0"/>
          <w:shd w:val="clear" w:color="auto" w:fill="auto"/>
          <w:lang w:val="cs-CZ" w:eastAsia="cs-CZ" w:bidi="cs-CZ"/>
        </w:rPr>
        <w:t>Zhotovitel povinen prokázat Objednateli, vždy nejpozději 2 měsíce před skončením platnosti původní pojistky, že jeho pojistka je v požadovaném rozsahu prodloužena, popř. že Zhotovitel uzavřel novou pojistnou smlouvu ve stejném rozsahu a ve výši pojistného plněni, jak je uvedeno výše.</w:t>
      </w:r>
    </w:p>
    <w:p>
      <w:pPr>
        <w:pStyle w:val="Style65"/>
        <w:keepNext w:val="0"/>
        <w:keepLines w:val="0"/>
        <w:widowControl w:val="0"/>
        <w:numPr>
          <w:ilvl w:val="0"/>
          <w:numId w:val="181"/>
        </w:numPr>
        <w:shd w:val="clear" w:color="auto" w:fill="auto"/>
        <w:tabs>
          <w:tab w:pos="540"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 xml:space="preserve">Pojištění musí být sjednáno na předmět činností Zhotovitele a jeho partnerů v pozicí poddodavatelů v rámci realizace díla dle Smlouvy s vinkulací pojistného plnění ve prospěch Objednatele. Pojistnou smlouvu se </w:t>
      </w:r>
      <w:r>
        <w:rPr>
          <w:color w:val="000000"/>
          <w:spacing w:val="0"/>
          <w:w w:val="100"/>
          <w:position w:val="0"/>
          <w:shd w:val="clear" w:color="auto" w:fill="auto"/>
          <w:lang w:val="cs-CZ" w:eastAsia="cs-CZ" w:bidi="cs-CZ"/>
        </w:rPr>
        <w:t xml:space="preserve">zaplaceným pojistným </w:t>
      </w:r>
      <w:r>
        <w:rPr>
          <w:b w:val="0"/>
          <w:bCs w:val="0"/>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color w:val="000000"/>
          <w:spacing w:val="0"/>
          <w:w w:val="100"/>
          <w:position w:val="0"/>
          <w:shd w:val="clear" w:color="auto" w:fill="auto"/>
          <w:lang w:val="cs-CZ" w:eastAsia="cs-CZ" w:bidi="cs-CZ"/>
        </w:rPr>
        <w:t xml:space="preserve">čl. IX </w:t>
      </w:r>
      <w:r>
        <w:rPr>
          <w:b w:val="0"/>
          <w:bCs w:val="0"/>
          <w:color w:val="000000"/>
          <w:spacing w:val="0"/>
          <w:w w:val="100"/>
          <w:position w:val="0"/>
          <w:shd w:val="clear" w:color="auto" w:fill="auto"/>
          <w:lang w:val="cs-CZ" w:eastAsia="cs-CZ" w:bidi="cs-CZ"/>
        </w:rPr>
        <w:t>těchto OP.</w:t>
      </w:r>
    </w:p>
    <w:p>
      <w:pPr>
        <w:pStyle w:val="Style77"/>
        <w:keepNext/>
        <w:keepLines/>
        <w:widowControl w:val="0"/>
        <w:numPr>
          <w:ilvl w:val="0"/>
          <w:numId w:val="179"/>
        </w:numPr>
        <w:shd w:val="clear" w:color="auto" w:fill="auto"/>
        <w:tabs>
          <w:tab w:pos="532" w:val="left"/>
        </w:tabs>
        <w:bidi w:val="0"/>
        <w:spacing w:before="0" w:after="0"/>
        <w:ind w:left="0" w:right="0" w:firstLine="0"/>
        <w:jc w:val="both"/>
      </w:pPr>
      <w:bookmarkStart w:id="172" w:name="bookmark172"/>
      <w:bookmarkStart w:id="173" w:name="bookmark173"/>
      <w:r>
        <w:rPr>
          <w:color w:val="000000"/>
          <w:spacing w:val="0"/>
          <w:w w:val="100"/>
          <w:position w:val="0"/>
          <w:shd w:val="clear" w:color="auto" w:fill="auto"/>
          <w:lang w:val="cs-CZ" w:eastAsia="cs-CZ" w:bidi="cs-CZ"/>
        </w:rPr>
        <w:t>Stavebně montážní pojištění</w:t>
      </w:r>
      <w:bookmarkEnd w:id="172"/>
      <w:bookmarkEnd w:id="173"/>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je povinen mít po celou dobu prováděni dila. sjednáno platné stavebně montážní pojištěni s limitem pojistného minimálně ve výši </w:t>
      </w:r>
      <w:r>
        <w:rPr>
          <w:color w:val="000000"/>
          <w:spacing w:val="0"/>
          <w:w w:val="100"/>
          <w:position w:val="0"/>
          <w:shd w:val="clear" w:color="auto" w:fill="auto"/>
          <w:lang w:val="cs-CZ" w:eastAsia="cs-CZ" w:bidi="cs-CZ"/>
        </w:rPr>
        <w:t xml:space="preserve">celkové ceny za provedení díla s DPH. </w:t>
      </w:r>
      <w:r>
        <w:rPr>
          <w:b w:val="0"/>
          <w:bCs w:val="0"/>
          <w:color w:val="000000"/>
          <w:spacing w:val="0"/>
          <w:w w:val="100"/>
          <w:position w:val="0"/>
          <w:shd w:val="clear" w:color="auto" w:fill="auto"/>
          <w:lang w:val="cs-CZ" w:eastAsia="cs-CZ" w:bidi="cs-CZ"/>
        </w:rPr>
        <w:t xml:space="preserve">Zhotovitel je povinen pojistit stavebně montážní rizika prováděného díla, jako jsou zejména </w:t>
      </w:r>
      <w:r>
        <w:rPr>
          <w:color w:val="000000"/>
          <w:spacing w:val="0"/>
          <w:w w:val="100"/>
          <w:position w:val="0"/>
          <w:shd w:val="clear" w:color="auto" w:fill="auto"/>
          <w:lang w:val="cs-CZ" w:eastAsia="cs-CZ" w:bidi="cs-CZ"/>
        </w:rPr>
        <w:t xml:space="preserve">krádež, živelná pohroma, poškození nebo zničení, </w:t>
      </w:r>
      <w:r>
        <w:rPr>
          <w:b w:val="0"/>
          <w:bCs w:val="0"/>
          <w:color w:val="000000"/>
          <w:spacing w:val="0"/>
          <w:w w:val="100"/>
          <w:position w:val="0"/>
          <w:shd w:val="clear" w:color="auto" w:fill="auto"/>
          <w:lang w:val="cs-CZ" w:eastAsia="cs-CZ" w:bidi="cs-CZ"/>
        </w:rPr>
        <w:t>a to jak na staveništi, tak i v místech, kde jsou jednotlivé věci a zařízení, které tvoři předmět dila uskladněny či montovány, a která se mohou vyskytnout v celém průběhu provádění stavebních prací až do termínu předání a převzetí dila.</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Pojistnou smlouvu </w:t>
      </w:r>
      <w:r>
        <w:rPr>
          <w:color w:val="000000"/>
          <w:spacing w:val="0"/>
          <w:w w:val="100"/>
          <w:position w:val="0"/>
          <w:shd w:val="clear" w:color="auto" w:fill="auto"/>
          <w:lang w:val="cs-CZ" w:eastAsia="cs-CZ" w:bidi="cs-CZ"/>
        </w:rPr>
        <w:t xml:space="preserve">se zaplaceným pojistným </w:t>
      </w:r>
      <w:r>
        <w:rPr>
          <w:b w:val="0"/>
          <w:bCs w:val="0"/>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color w:val="000000"/>
          <w:spacing w:val="0"/>
          <w:w w:val="100"/>
          <w:position w:val="0"/>
          <w:shd w:val="clear" w:color="auto" w:fill="auto"/>
          <w:lang w:val="cs-CZ" w:eastAsia="cs-CZ" w:bidi="cs-CZ"/>
        </w:rPr>
        <w:t xml:space="preserve">čl. IX těchto OP, </w:t>
      </w:r>
      <w:r>
        <w:rPr>
          <w:b w:val="0"/>
          <w:bCs w:val="0"/>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77"/>
        <w:keepNext/>
        <w:keepLines/>
        <w:widowControl w:val="0"/>
        <w:numPr>
          <w:ilvl w:val="0"/>
          <w:numId w:val="179"/>
        </w:numPr>
        <w:shd w:val="clear" w:color="auto" w:fill="auto"/>
        <w:tabs>
          <w:tab w:pos="417" w:val="left"/>
        </w:tabs>
        <w:bidi w:val="0"/>
        <w:spacing w:before="0" w:after="0"/>
        <w:ind w:left="0" w:right="0" w:firstLine="0"/>
        <w:jc w:val="both"/>
      </w:pPr>
      <w:bookmarkStart w:id="174" w:name="bookmark174"/>
      <w:bookmarkStart w:id="175" w:name="bookmark175"/>
      <w:r>
        <w:rPr>
          <w:color w:val="000000"/>
          <w:spacing w:val="0"/>
          <w:w w:val="100"/>
          <w:position w:val="0"/>
          <w:shd w:val="clear" w:color="auto" w:fill="auto"/>
          <w:lang w:val="cs-CZ" w:eastAsia="cs-CZ" w:bidi="cs-CZ"/>
        </w:rPr>
        <w:t>Zajištění kvalifikace po dobu realizace dila</w:t>
      </w:r>
      <w:bookmarkEnd w:id="174"/>
      <w:bookmarkEnd w:id="175"/>
    </w:p>
    <w:p>
      <w:pPr>
        <w:pStyle w:val="Style65"/>
        <w:keepNext w:val="0"/>
        <w:keepLines w:val="0"/>
        <w:widowControl w:val="0"/>
        <w:shd w:val="clear" w:color="auto" w:fill="auto"/>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a jeho poddodavatelé stejně jako účastníci smlouvy o vzniku společností v rámci společné nabídky a jejich poddodavatelé jsou po celou dobu trvání Smlouvy v rámci realizace díla až do jeho provedení povinní splňovat kvalifikaci bezprostředně související s předmětem plněni díla, která byla prokázána v předchozím zadávacím řízení, na základě něhož byla se Zhotovitelem, jakožto vybraným dodavatelem uzavřena příslušná Smlouva na předmět plněni veřejné zakázky. Zhotovitel stejně jako účastníci smlouvy o vzniku společnosti jsou povinní předložit doklady prokazující splnění výše uvedené kvalifikace do 15 kalendářních dnů ode dne doručení písemné výzvy ze strany Objednatele.</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color w:val="000000"/>
          <w:spacing w:val="0"/>
          <w:w w:val="100"/>
          <w:position w:val="0"/>
          <w:shd w:val="clear" w:color="auto" w:fill="auto"/>
          <w:lang w:val="cs-CZ" w:eastAsia="cs-CZ" w:bidi="cs-CZ"/>
        </w:rPr>
        <w:t xml:space="preserve">10 pracovních dnů </w:t>
      </w:r>
      <w:r>
        <w:rPr>
          <w:b w:val="0"/>
          <w:bCs w:val="0"/>
          <w:color w:val="000000"/>
          <w:spacing w:val="0"/>
          <w:w w:val="100"/>
          <w:position w:val="0"/>
          <w:shd w:val="clear" w:color="auto" w:fill="auto"/>
          <w:lang w:val="cs-CZ" w:eastAsia="cs-CZ" w:bidi="cs-CZ"/>
        </w:rPr>
        <w:t xml:space="preserve">ode dne, kdy se o takové skutečnosti dověděly a ve lhůtě dalších </w:t>
      </w:r>
      <w:r>
        <w:rPr>
          <w:color w:val="000000"/>
          <w:spacing w:val="0"/>
          <w:w w:val="100"/>
          <w:position w:val="0"/>
          <w:shd w:val="clear" w:color="auto" w:fill="auto"/>
          <w:lang w:val="cs-CZ" w:eastAsia="cs-CZ" w:bidi="cs-CZ"/>
        </w:rPr>
        <w:t xml:space="preserve">15 pracovních dnů </w:t>
      </w:r>
      <w:r>
        <w:rPr>
          <w:b w:val="0"/>
          <w:bCs w:val="0"/>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splněni dočasně chybějících kvalifikačních předpokladů.</w:t>
      </w:r>
    </w:p>
    <w:p>
      <w:pPr>
        <w:pStyle w:val="Style65"/>
        <w:keepNext w:val="0"/>
        <w:keepLines w:val="0"/>
        <w:widowControl w:val="0"/>
        <w:shd w:val="clear" w:color="auto" w:fill="auto"/>
        <w:bidi w:val="0"/>
        <w:spacing w:before="0" w:after="160" w:line="257" w:lineRule="auto"/>
        <w:ind w:left="0" w:right="0" w:firstLine="520"/>
        <w:jc w:val="both"/>
      </w:pPr>
      <w:r>
        <w:rPr>
          <w:b w:val="0"/>
          <w:bCs w:val="0"/>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 loži Objednateli doklady o splnění této kvalifikace</w:t>
      </w:r>
    </w:p>
    <w:p>
      <w:pPr>
        <w:pStyle w:val="Style77"/>
        <w:keepNext/>
        <w:keepLines/>
        <w:widowControl w:val="0"/>
        <w:numPr>
          <w:ilvl w:val="0"/>
          <w:numId w:val="179"/>
        </w:numPr>
        <w:shd w:val="clear" w:color="auto" w:fill="auto"/>
        <w:tabs>
          <w:tab w:pos="414" w:val="left"/>
        </w:tabs>
        <w:bidi w:val="0"/>
        <w:spacing w:before="0" w:after="0" w:line="262" w:lineRule="auto"/>
        <w:ind w:left="0" w:right="0" w:firstLine="0"/>
        <w:jc w:val="both"/>
      </w:pPr>
      <w:bookmarkStart w:id="176" w:name="bookmark176"/>
      <w:bookmarkStart w:id="177" w:name="bookmark177"/>
      <w:r>
        <w:rPr>
          <w:color w:val="000000"/>
          <w:spacing w:val="0"/>
          <w:w w:val="100"/>
          <w:position w:val="0"/>
          <w:shd w:val="clear" w:color="auto" w:fill="auto"/>
          <w:lang w:val="cs-CZ" w:eastAsia="cs-CZ" w:bidi="cs-CZ"/>
        </w:rPr>
        <w:t>Zajištění závazku za řádné splnění díla</w:t>
      </w:r>
      <w:bookmarkEnd w:id="176"/>
      <w:bookmarkEnd w:id="177"/>
    </w:p>
    <w:p>
      <w:pPr>
        <w:pStyle w:val="Style65"/>
        <w:keepNext w:val="0"/>
        <w:keepLines w:val="0"/>
        <w:widowControl w:val="0"/>
        <w:shd w:val="clear" w:color="auto" w:fill="auto"/>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 xml:space="preserve">Zhotovitel je povinen po celou dobu realizace dila až do okamžiku řádného předáni a převzetí dila Objednatelem s účelem řádného splnění díla respektovat zajištění závazku za řádné plněni. Bližší podmínky tohoto zajištěni </w:t>
      </w:r>
      <w:r>
        <w:rPr>
          <w:color w:val="000000"/>
          <w:spacing w:val="0"/>
          <w:w w:val="100"/>
          <w:position w:val="0"/>
          <w:shd w:val="clear" w:color="auto" w:fill="auto"/>
          <w:lang w:val="cs-CZ" w:eastAsia="cs-CZ" w:bidi="cs-CZ"/>
        </w:rPr>
        <w:t xml:space="preserve">závazku </w:t>
      </w:r>
      <w:r>
        <w:rPr>
          <w:b w:val="0"/>
          <w:bCs w:val="0"/>
          <w:color w:val="000000"/>
          <w:spacing w:val="0"/>
          <w:w w:val="100"/>
          <w:position w:val="0"/>
          <w:shd w:val="clear" w:color="auto" w:fill="auto"/>
          <w:lang w:val="cs-CZ" w:eastAsia="cs-CZ" w:bidi="cs-CZ"/>
        </w:rPr>
        <w:t xml:space="preserve">za řádné splnění díla je uvedeno v </w:t>
      </w:r>
      <w:r>
        <w:rPr>
          <w:color w:val="000000"/>
          <w:spacing w:val="0"/>
          <w:w w:val="100"/>
          <w:position w:val="0"/>
          <w:shd w:val="clear" w:color="auto" w:fill="auto"/>
          <w:lang w:val="cs-CZ" w:eastAsia="cs-CZ" w:bidi="cs-CZ"/>
        </w:rPr>
        <w:t>řl. VIII bod 8.19. těchto OP.</w:t>
      </w:r>
    </w:p>
    <w:p>
      <w:pPr>
        <w:pStyle w:val="Style65"/>
        <w:keepNext w:val="0"/>
        <w:keepLines w:val="0"/>
        <w:widowControl w:val="0"/>
        <w:numPr>
          <w:ilvl w:val="0"/>
          <w:numId w:val="179"/>
        </w:numPr>
        <w:shd w:val="clear" w:color="auto" w:fill="auto"/>
        <w:tabs>
          <w:tab w:pos="432"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současně povinen po celou dobu prováděni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předpokládaje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pojištěni do 15 kalendářních dnů ode dne doručeni písemné výzvy ze strany Objednatele.</w:t>
      </w:r>
    </w:p>
    <w:p>
      <w:pPr>
        <w:pStyle w:val="Style77"/>
        <w:keepNext/>
        <w:keepLines/>
        <w:widowControl w:val="0"/>
        <w:numPr>
          <w:ilvl w:val="0"/>
          <w:numId w:val="179"/>
        </w:numPr>
        <w:shd w:val="clear" w:color="auto" w:fill="auto"/>
        <w:tabs>
          <w:tab w:pos="421" w:val="left"/>
        </w:tabs>
        <w:bidi w:val="0"/>
        <w:spacing w:before="0" w:after="0"/>
        <w:ind w:left="0" w:right="0" w:firstLine="0"/>
        <w:jc w:val="both"/>
      </w:pPr>
      <w:bookmarkStart w:id="178" w:name="bookmark178"/>
      <w:bookmarkStart w:id="179" w:name="bookmark179"/>
      <w:r>
        <w:rPr>
          <w:color w:val="000000"/>
          <w:spacing w:val="0"/>
          <w:w w:val="100"/>
          <w:position w:val="0"/>
          <w:shd w:val="clear" w:color="auto" w:fill="auto"/>
          <w:lang w:val="cs-CZ" w:eastAsia="cs-CZ" w:bidi="cs-CZ"/>
        </w:rPr>
        <w:t>Zajištění závazku za řádné splnění díla - Bankovní záruka za rádné plnění díla</w:t>
      </w:r>
      <w:bookmarkEnd w:id="178"/>
      <w:bookmarkEnd w:id="179"/>
    </w:p>
    <w:p>
      <w:pPr>
        <w:pStyle w:val="Style65"/>
        <w:keepNext w:val="0"/>
        <w:keepLines w:val="0"/>
        <w:widowControl w:val="0"/>
        <w:numPr>
          <w:ilvl w:val="0"/>
          <w:numId w:val="185"/>
        </w:numPr>
        <w:shd w:val="clear" w:color="auto" w:fill="auto"/>
        <w:tabs>
          <w:tab w:pos="543"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 xml:space="preserve">Zhotovitel se zavazuje do 7 kalendářních dnů ode dne převzetí staveniště dle </w:t>
      </w:r>
      <w:r>
        <w:rPr>
          <w:color w:val="000000"/>
          <w:spacing w:val="0"/>
          <w:w w:val="100"/>
          <w:position w:val="0"/>
          <w:shd w:val="clear" w:color="auto" w:fill="auto"/>
          <w:lang w:val="cs-CZ" w:eastAsia="cs-CZ" w:bidi="cs-CZ"/>
        </w:rPr>
        <w:t xml:space="preserve">íl. IX </w:t>
      </w:r>
      <w:r>
        <w:rPr>
          <w:b w:val="0"/>
          <w:bCs w:val="0"/>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zahájeni provádění díla a dodržení případných dílčích lhůt pro plnění, odstranit škodu, zaplatit smluvní pokutu, vrátit bezdůvodné obohaceni, uhradit vícenáklady vynaložené na dokončení díla, poskytnout novou nebo prodlouženou bankovní záruku (Bankovní záruka za řádné plnění díla).</w:t>
      </w:r>
    </w:p>
    <w:p>
      <w:pPr>
        <w:pStyle w:val="Style65"/>
        <w:keepNext w:val="0"/>
        <w:keepLines w:val="0"/>
        <w:widowControl w:val="0"/>
        <w:numPr>
          <w:ilvl w:val="0"/>
          <w:numId w:val="185"/>
        </w:numPr>
        <w:shd w:val="clear" w:color="auto" w:fill="auto"/>
        <w:tabs>
          <w:tab w:pos="543"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 xml:space="preserve">Bankovní záruka za řádné a včasné splnění díla musí být sjednána po celou dobu realizace díla ve výší 5 % z celkové ceny díla bez DPH dle čl. </w:t>
      </w:r>
      <w:r>
        <w:rPr>
          <w:color w:val="000000"/>
          <w:spacing w:val="0"/>
          <w:w w:val="100"/>
          <w:position w:val="0"/>
          <w:shd w:val="clear" w:color="auto" w:fill="auto"/>
          <w:lang w:val="cs-CZ" w:eastAsia="cs-CZ" w:bidi="cs-CZ"/>
        </w:rPr>
        <w:t xml:space="preserve">V., bod </w:t>
      </w:r>
      <w:r>
        <w:rPr>
          <w:b w:val="0"/>
          <w:bCs w:val="0"/>
          <w:color w:val="000000"/>
          <w:spacing w:val="0"/>
          <w:w w:val="100"/>
          <w:position w:val="0"/>
          <w:shd w:val="clear" w:color="auto" w:fill="auto"/>
          <w:lang w:val="cs-CZ" w:eastAsia="cs-CZ" w:bidi="cs-CZ"/>
        </w:rPr>
        <w:t>5.1 těchto OP, zaokrouhleno na celé tisíce směrem nahoru, ve prospěch Objednatele.</w:t>
      </w:r>
    </w:p>
    <w:p>
      <w:pPr>
        <w:pStyle w:val="Style65"/>
        <w:keepNext w:val="0"/>
        <w:keepLines w:val="0"/>
        <w:widowControl w:val="0"/>
        <w:numPr>
          <w:ilvl w:val="0"/>
          <w:numId w:val="185"/>
        </w:numPr>
        <w:shd w:val="clear" w:color="auto" w:fill="auto"/>
        <w:tabs>
          <w:tab w:pos="547"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Bankovní záruka za řádné plněni díla musí být vystavena bankou, která má oprávnění ČNB působit na území ČR, a musí být psána v českém jazyce.</w:t>
      </w:r>
    </w:p>
    <w:p>
      <w:pPr>
        <w:pStyle w:val="Style65"/>
        <w:keepNext w:val="0"/>
        <w:keepLines w:val="0"/>
        <w:widowControl w:val="0"/>
        <w:numPr>
          <w:ilvl w:val="0"/>
          <w:numId w:val="185"/>
        </w:numPr>
        <w:shd w:val="clear" w:color="auto" w:fill="auto"/>
        <w:tabs>
          <w:tab w:pos="543" w:val="left"/>
        </w:tabs>
        <w:bidi w:val="0"/>
        <w:spacing w:before="0" w:after="160" w:line="264" w:lineRule="auto"/>
        <w:ind w:left="0" w:right="0" w:firstLine="0"/>
        <w:jc w:val="both"/>
      </w:pPr>
      <w:r>
        <w:rPr>
          <w:b w:val="0"/>
          <w:bCs w:val="0"/>
          <w:color w:val="000000"/>
          <w:spacing w:val="0"/>
          <w:w w:val="100"/>
          <w:position w:val="0"/>
          <w:shd w:val="clear" w:color="auto" w:fill="auto"/>
          <w:lang w:val="cs-CZ" w:eastAsia="cs-CZ" w:bidi="cs-CZ"/>
        </w:rPr>
        <w:t>Bankovní záruka za řádné plnění díla musi být neodvolatelná a udržovaná v platnosti po celou dobu realizace díla až do jeho předáni bez vad.</w:t>
      </w:r>
    </w:p>
    <w:p>
      <w:pPr>
        <w:pStyle w:val="Style65"/>
        <w:keepNext w:val="0"/>
        <w:keepLines w:val="0"/>
        <w:widowControl w:val="0"/>
        <w:numPr>
          <w:ilvl w:val="0"/>
          <w:numId w:val="185"/>
        </w:numPr>
        <w:shd w:val="clear" w:color="auto" w:fill="auto"/>
        <w:tabs>
          <w:tab w:pos="547" w:val="left"/>
        </w:tabs>
        <w:bidi w:val="0"/>
        <w:spacing w:before="0" w:after="160" w:line="254" w:lineRule="auto"/>
        <w:ind w:left="0" w:right="0" w:firstLine="0"/>
        <w:jc w:val="both"/>
      </w:pPr>
      <w:r>
        <w:rPr>
          <w:b w:val="0"/>
          <w:bCs w:val="0"/>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plněni vyplývajícího z bankovní záruky jinou povinnost, než povinnost písemně požádat o plnění v době uvedené v bankovní záruce.</w:t>
      </w:r>
    </w:p>
    <w:p>
      <w:pPr>
        <w:pStyle w:val="Style65"/>
        <w:keepNext w:val="0"/>
        <w:keepLines w:val="0"/>
        <w:widowControl w:val="0"/>
        <w:numPr>
          <w:ilvl w:val="0"/>
          <w:numId w:val="185"/>
        </w:numPr>
        <w:shd w:val="clear" w:color="auto" w:fill="auto"/>
        <w:tabs>
          <w:tab w:pos="547" w:val="left"/>
        </w:tabs>
        <w:bidi w:val="0"/>
        <w:spacing w:before="0" w:after="160" w:line="252" w:lineRule="auto"/>
        <w:ind w:left="0" w:right="0" w:firstLine="0"/>
        <w:jc w:val="both"/>
      </w:pPr>
      <w:r>
        <w:rPr>
          <w:b w:val="0"/>
          <w:bCs w:val="0"/>
          <w:color w:val="000000"/>
          <w:spacing w:val="0"/>
          <w:w w:val="100"/>
          <w:position w:val="0"/>
          <w:shd w:val="clear" w:color="auto" w:fill="auto"/>
          <w:lang w:val="cs-CZ" w:eastAsia="cs-CZ" w:bidi="cs-CZ"/>
        </w:rPr>
        <w:t xml:space="preserve">Plněni z bankovní záruky </w:t>
      </w:r>
      <w:r>
        <w:rPr>
          <w:color w:val="000000"/>
          <w:spacing w:val="0"/>
          <w:w w:val="100"/>
          <w:position w:val="0"/>
          <w:shd w:val="clear" w:color="auto" w:fill="auto"/>
          <w:lang w:val="cs-CZ" w:eastAsia="cs-CZ" w:bidi="cs-CZ"/>
        </w:rPr>
        <w:t xml:space="preserve">bude </w:t>
      </w:r>
      <w:r>
        <w:rPr>
          <w:b w:val="0"/>
          <w:bCs w:val="0"/>
          <w:color w:val="000000"/>
          <w:spacing w:val="0"/>
          <w:w w:val="100"/>
          <w:position w:val="0"/>
          <w:shd w:val="clear" w:color="auto" w:fill="auto"/>
          <w:lang w:val="cs-CZ" w:eastAsia="cs-CZ" w:bidi="cs-CZ"/>
        </w:rPr>
        <w:t>přislíbeno bezhotovostním převodem peněžních prostředků na účet Objednatele, který bude určen v písemné výzvě Objednatele, a to nejpozději do 14 dnů od doručení písemné výzvy Objednatele k plnění bance. Bankovní záruka musi umožňovat opakované plněni ve prospěch</w:t>
      </w:r>
    </w:p>
    <w:p>
      <w:pPr>
        <w:pStyle w:val="Style65"/>
        <w:keepNext w:val="0"/>
        <w:keepLines w:val="0"/>
        <w:widowControl w:val="0"/>
        <w:shd w:val="clear" w:color="auto" w:fill="auto"/>
        <w:bidi w:val="0"/>
        <w:spacing w:before="0" w:after="160" w:line="240" w:lineRule="auto"/>
        <w:ind w:left="0" w:right="0" w:firstLine="0"/>
        <w:jc w:val="both"/>
      </w:pPr>
      <w:r>
        <w:rPr>
          <w:b w:val="0"/>
          <w:bCs w:val="0"/>
          <w:color w:val="000000"/>
          <w:spacing w:val="0"/>
          <w:w w:val="100"/>
          <w:position w:val="0"/>
          <w:shd w:val="clear" w:color="auto" w:fill="auto"/>
          <w:lang w:val="cs-CZ" w:eastAsia="cs-CZ" w:bidi="cs-CZ"/>
        </w:rPr>
        <w:t>Objednatele.</w:t>
      </w:r>
    </w:p>
    <w:p>
      <w:pPr>
        <w:pStyle w:val="Style65"/>
        <w:keepNext w:val="0"/>
        <w:keepLines w:val="0"/>
        <w:widowControl w:val="0"/>
        <w:numPr>
          <w:ilvl w:val="0"/>
          <w:numId w:val="185"/>
        </w:numPr>
        <w:shd w:val="clear" w:color="auto" w:fill="auto"/>
        <w:tabs>
          <w:tab w:pos="52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65"/>
        <w:keepNext w:val="0"/>
        <w:keepLines w:val="0"/>
        <w:widowControl w:val="0"/>
        <w:numPr>
          <w:ilvl w:val="0"/>
          <w:numId w:val="185"/>
        </w:numPr>
        <w:shd w:val="clear" w:color="auto" w:fill="auto"/>
        <w:tabs>
          <w:tab w:pos="529"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Zhotovitel je povinen doručit Objednateli novou záruční listinu ve zněni shodném s předchozí záruční listinou v původní výši, nejpozději do 7 kalendářních dní od jejího úplného vyčerpáni.</w:t>
      </w:r>
    </w:p>
    <w:p>
      <w:pPr>
        <w:pStyle w:val="Style65"/>
        <w:keepNext w:val="0"/>
        <w:keepLines w:val="0"/>
        <w:widowControl w:val="0"/>
        <w:numPr>
          <w:ilvl w:val="0"/>
          <w:numId w:val="185"/>
        </w:numPr>
        <w:shd w:val="clear" w:color="auto" w:fill="auto"/>
        <w:tabs>
          <w:tab w:pos="554"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neni v kontextu takto vynaložených nákladů a/nebo nákladů, které Zhotovitel ještě vynaloží, přípustné.</w:t>
      </w:r>
    </w:p>
    <w:p>
      <w:pPr>
        <w:pStyle w:val="Style65"/>
        <w:keepNext w:val="0"/>
        <w:keepLines w:val="0"/>
        <w:widowControl w:val="0"/>
        <w:numPr>
          <w:ilvl w:val="0"/>
          <w:numId w:val="185"/>
        </w:numPr>
        <w:shd w:val="clear" w:color="auto" w:fill="auto"/>
        <w:tabs>
          <w:tab w:pos="601"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výší </w:t>
      </w:r>
      <w:r>
        <w:rPr>
          <w:color w:val="000000"/>
          <w:spacing w:val="0"/>
          <w:w w:val="100"/>
          <w:position w:val="0"/>
          <w:shd w:val="clear" w:color="auto" w:fill="auto"/>
          <w:lang w:val="cs-CZ" w:eastAsia="cs-CZ" w:bidi="cs-CZ"/>
        </w:rPr>
        <w:t xml:space="preserve">5 % </w:t>
      </w:r>
      <w:r>
        <w:rPr>
          <w:b w:val="0"/>
          <w:bCs w:val="0"/>
          <w:color w:val="000000"/>
          <w:spacing w:val="0"/>
          <w:w w:val="100"/>
          <w:position w:val="0"/>
          <w:shd w:val="clear" w:color="auto" w:fill="auto"/>
          <w:lang w:val="cs-CZ" w:eastAsia="cs-CZ" w:bidi="cs-CZ"/>
        </w:rPr>
        <w:t xml:space="preserve">z celkové ceny díla bez DPH dle čl. </w:t>
      </w:r>
      <w:r>
        <w:rPr>
          <w:color w:val="000000"/>
          <w:spacing w:val="0"/>
          <w:w w:val="100"/>
          <w:position w:val="0"/>
          <w:shd w:val="clear" w:color="auto" w:fill="auto"/>
          <w:lang w:val="cs-CZ" w:eastAsia="cs-CZ" w:bidi="cs-CZ"/>
        </w:rPr>
        <w:t xml:space="preserve">V., bod 5.1 </w:t>
      </w:r>
      <w:r>
        <w:rPr>
          <w:b w:val="0"/>
          <w:bCs w:val="0"/>
          <w:color w:val="000000"/>
          <w:spacing w:val="0"/>
          <w:w w:val="100"/>
          <w:position w:val="0"/>
          <w:shd w:val="clear" w:color="auto" w:fill="auto"/>
          <w:lang w:val="cs-CZ" w:eastAsia="cs-CZ" w:bidi="cs-CZ"/>
        </w:rPr>
        <w:t xml:space="preserve">těchto OP </w:t>
      </w:r>
      <w:r>
        <w:rPr>
          <w:b w:val="0"/>
          <w:bCs w:val="0"/>
          <w:i/>
          <w:iCs/>
          <w:color w:val="000000"/>
          <w:spacing w:val="0"/>
          <w:w w:val="100"/>
          <w:position w:val="0"/>
          <w:sz w:val="13"/>
          <w:szCs w:val="13"/>
          <w:shd w:val="clear" w:color="auto" w:fill="auto"/>
          <w:lang w:val="cs-CZ" w:eastAsia="cs-CZ" w:bidi="cs-CZ"/>
        </w:rPr>
        <w:t>na</w:t>
      </w:r>
      <w:r>
        <w:rPr>
          <w:b w:val="0"/>
          <w:bCs w:val="0"/>
          <w:color w:val="000000"/>
          <w:spacing w:val="0"/>
          <w:w w:val="100"/>
          <w:position w:val="0"/>
          <w:shd w:val="clear" w:color="auto" w:fill="auto"/>
          <w:lang w:val="cs-CZ" w:eastAsia="cs-CZ" w:bidi="cs-CZ"/>
        </w:rPr>
        <w:t xml:space="preserve"> bankovní účet Objednatele.</w:t>
      </w:r>
    </w:p>
    <w:p>
      <w:pPr>
        <w:pStyle w:val="Style17"/>
        <w:keepNext w:val="0"/>
        <w:keepLines w:val="0"/>
        <w:widowControl w:val="0"/>
        <w:numPr>
          <w:ilvl w:val="0"/>
          <w:numId w:val="177"/>
        </w:numPr>
        <w:shd w:val="clear" w:color="auto" w:fill="auto"/>
        <w:tabs>
          <w:tab w:pos="406" w:val="left"/>
        </w:tabs>
        <w:bidi w:val="0"/>
        <w:spacing w:before="0" w:after="160" w:line="276" w:lineRule="auto"/>
        <w:ind w:left="0" w:right="0" w:firstLine="0"/>
        <w:jc w:val="center"/>
        <w:rPr>
          <w:sz w:val="13"/>
          <w:szCs w:val="13"/>
        </w:rPr>
      </w:pPr>
      <w:r>
        <w:rPr>
          <w:b/>
          <w:bCs/>
          <w:color w:val="000000"/>
          <w:spacing w:val="0"/>
          <w:w w:val="100"/>
          <w:position w:val="0"/>
          <w:sz w:val="13"/>
          <w:szCs w:val="13"/>
          <w:u w:val="single"/>
          <w:shd w:val="clear" w:color="auto" w:fill="auto"/>
          <w:lang w:val="cs-CZ" w:eastAsia="cs-CZ" w:bidi="cs-CZ"/>
        </w:rPr>
        <w:t>Odkazy na obchodní firmy</w:t>
      </w:r>
    </w:p>
    <w:p>
      <w:pPr>
        <w:pStyle w:val="Style65"/>
        <w:keepNext w:val="0"/>
        <w:keepLines w:val="0"/>
        <w:widowControl w:val="0"/>
        <w:numPr>
          <w:ilvl w:val="0"/>
          <w:numId w:val="187"/>
        </w:numPr>
        <w:shd w:val="clear" w:color="auto" w:fill="auto"/>
        <w:tabs>
          <w:tab w:pos="428"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Pokud Objednatel vjakékoliv dokumentaci Či podkladech souvisejících se zhotovením dila odkazuje na obchodní firmy, názvy nebo jména a příjmení, specifická označeni výrobků a služeb, které platí pro určitou osobu, příp. její organizační složku za příznačné, patenty na vynálezy, užitné vzory, průmyslové vzory, ochranné známky nebo označení původu, pak Zhotovitel může pří realizaci díla použit buď stejné materiály, technické a technologické postupy a řešení nebo může Zhotovitel použít také i jiné materiály, jiné technické a technologické postupy a řešeni, která jsou však kvalitativně, technicky a technologicky stejná, obdobná nebo lepší, než řešení na něž Objednatel odkazuje v rámci projektových dokumentací, technických dokumentaci, soupisů stavebních prací, dodávek a služeb s výkazy výměr a dalších dokumentů potřebných pro zhotovení díla.</w:t>
      </w:r>
    </w:p>
    <w:p>
      <w:pPr>
        <w:pStyle w:val="Style65"/>
        <w:keepNext w:val="0"/>
        <w:keepLines w:val="0"/>
        <w:widowControl w:val="0"/>
        <w:numPr>
          <w:ilvl w:val="0"/>
          <w:numId w:val="187"/>
        </w:numPr>
        <w:shd w:val="clear" w:color="auto" w:fill="auto"/>
        <w:tabs>
          <w:tab w:pos="421" w:val="left"/>
        </w:tabs>
        <w:bidi w:val="0"/>
        <w:spacing w:before="0" w:after="340" w:line="257" w:lineRule="auto"/>
        <w:ind w:left="0" w:right="0" w:firstLine="0"/>
        <w:jc w:val="both"/>
      </w:pPr>
      <w:r>
        <w:rPr>
          <w:b w:val="0"/>
          <w:bCs w:val="0"/>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17"/>
        <w:keepNext w:val="0"/>
        <w:keepLines w:val="0"/>
        <w:widowControl w:val="0"/>
        <w:numPr>
          <w:ilvl w:val="0"/>
          <w:numId w:val="177"/>
        </w:numPr>
        <w:shd w:val="clear" w:color="auto" w:fill="auto"/>
        <w:tabs>
          <w:tab w:pos="471" w:val="left"/>
        </w:tabs>
        <w:bidi w:val="0"/>
        <w:spacing w:before="0" w:after="160" w:line="276" w:lineRule="auto"/>
        <w:ind w:left="0" w:right="0" w:firstLine="0"/>
        <w:jc w:val="center"/>
        <w:rPr>
          <w:sz w:val="13"/>
          <w:szCs w:val="13"/>
        </w:rPr>
      </w:pPr>
      <w:r>
        <w:rPr>
          <w:b/>
          <w:bCs/>
          <w:color w:val="000000"/>
          <w:spacing w:val="0"/>
          <w:w w:val="100"/>
          <w:position w:val="0"/>
          <w:sz w:val="13"/>
          <w:szCs w:val="13"/>
          <w:u w:val="single"/>
          <w:shd w:val="clear" w:color="auto" w:fill="auto"/>
          <w:lang w:val="cs-CZ" w:eastAsia="cs-CZ" w:bidi="cs-CZ"/>
        </w:rPr>
        <w:t>Závěrečná ustanovení</w:t>
      </w:r>
    </w:p>
    <w:p>
      <w:pPr>
        <w:pStyle w:val="Style65"/>
        <w:keepNext w:val="0"/>
        <w:keepLines w:val="0"/>
        <w:widowControl w:val="0"/>
        <w:numPr>
          <w:ilvl w:val="0"/>
          <w:numId w:val="189"/>
        </w:numPr>
        <w:shd w:val="clear" w:color="auto" w:fill="auto"/>
        <w:tabs>
          <w:tab w:pos="421" w:val="left"/>
        </w:tabs>
        <w:bidi w:val="0"/>
        <w:spacing w:before="0" w:after="160" w:line="269" w:lineRule="auto"/>
        <w:ind w:left="0" w:right="0" w:firstLine="0"/>
        <w:jc w:val="both"/>
      </w:pPr>
      <w:r>
        <w:rPr>
          <w:b w:val="0"/>
          <w:bCs w:val="0"/>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65"/>
        <w:keepNext w:val="0"/>
        <w:keepLines w:val="0"/>
        <w:widowControl w:val="0"/>
        <w:numPr>
          <w:ilvl w:val="0"/>
          <w:numId w:val="189"/>
        </w:numPr>
        <w:shd w:val="clear" w:color="auto" w:fill="auto"/>
        <w:tabs>
          <w:tab w:pos="421" w:val="left"/>
        </w:tabs>
        <w:bidi w:val="0"/>
        <w:spacing w:before="0" w:after="160" w:line="269" w:lineRule="auto"/>
        <w:ind w:left="0" w:right="0" w:firstLine="0"/>
        <w:jc w:val="both"/>
      </w:pPr>
      <w:r>
        <w:rPr>
          <w:b w:val="0"/>
          <w:bCs w:val="0"/>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65"/>
        <w:keepNext w:val="0"/>
        <w:keepLines w:val="0"/>
        <w:widowControl w:val="0"/>
        <w:numPr>
          <w:ilvl w:val="0"/>
          <w:numId w:val="189"/>
        </w:numPr>
        <w:shd w:val="clear" w:color="auto" w:fill="auto"/>
        <w:tabs>
          <w:tab w:pos="424" w:val="left"/>
        </w:tabs>
        <w:bidi w:val="0"/>
        <w:spacing w:before="0" w:after="160" w:line="269" w:lineRule="auto"/>
        <w:ind w:left="0" w:right="0" w:firstLine="0"/>
        <w:jc w:val="both"/>
      </w:pPr>
      <w:r>
        <w:rPr>
          <w:b w:val="0"/>
          <w:bCs w:val="0"/>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65"/>
        <w:keepNext w:val="0"/>
        <w:keepLines w:val="0"/>
        <w:widowControl w:val="0"/>
        <w:numPr>
          <w:ilvl w:val="0"/>
          <w:numId w:val="189"/>
        </w:numPr>
        <w:shd w:val="clear" w:color="auto" w:fill="auto"/>
        <w:tabs>
          <w:tab w:pos="421" w:val="left"/>
        </w:tabs>
        <w:bidi w:val="0"/>
        <w:spacing w:before="0" w:after="160" w:line="257" w:lineRule="auto"/>
        <w:ind w:left="0" w:right="0" w:firstLine="0"/>
        <w:jc w:val="both"/>
      </w:pPr>
      <w:r>
        <w:rPr>
          <w:b w:val="0"/>
          <w:bCs w:val="0"/>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65"/>
        <w:keepNext w:val="0"/>
        <w:keepLines w:val="0"/>
        <w:widowControl w:val="0"/>
        <w:numPr>
          <w:ilvl w:val="0"/>
          <w:numId w:val="189"/>
        </w:numPr>
        <w:shd w:val="clear" w:color="auto" w:fill="auto"/>
        <w:tabs>
          <w:tab w:pos="424" w:val="left"/>
        </w:tabs>
        <w:bidi w:val="0"/>
        <w:spacing w:before="0" w:after="160" w:line="262" w:lineRule="auto"/>
        <w:ind w:left="0" w:right="0" w:firstLine="0"/>
        <w:jc w:val="both"/>
      </w:pPr>
      <w:r>
        <w:rPr>
          <w:b w:val="0"/>
          <w:bCs w:val="0"/>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5"/>
        <w:keepNext w:val="0"/>
        <w:keepLines w:val="0"/>
        <w:widowControl w:val="0"/>
        <w:numPr>
          <w:ilvl w:val="0"/>
          <w:numId w:val="189"/>
        </w:numPr>
        <w:shd w:val="clear" w:color="auto" w:fill="auto"/>
        <w:tabs>
          <w:tab w:pos="432" w:val="left"/>
        </w:tabs>
        <w:bidi w:val="0"/>
        <w:spacing w:before="0" w:after="160" w:line="257" w:lineRule="auto"/>
        <w:ind w:left="0" w:right="0" w:firstLine="0"/>
        <w:jc w:val="both"/>
        <w:sectPr>
          <w:headerReference w:type="default" r:id="rId123"/>
          <w:footerReference w:type="default" r:id="rId124"/>
          <w:headerReference w:type="even" r:id="rId125"/>
          <w:footerReference w:type="even" r:id="rId126"/>
          <w:headerReference w:type="first" r:id="rId127"/>
          <w:footerReference w:type="first" r:id="rId128"/>
          <w:footnotePr>
            <w:pos w:val="pageBottom"/>
            <w:numFmt w:val="decimal"/>
            <w:numRestart w:val="continuous"/>
          </w:footnotePr>
          <w:pgSz w:w="8400" w:h="11900"/>
          <w:pgMar w:top="683" w:left="806" w:right="750" w:bottom="907" w:header="0" w:footer="3" w:gutter="0"/>
          <w:cols w:space="720"/>
          <w:noEndnote/>
          <w:titlePg/>
          <w:rtlGutter w:val="0"/>
          <w:docGrid w:linePitch="360"/>
        </w:sectPr>
      </w:pPr>
      <w:r>
        <w:rPr>
          <w:b w:val="0"/>
          <w:bCs w:val="0"/>
          <w:color w:val="000000"/>
          <w:spacing w:val="0"/>
          <w:w w:val="100"/>
          <w:position w:val="0"/>
          <w:shd w:val="clear" w:color="auto" w:fill="auto"/>
          <w:lang w:val="cs-CZ" w:eastAsia="cs-CZ" w:bidi="cs-CZ"/>
        </w:rPr>
        <w:t>Povinnost smluvní strany doručit písemnost do vlastních rukou druhé smluvní straně je splněna při doručováni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doručováni písemnosti prostřednictvím datové schránky je písemnost - datová zpráva doručena v okamžiku, kdy se do datové schránky přihlásí oprávněná osoba.</w:t>
      </w:r>
    </w:p>
    <w:p>
      <w:pPr>
        <w:pStyle w:val="Style65"/>
        <w:keepNext w:val="0"/>
        <w:keepLines w:val="0"/>
        <w:widowControl w:val="0"/>
        <w:numPr>
          <w:ilvl w:val="0"/>
          <w:numId w:val="191"/>
        </w:numPr>
        <w:shd w:val="clear" w:color="auto" w:fill="auto"/>
        <w:tabs>
          <w:tab w:pos="428" w:val="left"/>
        </w:tabs>
        <w:bidi w:val="0"/>
        <w:spacing w:before="0" w:after="0" w:line="257" w:lineRule="auto"/>
        <w:ind w:left="0" w:right="0" w:firstLine="0"/>
        <w:jc w:val="left"/>
        <w:sectPr>
          <w:footnotePr>
            <w:pos w:val="pageBottom"/>
            <w:numFmt w:val="decimal"/>
            <w:numRestart w:val="continuous"/>
          </w:footnotePr>
          <w:pgSz w:w="16840" w:h="11900" w:orient="landscape"/>
          <w:pgMar w:top="970" w:left="964" w:right="6224" w:bottom="970" w:header="0" w:footer="3" w:gutter="0"/>
          <w:cols w:space="720"/>
          <w:noEndnote/>
          <w:rtlGutter w:val="0"/>
          <w:docGrid w:linePitch="360"/>
        </w:sectPr>
      </w:pPr>
      <w:r>
        <w:rPr>
          <w:b w:val="0"/>
          <w:bCs w:val="0"/>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widowControl w:val="0"/>
        <w:spacing w:line="1" w:lineRule="exact"/>
      </w:pPr>
      <w:r>
        <w:drawing>
          <wp:anchor distT="0" distB="0" distL="0" distR="0" simplePos="0" relativeHeight="125829607" behindDoc="0" locked="0" layoutInCell="1" allowOverlap="1">
            <wp:simplePos x="0" y="0"/>
            <wp:positionH relativeFrom="page">
              <wp:posOffset>287655</wp:posOffset>
            </wp:positionH>
            <wp:positionV relativeFrom="paragraph">
              <wp:posOffset>12700</wp:posOffset>
            </wp:positionV>
            <wp:extent cx="731520" cy="694690"/>
            <wp:wrapSquare wrapText="bothSides"/>
            <wp:docPr id="417" name="Shape 417"/>
            <a:graphic xmlns:a="http://schemas.openxmlformats.org/drawingml/2006/main">
              <a:graphicData uri="http://schemas.openxmlformats.org/drawingml/2006/picture">
                <pic:pic xmlns:pic="http://schemas.openxmlformats.org/drawingml/2006/picture">
                  <pic:nvPicPr>
                    <pic:cNvPr id="418" name="Picture box 418"/>
                    <pic:cNvPicPr/>
                  </pic:nvPicPr>
                  <pic:blipFill>
                    <a:blip r:embed="rId129"/>
                    <a:stretch/>
                  </pic:blipFill>
                  <pic:spPr>
                    <a:xfrm>
                      <a:ext cx="731520" cy="694690"/>
                    </a:xfrm>
                    <a:prstGeom prst="rect"/>
                  </pic:spPr>
                </pic:pic>
              </a:graphicData>
            </a:graphic>
          </wp:anchor>
        </w:drawing>
      </w:r>
    </w:p>
    <w:p>
      <w:pPr>
        <w:pStyle w:val="Style101"/>
        <w:keepNext/>
        <w:keepLines/>
        <w:widowControl w:val="0"/>
        <w:shd w:val="clear" w:color="auto" w:fill="auto"/>
        <w:bidi w:val="0"/>
        <w:spacing w:before="0" w:after="0" w:line="240" w:lineRule="auto"/>
        <w:ind w:left="0" w:right="0" w:firstLine="0"/>
        <w:jc w:val="left"/>
      </w:pPr>
      <w:bookmarkStart w:id="180" w:name="bookmark180"/>
      <w:bookmarkStart w:id="181" w:name="bookmark181"/>
      <w:r>
        <w:rPr>
          <w:color w:val="000000"/>
          <w:spacing w:val="0"/>
          <w:w w:val="100"/>
          <w:position w:val="0"/>
          <w:shd w:val="clear" w:color="auto" w:fill="auto"/>
          <w:lang w:val="cs-CZ" w:eastAsia="cs-CZ" w:bidi="cs-CZ"/>
        </w:rPr>
        <w:t>Chládek &amp; Tintěra</w:t>
      </w:r>
      <w:bookmarkEnd w:id="180"/>
      <w:bookmarkEnd w:id="181"/>
    </w:p>
    <w:p>
      <w:pPr>
        <w:pStyle w:val="Style7"/>
        <w:keepNext w:val="0"/>
        <w:keepLines w:val="0"/>
        <w:widowControl w:val="0"/>
        <w:shd w:val="clear" w:color="auto" w:fill="auto"/>
        <w:bidi w:val="0"/>
        <w:spacing w:before="0" w:after="0" w:line="240" w:lineRule="auto"/>
        <w:ind w:left="0" w:right="0" w:firstLine="0"/>
        <w:jc w:val="left"/>
        <w:rPr>
          <w:sz w:val="19"/>
          <w:szCs w:val="19"/>
        </w:rPr>
        <w:sectPr>
          <w:headerReference w:type="default" r:id="rId131"/>
          <w:footerReference w:type="default" r:id="rId132"/>
          <w:headerReference w:type="even" r:id="rId133"/>
          <w:footerReference w:type="even" r:id="rId134"/>
          <w:footnotePr>
            <w:pos w:val="pageBottom"/>
            <w:numFmt w:val="decimal"/>
            <w:numRestart w:val="continuous"/>
          </w:footnotePr>
          <w:pgSz w:w="16840" w:h="11900" w:orient="landscape"/>
          <w:pgMar w:top="1217" w:left="1605" w:right="5583" w:bottom="6430" w:header="789" w:footer="6002" w:gutter="0"/>
          <w:pgNumType w:start="67"/>
          <w:cols w:space="720"/>
          <w:noEndnote/>
          <w:rtlGutter w:val="0"/>
          <w:docGrid w:linePitch="360"/>
        </w:sectPr>
      </w:pPr>
      <w:r>
        <w:rPr>
          <w:rFonts w:ascii="Arial" w:eastAsia="Arial" w:hAnsi="Arial" w:cs="Arial"/>
          <w:b/>
          <w:bCs/>
          <w:color w:val="000000"/>
          <w:spacing w:val="0"/>
          <w:w w:val="100"/>
          <w:position w:val="0"/>
          <w:sz w:val="19"/>
          <w:szCs w:val="19"/>
          <w:shd w:val="clear" w:color="auto" w:fill="auto"/>
          <w:lang w:val="cs-CZ" w:eastAsia="cs-CZ" w:bidi="cs-CZ"/>
        </w:rPr>
        <w:t>PARDUBICE</w:t>
      </w:r>
    </w:p>
    <w:p>
      <w:pPr>
        <w:widowControl w:val="0"/>
        <w:spacing w:before="28" w:after="28"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1217" w:left="0" w:right="0" w:bottom="6430" w:header="0" w:footer="3" w:gutter="0"/>
          <w:cols w:space="720"/>
          <w:noEndnote/>
          <w:rtlGutter w:val="0"/>
          <w:docGrid w:linePitch="360"/>
        </w:sectPr>
      </w:pPr>
    </w:p>
    <w:p>
      <w:pPr>
        <w:pStyle w:val="Style7"/>
        <w:keepNext w:val="0"/>
        <w:keepLines w:val="0"/>
        <w:widowControl w:val="0"/>
        <w:shd w:val="clear" w:color="auto" w:fill="auto"/>
        <w:tabs>
          <w:tab w:pos="1444" w:val="left"/>
        </w:tabs>
        <w:bidi w:val="0"/>
        <w:spacing w:before="0" w:after="0" w:line="240" w:lineRule="auto"/>
        <w:ind w:left="0" w:right="0" w:firstLine="0"/>
        <w:jc w:val="center"/>
        <w:rPr>
          <w:sz w:val="18"/>
          <w:szCs w:val="18"/>
        </w:rPr>
      </w:pPr>
      <w:r>
        <w:rPr>
          <w:color w:val="000000"/>
          <w:spacing w:val="0"/>
          <w:w w:val="100"/>
          <w:position w:val="0"/>
          <w:sz w:val="17"/>
          <w:szCs w:val="17"/>
          <w:shd w:val="clear" w:color="auto" w:fill="auto"/>
          <w:lang w:val="cs-CZ" w:eastAsia="cs-CZ" w:bidi="cs-CZ"/>
        </w:rPr>
        <w:t>Stavba :</w:t>
        <w:tab/>
      </w:r>
      <w:r>
        <w:rPr>
          <w:rFonts w:ascii="Arial" w:eastAsia="Arial" w:hAnsi="Arial" w:cs="Arial"/>
          <w:b/>
          <w:bCs/>
          <w:color w:val="000000"/>
          <w:spacing w:val="0"/>
          <w:w w:val="100"/>
          <w:position w:val="0"/>
          <w:sz w:val="18"/>
          <w:szCs w:val="18"/>
          <w:shd w:val="clear" w:color="auto" w:fill="auto"/>
          <w:lang w:val="cs-CZ" w:eastAsia="cs-CZ" w:bidi="cs-CZ"/>
        </w:rPr>
        <w:t>111/12920 Litohošť- most ev. č. 12920-2</w:t>
      </w:r>
    </w:p>
    <w:p>
      <w:pPr>
        <w:pStyle w:val="Style7"/>
        <w:keepNext w:val="0"/>
        <w:keepLines w:val="0"/>
        <w:widowControl w:val="0"/>
        <w:shd w:val="clear" w:color="auto" w:fill="auto"/>
        <w:bidi w:val="0"/>
        <w:spacing w:before="0" w:after="0" w:line="240" w:lineRule="auto"/>
        <w:ind w:left="0" w:right="0" w:firstLine="0"/>
        <w:jc w:val="center"/>
        <w:rPr>
          <w:sz w:val="19"/>
          <w:szCs w:val="19"/>
        </w:rPr>
        <w:sectPr>
          <w:footnotePr>
            <w:pos w:val="pageBottom"/>
            <w:numFmt w:val="decimal"/>
            <w:numRestart w:val="continuous"/>
          </w:footnotePr>
          <w:type w:val="continuous"/>
          <w:pgSz w:w="16840" w:h="11900" w:orient="landscape"/>
          <w:pgMar w:top="1217" w:left="414" w:right="5584" w:bottom="6430" w:header="0" w:footer="3" w:gutter="0"/>
          <w:cols w:num="2" w:space="994"/>
          <w:noEndnote/>
          <w:rtlGutter w:val="0"/>
          <w:docGrid w:linePitch="360"/>
        </w:sectPr>
      </w:pPr>
      <w:r>
        <w:rPr>
          <w:rFonts w:ascii="Corbel" w:eastAsia="Corbel" w:hAnsi="Corbel" w:cs="Corbel"/>
          <w:b/>
          <w:bCs/>
          <w:color w:val="000000"/>
          <w:spacing w:val="0"/>
          <w:w w:val="100"/>
          <w:position w:val="0"/>
          <w:sz w:val="19"/>
          <w:szCs w:val="19"/>
          <w:shd w:val="clear" w:color="auto" w:fill="auto"/>
          <w:lang w:val="cs-CZ" w:eastAsia="cs-CZ" w:bidi="cs-CZ"/>
        </w:rPr>
        <w:t>Chládek a Tintěra Pardubice, k Vápence 2677, PSČ 530 02</w:t>
      </w: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6840" w:h="11900" w:orient="landscape"/>
          <w:pgMar w:top="1217" w:left="0" w:right="0" w:bottom="1217" w:header="0" w:footer="3" w:gutter="0"/>
          <w:cols w:space="720"/>
          <w:noEndnote/>
          <w:rtlGutter w:val="0"/>
          <w:docGrid w:linePitch="360"/>
        </w:sectPr>
      </w:pPr>
    </w:p>
    <w:p>
      <w:pPr>
        <w:pStyle w:val="Style7"/>
        <w:keepNext w:val="0"/>
        <w:keepLines w:val="0"/>
        <w:framePr w:w="3118" w:h="367" w:wrap="none" w:vAnchor="text" w:hAnchor="page" w:x="1523" w:y="48"/>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HARMONOGRAM PRACÍ</w:t>
      </w:r>
    </w:p>
    <w:p>
      <w:pPr>
        <w:pStyle w:val="Style105"/>
        <w:keepNext w:val="0"/>
        <w:keepLines w:val="0"/>
        <w:framePr w:w="1440" w:h="220" w:wrap="none" w:vAnchor="text" w:hAnchor="page" w:x="1862" w:y="491"/>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Předání staveniště</w:t>
      </w:r>
    </w:p>
    <w:p>
      <w:pPr>
        <w:pStyle w:val="Style105"/>
        <w:keepNext w:val="0"/>
        <w:keepLines w:val="0"/>
        <w:framePr w:w="590" w:h="612" w:wrap="none" w:vAnchor="text" w:hAnchor="page" w:x="415" w:y="714"/>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010 SO 001</w:t>
      </w:r>
    </w:p>
    <w:p>
      <w:pPr>
        <w:pStyle w:val="Style105"/>
        <w:keepNext w:val="0"/>
        <w:keepLines w:val="0"/>
        <w:framePr w:w="590" w:h="612" w:wrap="none" w:vAnchor="text" w:hAnchor="page" w:x="415" w:y="714"/>
        <w:widowControl w:val="0"/>
        <w:shd w:val="clear" w:color="auto" w:fill="auto"/>
        <w:bidi w:val="0"/>
        <w:spacing w:before="0" w:after="0" w:line="276" w:lineRule="auto"/>
        <w:ind w:left="0" w:right="0" w:firstLine="0"/>
        <w:jc w:val="left"/>
      </w:pPr>
      <w:r>
        <w:rPr>
          <w:color w:val="000000"/>
          <w:spacing w:val="0"/>
          <w:w w:val="100"/>
          <w:position w:val="0"/>
          <w:u w:val="none"/>
          <w:shd w:val="clear" w:color="auto" w:fill="auto"/>
          <w:lang w:val="cs-CZ" w:eastAsia="cs-CZ" w:bidi="cs-CZ"/>
        </w:rPr>
        <w:t>SO 101</w:t>
      </w:r>
    </w:p>
    <w:p>
      <w:pPr>
        <w:pStyle w:val="Style105"/>
        <w:keepNext w:val="0"/>
        <w:keepLines w:val="0"/>
        <w:framePr w:w="2308" w:h="608" w:wrap="none" w:vAnchor="text" w:hAnchor="page" w:x="1844" w:y="714"/>
        <w:widowControl w:val="0"/>
        <w:shd w:val="clear" w:color="auto" w:fill="auto"/>
        <w:tabs>
          <w:tab w:leader="underscore" w:pos="2232" w:val="left"/>
        </w:tabs>
        <w:bidi w:val="0"/>
        <w:spacing w:before="0" w:after="0" w:line="276" w:lineRule="auto"/>
        <w:ind w:left="0" w:right="0" w:firstLine="0"/>
        <w:jc w:val="left"/>
      </w:pPr>
      <w:r>
        <w:rPr>
          <w:color w:val="000000"/>
          <w:spacing w:val="0"/>
          <w:w w:val="100"/>
          <w:position w:val="0"/>
          <w:shd w:val="clear" w:color="auto" w:fill="auto"/>
          <w:lang w:val="cs-CZ" w:eastAsia="cs-CZ" w:bidi="cs-CZ"/>
        </w:rPr>
        <w:t>Vedlejší a rozpočtové náklady Demolice mostu</w:t>
      </w:r>
      <w:r>
        <w:rPr>
          <w:color w:val="000000"/>
          <w:spacing w:val="0"/>
          <w:w w:val="100"/>
          <w:position w:val="0"/>
          <w:u w:val="none"/>
          <w:shd w:val="clear" w:color="auto" w:fill="auto"/>
          <w:lang w:val="cs-CZ" w:eastAsia="cs-CZ" w:bidi="cs-CZ"/>
        </w:rPr>
        <w:tab/>
      </w:r>
    </w:p>
    <w:p>
      <w:pPr>
        <w:pStyle w:val="Style105"/>
        <w:keepNext w:val="0"/>
        <w:keepLines w:val="0"/>
        <w:framePr w:w="2308" w:h="608" w:wrap="none" w:vAnchor="text" w:hAnchor="page" w:x="1844" w:y="714"/>
        <w:widowControl w:val="0"/>
        <w:shd w:val="clear" w:color="auto" w:fill="auto"/>
        <w:bidi w:val="0"/>
        <w:spacing w:before="0" w:after="0" w:line="276" w:lineRule="auto"/>
        <w:ind w:left="0" w:right="0" w:firstLine="0"/>
        <w:jc w:val="left"/>
      </w:pPr>
      <w:r>
        <w:rPr>
          <w:color w:val="000000"/>
          <w:spacing w:val="0"/>
          <w:w w:val="100"/>
          <w:position w:val="0"/>
          <w:u w:val="none"/>
          <w:shd w:val="clear" w:color="auto" w:fill="auto"/>
          <w:lang w:val="cs-CZ" w:eastAsia="cs-CZ" w:bidi="cs-CZ"/>
        </w:rPr>
        <w:t xml:space="preserve">Komunikace </w:t>
      </w:r>
    </w:p>
    <w:p>
      <w:pPr>
        <w:pStyle w:val="Style105"/>
        <w:keepNext w:val="0"/>
        <w:keepLines w:val="0"/>
        <w:framePr w:w="590" w:h="403" w:wrap="none" w:vAnchor="text" w:hAnchor="page" w:x="415" w:y="1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181</w:t>
      </w:r>
    </w:p>
    <w:p>
      <w:pPr>
        <w:pStyle w:val="Style105"/>
        <w:keepNext w:val="0"/>
        <w:keepLines w:val="0"/>
        <w:framePr w:w="590" w:h="403" w:wrap="none" w:vAnchor="text" w:hAnchor="page" w:x="415" w:y="1329"/>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SO 201</w:t>
      </w:r>
    </w:p>
    <w:p>
      <w:pPr>
        <w:pStyle w:val="Style105"/>
        <w:keepNext w:val="0"/>
        <w:keepLines w:val="0"/>
        <w:framePr w:w="2268" w:h="407" w:wrap="none" w:vAnchor="text" w:hAnchor="page" w:x="1858" w:y="13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Dopravně inženýrská opatřeni</w:t>
      </w:r>
    </w:p>
    <w:p>
      <w:pPr>
        <w:pStyle w:val="Style105"/>
        <w:keepNext w:val="0"/>
        <w:keepLines w:val="0"/>
        <w:framePr w:w="2268" w:h="407" w:wrap="none" w:vAnchor="text" w:hAnchor="page" w:x="1858" w:y="1326"/>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Mostev. č. 12813-2</w:t>
      </w:r>
    </w:p>
    <w:p>
      <w:pPr>
        <w:pStyle w:val="Style105"/>
        <w:keepNext w:val="0"/>
        <w:keepLines w:val="0"/>
        <w:framePr w:w="936" w:h="227" w:wrap="none" w:vAnchor="text" w:hAnchor="page" w:x="1862" w:y="1736"/>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Předání díla</w:t>
      </w:r>
    </w:p>
    <w:p>
      <w:pPr>
        <w:widowControl w:val="0"/>
        <w:spacing w:line="360" w:lineRule="exact"/>
      </w:pPr>
      <w:r>
        <w:drawing>
          <wp:anchor distT="0" distB="0" distL="0" distR="0" simplePos="0" relativeHeight="62914819" behindDoc="1" locked="0" layoutInCell="1" allowOverlap="1">
            <wp:simplePos x="0" y="0"/>
            <wp:positionH relativeFrom="page">
              <wp:posOffset>3613785</wp:posOffset>
            </wp:positionH>
            <wp:positionV relativeFrom="paragraph">
              <wp:posOffset>12700</wp:posOffset>
            </wp:positionV>
            <wp:extent cx="6778625" cy="1256030"/>
            <wp:wrapNone/>
            <wp:docPr id="419" name="Shape 419"/>
            <a:graphic xmlns:a="http://schemas.openxmlformats.org/drawingml/2006/main">
              <a:graphicData uri="http://schemas.openxmlformats.org/drawingml/2006/picture">
                <pic:pic xmlns:pic="http://schemas.openxmlformats.org/drawingml/2006/picture">
                  <pic:nvPicPr>
                    <pic:cNvPr id="420" name="Picture box 420"/>
                    <pic:cNvPicPr/>
                  </pic:nvPicPr>
                  <pic:blipFill>
                    <a:blip r:embed="rId135"/>
                    <a:stretch/>
                  </pic:blipFill>
                  <pic:spPr>
                    <a:xfrm>
                      <a:ext cx="6778625" cy="12560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pPr>
    </w:p>
    <w:sectPr>
      <w:footnotePr>
        <w:pos w:val="pageBottom"/>
        <w:numFmt w:val="decimal"/>
        <w:numRestart w:val="continuous"/>
      </w:footnotePr>
      <w:type w:val="continuous"/>
      <w:pgSz w:w="16840" w:h="11900" w:orient="landscape"/>
      <w:pgMar w:top="1217" w:left="414" w:right="479" w:bottom="121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857250</wp:posOffset>
              </wp:positionH>
              <wp:positionV relativeFrom="page">
                <wp:posOffset>10110470</wp:posOffset>
              </wp:positionV>
              <wp:extent cx="5779135" cy="125730"/>
              <wp:wrapNone/>
              <wp:docPr id="3" name="Shape 3"/>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4"/>
                            <w:keepNext w:val="0"/>
                            <w:keepLines w:val="0"/>
                            <w:widowControl w:val="0"/>
                            <w:shd w:val="clear" w:color="auto" w:fill="auto"/>
                            <w:tabs>
                              <w:tab w:pos="9101"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SoD k veřejné zakázce č. 98/2019/D2/VZMR/PE/M</w:t>
                            <w:tab/>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7.5pt;margin-top:796.10000000000002pt;width:455.05000000000001pt;height:9.9000000000000004pt;z-index:-18874406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101"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SoD k veřejné zakázce č. 98/2019/D2/VZMR/PE/M</w:t>
                      <w:tab/>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857250</wp:posOffset>
              </wp:positionH>
              <wp:positionV relativeFrom="page">
                <wp:posOffset>10110470</wp:posOffset>
              </wp:positionV>
              <wp:extent cx="5779135" cy="125730"/>
              <wp:wrapNone/>
              <wp:docPr id="5" name="Shape 5"/>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4"/>
                            <w:keepNext w:val="0"/>
                            <w:keepLines w:val="0"/>
                            <w:widowControl w:val="0"/>
                            <w:shd w:val="clear" w:color="auto" w:fill="auto"/>
                            <w:tabs>
                              <w:tab w:pos="9101"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SoD k veřejné zakázce č. 98/2019/D2/VZMR/PE/M</w:t>
                            <w:tab/>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wps:txbx>
                    <wps:bodyPr lIns="0" tIns="0" rIns="0" bIns="0">
                      <a:spAutoFit/>
                    </wps:bodyPr>
                  </wps:wsp>
                </a:graphicData>
              </a:graphic>
            </wp:anchor>
          </w:drawing>
        </mc:Choice>
        <mc:Fallback>
          <w:pict>
            <v:shape id="_x0000_s1031" type="#_x0000_t202" style="position:absolute;margin-left:67.5pt;margin-top:796.10000000000002pt;width:455.05000000000001pt;height:9.9000000000000004pt;z-index:-18874406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101"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SoD k veřejné zakázce č. 98/2019/D2/VZMR/PE/M</w:t>
                      <w:tab/>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867410</wp:posOffset>
              </wp:positionH>
              <wp:positionV relativeFrom="page">
                <wp:posOffset>10117455</wp:posOffset>
              </wp:positionV>
              <wp:extent cx="5763260" cy="130175"/>
              <wp:wrapNone/>
              <wp:docPr id="31" name="Shape 31"/>
              <a:graphic xmlns:a="http://schemas.openxmlformats.org/drawingml/2006/main">
                <a:graphicData uri="http://schemas.microsoft.com/office/word/2010/wordprocessingShape">
                  <wps:wsp>
                    <wps:cNvSpPr txBox="1"/>
                    <wps:spPr>
                      <a:xfrm>
                        <a:ext cx="5763260" cy="130175"/>
                      </a:xfrm>
                      <a:prstGeom prst="rect"/>
                      <a:noFill/>
                    </wps:spPr>
                    <wps:txbx>
                      <w:txbxContent>
                        <w:p>
                          <w:pPr>
                            <w:pStyle w:val="Style4"/>
                            <w:keepNext w:val="0"/>
                            <w:keepLines w:val="0"/>
                            <w:widowControl w:val="0"/>
                            <w:shd w:val="clear" w:color="auto" w:fill="auto"/>
                            <w:tabs>
                              <w:tab w:pos="9076"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SóD k veTejne zakázce č. 98/2019/D2/VZMR/PE/M</w:t>
                            <w:tab/>
                            <w:t xml:space="preserve">ca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wps:txbx>
                    <wps:bodyPr lIns="0" tIns="0" rIns="0" bIns="0">
                      <a:spAutoFit/>
                    </wps:bodyPr>
                  </wps:wsp>
                </a:graphicData>
              </a:graphic>
            </wp:anchor>
          </w:drawing>
        </mc:Choice>
        <mc:Fallback>
          <w:pict>
            <v:shape id="_x0000_s1057" type="#_x0000_t202" style="position:absolute;margin-left:68.299999999999997pt;margin-top:796.64999999999998pt;width:453.80000000000001pt;height:10.25pt;z-index:-188744058;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076"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SóD k veTejne zakázce č. 98/2019/D2/VZMR/PE/M</w:t>
                      <w:tab/>
                      <w:t xml:space="preserve">ca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2443480</wp:posOffset>
              </wp:positionH>
              <wp:positionV relativeFrom="page">
                <wp:posOffset>7043420</wp:posOffset>
              </wp:positionV>
              <wp:extent cx="488950" cy="61595"/>
              <wp:wrapNone/>
              <wp:docPr id="375" name="Shape 375"/>
              <a:graphic xmlns:a="http://schemas.openxmlformats.org/drawingml/2006/main">
                <a:graphicData uri="http://schemas.microsoft.com/office/word/2010/wordprocessingShape">
                  <wps:wsp>
                    <wps:cNvSpPr txBox="1"/>
                    <wps:spPr>
                      <a:xfrm>
                        <a:ext cx="488950"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t z 35</w:t>
                          </w:r>
                        </w:p>
                      </w:txbxContent>
                    </wps:txbx>
                    <wps:bodyPr wrap="none" lIns="0" tIns="0" rIns="0" bIns="0">
                      <a:spAutoFit/>
                    </wps:bodyPr>
                  </wps:wsp>
                </a:graphicData>
              </a:graphic>
            </wp:anchor>
          </w:drawing>
        </mc:Choice>
        <mc:Fallback>
          <w:pict>
            <v:shape id="_x0000_s1401" type="#_x0000_t202" style="position:absolute;margin-left:192.40000000000001pt;margin-top:554.60000000000002pt;width:38.5pt;height:4.8499999999999996pt;z-index:-188743962;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t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546100</wp:posOffset>
              </wp:positionH>
              <wp:positionV relativeFrom="page">
                <wp:posOffset>7018655</wp:posOffset>
              </wp:positionV>
              <wp:extent cx="4288790" cy="0"/>
              <wp:wrapNone/>
              <wp:docPr id="377" name="Shape 377"/>
              <a:graphic xmlns:a="http://schemas.openxmlformats.org/drawingml/2006/main">
                <a:graphicData uri="http://schemas.microsoft.com/office/word/2010/wordprocessingShape">
                  <wps:wsp>
                    <wps:cNvCnPr/>
                    <wps:spPr>
                      <a:xfrm>
                        <a:ext cx="4288790" cy="0"/>
                      </a:xfrm>
                      <a:prstGeom prst="straightConnector1"/>
                      <a:ln w="12700">
                        <a:solidFill/>
                      </a:ln>
                    </wps:spPr>
                    <wps:bodyPr/>
                  </wps:wsp>
                </a:graphicData>
              </a:graphic>
            </wp:anchor>
          </w:drawing>
        </mc:Choice>
        <mc:Fallback>
          <w:pict>
            <v:shape o:spt="32" o:oned="true" path="m,l21600,21600e" style="position:absolute;margin-left:43.pt;margin-top:552.64999999999998pt;width:337.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867410</wp:posOffset>
              </wp:positionH>
              <wp:positionV relativeFrom="page">
                <wp:posOffset>10117455</wp:posOffset>
              </wp:positionV>
              <wp:extent cx="5763260" cy="130175"/>
              <wp:wrapNone/>
              <wp:docPr id="33" name="Shape 33"/>
              <a:graphic xmlns:a="http://schemas.openxmlformats.org/drawingml/2006/main">
                <a:graphicData uri="http://schemas.microsoft.com/office/word/2010/wordprocessingShape">
                  <wps:wsp>
                    <wps:cNvSpPr txBox="1"/>
                    <wps:spPr>
                      <a:xfrm>
                        <a:ext cx="5763260" cy="130175"/>
                      </a:xfrm>
                      <a:prstGeom prst="rect"/>
                      <a:noFill/>
                    </wps:spPr>
                    <wps:txbx>
                      <w:txbxContent>
                        <w:p>
                          <w:pPr>
                            <w:pStyle w:val="Style4"/>
                            <w:keepNext w:val="0"/>
                            <w:keepLines w:val="0"/>
                            <w:widowControl w:val="0"/>
                            <w:shd w:val="clear" w:color="auto" w:fill="auto"/>
                            <w:tabs>
                              <w:tab w:pos="9076"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SóD k veTejne zakázce č. 98/2019/D2/VZMR/PE/M</w:t>
                            <w:tab/>
                            <w:t xml:space="preserve">ca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wps:txbx>
                    <wps:bodyPr lIns="0" tIns="0" rIns="0" bIns="0">
                      <a:spAutoFit/>
                    </wps:bodyPr>
                  </wps:wsp>
                </a:graphicData>
              </a:graphic>
            </wp:anchor>
          </w:drawing>
        </mc:Choice>
        <mc:Fallback>
          <w:pict>
            <v:shape id="_x0000_s1059" type="#_x0000_t202" style="position:absolute;margin-left:68.299999999999997pt;margin-top:796.64999999999998pt;width:453.80000000000001pt;height:10.25pt;z-index:-18874405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076"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SóD k veTejne zakázce č. 98/2019/D2/VZMR/PE/M</w:t>
                      <w:tab/>
                      <w:t xml:space="preserve">ca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2443480</wp:posOffset>
              </wp:positionH>
              <wp:positionV relativeFrom="page">
                <wp:posOffset>7043420</wp:posOffset>
              </wp:positionV>
              <wp:extent cx="488950" cy="61595"/>
              <wp:wrapNone/>
              <wp:docPr id="378" name="Shape 378"/>
              <a:graphic xmlns:a="http://schemas.openxmlformats.org/drawingml/2006/main">
                <a:graphicData uri="http://schemas.microsoft.com/office/word/2010/wordprocessingShape">
                  <wps:wsp>
                    <wps:cNvSpPr txBox="1"/>
                    <wps:spPr>
                      <a:xfrm>
                        <a:ext cx="488950"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t z 35</w:t>
                          </w:r>
                        </w:p>
                      </w:txbxContent>
                    </wps:txbx>
                    <wps:bodyPr wrap="none" lIns="0" tIns="0" rIns="0" bIns="0">
                      <a:spAutoFit/>
                    </wps:bodyPr>
                  </wps:wsp>
                </a:graphicData>
              </a:graphic>
            </wp:anchor>
          </w:drawing>
        </mc:Choice>
        <mc:Fallback>
          <w:pict>
            <v:shape id="_x0000_s1404" type="#_x0000_t202" style="position:absolute;margin-left:192.40000000000001pt;margin-top:554.60000000000002pt;width:38.5pt;height:4.8499999999999996pt;z-index:-188743960;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t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546100</wp:posOffset>
              </wp:positionH>
              <wp:positionV relativeFrom="page">
                <wp:posOffset>7018655</wp:posOffset>
              </wp:positionV>
              <wp:extent cx="4288790" cy="0"/>
              <wp:wrapNone/>
              <wp:docPr id="380" name="Shape 380"/>
              <a:graphic xmlns:a="http://schemas.openxmlformats.org/drawingml/2006/main">
                <a:graphicData uri="http://schemas.microsoft.com/office/word/2010/wordprocessingShape">
                  <wps:wsp>
                    <wps:cNvCnPr/>
                    <wps:spPr>
                      <a:xfrm>
                        <a:ext cx="4288790" cy="0"/>
                      </a:xfrm>
                      <a:prstGeom prst="straightConnector1"/>
                      <a:ln w="12700">
                        <a:solidFill/>
                      </a:ln>
                    </wps:spPr>
                    <wps:bodyPr/>
                  </wps:wsp>
                </a:graphicData>
              </a:graphic>
            </wp:anchor>
          </w:drawing>
        </mc:Choice>
        <mc:Fallback>
          <w:pict>
            <v:shape o:spt="32" o:oned="true" path="m,l21600,21600e" style="position:absolute;margin-left:43.pt;margin-top:552.64999999999998pt;width:337.69999999999999pt;height:0;z-index:-251658240;mso-position-horizontal-relative:page;mso-position-vertical-relative:page">
              <v:stroke weight="1.pt"/>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2425065</wp:posOffset>
              </wp:positionH>
              <wp:positionV relativeFrom="page">
                <wp:posOffset>7060565</wp:posOffset>
              </wp:positionV>
              <wp:extent cx="530225" cy="61595"/>
              <wp:wrapNone/>
              <wp:docPr id="381" name="Shape 381"/>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07" type="#_x0000_t202" style="position:absolute;margin-left:190.94999999999999pt;margin-top:555.95000000000005pt;width:41.75pt;height:4.8499999999999996pt;z-index:-188743958;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383" name="Shape 383"/>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2425065</wp:posOffset>
              </wp:positionH>
              <wp:positionV relativeFrom="page">
                <wp:posOffset>7060565</wp:posOffset>
              </wp:positionV>
              <wp:extent cx="530225" cy="61595"/>
              <wp:wrapNone/>
              <wp:docPr id="384" name="Shape 384"/>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10" type="#_x0000_t202" style="position:absolute;margin-left:190.94999999999999pt;margin-top:555.95000000000005pt;width:41.75pt;height:4.8499999999999996pt;z-index:-188743956;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386" name="Shape 386"/>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2414905</wp:posOffset>
              </wp:positionH>
              <wp:positionV relativeFrom="page">
                <wp:posOffset>7043420</wp:posOffset>
              </wp:positionV>
              <wp:extent cx="537210" cy="64135"/>
              <wp:wrapNone/>
              <wp:docPr id="387" name="Shape 387"/>
              <a:graphic xmlns:a="http://schemas.openxmlformats.org/drawingml/2006/main">
                <a:graphicData uri="http://schemas.microsoft.com/office/word/2010/wordprocessingShape">
                  <wps:wsp>
                    <wps:cNvSpPr txBox="1"/>
                    <wps:spPr>
                      <a:xfrm>
                        <a:ext cx="537210" cy="6413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19 z 35</w:t>
                          </w:r>
                        </w:p>
                      </w:txbxContent>
                    </wps:txbx>
                    <wps:bodyPr wrap="none" lIns="0" tIns="0" rIns="0" bIns="0">
                      <a:spAutoFit/>
                    </wps:bodyPr>
                  </wps:wsp>
                </a:graphicData>
              </a:graphic>
            </wp:anchor>
          </w:drawing>
        </mc:Choice>
        <mc:Fallback>
          <w:pict>
            <v:shape id="_x0000_s1413" type="#_x0000_t202" style="position:absolute;margin-left:190.15000000000001pt;margin-top:554.60000000000002pt;width:42.299999999999997pt;height:5.0499999999999998pt;z-index:-188743954;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19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528955</wp:posOffset>
              </wp:positionH>
              <wp:positionV relativeFrom="page">
                <wp:posOffset>7014210</wp:posOffset>
              </wp:positionV>
              <wp:extent cx="4320540" cy="0"/>
              <wp:wrapNone/>
              <wp:docPr id="389" name="Shape 389"/>
              <a:graphic xmlns:a="http://schemas.openxmlformats.org/drawingml/2006/main">
                <a:graphicData uri="http://schemas.microsoft.com/office/word/2010/wordprocessingShape">
                  <wps:wsp>
                    <wps:cNvCnPr/>
                    <wps:spPr>
                      <a:xfrm>
                        <a:ext cx="4320540" cy="0"/>
                      </a:xfrm>
                      <a:prstGeom prst="straightConnector1"/>
                      <a:ln w="12700">
                        <a:solidFill/>
                      </a:ln>
                    </wps:spPr>
                    <wps:bodyPr/>
                  </wps:wsp>
                </a:graphicData>
              </a:graphic>
            </wp:anchor>
          </w:drawing>
        </mc:Choice>
        <mc:Fallback>
          <w:pict>
            <v:shape o:spt="32" o:oned="true" path="m,l21600,21600e" style="position:absolute;margin-left:41.649999999999999pt;margin-top:552.29999999999995pt;width:340.19999999999999pt;height:0;z-index:-251658240;mso-position-horizontal-relative:page;mso-position-vertical-relative:page">
              <v:stroke weight="1.pt"/>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2414905</wp:posOffset>
              </wp:positionH>
              <wp:positionV relativeFrom="page">
                <wp:posOffset>7043420</wp:posOffset>
              </wp:positionV>
              <wp:extent cx="537210" cy="64135"/>
              <wp:wrapNone/>
              <wp:docPr id="390" name="Shape 390"/>
              <a:graphic xmlns:a="http://schemas.openxmlformats.org/drawingml/2006/main">
                <a:graphicData uri="http://schemas.microsoft.com/office/word/2010/wordprocessingShape">
                  <wps:wsp>
                    <wps:cNvSpPr txBox="1"/>
                    <wps:spPr>
                      <a:xfrm>
                        <a:ext cx="537210" cy="6413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19 z 35</w:t>
                          </w:r>
                        </w:p>
                      </w:txbxContent>
                    </wps:txbx>
                    <wps:bodyPr wrap="none" lIns="0" tIns="0" rIns="0" bIns="0">
                      <a:spAutoFit/>
                    </wps:bodyPr>
                  </wps:wsp>
                </a:graphicData>
              </a:graphic>
            </wp:anchor>
          </w:drawing>
        </mc:Choice>
        <mc:Fallback>
          <w:pict>
            <v:shape id="_x0000_s1416" type="#_x0000_t202" style="position:absolute;margin-left:190.15000000000001pt;margin-top:554.60000000000002pt;width:42.299999999999997pt;height:5.0499999999999998pt;z-index:-188743952;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Stránka 19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528955</wp:posOffset>
              </wp:positionH>
              <wp:positionV relativeFrom="page">
                <wp:posOffset>7014210</wp:posOffset>
              </wp:positionV>
              <wp:extent cx="4320540" cy="0"/>
              <wp:wrapNone/>
              <wp:docPr id="392" name="Shape 392"/>
              <a:graphic xmlns:a="http://schemas.openxmlformats.org/drawingml/2006/main">
                <a:graphicData uri="http://schemas.microsoft.com/office/word/2010/wordprocessingShape">
                  <wps:wsp>
                    <wps:cNvCnPr/>
                    <wps:spPr>
                      <a:xfrm>
                        <a:ext cx="4320540" cy="0"/>
                      </a:xfrm>
                      <a:prstGeom prst="straightConnector1"/>
                      <a:ln w="12700">
                        <a:solidFill/>
                      </a:ln>
                    </wps:spPr>
                    <wps:bodyPr/>
                  </wps:wsp>
                </a:graphicData>
              </a:graphic>
            </wp:anchor>
          </w:drawing>
        </mc:Choice>
        <mc:Fallback>
          <w:pict>
            <v:shape o:spt="32" o:oned="true" path="m,l21600,21600e" style="position:absolute;margin-left:41.649999999999999pt;margin-top:552.29999999999995pt;width:340.19999999999999pt;height:0;z-index:-251658240;mso-position-horizontal-relative:page;mso-position-vertical-relative:page">
              <v:stroke weight="1.pt"/>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2425065</wp:posOffset>
              </wp:positionH>
              <wp:positionV relativeFrom="page">
                <wp:posOffset>7060565</wp:posOffset>
              </wp:positionV>
              <wp:extent cx="530225" cy="61595"/>
              <wp:wrapNone/>
              <wp:docPr id="393" name="Shape 393"/>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19" type="#_x0000_t202" style="position:absolute;margin-left:190.94999999999999pt;margin-top:555.95000000000005pt;width:41.75pt;height:4.8499999999999996pt;z-index:-188743950;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395" name="Shape 395"/>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2425065</wp:posOffset>
              </wp:positionH>
              <wp:positionV relativeFrom="page">
                <wp:posOffset>7060565</wp:posOffset>
              </wp:positionV>
              <wp:extent cx="530225" cy="61595"/>
              <wp:wrapNone/>
              <wp:docPr id="396" name="Shape 396"/>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22" type="#_x0000_t202" style="position:absolute;margin-left:190.94999999999999pt;margin-top:555.95000000000005pt;width:41.75pt;height:4.8499999999999996pt;z-index:-188743948;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398" name="Shape 398"/>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2425065</wp:posOffset>
              </wp:positionH>
              <wp:positionV relativeFrom="page">
                <wp:posOffset>7060565</wp:posOffset>
              </wp:positionV>
              <wp:extent cx="530225" cy="61595"/>
              <wp:wrapNone/>
              <wp:docPr id="399" name="Shape 399"/>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25" type="#_x0000_t202" style="position:absolute;margin-left:190.94999999999999pt;margin-top:555.95000000000005pt;width:41.75pt;height:4.8499999999999996pt;z-index:-188743946;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401" name="Shape 401"/>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2425065</wp:posOffset>
              </wp:positionH>
              <wp:positionV relativeFrom="page">
                <wp:posOffset>7060565</wp:posOffset>
              </wp:positionV>
              <wp:extent cx="530225" cy="61595"/>
              <wp:wrapNone/>
              <wp:docPr id="402" name="Shape 402"/>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28" type="#_x0000_t202" style="position:absolute;margin-left:190.94999999999999pt;margin-top:555.95000000000005pt;width:41.75pt;height:4.8499999999999996pt;z-index:-188743944;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404" name="Shape 404"/>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2420620</wp:posOffset>
              </wp:positionH>
              <wp:positionV relativeFrom="page">
                <wp:posOffset>7043420</wp:posOffset>
              </wp:positionV>
              <wp:extent cx="534670" cy="61595"/>
              <wp:wrapNone/>
              <wp:docPr id="405" name="Shape 405"/>
              <a:graphic xmlns:a="http://schemas.openxmlformats.org/drawingml/2006/main">
                <a:graphicData uri="http://schemas.microsoft.com/office/word/2010/wordprocessingShape">
                  <wps:wsp>
                    <wps:cNvSpPr txBox="1"/>
                    <wps:spPr>
                      <a:xfrm>
                        <a:ext cx="534670"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31" type="#_x0000_t202" style="position:absolute;margin-left:190.59999999999999pt;margin-top:554.60000000000002pt;width:42.100000000000001pt;height:4.8499999999999996pt;z-index:-188743942;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521335</wp:posOffset>
              </wp:positionH>
              <wp:positionV relativeFrom="page">
                <wp:posOffset>7013575</wp:posOffset>
              </wp:positionV>
              <wp:extent cx="4302125" cy="0"/>
              <wp:wrapNone/>
              <wp:docPr id="407" name="Shape 407"/>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049999999999997pt;margin-top:552.25pt;width:338.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2425065</wp:posOffset>
              </wp:positionH>
              <wp:positionV relativeFrom="page">
                <wp:posOffset>7060565</wp:posOffset>
              </wp:positionV>
              <wp:extent cx="530225" cy="61595"/>
              <wp:wrapNone/>
              <wp:docPr id="408" name="Shape 408"/>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34" type="#_x0000_t202" style="position:absolute;margin-left:190.94999999999999pt;margin-top:555.95000000000005pt;width:41.75pt;height:4.8499999999999996pt;z-index:-188743940;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410" name="Shape 410"/>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2425065</wp:posOffset>
              </wp:positionH>
              <wp:positionV relativeFrom="page">
                <wp:posOffset>7060565</wp:posOffset>
              </wp:positionV>
              <wp:extent cx="530225" cy="61595"/>
              <wp:wrapNone/>
              <wp:docPr id="411" name="Shape 411"/>
              <a:graphic xmlns:a="http://schemas.openxmlformats.org/drawingml/2006/main">
                <a:graphicData uri="http://schemas.microsoft.com/office/word/2010/wordprocessingShape">
                  <wps:wsp>
                    <wps:cNvSpPr txBox="1"/>
                    <wps:spPr>
                      <a:xfrm>
                        <a:ext cx="530225" cy="6159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37" type="#_x0000_t202" style="position:absolute;margin-left:190.94999999999999pt;margin-top:555.95000000000005pt;width:41.75pt;height:4.8499999999999996pt;z-index:-188743938;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color w:val="000000"/>
                          <w:spacing w:val="0"/>
                          <w:w w:val="100"/>
                          <w:position w:val="0"/>
                          <w:sz w:val="13"/>
                          <w:szCs w:val="13"/>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523240</wp:posOffset>
              </wp:positionH>
              <wp:positionV relativeFrom="page">
                <wp:posOffset>7012305</wp:posOffset>
              </wp:positionV>
              <wp:extent cx="4302125" cy="0"/>
              <wp:wrapNone/>
              <wp:docPr id="413" name="Shape 413"/>
              <a:graphic xmlns:a="http://schemas.openxmlformats.org/drawingml/2006/main">
                <a:graphicData uri="http://schemas.microsoft.com/office/word/2010/wordprocessingShape">
                  <wps:wsp>
                    <wps:cNvCnPr/>
                    <wps:spPr>
                      <a:xfrm>
                        <a:ext cx="4302125" cy="0"/>
                      </a:xfrm>
                      <a:prstGeom prst="straightConnector1"/>
                      <a:ln w="12700">
                        <a:solidFill/>
                      </a:ln>
                    </wps:spPr>
                    <wps:bodyPr/>
                  </wps:wsp>
                </a:graphicData>
              </a:graphic>
            </wp:anchor>
          </w:drawing>
        </mc:Choice>
        <mc:Fallback>
          <w:pict>
            <v:shape o:spt="32" o:oned="true" path="m,l21600,21600e" style="position:absolute;margin-left:41.200000000000003pt;margin-top:552.14999999999998pt;width:338.75pt;height:0;z-index:-251658240;mso-position-horizontal-relative:page;mso-position-vertical-relative:page">
              <v:stroke weight="1.pt"/>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2424430</wp:posOffset>
              </wp:positionH>
              <wp:positionV relativeFrom="page">
                <wp:posOffset>7043420</wp:posOffset>
              </wp:positionV>
              <wp:extent cx="530225" cy="64135"/>
              <wp:wrapNone/>
              <wp:docPr id="414" name="Shape 414"/>
              <a:graphic xmlns:a="http://schemas.openxmlformats.org/drawingml/2006/main">
                <a:graphicData uri="http://schemas.microsoft.com/office/word/2010/wordprocessingShape">
                  <wps:wsp>
                    <wps:cNvSpPr txBox="1"/>
                    <wps:spPr>
                      <a:xfrm>
                        <a:ext cx="530225" cy="6413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b/>
                                <w:bCs/>
                                <w:i/>
                                <w:iCs/>
                                <w:color w:val="000000"/>
                                <w:spacing w:val="0"/>
                                <w:w w:val="100"/>
                                <w:position w:val="0"/>
                                <w:sz w:val="14"/>
                                <w:szCs w:val="14"/>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wps:txbx>
                    <wps:bodyPr wrap="none" lIns="0" tIns="0" rIns="0" bIns="0">
                      <a:spAutoFit/>
                    </wps:bodyPr>
                  </wps:wsp>
                </a:graphicData>
              </a:graphic>
            </wp:anchor>
          </w:drawing>
        </mc:Choice>
        <mc:Fallback>
          <w:pict>
            <v:shape id="_x0000_s1440" type="#_x0000_t202" style="position:absolute;margin-left:190.90000000000001pt;margin-top:554.60000000000002pt;width:41.75pt;height:5.0499999999999998pt;z-index:-188743936;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xml:space="preserve">Stránka </w:t>
                    </w:r>
                    <w:fldSimple w:instr=" PAGE \* MERGEFORMAT ">
                      <w:r>
                        <w:rPr>
                          <w:b/>
                          <w:bCs/>
                          <w:i/>
                          <w:iCs/>
                          <w:color w:val="000000"/>
                          <w:spacing w:val="0"/>
                          <w:w w:val="100"/>
                          <w:position w:val="0"/>
                          <w:sz w:val="14"/>
                          <w:szCs w:val="14"/>
                          <w:shd w:val="clear" w:color="auto" w:fill="auto"/>
                          <w:lang w:val="cs-CZ" w:eastAsia="cs-CZ" w:bidi="cs-CZ"/>
                        </w:rPr>
                        <w:t>#</w:t>
                      </w:r>
                    </w:fldSimple>
                    <w:r>
                      <w:rPr>
                        <w:color w:val="000000"/>
                        <w:spacing w:val="0"/>
                        <w:w w:val="100"/>
                        <w:position w:val="0"/>
                        <w:sz w:val="13"/>
                        <w:szCs w:val="13"/>
                        <w:shd w:val="clear" w:color="auto" w:fill="auto"/>
                        <w:lang w:val="cs-CZ" w:eastAsia="cs-CZ" w:bidi="cs-CZ"/>
                      </w:rPr>
                      <w:t xml:space="preserve"> z 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551815</wp:posOffset>
              </wp:positionH>
              <wp:positionV relativeFrom="page">
                <wp:posOffset>7020560</wp:posOffset>
              </wp:positionV>
              <wp:extent cx="4288790" cy="0"/>
              <wp:wrapNone/>
              <wp:docPr id="416" name="Shape 416"/>
              <a:graphic xmlns:a="http://schemas.openxmlformats.org/drawingml/2006/main">
                <a:graphicData uri="http://schemas.microsoft.com/office/word/2010/wordprocessingShape">
                  <wps:wsp>
                    <wps:cNvCnPr/>
                    <wps:spPr>
                      <a:xfrm>
                        <a:ext cx="4288790" cy="0"/>
                      </a:xfrm>
                      <a:prstGeom prst="straightConnector1"/>
                      <a:ln w="12700">
                        <a:solidFill/>
                      </a:ln>
                    </wps:spPr>
                    <wps:bodyPr/>
                  </wps:wsp>
                </a:graphicData>
              </a:graphic>
            </wp:anchor>
          </w:drawing>
        </mc:Choice>
        <mc:Fallback>
          <w:pict>
            <v:shape o:spt="32" o:oned="true" path="m,l21600,21600e" style="position:absolute;margin-left:43.450000000000003pt;margin-top:552.79999999999995pt;width:337.69999999999999pt;height:0;z-index:-251658240;mso-position-horizontal-relative:page;mso-position-vertical-relative:page">
              <v:stroke weight="1.pt"/>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321310</wp:posOffset>
              </wp:positionH>
              <wp:positionV relativeFrom="page">
                <wp:posOffset>230505</wp:posOffset>
              </wp:positionV>
              <wp:extent cx="6428105" cy="198755"/>
              <wp:wrapNone/>
              <wp:docPr id="39" name="Shape 39"/>
              <a:graphic xmlns:a="http://schemas.openxmlformats.org/drawingml/2006/main">
                <a:graphicData uri="http://schemas.microsoft.com/office/word/2010/wordprocessingShape">
                  <wps:wsp>
                    <wps:cNvSpPr txBox="1"/>
                    <wps:spPr>
                      <a:xfrm>
                        <a:ext cx="6428105" cy="198755"/>
                      </a:xfrm>
                      <a:prstGeom prst="rect"/>
                      <a:noFill/>
                    </wps:spPr>
                    <wps:txbx>
                      <w:txbxContent>
                        <w:p>
                          <w:pPr>
                            <w:pStyle w:val="Style4"/>
                            <w:keepNext w:val="0"/>
                            <w:keepLines w:val="0"/>
                            <w:widowControl w:val="0"/>
                            <w:shd w:val="clear" w:color="auto" w:fill="auto"/>
                            <w:tabs>
                              <w:tab w:pos="3848" w:val="right"/>
                              <w:tab w:pos="10123" w:val="right"/>
                            </w:tabs>
                            <w:bidi w:val="0"/>
                            <w:spacing w:before="0" w:after="0" w:line="240" w:lineRule="auto"/>
                            <w:ind w:left="0" w:right="0" w:firstLine="0"/>
                            <w:jc w:val="left"/>
                            <w:rPr>
                              <w:sz w:val="14"/>
                              <w:szCs w:val="14"/>
                            </w:rPr>
                          </w:pPr>
                          <w:r>
                            <w:rPr>
                              <w:b/>
                              <w:bCs/>
                              <w:color w:val="000000"/>
                              <w:spacing w:val="0"/>
                              <w:w w:val="100"/>
                              <w:position w:val="0"/>
                              <w:sz w:val="17"/>
                              <w:szCs w:val="17"/>
                              <w:shd w:val="clear" w:color="auto" w:fill="auto"/>
                              <w:lang w:val="cs-CZ" w:eastAsia="cs-CZ" w:bidi="cs-CZ"/>
                            </w:rPr>
                            <w:t>&amp; Aspe</w:t>
                            <w:tab/>
                          </w:r>
                          <w:r>
                            <w:rPr>
                              <w:rFonts w:ascii="Arial" w:eastAsia="Arial" w:hAnsi="Arial" w:cs="Arial"/>
                              <w:color w:val="000000"/>
                              <w:spacing w:val="0"/>
                              <w:w w:val="100"/>
                              <w:position w:val="0"/>
                              <w:sz w:val="14"/>
                              <w:szCs w:val="14"/>
                              <w:shd w:val="clear" w:color="auto" w:fill="auto"/>
                              <w:lang w:val="cs-CZ" w:eastAsia="cs-CZ" w:bidi="cs-CZ"/>
                            </w:rPr>
                            <w:t>Firma: Chládek a Tintěra, Pardubice a s.</w:t>
                            <w:tab/>
                            <w:t>Strana:</w:t>
                          </w:r>
                        </w:p>
                      </w:txbxContent>
                    </wps:txbx>
                    <wps:bodyPr lIns="0" tIns="0" rIns="0" bIns="0">
                      <a:spAutoFit/>
                    </wps:bodyPr>
                  </wps:wsp>
                </a:graphicData>
              </a:graphic>
            </wp:anchor>
          </w:drawing>
        </mc:Choice>
        <mc:Fallback>
          <w:pict>
            <v:shape id="_x0000_s1065" type="#_x0000_t202" style="position:absolute;margin-left:25.300000000000001pt;margin-top:18.149999999999999pt;width:506.14999999999998pt;height:15.65pt;z-index:-18874405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848" w:val="right"/>
                        <w:tab w:pos="10123" w:val="right"/>
                      </w:tabs>
                      <w:bidi w:val="0"/>
                      <w:spacing w:before="0" w:after="0" w:line="240" w:lineRule="auto"/>
                      <w:ind w:left="0" w:right="0" w:firstLine="0"/>
                      <w:jc w:val="left"/>
                      <w:rPr>
                        <w:sz w:val="14"/>
                        <w:szCs w:val="14"/>
                      </w:rPr>
                    </w:pPr>
                    <w:r>
                      <w:rPr>
                        <w:b/>
                        <w:bCs/>
                        <w:color w:val="000000"/>
                        <w:spacing w:val="0"/>
                        <w:w w:val="100"/>
                        <w:position w:val="0"/>
                        <w:sz w:val="17"/>
                        <w:szCs w:val="17"/>
                        <w:shd w:val="clear" w:color="auto" w:fill="auto"/>
                        <w:lang w:val="cs-CZ" w:eastAsia="cs-CZ" w:bidi="cs-CZ"/>
                      </w:rPr>
                      <w:t>&amp; Aspe</w:t>
                      <w:tab/>
                    </w:r>
                    <w:r>
                      <w:rPr>
                        <w:rFonts w:ascii="Arial" w:eastAsia="Arial" w:hAnsi="Arial" w:cs="Arial"/>
                        <w:color w:val="000000"/>
                        <w:spacing w:val="0"/>
                        <w:w w:val="100"/>
                        <w:position w:val="0"/>
                        <w:sz w:val="14"/>
                        <w:szCs w:val="14"/>
                        <w:shd w:val="clear" w:color="auto" w:fill="auto"/>
                        <w:lang w:val="cs-CZ" w:eastAsia="cs-CZ" w:bidi="cs-CZ"/>
                      </w:rPr>
                      <w:t>Firma: Chládek a Tintěra, Pardubice a s.</w:t>
                      <w:tab/>
                      <w:t>Strana: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289560</wp:posOffset>
              </wp:positionH>
              <wp:positionV relativeFrom="page">
                <wp:posOffset>426085</wp:posOffset>
              </wp:positionV>
              <wp:extent cx="7011035" cy="0"/>
              <wp:wrapNone/>
              <wp:docPr id="41" name="Shape 41"/>
              <a:graphic xmlns:a="http://schemas.openxmlformats.org/drawingml/2006/main">
                <a:graphicData uri="http://schemas.microsoft.com/office/word/2010/wordprocessingShape">
                  <wps:wsp>
                    <wps:cNvCnPr/>
                    <wps:spPr>
                      <a:xfrm>
                        <a:ext cx="7011035" cy="0"/>
                      </a:xfrm>
                      <a:prstGeom prst="straightConnector1"/>
                      <a:ln w="12700">
                        <a:solidFill/>
                      </a:ln>
                    </wps:spPr>
                    <wps:bodyPr/>
                  </wps:wsp>
                </a:graphicData>
              </a:graphic>
            </wp:anchor>
          </w:drawing>
        </mc:Choice>
        <mc:Fallback>
          <w:pict>
            <v:shape o:spt="32" o:oned="true" path="m,l21600,21600e" style="position:absolute;margin-left:22.800000000000001pt;margin-top:33.549999999999997pt;width:552.04999999999995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9552305</wp:posOffset>
              </wp:positionH>
              <wp:positionV relativeFrom="page">
                <wp:posOffset>414020</wp:posOffset>
              </wp:positionV>
              <wp:extent cx="747395" cy="125730"/>
              <wp:wrapNone/>
              <wp:docPr id="94" name="Shape 94"/>
              <a:graphic xmlns:a="http://schemas.openxmlformats.org/drawingml/2006/main">
                <a:graphicData uri="http://schemas.microsoft.com/office/word/2010/wordprocessingShape">
                  <wps:wsp>
                    <wps:cNvSpPr txBox="1"/>
                    <wps:spPr>
                      <a:xfrm>
                        <a:ext cx="747395" cy="125730"/>
                      </a:xfrm>
                      <a:prstGeom prst="rect"/>
                      <a:noFill/>
                    </wps:spPr>
                    <wps:txbx>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3_</w:t>
                          </w:r>
                        </w:p>
                      </w:txbxContent>
                    </wps:txbx>
                    <wps:bodyPr lIns="0" tIns="0" rIns="0" bIns="0">
                      <a:spAutoFit/>
                    </wps:bodyPr>
                  </wps:wsp>
                </a:graphicData>
              </a:graphic>
            </wp:anchor>
          </w:drawing>
        </mc:Choice>
        <mc:Fallback>
          <w:pict>
            <v:shape id="_x0000_s1120" type="#_x0000_t202" style="position:absolute;margin-left:752.14999999999998pt;margin-top:32.600000000000001pt;width:58.850000000000001pt;height:9.9000000000000004pt;z-index:-18874403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3_</w:t>
                    </w:r>
                  </w:p>
                </w:txbxContent>
              </v:textbox>
              <w10:wrap anchorx="page" anchory="page"/>
            </v:shape>
          </w:pict>
        </mc:Fallback>
      </mc:AlternateContent>
    </w:r>
    <w:r>
      <mc:AlternateContent>
        <mc:Choice Requires="wps">
          <w:drawing>
            <wp:anchor distT="0" distB="0" distL="0" distR="0" simplePos="0" relativeHeight="62914723" behindDoc="1" locked="0" layoutInCell="1" allowOverlap="1">
              <wp:simplePos x="0" y="0"/>
              <wp:positionH relativeFrom="page">
                <wp:posOffset>465455</wp:posOffset>
              </wp:positionH>
              <wp:positionV relativeFrom="page">
                <wp:posOffset>434975</wp:posOffset>
              </wp:positionV>
              <wp:extent cx="2587625" cy="125730"/>
              <wp:wrapNone/>
              <wp:docPr id="96" name="Shape 96"/>
              <a:graphic xmlns:a="http://schemas.openxmlformats.org/drawingml/2006/main">
                <a:graphicData uri="http://schemas.microsoft.com/office/word/2010/wordprocessingShape">
                  <wps:wsp>
                    <wps:cNvSpPr txBox="1"/>
                    <wps:spPr>
                      <a:xfrm>
                        <a:ext cx="2587625" cy="1257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122" type="#_x0000_t202" style="position:absolute;margin-left:36.649999999999999pt;margin-top:34.25pt;width:203.75pt;height:9.9000000000000004pt;z-index:-18874403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246380</wp:posOffset>
              </wp:positionH>
              <wp:positionV relativeFrom="page">
                <wp:posOffset>543560</wp:posOffset>
              </wp:positionV>
              <wp:extent cx="10115550" cy="0"/>
              <wp:wrapNone/>
              <wp:docPr id="98" name="Shape 98"/>
              <a:graphic xmlns:a="http://schemas.openxmlformats.org/drawingml/2006/main">
                <a:graphicData uri="http://schemas.microsoft.com/office/word/2010/wordprocessingShape">
                  <wps:wsp>
                    <wps:cNvCnPr/>
                    <wps:spPr>
                      <a:xfrm>
                        <a:ext cx="10115550" cy="0"/>
                      </a:xfrm>
                      <a:prstGeom prst="straightConnector1"/>
                      <a:ln w="12700">
                        <a:solidFill/>
                      </a:ln>
                    </wps:spPr>
                    <wps:bodyPr/>
                  </wps:wsp>
                </a:graphicData>
              </a:graphic>
            </wp:anchor>
          </w:drawing>
        </mc:Choice>
        <mc:Fallback>
          <w:pict>
            <v:shape o:spt="32" o:oned="true" path="m,l21600,21600e" style="position:absolute;margin-left:19.399999999999999pt;margin-top:42.799999999999997pt;width:796.5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9552305</wp:posOffset>
              </wp:positionH>
              <wp:positionV relativeFrom="page">
                <wp:posOffset>414020</wp:posOffset>
              </wp:positionV>
              <wp:extent cx="747395" cy="125730"/>
              <wp:wrapNone/>
              <wp:docPr id="99" name="Shape 99"/>
              <a:graphic xmlns:a="http://schemas.openxmlformats.org/drawingml/2006/main">
                <a:graphicData uri="http://schemas.microsoft.com/office/word/2010/wordprocessingShape">
                  <wps:wsp>
                    <wps:cNvSpPr txBox="1"/>
                    <wps:spPr>
                      <a:xfrm>
                        <a:ext cx="747395" cy="125730"/>
                      </a:xfrm>
                      <a:prstGeom prst="rect"/>
                      <a:noFill/>
                    </wps:spPr>
                    <wps:txbx>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3_</w:t>
                          </w:r>
                        </w:p>
                      </w:txbxContent>
                    </wps:txbx>
                    <wps:bodyPr lIns="0" tIns="0" rIns="0" bIns="0">
                      <a:spAutoFit/>
                    </wps:bodyPr>
                  </wps:wsp>
                </a:graphicData>
              </a:graphic>
            </wp:anchor>
          </w:drawing>
        </mc:Choice>
        <mc:Fallback>
          <w:pict>
            <v:shape id="_x0000_s1125" type="#_x0000_t202" style="position:absolute;margin-left:752.14999999999998pt;margin-top:32.600000000000001pt;width:58.850000000000001pt;height:9.9000000000000004pt;z-index:-188744028;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3_</w:t>
                    </w:r>
                  </w:p>
                </w:txbxContent>
              </v:textbox>
              <w10:wrap anchorx="page" anchory="page"/>
            </v:shape>
          </w:pict>
        </mc:Fallback>
      </mc:AlternateContent>
    </w:r>
    <w:r>
      <mc:AlternateContent>
        <mc:Choice Requires="wps">
          <w:drawing>
            <wp:anchor distT="0" distB="0" distL="0" distR="0" simplePos="0" relativeHeight="62914727" behindDoc="1" locked="0" layoutInCell="1" allowOverlap="1">
              <wp:simplePos x="0" y="0"/>
              <wp:positionH relativeFrom="page">
                <wp:posOffset>465455</wp:posOffset>
              </wp:positionH>
              <wp:positionV relativeFrom="page">
                <wp:posOffset>434975</wp:posOffset>
              </wp:positionV>
              <wp:extent cx="2587625" cy="125730"/>
              <wp:wrapNone/>
              <wp:docPr id="101" name="Shape 101"/>
              <a:graphic xmlns:a="http://schemas.openxmlformats.org/drawingml/2006/main">
                <a:graphicData uri="http://schemas.microsoft.com/office/word/2010/wordprocessingShape">
                  <wps:wsp>
                    <wps:cNvSpPr txBox="1"/>
                    <wps:spPr>
                      <a:xfrm>
                        <a:ext cx="2587625" cy="1257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127" type="#_x0000_t202" style="position:absolute;margin-left:36.649999999999999pt;margin-top:34.25pt;width:203.75pt;height:9.9000000000000004pt;z-index:-18874402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246380</wp:posOffset>
              </wp:positionH>
              <wp:positionV relativeFrom="page">
                <wp:posOffset>543560</wp:posOffset>
              </wp:positionV>
              <wp:extent cx="10115550" cy="0"/>
              <wp:wrapNone/>
              <wp:docPr id="103" name="Shape 103"/>
              <a:graphic xmlns:a="http://schemas.openxmlformats.org/drawingml/2006/main">
                <a:graphicData uri="http://schemas.microsoft.com/office/word/2010/wordprocessingShape">
                  <wps:wsp>
                    <wps:cNvCnPr/>
                    <wps:spPr>
                      <a:xfrm>
                        <a:ext cx="10115550" cy="0"/>
                      </a:xfrm>
                      <a:prstGeom prst="straightConnector1"/>
                      <a:ln w="12700">
                        <a:solidFill/>
                      </a:ln>
                    </wps:spPr>
                    <wps:bodyPr/>
                  </wps:wsp>
                </a:graphicData>
              </a:graphic>
            </wp:anchor>
          </w:drawing>
        </mc:Choice>
        <mc:Fallback>
          <w:pict>
            <v:shape o:spt="32" o:oned="true" path="m,l21600,21600e" style="position:absolute;margin-left:19.399999999999999pt;margin-top:42.799999999999997pt;width:796.5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9580880</wp:posOffset>
              </wp:positionH>
              <wp:positionV relativeFrom="page">
                <wp:posOffset>440055</wp:posOffset>
              </wp:positionV>
              <wp:extent cx="756920" cy="123190"/>
              <wp:wrapNone/>
              <wp:docPr id="104" name="Shape 104"/>
              <a:graphic xmlns:a="http://schemas.openxmlformats.org/drawingml/2006/main">
                <a:graphicData uri="http://schemas.microsoft.com/office/word/2010/wordprocessingShape">
                  <wps:wsp>
                    <wps:cNvSpPr txBox="1"/>
                    <wps:spPr>
                      <a:xfrm>
                        <a:ext cx="756920" cy="123190"/>
                      </a:xfrm>
                      <a:prstGeom prst="rect"/>
                      <a:noFill/>
                    </wps:spPr>
                    <wps:txbx>
                      <w:txbxContent>
                        <w:p>
                          <w:pPr>
                            <w:pStyle w:val="Style4"/>
                            <w:keepNext w:val="0"/>
                            <w:keepLines w:val="0"/>
                            <w:widowControl w:val="0"/>
                            <w:shd w:val="clear" w:color="auto" w:fill="auto"/>
                            <w:tabs>
                              <w:tab w:pos="1192"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w:t>
                          </w:r>
                        </w:p>
                      </w:txbxContent>
                    </wps:txbx>
                    <wps:bodyPr lIns="0" tIns="0" rIns="0" bIns="0">
                      <a:spAutoFit/>
                    </wps:bodyPr>
                  </wps:wsp>
                </a:graphicData>
              </a:graphic>
            </wp:anchor>
          </w:drawing>
        </mc:Choice>
        <mc:Fallback>
          <w:pict>
            <v:shape id="_x0000_s1130" type="#_x0000_t202" style="position:absolute;margin-left:754.39999999999998pt;margin-top:34.649999999999999pt;width:59.600000000000001pt;height:9.6999999999999993pt;z-index:-188744024;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92"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w:t>
                    </w:r>
                  </w:p>
                </w:txbxContent>
              </v:textbox>
              <w10:wrap anchorx="page" anchory="page"/>
            </v:shape>
          </w:pict>
        </mc:Fallback>
      </mc:AlternateContent>
    </w:r>
    <w:r>
      <mc:AlternateContent>
        <mc:Choice Requires="wps">
          <w:drawing>
            <wp:anchor distT="0" distB="0" distL="0" distR="0" simplePos="0" relativeHeight="62914731" behindDoc="1" locked="0" layoutInCell="1" allowOverlap="1">
              <wp:simplePos x="0" y="0"/>
              <wp:positionH relativeFrom="page">
                <wp:posOffset>494030</wp:posOffset>
              </wp:positionH>
              <wp:positionV relativeFrom="page">
                <wp:posOffset>461010</wp:posOffset>
              </wp:positionV>
              <wp:extent cx="2583180" cy="132715"/>
              <wp:wrapNone/>
              <wp:docPr id="106" name="Shape 106"/>
              <a:graphic xmlns:a="http://schemas.openxmlformats.org/drawingml/2006/main">
                <a:graphicData uri="http://schemas.microsoft.com/office/word/2010/wordprocessingShape">
                  <wps:wsp>
                    <wps:cNvSpPr txBox="1"/>
                    <wps:spPr>
                      <a:xfrm>
                        <a:ext cx="2583180" cy="1327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132" type="#_x0000_t202" style="position:absolute;margin-left:38.899999999999999pt;margin-top:36.299999999999997pt;width:203.40000000000001pt;height:10.449999999999999pt;z-index:-18874402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269875</wp:posOffset>
              </wp:positionH>
              <wp:positionV relativeFrom="page">
                <wp:posOffset>568960</wp:posOffset>
              </wp:positionV>
              <wp:extent cx="10119995" cy="0"/>
              <wp:wrapNone/>
              <wp:docPr id="108" name="Shape 108"/>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1.25pt;margin-top:44.799999999999997pt;width:796.85000000000002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523240</wp:posOffset>
              </wp:positionH>
              <wp:positionV relativeFrom="page">
                <wp:posOffset>395605</wp:posOffset>
              </wp:positionV>
              <wp:extent cx="9381490" cy="130175"/>
              <wp:wrapNone/>
              <wp:docPr id="121" name="Shape 121"/>
              <a:graphic xmlns:a="http://schemas.openxmlformats.org/drawingml/2006/main">
                <a:graphicData uri="http://schemas.microsoft.com/office/word/2010/wordprocessingShape">
                  <wps:wsp>
                    <wps:cNvSpPr txBox="1"/>
                    <wps:spPr>
                      <a:xfrm>
                        <a:ext cx="9381490" cy="130175"/>
                      </a:xfrm>
                      <a:prstGeom prst="rect"/>
                      <a:noFill/>
                    </wps:spPr>
                    <wps:txbx>
                      <w:txbxContent>
                        <w:p>
                          <w:pPr>
                            <w:pStyle w:val="Style4"/>
                            <w:keepNext w:val="0"/>
                            <w:keepLines w:val="0"/>
                            <w:widowControl w:val="0"/>
                            <w:shd w:val="clear" w:color="auto" w:fill="auto"/>
                            <w:tabs>
                              <w:tab w:pos="4079" w:val="right"/>
                              <w:tab w:pos="14774"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Tintčra, Pardubice a.s.</w:t>
                            <w:tab/>
                          </w:r>
                          <w:r>
                            <w:rPr>
                              <w:color w:val="000000"/>
                              <w:spacing w:val="0"/>
                              <w:w w:val="100"/>
                              <w:position w:val="0"/>
                              <w:sz w:val="17"/>
                              <w:szCs w:val="17"/>
                              <w:u w:val="single"/>
                              <w:shd w:val="clear" w:color="auto" w:fill="auto"/>
                              <w:lang w:val="cs-CZ" w:eastAsia="cs-CZ" w:bidi="cs-CZ"/>
                            </w:rPr>
                            <w:t>Strana:</w:t>
                          </w:r>
                        </w:p>
                      </w:txbxContent>
                    </wps:txbx>
                    <wps:bodyPr lIns="0" tIns="0" rIns="0" bIns="0">
                      <a:spAutoFit/>
                    </wps:bodyPr>
                  </wps:wsp>
                </a:graphicData>
              </a:graphic>
            </wp:anchor>
          </w:drawing>
        </mc:Choice>
        <mc:Fallback>
          <w:pict>
            <v:shape id="_x0000_s1147" type="#_x0000_t202" style="position:absolute;margin-left:41.200000000000003pt;margin-top:31.149999999999999pt;width:738.70000000000005pt;height:10.25pt;z-index:-188744018;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79" w:val="right"/>
                        <w:tab w:pos="14774"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Tintčra, Pardubice a.s.</w:t>
                      <w:tab/>
                    </w:r>
                    <w:r>
                      <w:rPr>
                        <w:color w:val="000000"/>
                        <w:spacing w:val="0"/>
                        <w:w w:val="100"/>
                        <w:position w:val="0"/>
                        <w:sz w:val="17"/>
                        <w:szCs w:val="17"/>
                        <w:u w:val="single"/>
                        <w:shd w:val="clear" w:color="auto" w:fill="auto"/>
                        <w:lang w:val="cs-CZ" w:eastAsia="cs-CZ" w:bidi="cs-CZ"/>
                      </w:rPr>
                      <w:t>Strana: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304165</wp:posOffset>
              </wp:positionH>
              <wp:positionV relativeFrom="page">
                <wp:posOffset>521335</wp:posOffset>
              </wp:positionV>
              <wp:extent cx="10111105" cy="0"/>
              <wp:wrapNone/>
              <wp:docPr id="123" name="Shape 123"/>
              <a:graphic xmlns:a="http://schemas.openxmlformats.org/drawingml/2006/main">
                <a:graphicData uri="http://schemas.microsoft.com/office/word/2010/wordprocessingShape">
                  <wps:wsp>
                    <wps:cNvCnPr/>
                    <wps:spPr>
                      <a:xfrm>
                        <a:ext cx="10111105" cy="0"/>
                      </a:xfrm>
                      <a:prstGeom prst="straightConnector1"/>
                      <a:ln w="12700">
                        <a:solidFill/>
                      </a:ln>
                    </wps:spPr>
                    <wps:bodyPr/>
                  </wps:wsp>
                </a:graphicData>
              </a:graphic>
            </wp:anchor>
          </w:drawing>
        </mc:Choice>
        <mc:Fallback>
          <w:pict>
            <v:shape o:spt="32" o:oned="true" path="m,l21600,21600e" style="position:absolute;margin-left:23.949999999999999pt;margin-top:41.049999999999997pt;width:796.14999999999998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523240</wp:posOffset>
              </wp:positionH>
              <wp:positionV relativeFrom="page">
                <wp:posOffset>395605</wp:posOffset>
              </wp:positionV>
              <wp:extent cx="9381490" cy="130175"/>
              <wp:wrapNone/>
              <wp:docPr id="124" name="Shape 124"/>
              <a:graphic xmlns:a="http://schemas.openxmlformats.org/drawingml/2006/main">
                <a:graphicData uri="http://schemas.microsoft.com/office/word/2010/wordprocessingShape">
                  <wps:wsp>
                    <wps:cNvSpPr txBox="1"/>
                    <wps:spPr>
                      <a:xfrm>
                        <a:ext cx="9381490" cy="130175"/>
                      </a:xfrm>
                      <a:prstGeom prst="rect"/>
                      <a:noFill/>
                    </wps:spPr>
                    <wps:txbx>
                      <w:txbxContent>
                        <w:p>
                          <w:pPr>
                            <w:pStyle w:val="Style4"/>
                            <w:keepNext w:val="0"/>
                            <w:keepLines w:val="0"/>
                            <w:widowControl w:val="0"/>
                            <w:shd w:val="clear" w:color="auto" w:fill="auto"/>
                            <w:tabs>
                              <w:tab w:pos="4079" w:val="right"/>
                              <w:tab w:pos="14774"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Tintčra, Pardubice a.s.</w:t>
                            <w:tab/>
                          </w:r>
                          <w:r>
                            <w:rPr>
                              <w:color w:val="000000"/>
                              <w:spacing w:val="0"/>
                              <w:w w:val="100"/>
                              <w:position w:val="0"/>
                              <w:sz w:val="17"/>
                              <w:szCs w:val="17"/>
                              <w:u w:val="single"/>
                              <w:shd w:val="clear" w:color="auto" w:fill="auto"/>
                              <w:lang w:val="cs-CZ" w:eastAsia="cs-CZ" w:bidi="cs-CZ"/>
                            </w:rPr>
                            <w:t>Strana:</w:t>
                          </w:r>
                        </w:p>
                      </w:txbxContent>
                    </wps:txbx>
                    <wps:bodyPr lIns="0" tIns="0" rIns="0" bIns="0">
                      <a:spAutoFit/>
                    </wps:bodyPr>
                  </wps:wsp>
                </a:graphicData>
              </a:graphic>
            </wp:anchor>
          </w:drawing>
        </mc:Choice>
        <mc:Fallback>
          <w:pict>
            <v:shape id="_x0000_s1150" type="#_x0000_t202" style="position:absolute;margin-left:41.200000000000003pt;margin-top:31.149999999999999pt;width:738.70000000000005pt;height:10.25pt;z-index:-18874401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79" w:val="right"/>
                        <w:tab w:pos="14774"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Tintčra, Pardubice a.s.</w:t>
                      <w:tab/>
                    </w:r>
                    <w:r>
                      <w:rPr>
                        <w:color w:val="000000"/>
                        <w:spacing w:val="0"/>
                        <w:w w:val="100"/>
                        <w:position w:val="0"/>
                        <w:sz w:val="17"/>
                        <w:szCs w:val="17"/>
                        <w:u w:val="single"/>
                        <w:shd w:val="clear" w:color="auto" w:fill="auto"/>
                        <w:lang w:val="cs-CZ" w:eastAsia="cs-CZ" w:bidi="cs-CZ"/>
                      </w:rPr>
                      <w:t>Strana: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304165</wp:posOffset>
              </wp:positionH>
              <wp:positionV relativeFrom="page">
                <wp:posOffset>521335</wp:posOffset>
              </wp:positionV>
              <wp:extent cx="10111105" cy="0"/>
              <wp:wrapNone/>
              <wp:docPr id="126" name="Shape 126"/>
              <a:graphic xmlns:a="http://schemas.openxmlformats.org/drawingml/2006/main">
                <a:graphicData uri="http://schemas.microsoft.com/office/word/2010/wordprocessingShape">
                  <wps:wsp>
                    <wps:cNvCnPr/>
                    <wps:spPr>
                      <a:xfrm>
                        <a:ext cx="10111105" cy="0"/>
                      </a:xfrm>
                      <a:prstGeom prst="straightConnector1"/>
                      <a:ln w="12700">
                        <a:solidFill/>
                      </a:ln>
                    </wps:spPr>
                    <wps:bodyPr/>
                  </wps:wsp>
                </a:graphicData>
              </a:graphic>
            </wp:anchor>
          </w:drawing>
        </mc:Choice>
        <mc:Fallback>
          <w:pict>
            <v:shape o:spt="32" o:oned="true" path="m,l21600,21600e" style="position:absolute;margin-left:23.949999999999999pt;margin-top:41.049999999999997pt;width:796.14999999999998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513715</wp:posOffset>
              </wp:positionH>
              <wp:positionV relativeFrom="page">
                <wp:posOffset>434975</wp:posOffset>
              </wp:positionV>
              <wp:extent cx="9836785" cy="132715"/>
              <wp:wrapNone/>
              <wp:docPr id="127" name="Shape 127"/>
              <a:graphic xmlns:a="http://schemas.openxmlformats.org/drawingml/2006/main">
                <a:graphicData uri="http://schemas.microsoft.com/office/word/2010/wordprocessingShape">
                  <wps:wsp>
                    <wps:cNvSpPr txBox="1"/>
                    <wps:spPr>
                      <a:xfrm>
                        <a:ext cx="9836785" cy="132715"/>
                      </a:xfrm>
                      <a:prstGeom prst="rect"/>
                      <a:noFill/>
                    </wps:spPr>
                    <wps:txbx>
                      <w:txbxContent>
                        <w:p>
                          <w:pPr>
                            <w:pStyle w:val="Style4"/>
                            <w:keepNext w:val="0"/>
                            <w:keepLines w:val="0"/>
                            <w:widowControl w:val="0"/>
                            <w:shd w:val="clear" w:color="auto" w:fill="auto"/>
                            <w:tabs>
                              <w:tab w:pos="4075" w:val="right"/>
                              <w:tab w:pos="14782" w:val="right"/>
                              <w:tab w:pos="15491"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2_</w:t>
                          </w:r>
                        </w:p>
                      </w:txbxContent>
                    </wps:txbx>
                    <wps:bodyPr lIns="0" tIns="0" rIns="0" bIns="0">
                      <a:spAutoFit/>
                    </wps:bodyPr>
                  </wps:wsp>
                </a:graphicData>
              </a:graphic>
            </wp:anchor>
          </w:drawing>
        </mc:Choice>
        <mc:Fallback>
          <w:pict>
            <v:shape id="_x0000_s1153" type="#_x0000_t202" style="position:absolute;margin-left:40.450000000000003pt;margin-top:34.25pt;width:774.54999999999995pt;height:10.449999999999999pt;z-index:-188744014;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75" w:val="right"/>
                        <w:tab w:pos="14782" w:val="right"/>
                        <w:tab w:pos="15491"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2_</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294005</wp:posOffset>
              </wp:positionH>
              <wp:positionV relativeFrom="page">
                <wp:posOffset>562610</wp:posOffset>
              </wp:positionV>
              <wp:extent cx="10113010" cy="0"/>
              <wp:wrapNone/>
              <wp:docPr id="129" name="Shape 129"/>
              <a:graphic xmlns:a="http://schemas.openxmlformats.org/drawingml/2006/main">
                <a:graphicData uri="http://schemas.microsoft.com/office/word/2010/wordprocessingShape">
                  <wps:wsp>
                    <wps:cNvCnPr/>
                    <wps:spPr>
                      <a:xfrm>
                        <a:ext cx="10113010" cy="0"/>
                      </a:xfrm>
                      <a:prstGeom prst="straightConnector1"/>
                      <a:ln w="12700">
                        <a:solidFill/>
                      </a:ln>
                    </wps:spPr>
                    <wps:bodyPr/>
                  </wps:wsp>
                </a:graphicData>
              </a:graphic>
            </wp:anchor>
          </w:drawing>
        </mc:Choice>
        <mc:Fallback>
          <w:pict>
            <v:shape o:spt="32" o:oned="true" path="m,l21600,21600e" style="position:absolute;margin-left:23.149999999999999pt;margin-top:44.299999999999997pt;width:796.29999999999995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513715</wp:posOffset>
              </wp:positionH>
              <wp:positionV relativeFrom="page">
                <wp:posOffset>434975</wp:posOffset>
              </wp:positionV>
              <wp:extent cx="9836785" cy="132715"/>
              <wp:wrapNone/>
              <wp:docPr id="130" name="Shape 130"/>
              <a:graphic xmlns:a="http://schemas.openxmlformats.org/drawingml/2006/main">
                <a:graphicData uri="http://schemas.microsoft.com/office/word/2010/wordprocessingShape">
                  <wps:wsp>
                    <wps:cNvSpPr txBox="1"/>
                    <wps:spPr>
                      <a:xfrm>
                        <a:ext cx="9836785" cy="132715"/>
                      </a:xfrm>
                      <a:prstGeom prst="rect"/>
                      <a:noFill/>
                    </wps:spPr>
                    <wps:txbx>
                      <w:txbxContent>
                        <w:p>
                          <w:pPr>
                            <w:pStyle w:val="Style4"/>
                            <w:keepNext w:val="0"/>
                            <w:keepLines w:val="0"/>
                            <w:widowControl w:val="0"/>
                            <w:shd w:val="clear" w:color="auto" w:fill="auto"/>
                            <w:tabs>
                              <w:tab w:pos="4075" w:val="right"/>
                              <w:tab w:pos="14782" w:val="right"/>
                              <w:tab w:pos="15491"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2_</w:t>
                          </w:r>
                        </w:p>
                      </w:txbxContent>
                    </wps:txbx>
                    <wps:bodyPr lIns="0" tIns="0" rIns="0" bIns="0">
                      <a:spAutoFit/>
                    </wps:bodyPr>
                  </wps:wsp>
                </a:graphicData>
              </a:graphic>
            </wp:anchor>
          </w:drawing>
        </mc:Choice>
        <mc:Fallback>
          <w:pict>
            <v:shape id="_x0000_s1156" type="#_x0000_t202" style="position:absolute;margin-left:40.450000000000003pt;margin-top:34.25pt;width:774.54999999999995pt;height:10.449999999999999pt;z-index:-18874401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75" w:val="right"/>
                        <w:tab w:pos="14782" w:val="right"/>
                        <w:tab w:pos="15491"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2_</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294005</wp:posOffset>
              </wp:positionH>
              <wp:positionV relativeFrom="page">
                <wp:posOffset>562610</wp:posOffset>
              </wp:positionV>
              <wp:extent cx="10113010" cy="0"/>
              <wp:wrapNone/>
              <wp:docPr id="132" name="Shape 132"/>
              <a:graphic xmlns:a="http://schemas.openxmlformats.org/drawingml/2006/main">
                <a:graphicData uri="http://schemas.microsoft.com/office/word/2010/wordprocessingShape">
                  <wps:wsp>
                    <wps:cNvCnPr/>
                    <wps:spPr>
                      <a:xfrm>
                        <a:ext cx="10113010" cy="0"/>
                      </a:xfrm>
                      <a:prstGeom prst="straightConnector1"/>
                      <a:ln w="12700">
                        <a:solidFill/>
                      </a:ln>
                    </wps:spPr>
                    <wps:bodyPr/>
                  </wps:wsp>
                </a:graphicData>
              </a:graphic>
            </wp:anchor>
          </w:drawing>
        </mc:Choice>
        <mc:Fallback>
          <w:pict>
            <v:shape o:spt="32" o:oned="true" path="m,l21600,21600e" style="position:absolute;margin-left:23.149999999999999pt;margin-top:44.299999999999997pt;width:796.29999999999995pt;height:0;z-index:-251658240;mso-position-horizontal-relative:page;mso-position-vertical-relative:page">
              <v:stroke weight="1.pt"/>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504190</wp:posOffset>
              </wp:positionH>
              <wp:positionV relativeFrom="page">
                <wp:posOffset>250825</wp:posOffset>
              </wp:positionV>
              <wp:extent cx="9809480" cy="134620"/>
              <wp:wrapNone/>
              <wp:docPr id="157" name="Shape 157"/>
              <a:graphic xmlns:a="http://schemas.openxmlformats.org/drawingml/2006/main">
                <a:graphicData uri="http://schemas.microsoft.com/office/word/2010/wordprocessingShape">
                  <wps:wsp>
                    <wps:cNvSpPr txBox="1"/>
                    <wps:spPr>
                      <a:xfrm>
                        <a:ext cx="9809480" cy="134620"/>
                      </a:xfrm>
                      <a:prstGeom prst="rect"/>
                      <a:noFill/>
                    </wps:spPr>
                    <wps:txbx>
                      <w:txbxContent>
                        <w:p>
                          <w:pPr>
                            <w:pStyle w:val="Style4"/>
                            <w:keepNext w:val="0"/>
                            <w:keepLines w:val="0"/>
                            <w:widowControl w:val="0"/>
                            <w:shd w:val="clear" w:color="auto" w:fill="auto"/>
                            <w:tabs>
                              <w:tab w:pos="0" w:val="left"/>
                              <w:tab w:pos="0" w:val="left"/>
                              <w:tab w:pos="1544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Tíntěra, Pardubice a.s.</w:t>
                            <w:tab/>
                          </w:r>
                          <w:r>
                            <w:rPr>
                              <w:color w:val="000000"/>
                              <w:spacing w:val="0"/>
                              <w:w w:val="100"/>
                              <w:position w:val="0"/>
                              <w:sz w:val="17"/>
                              <w:szCs w:val="17"/>
                              <w:u w:val="single"/>
                              <w:shd w:val="clear" w:color="auto" w:fill="auto"/>
                              <w:lang w:val="cs-CZ" w:eastAsia="cs-CZ" w:bidi="cs-CZ"/>
                            </w:rPr>
                            <w:t>Strana:</w:t>
                            <w:tab/>
                          </w:r>
                          <w:r>
                            <w:rPr>
                              <w:color w:val="000000"/>
                              <w:spacing w:val="0"/>
                              <w:w w:val="100"/>
                              <w:position w:val="0"/>
                              <w:sz w:val="17"/>
                              <w:szCs w:val="17"/>
                              <w:shd w:val="clear" w:color="auto" w:fill="auto"/>
                              <w:lang w:val="cs-CZ" w:eastAsia="cs-CZ" w:bidi="cs-CZ"/>
                            </w:rPr>
                            <w:t>5</w:t>
                          </w:r>
                        </w:p>
                      </w:txbxContent>
                    </wps:txbx>
                    <wps:bodyPr lIns="0" tIns="0" rIns="0" bIns="0">
                      <a:spAutoFit/>
                    </wps:bodyPr>
                  </wps:wsp>
                </a:graphicData>
              </a:graphic>
            </wp:anchor>
          </w:drawing>
        </mc:Choice>
        <mc:Fallback>
          <w:pict>
            <v:shape id="_x0000_s1183" type="#_x0000_t202" style="position:absolute;margin-left:39.700000000000003pt;margin-top:19.75pt;width:772.39999999999998pt;height:10.6pt;z-index:-18874401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0" w:val="left"/>
                        <w:tab w:pos="0" w:val="left"/>
                        <w:tab w:pos="1544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Asoe</w:t>
                      <w:tab/>
                    </w:r>
                    <w:r>
                      <w:rPr>
                        <w:color w:val="000000"/>
                        <w:spacing w:val="0"/>
                        <w:w w:val="100"/>
                        <w:position w:val="0"/>
                        <w:sz w:val="17"/>
                        <w:szCs w:val="17"/>
                        <w:shd w:val="clear" w:color="auto" w:fill="auto"/>
                        <w:lang w:val="cs-CZ" w:eastAsia="cs-CZ" w:bidi="cs-CZ"/>
                      </w:rPr>
                      <w:t>Firma: Chládek a Tíntěra, Pardubice a.s.</w:t>
                      <w:tab/>
                    </w:r>
                    <w:r>
                      <w:rPr>
                        <w:color w:val="000000"/>
                        <w:spacing w:val="0"/>
                        <w:w w:val="100"/>
                        <w:position w:val="0"/>
                        <w:sz w:val="17"/>
                        <w:szCs w:val="17"/>
                        <w:u w:val="single"/>
                        <w:shd w:val="clear" w:color="auto" w:fill="auto"/>
                        <w:lang w:val="cs-CZ" w:eastAsia="cs-CZ" w:bidi="cs-CZ"/>
                      </w:rPr>
                      <w:t>Strana:</w:t>
                      <w:tab/>
                    </w:r>
                    <w:r>
                      <w:rPr>
                        <w:color w:val="000000"/>
                        <w:spacing w:val="0"/>
                        <w:w w:val="100"/>
                        <w:position w:val="0"/>
                        <w:sz w:val="17"/>
                        <w:szCs w:val="17"/>
                        <w:shd w:val="clear" w:color="auto" w:fill="auto"/>
                        <w:lang w:val="cs-CZ" w:eastAsia="cs-CZ" w:bidi="cs-CZ"/>
                      </w:rPr>
                      <w:t>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284480</wp:posOffset>
              </wp:positionH>
              <wp:positionV relativeFrom="page">
                <wp:posOffset>379730</wp:posOffset>
              </wp:positionV>
              <wp:extent cx="10108565" cy="0"/>
              <wp:wrapNone/>
              <wp:docPr id="159" name="Shape 159"/>
              <a:graphic xmlns:a="http://schemas.openxmlformats.org/drawingml/2006/main">
                <a:graphicData uri="http://schemas.microsoft.com/office/word/2010/wordprocessingShape">
                  <wps:wsp>
                    <wps:cNvCnPr/>
                    <wps:spPr>
                      <a:xfrm>
                        <a:ext cx="10108565" cy="0"/>
                      </a:xfrm>
                      <a:prstGeom prst="straightConnector1"/>
                      <a:ln w="12700">
                        <a:solidFill/>
                      </a:ln>
                    </wps:spPr>
                    <wps:bodyPr/>
                  </wps:wsp>
                </a:graphicData>
              </a:graphic>
            </wp:anchor>
          </w:drawing>
        </mc:Choice>
        <mc:Fallback>
          <w:pict>
            <v:shape o:spt="32" o:oned="true" path="m,l21600,21600e" style="position:absolute;margin-left:22.399999999999999pt;margin-top:29.899999999999999pt;width:795.95000000000005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487045</wp:posOffset>
              </wp:positionH>
              <wp:positionV relativeFrom="page">
                <wp:posOffset>511175</wp:posOffset>
              </wp:positionV>
              <wp:extent cx="2592070" cy="134620"/>
              <wp:wrapNone/>
              <wp:docPr id="160" name="Shape 160"/>
              <a:graphic xmlns:a="http://schemas.openxmlformats.org/drawingml/2006/main">
                <a:graphicData uri="http://schemas.microsoft.com/office/word/2010/wordprocessingShape">
                  <wps:wsp>
                    <wps:cNvSpPr txBox="1"/>
                    <wps:spPr>
                      <a:xfrm>
                        <a:ext cx="2592070" cy="1346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Asoe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186" type="#_x0000_t202" style="position:absolute;margin-left:38.350000000000001pt;margin-top:40.25pt;width:204.09999999999999pt;height:10.6pt;z-index:-18874400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Asoe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267335</wp:posOffset>
              </wp:positionH>
              <wp:positionV relativeFrom="page">
                <wp:posOffset>618490</wp:posOffset>
              </wp:positionV>
              <wp:extent cx="9559925" cy="0"/>
              <wp:wrapNone/>
              <wp:docPr id="162" name="Shape 162"/>
              <a:graphic xmlns:a="http://schemas.openxmlformats.org/drawingml/2006/main">
                <a:graphicData uri="http://schemas.microsoft.com/office/word/2010/wordprocessingShape">
                  <wps:wsp>
                    <wps:cNvCnPr/>
                    <wps:spPr>
                      <a:xfrm>
                        <a:ext cx="9559925" cy="0"/>
                      </a:xfrm>
                      <a:prstGeom prst="straightConnector1"/>
                      <a:ln w="12700">
                        <a:solidFill/>
                      </a:ln>
                    </wps:spPr>
                    <wps:bodyPr/>
                  </wps:wsp>
                </a:graphicData>
              </a:graphic>
            </wp:anchor>
          </w:drawing>
        </mc:Choice>
        <mc:Fallback>
          <w:pict>
            <v:shape o:spt="32" o:oned="true" path="m,l21600,21600e" style="position:absolute;margin-left:21.050000000000001pt;margin-top:48.700000000000003pt;width:752.7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321310</wp:posOffset>
              </wp:positionH>
              <wp:positionV relativeFrom="page">
                <wp:posOffset>230505</wp:posOffset>
              </wp:positionV>
              <wp:extent cx="6428105" cy="198755"/>
              <wp:wrapNone/>
              <wp:docPr id="42" name="Shape 42"/>
              <a:graphic xmlns:a="http://schemas.openxmlformats.org/drawingml/2006/main">
                <a:graphicData uri="http://schemas.microsoft.com/office/word/2010/wordprocessingShape">
                  <wps:wsp>
                    <wps:cNvSpPr txBox="1"/>
                    <wps:spPr>
                      <a:xfrm>
                        <a:ext cx="6428105" cy="198755"/>
                      </a:xfrm>
                      <a:prstGeom prst="rect"/>
                      <a:noFill/>
                    </wps:spPr>
                    <wps:txbx>
                      <w:txbxContent>
                        <w:p>
                          <w:pPr>
                            <w:pStyle w:val="Style4"/>
                            <w:keepNext w:val="0"/>
                            <w:keepLines w:val="0"/>
                            <w:widowControl w:val="0"/>
                            <w:shd w:val="clear" w:color="auto" w:fill="auto"/>
                            <w:tabs>
                              <w:tab w:pos="3848" w:val="right"/>
                              <w:tab w:pos="10123" w:val="right"/>
                            </w:tabs>
                            <w:bidi w:val="0"/>
                            <w:spacing w:before="0" w:after="0" w:line="240" w:lineRule="auto"/>
                            <w:ind w:left="0" w:right="0" w:firstLine="0"/>
                            <w:jc w:val="left"/>
                            <w:rPr>
                              <w:sz w:val="14"/>
                              <w:szCs w:val="14"/>
                            </w:rPr>
                          </w:pPr>
                          <w:r>
                            <w:rPr>
                              <w:b/>
                              <w:bCs/>
                              <w:color w:val="000000"/>
                              <w:spacing w:val="0"/>
                              <w:w w:val="100"/>
                              <w:position w:val="0"/>
                              <w:sz w:val="17"/>
                              <w:szCs w:val="17"/>
                              <w:shd w:val="clear" w:color="auto" w:fill="auto"/>
                              <w:lang w:val="cs-CZ" w:eastAsia="cs-CZ" w:bidi="cs-CZ"/>
                            </w:rPr>
                            <w:t>&amp; Aspe</w:t>
                            <w:tab/>
                          </w:r>
                          <w:r>
                            <w:rPr>
                              <w:rFonts w:ascii="Arial" w:eastAsia="Arial" w:hAnsi="Arial" w:cs="Arial"/>
                              <w:color w:val="000000"/>
                              <w:spacing w:val="0"/>
                              <w:w w:val="100"/>
                              <w:position w:val="0"/>
                              <w:sz w:val="14"/>
                              <w:szCs w:val="14"/>
                              <w:shd w:val="clear" w:color="auto" w:fill="auto"/>
                              <w:lang w:val="cs-CZ" w:eastAsia="cs-CZ" w:bidi="cs-CZ"/>
                            </w:rPr>
                            <w:t>Firma: Chládek a Tintěra, Pardubice a s.</w:t>
                            <w:tab/>
                            <w:t>Strana:</w:t>
                          </w:r>
                        </w:p>
                      </w:txbxContent>
                    </wps:txbx>
                    <wps:bodyPr lIns="0" tIns="0" rIns="0" bIns="0">
                      <a:spAutoFit/>
                    </wps:bodyPr>
                  </wps:wsp>
                </a:graphicData>
              </a:graphic>
            </wp:anchor>
          </w:drawing>
        </mc:Choice>
        <mc:Fallback>
          <w:pict>
            <v:shape id="_x0000_s1068" type="#_x0000_t202" style="position:absolute;margin-left:25.300000000000001pt;margin-top:18.149999999999999pt;width:506.14999999999998pt;height:15.65pt;z-index:-18874405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848" w:val="right"/>
                        <w:tab w:pos="10123" w:val="right"/>
                      </w:tabs>
                      <w:bidi w:val="0"/>
                      <w:spacing w:before="0" w:after="0" w:line="240" w:lineRule="auto"/>
                      <w:ind w:left="0" w:right="0" w:firstLine="0"/>
                      <w:jc w:val="left"/>
                      <w:rPr>
                        <w:sz w:val="14"/>
                        <w:szCs w:val="14"/>
                      </w:rPr>
                    </w:pPr>
                    <w:r>
                      <w:rPr>
                        <w:b/>
                        <w:bCs/>
                        <w:color w:val="000000"/>
                        <w:spacing w:val="0"/>
                        <w:w w:val="100"/>
                        <w:position w:val="0"/>
                        <w:sz w:val="17"/>
                        <w:szCs w:val="17"/>
                        <w:shd w:val="clear" w:color="auto" w:fill="auto"/>
                        <w:lang w:val="cs-CZ" w:eastAsia="cs-CZ" w:bidi="cs-CZ"/>
                      </w:rPr>
                      <w:t>&amp; Aspe</w:t>
                      <w:tab/>
                    </w:r>
                    <w:r>
                      <w:rPr>
                        <w:rFonts w:ascii="Arial" w:eastAsia="Arial" w:hAnsi="Arial" w:cs="Arial"/>
                        <w:color w:val="000000"/>
                        <w:spacing w:val="0"/>
                        <w:w w:val="100"/>
                        <w:position w:val="0"/>
                        <w:sz w:val="14"/>
                        <w:szCs w:val="14"/>
                        <w:shd w:val="clear" w:color="auto" w:fill="auto"/>
                        <w:lang w:val="cs-CZ" w:eastAsia="cs-CZ" w:bidi="cs-CZ"/>
                      </w:rPr>
                      <w:t>Firma: Chládek a Tintěra, Pardubice a s.</w:t>
                      <w:tab/>
                      <w:t>Strana: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289560</wp:posOffset>
              </wp:positionH>
              <wp:positionV relativeFrom="page">
                <wp:posOffset>426085</wp:posOffset>
              </wp:positionV>
              <wp:extent cx="7011035" cy="0"/>
              <wp:wrapNone/>
              <wp:docPr id="44" name="Shape 44"/>
              <a:graphic xmlns:a="http://schemas.openxmlformats.org/drawingml/2006/main">
                <a:graphicData uri="http://schemas.microsoft.com/office/word/2010/wordprocessingShape">
                  <wps:wsp>
                    <wps:cNvCnPr/>
                    <wps:spPr>
                      <a:xfrm>
                        <a:ext cx="7011035" cy="0"/>
                      </a:xfrm>
                      <a:prstGeom prst="straightConnector1"/>
                      <a:ln w="12700">
                        <a:solidFill/>
                      </a:ln>
                    </wps:spPr>
                    <wps:bodyPr/>
                  </wps:wsp>
                </a:graphicData>
              </a:graphic>
            </wp:anchor>
          </w:drawing>
        </mc:Choice>
        <mc:Fallback>
          <w:pict>
            <v:shape o:spt="32" o:oned="true" path="m,l21600,21600e" style="position:absolute;margin-left:22.800000000000001pt;margin-top:33.549999999999997pt;width:552.04999999999995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9599295</wp:posOffset>
              </wp:positionH>
              <wp:positionV relativeFrom="page">
                <wp:posOffset>368935</wp:posOffset>
              </wp:positionV>
              <wp:extent cx="758825" cy="123190"/>
              <wp:wrapNone/>
              <wp:docPr id="207" name="Shape 207"/>
              <a:graphic xmlns:a="http://schemas.openxmlformats.org/drawingml/2006/main">
                <a:graphicData uri="http://schemas.microsoft.com/office/word/2010/wordprocessingShape">
                  <wps:wsp>
                    <wps:cNvSpPr txBox="1"/>
                    <wps:spPr>
                      <a:xfrm>
                        <a:ext cx="758825" cy="123190"/>
                      </a:xfrm>
                      <a:prstGeom prst="rect"/>
                      <a:noFill/>
                    </wps:spPr>
                    <wps:txbx>
                      <w:txbxContent>
                        <w:p>
                          <w:pPr>
                            <w:pStyle w:val="Style4"/>
                            <w:keepNext w:val="0"/>
                            <w:keepLines w:val="0"/>
                            <w:widowControl w:val="0"/>
                            <w:shd w:val="clear" w:color="auto" w:fill="auto"/>
                            <w:tabs>
                              <w:tab w:pos="526" w:val="right"/>
                              <w:tab w:pos="1195"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Strana:</w:t>
                            <w:tab/>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233" type="#_x0000_t202" style="position:absolute;margin-left:755.85000000000002pt;margin-top:29.050000000000001pt;width:59.75pt;height:9.6999999999999993pt;z-index:-18874400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26" w:val="right"/>
                        <w:tab w:pos="1195"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Strana:</w:t>
                      <w:tab/>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distT="0" distB="0" distL="0" distR="0" simplePos="0" relativeHeight="62914749" behindDoc="1" locked="0" layoutInCell="1" allowOverlap="1">
              <wp:simplePos x="0" y="0"/>
              <wp:positionH relativeFrom="page">
                <wp:posOffset>509905</wp:posOffset>
              </wp:positionH>
              <wp:positionV relativeFrom="page">
                <wp:posOffset>385445</wp:posOffset>
              </wp:positionV>
              <wp:extent cx="2592070" cy="134620"/>
              <wp:wrapNone/>
              <wp:docPr id="209" name="Shape 209"/>
              <a:graphic xmlns:a="http://schemas.openxmlformats.org/drawingml/2006/main">
                <a:graphicData uri="http://schemas.microsoft.com/office/word/2010/wordprocessingShape">
                  <wps:wsp>
                    <wps:cNvSpPr txBox="1"/>
                    <wps:spPr>
                      <a:xfrm>
                        <a:ext cx="2592070" cy="134620"/>
                      </a:xfrm>
                      <a:prstGeom prst="rect"/>
                      <a:noFill/>
                    </wps:spPr>
                    <wps:txbx>
                      <w:txbxContent>
                        <w:p>
                          <w:pPr>
                            <w:pStyle w:val="Style4"/>
                            <w:keepNext w:val="0"/>
                            <w:keepLines w:val="0"/>
                            <w:widowControl w:val="0"/>
                            <w:shd w:val="clear" w:color="auto" w:fill="auto"/>
                            <w:tabs>
                              <w:tab w:pos="4082"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235" type="#_x0000_t202" style="position:absolute;margin-left:40.149999999999999pt;margin-top:30.350000000000001pt;width:204.09999999999999pt;height:10.6pt;z-index:-188744004;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82"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290830</wp:posOffset>
              </wp:positionH>
              <wp:positionV relativeFrom="page">
                <wp:posOffset>497840</wp:posOffset>
              </wp:positionV>
              <wp:extent cx="10122535" cy="0"/>
              <wp:wrapNone/>
              <wp:docPr id="211" name="Shape 211"/>
              <a:graphic xmlns:a="http://schemas.openxmlformats.org/drawingml/2006/main">
                <a:graphicData uri="http://schemas.microsoft.com/office/word/2010/wordprocessingShape">
                  <wps:wsp>
                    <wps:cNvCnPr/>
                    <wps:spPr>
                      <a:xfrm>
                        <a:ext cx="10122535" cy="0"/>
                      </a:xfrm>
                      <a:prstGeom prst="straightConnector1"/>
                      <a:ln w="12700">
                        <a:solidFill/>
                      </a:ln>
                    </wps:spPr>
                    <wps:bodyPr/>
                  </wps:wsp>
                </a:graphicData>
              </a:graphic>
            </wp:anchor>
          </w:drawing>
        </mc:Choice>
        <mc:Fallback>
          <w:pict>
            <v:shape o:spt="32" o:oned="true" path="m,l21600,21600e" style="position:absolute;margin-left:22.899999999999999pt;margin-top:39.200000000000003pt;width:797.04999999999995pt;height:0;z-index:-251658240;mso-position-horizontal-relative:page;mso-position-vertical-relative:page">
              <v:stroke weight="1.pt"/>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9599295</wp:posOffset>
              </wp:positionH>
              <wp:positionV relativeFrom="page">
                <wp:posOffset>368935</wp:posOffset>
              </wp:positionV>
              <wp:extent cx="758825" cy="123190"/>
              <wp:wrapNone/>
              <wp:docPr id="212" name="Shape 212"/>
              <a:graphic xmlns:a="http://schemas.openxmlformats.org/drawingml/2006/main">
                <a:graphicData uri="http://schemas.microsoft.com/office/word/2010/wordprocessingShape">
                  <wps:wsp>
                    <wps:cNvSpPr txBox="1"/>
                    <wps:spPr>
                      <a:xfrm>
                        <a:ext cx="758825" cy="123190"/>
                      </a:xfrm>
                      <a:prstGeom prst="rect"/>
                      <a:noFill/>
                    </wps:spPr>
                    <wps:txbx>
                      <w:txbxContent>
                        <w:p>
                          <w:pPr>
                            <w:pStyle w:val="Style4"/>
                            <w:keepNext w:val="0"/>
                            <w:keepLines w:val="0"/>
                            <w:widowControl w:val="0"/>
                            <w:shd w:val="clear" w:color="auto" w:fill="auto"/>
                            <w:tabs>
                              <w:tab w:pos="526" w:val="right"/>
                              <w:tab w:pos="1195"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Strana:</w:t>
                            <w:tab/>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238" type="#_x0000_t202" style="position:absolute;margin-left:755.85000000000002pt;margin-top:29.050000000000001pt;width:59.75pt;height:9.6999999999999993pt;z-index:-18874400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26" w:val="right"/>
                        <w:tab w:pos="1195"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Strana:</w:t>
                      <w:tab/>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distT="0" distB="0" distL="0" distR="0" simplePos="0" relativeHeight="62914753" behindDoc="1" locked="0" layoutInCell="1" allowOverlap="1">
              <wp:simplePos x="0" y="0"/>
              <wp:positionH relativeFrom="page">
                <wp:posOffset>509905</wp:posOffset>
              </wp:positionH>
              <wp:positionV relativeFrom="page">
                <wp:posOffset>385445</wp:posOffset>
              </wp:positionV>
              <wp:extent cx="2592070" cy="134620"/>
              <wp:wrapNone/>
              <wp:docPr id="214" name="Shape 214"/>
              <a:graphic xmlns:a="http://schemas.openxmlformats.org/drawingml/2006/main">
                <a:graphicData uri="http://schemas.microsoft.com/office/word/2010/wordprocessingShape">
                  <wps:wsp>
                    <wps:cNvSpPr txBox="1"/>
                    <wps:spPr>
                      <a:xfrm>
                        <a:ext cx="2592070" cy="134620"/>
                      </a:xfrm>
                      <a:prstGeom prst="rect"/>
                      <a:noFill/>
                    </wps:spPr>
                    <wps:txbx>
                      <w:txbxContent>
                        <w:p>
                          <w:pPr>
                            <w:pStyle w:val="Style4"/>
                            <w:keepNext w:val="0"/>
                            <w:keepLines w:val="0"/>
                            <w:widowControl w:val="0"/>
                            <w:shd w:val="clear" w:color="auto" w:fill="auto"/>
                            <w:tabs>
                              <w:tab w:pos="4082"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240" type="#_x0000_t202" style="position:absolute;margin-left:40.149999999999999pt;margin-top:30.350000000000001pt;width:204.09999999999999pt;height:10.6pt;z-index:-18874400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82" w:val="righ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290830</wp:posOffset>
              </wp:positionH>
              <wp:positionV relativeFrom="page">
                <wp:posOffset>497840</wp:posOffset>
              </wp:positionV>
              <wp:extent cx="10122535" cy="0"/>
              <wp:wrapNone/>
              <wp:docPr id="216" name="Shape 216"/>
              <a:graphic xmlns:a="http://schemas.openxmlformats.org/drawingml/2006/main">
                <a:graphicData uri="http://schemas.microsoft.com/office/word/2010/wordprocessingShape">
                  <wps:wsp>
                    <wps:cNvCnPr/>
                    <wps:spPr>
                      <a:xfrm>
                        <a:ext cx="10122535" cy="0"/>
                      </a:xfrm>
                      <a:prstGeom prst="straightConnector1"/>
                      <a:ln w="12700">
                        <a:solidFill/>
                      </a:ln>
                    </wps:spPr>
                    <wps:bodyPr/>
                  </wps:wsp>
                </a:graphicData>
              </a:graphic>
            </wp:anchor>
          </w:drawing>
        </mc:Choice>
        <mc:Fallback>
          <w:pict>
            <v:shape o:spt="32" o:oned="true" path="m,l21600,21600e" style="position:absolute;margin-left:22.899999999999999pt;margin-top:39.200000000000003pt;width:797.04999999999995pt;height:0;z-index:-251658240;mso-position-horizontal-relative:page;mso-position-vertical-relative:page">
              <v:stroke weight="1.pt"/>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5" behindDoc="1" locked="0" layoutInCell="1" allowOverlap="1">
              <wp:simplePos x="0" y="0"/>
              <wp:positionH relativeFrom="page">
                <wp:posOffset>481965</wp:posOffset>
              </wp:positionH>
              <wp:positionV relativeFrom="page">
                <wp:posOffset>416560</wp:posOffset>
              </wp:positionV>
              <wp:extent cx="2594610" cy="125730"/>
              <wp:wrapNone/>
              <wp:docPr id="217" name="Shape 217"/>
              <a:graphic xmlns:a="http://schemas.openxmlformats.org/drawingml/2006/main">
                <a:graphicData uri="http://schemas.microsoft.com/office/word/2010/wordprocessingShape">
                  <wps:wsp>
                    <wps:cNvSpPr txBox="1"/>
                    <wps:spPr>
                      <a:xfrm>
                        <a:ext cx="2594610" cy="1257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Tintžra, Pardubice a.s.</w:t>
                          </w:r>
                        </w:p>
                      </w:txbxContent>
                    </wps:txbx>
                    <wps:bodyPr wrap="none" lIns="0" tIns="0" rIns="0" bIns="0">
                      <a:spAutoFit/>
                    </wps:bodyPr>
                  </wps:wsp>
                </a:graphicData>
              </a:graphic>
            </wp:anchor>
          </w:drawing>
        </mc:Choice>
        <mc:Fallback>
          <w:pict>
            <v:shape id="_x0000_s1243" type="#_x0000_t202" style="position:absolute;margin-left:37.950000000000003pt;margin-top:32.799999999999997pt;width:204.30000000000001pt;height:9.9000000000000004pt;z-index:-18874399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Tintžra,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262890</wp:posOffset>
              </wp:positionH>
              <wp:positionV relativeFrom="page">
                <wp:posOffset>523875</wp:posOffset>
              </wp:positionV>
              <wp:extent cx="10119995" cy="0"/>
              <wp:wrapNone/>
              <wp:docPr id="219" name="Shape 219"/>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0.699999999999999pt;margin-top:41.25pt;width:796.85000000000002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481965</wp:posOffset>
              </wp:positionH>
              <wp:positionV relativeFrom="page">
                <wp:posOffset>416560</wp:posOffset>
              </wp:positionV>
              <wp:extent cx="2594610" cy="125730"/>
              <wp:wrapNone/>
              <wp:docPr id="220" name="Shape 220"/>
              <a:graphic xmlns:a="http://schemas.openxmlformats.org/drawingml/2006/main">
                <a:graphicData uri="http://schemas.microsoft.com/office/word/2010/wordprocessingShape">
                  <wps:wsp>
                    <wps:cNvSpPr txBox="1"/>
                    <wps:spPr>
                      <a:xfrm>
                        <a:ext cx="2594610" cy="1257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Tintžra, Pardubice a.s.</w:t>
                          </w:r>
                        </w:p>
                      </w:txbxContent>
                    </wps:txbx>
                    <wps:bodyPr wrap="none" lIns="0" tIns="0" rIns="0" bIns="0">
                      <a:spAutoFit/>
                    </wps:bodyPr>
                  </wps:wsp>
                </a:graphicData>
              </a:graphic>
            </wp:anchor>
          </w:drawing>
        </mc:Choice>
        <mc:Fallback>
          <w:pict>
            <v:shape id="_x0000_s1246" type="#_x0000_t202" style="position:absolute;margin-left:37.950000000000003pt;margin-top:32.799999999999997pt;width:204.30000000000001pt;height:9.9000000000000004pt;z-index:-18874399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Tintžra,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262890</wp:posOffset>
              </wp:positionH>
              <wp:positionV relativeFrom="page">
                <wp:posOffset>523875</wp:posOffset>
              </wp:positionV>
              <wp:extent cx="10119995" cy="0"/>
              <wp:wrapNone/>
              <wp:docPr id="222" name="Shape 222"/>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0.699999999999999pt;margin-top:41.25pt;width:796.85000000000002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9395460</wp:posOffset>
              </wp:positionH>
              <wp:positionV relativeFrom="page">
                <wp:posOffset>414655</wp:posOffset>
              </wp:positionV>
              <wp:extent cx="745490" cy="123190"/>
              <wp:wrapNone/>
              <wp:docPr id="245" name="Shape 245"/>
              <a:graphic xmlns:a="http://schemas.openxmlformats.org/drawingml/2006/main">
                <a:graphicData uri="http://schemas.microsoft.com/office/word/2010/wordprocessingShape">
                  <wps:wsp>
                    <wps:cNvSpPr txBox="1"/>
                    <wps:spPr>
                      <a:xfrm>
                        <a:ext cx="745490" cy="123190"/>
                      </a:xfrm>
                      <a:prstGeom prst="rect"/>
                      <a:noFill/>
                    </wps:spPr>
                    <wps:txbx>
                      <w:txbxContent>
                        <w:p>
                          <w:pPr>
                            <w:pStyle w:val="Style4"/>
                            <w:keepNext w:val="0"/>
                            <w:keepLines w:val="0"/>
                            <w:widowControl w:val="0"/>
                            <w:shd w:val="clear" w:color="auto" w:fill="auto"/>
                            <w:tabs>
                              <w:tab w:pos="117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271" type="#_x0000_t202" style="position:absolute;margin-left:739.79999999999995pt;margin-top:32.649999999999999pt;width:58.700000000000003pt;height:9.6999999999999993pt;z-index:-188743994;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7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distT="0" distB="0" distL="0" distR="0" simplePos="0" relativeHeight="62914761" behindDoc="1" locked="0" layoutInCell="1" allowOverlap="1">
              <wp:simplePos x="0" y="0"/>
              <wp:positionH relativeFrom="page">
                <wp:posOffset>315595</wp:posOffset>
              </wp:positionH>
              <wp:positionV relativeFrom="page">
                <wp:posOffset>439420</wp:posOffset>
              </wp:positionV>
              <wp:extent cx="2592070" cy="130175"/>
              <wp:wrapNone/>
              <wp:docPr id="247" name="Shape 247"/>
              <a:graphic xmlns:a="http://schemas.openxmlformats.org/drawingml/2006/main">
                <a:graphicData uri="http://schemas.microsoft.com/office/word/2010/wordprocessingShape">
                  <wps:wsp>
                    <wps:cNvSpPr txBox="1"/>
                    <wps:spPr>
                      <a:xfrm>
                        <a:ext cx="2592070" cy="1301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273" type="#_x0000_t202" style="position:absolute;margin-left:24.850000000000001pt;margin-top:34.600000000000001pt;width:204.09999999999999pt;height:10.25pt;z-index:-18874399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91440</wp:posOffset>
              </wp:positionH>
              <wp:positionV relativeFrom="page">
                <wp:posOffset>545465</wp:posOffset>
              </wp:positionV>
              <wp:extent cx="10104120" cy="0"/>
              <wp:wrapNone/>
              <wp:docPr id="249" name="Shape 249"/>
              <a:graphic xmlns:a="http://schemas.openxmlformats.org/drawingml/2006/main">
                <a:graphicData uri="http://schemas.microsoft.com/office/word/2010/wordprocessingShape">
                  <wps:wsp>
                    <wps:cNvCnPr/>
                    <wps:spPr>
                      <a:xfrm>
                        <a:ext cx="10104120" cy="0"/>
                      </a:xfrm>
                      <a:prstGeom prst="straightConnector1"/>
                      <a:ln w="12700">
                        <a:solidFill/>
                      </a:ln>
                    </wps:spPr>
                    <wps:bodyPr/>
                  </wps:wsp>
                </a:graphicData>
              </a:graphic>
            </wp:anchor>
          </w:drawing>
        </mc:Choice>
        <mc:Fallback>
          <w:pict>
            <v:shape o:spt="32" o:oned="true" path="m,l21600,21600e" style="position:absolute;margin-left:7.2000000000000002pt;margin-top:42.950000000000003pt;width:795.60000000000002pt;height:0;z-index:-251658240;mso-position-horizontal-relative:page;mso-position-vertical-relative:page">
              <v:stroke weight="1.pt"/>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9395460</wp:posOffset>
              </wp:positionH>
              <wp:positionV relativeFrom="page">
                <wp:posOffset>414655</wp:posOffset>
              </wp:positionV>
              <wp:extent cx="745490" cy="123190"/>
              <wp:wrapNone/>
              <wp:docPr id="250" name="Shape 250"/>
              <a:graphic xmlns:a="http://schemas.openxmlformats.org/drawingml/2006/main">
                <a:graphicData uri="http://schemas.microsoft.com/office/word/2010/wordprocessingShape">
                  <wps:wsp>
                    <wps:cNvSpPr txBox="1"/>
                    <wps:spPr>
                      <a:xfrm>
                        <a:ext cx="745490" cy="123190"/>
                      </a:xfrm>
                      <a:prstGeom prst="rect"/>
                      <a:noFill/>
                    </wps:spPr>
                    <wps:txbx>
                      <w:txbxContent>
                        <w:p>
                          <w:pPr>
                            <w:pStyle w:val="Style4"/>
                            <w:keepNext w:val="0"/>
                            <w:keepLines w:val="0"/>
                            <w:widowControl w:val="0"/>
                            <w:shd w:val="clear" w:color="auto" w:fill="auto"/>
                            <w:tabs>
                              <w:tab w:pos="117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276" type="#_x0000_t202" style="position:absolute;margin-left:739.79999999999995pt;margin-top:32.649999999999999pt;width:58.700000000000003pt;height:9.6999999999999993pt;z-index:-18874399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7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distT="0" distB="0" distL="0" distR="0" simplePos="0" relativeHeight="62914765" behindDoc="1" locked="0" layoutInCell="1" allowOverlap="1">
              <wp:simplePos x="0" y="0"/>
              <wp:positionH relativeFrom="page">
                <wp:posOffset>315595</wp:posOffset>
              </wp:positionH>
              <wp:positionV relativeFrom="page">
                <wp:posOffset>439420</wp:posOffset>
              </wp:positionV>
              <wp:extent cx="2592070" cy="130175"/>
              <wp:wrapNone/>
              <wp:docPr id="252" name="Shape 252"/>
              <a:graphic xmlns:a="http://schemas.openxmlformats.org/drawingml/2006/main">
                <a:graphicData uri="http://schemas.microsoft.com/office/word/2010/wordprocessingShape">
                  <wps:wsp>
                    <wps:cNvSpPr txBox="1"/>
                    <wps:spPr>
                      <a:xfrm>
                        <a:ext cx="2592070" cy="1301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278" type="#_x0000_t202" style="position:absolute;margin-left:24.850000000000001pt;margin-top:34.600000000000001pt;width:204.09999999999999pt;height:10.25pt;z-index:-18874398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91440</wp:posOffset>
              </wp:positionH>
              <wp:positionV relativeFrom="page">
                <wp:posOffset>545465</wp:posOffset>
              </wp:positionV>
              <wp:extent cx="10104120" cy="0"/>
              <wp:wrapNone/>
              <wp:docPr id="254" name="Shape 254"/>
              <a:graphic xmlns:a="http://schemas.openxmlformats.org/drawingml/2006/main">
                <a:graphicData uri="http://schemas.microsoft.com/office/word/2010/wordprocessingShape">
                  <wps:wsp>
                    <wps:cNvCnPr/>
                    <wps:spPr>
                      <a:xfrm>
                        <a:ext cx="10104120" cy="0"/>
                      </a:xfrm>
                      <a:prstGeom prst="straightConnector1"/>
                      <a:ln w="12700">
                        <a:solidFill/>
                      </a:ln>
                    </wps:spPr>
                    <wps:bodyPr/>
                  </wps:wsp>
                </a:graphicData>
              </a:graphic>
            </wp:anchor>
          </w:drawing>
        </mc:Choice>
        <mc:Fallback>
          <w:pict>
            <v:shape o:spt="32" o:oned="true" path="m,l21600,21600e" style="position:absolute;margin-left:7.2000000000000002pt;margin-top:42.950000000000003pt;width:795.60000000000002pt;height:0;z-index:-251658240;mso-position-horizontal-relative:page;mso-position-vertical-relative:page">
              <v:stroke weight="1.pt"/>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497205</wp:posOffset>
              </wp:positionH>
              <wp:positionV relativeFrom="page">
                <wp:posOffset>364490</wp:posOffset>
              </wp:positionV>
              <wp:extent cx="9786620" cy="130175"/>
              <wp:wrapNone/>
              <wp:docPr id="259" name="Shape 259"/>
              <a:graphic xmlns:a="http://schemas.openxmlformats.org/drawingml/2006/main">
                <a:graphicData uri="http://schemas.microsoft.com/office/word/2010/wordprocessingShape">
                  <wps:wsp>
                    <wps:cNvSpPr txBox="1"/>
                    <wps:spPr>
                      <a:xfrm>
                        <a:ext cx="9786620" cy="130175"/>
                      </a:xfrm>
                      <a:prstGeom prst="rect"/>
                      <a:noFill/>
                    </wps:spPr>
                    <wps:txbx>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wps:txbx>
                    <wps:bodyPr lIns="0" tIns="0" rIns="0" bIns="0">
                      <a:spAutoFit/>
                    </wps:bodyPr>
                  </wps:wsp>
                </a:graphicData>
              </a:graphic>
            </wp:anchor>
          </w:drawing>
        </mc:Choice>
        <mc:Fallback>
          <w:pict>
            <v:shape id="_x0000_s1285" type="#_x0000_t202" style="position:absolute;margin-left:39.149999999999999pt;margin-top:28.699999999999999pt;width:770.60000000000002pt;height:10.25pt;z-index:-18874398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273050</wp:posOffset>
              </wp:positionH>
              <wp:positionV relativeFrom="page">
                <wp:posOffset>545465</wp:posOffset>
              </wp:positionV>
              <wp:extent cx="10104120" cy="0"/>
              <wp:wrapNone/>
              <wp:docPr id="261" name="Shape 261"/>
              <a:graphic xmlns:a="http://schemas.openxmlformats.org/drawingml/2006/main">
                <a:graphicData uri="http://schemas.microsoft.com/office/word/2010/wordprocessingShape">
                  <wps:wsp>
                    <wps:cNvCnPr/>
                    <wps:spPr>
                      <a:xfrm>
                        <a:ext cx="10104120" cy="0"/>
                      </a:xfrm>
                      <a:prstGeom prst="straightConnector1"/>
                      <a:ln w="12700">
                        <a:solidFill/>
                      </a:ln>
                    </wps:spPr>
                    <wps:bodyPr/>
                  </wps:wsp>
                </a:graphicData>
              </a:graphic>
            </wp:anchor>
          </w:drawing>
        </mc:Choice>
        <mc:Fallback>
          <w:pict>
            <v:shape o:spt="32" o:oned="true" path="m,l21600,21600e" style="position:absolute;margin-left:21.5pt;margin-top:42.950000000000003pt;width:795.60000000000002pt;height:0;z-index:-251658240;mso-position-horizontal-relative:page;mso-position-vertical-relative:page">
              <v:stroke weight="1.pt"/>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9" behindDoc="1" locked="0" layoutInCell="1" allowOverlap="1">
              <wp:simplePos x="0" y="0"/>
              <wp:positionH relativeFrom="page">
                <wp:posOffset>10018395</wp:posOffset>
              </wp:positionH>
              <wp:positionV relativeFrom="page">
                <wp:posOffset>292735</wp:posOffset>
              </wp:positionV>
              <wp:extent cx="64135" cy="41275"/>
              <wp:wrapNone/>
              <wp:docPr id="262" name="Shape 262"/>
              <a:graphic xmlns:a="http://schemas.openxmlformats.org/drawingml/2006/main">
                <a:graphicData uri="http://schemas.microsoft.com/office/word/2010/wordprocessingShape">
                  <wps:wsp>
                    <wps:cNvSpPr txBox="1"/>
                    <wps:spPr>
                      <a:xfrm>
                        <a:ext cx="64135" cy="412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&gt;4'</w:t>
                          </w:r>
                        </w:p>
                      </w:txbxContent>
                    </wps:txbx>
                    <wps:bodyPr wrap="none" lIns="0" tIns="0" rIns="0" bIns="0">
                      <a:spAutoFit/>
                    </wps:bodyPr>
                  </wps:wsp>
                </a:graphicData>
              </a:graphic>
            </wp:anchor>
          </w:drawing>
        </mc:Choice>
        <mc:Fallback>
          <w:pict>
            <v:shape id="_x0000_s1288" type="#_x0000_t202" style="position:absolute;margin-left:788.85000000000002pt;margin-top:23.050000000000001pt;width:5.0499999999999998pt;height:3.25pt;z-index:-18874398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&gt;4'</w:t>
                    </w:r>
                  </w:p>
                </w:txbxContent>
              </v:textbox>
              <w10:wrap anchorx="page" anchory="page"/>
            </v:shape>
          </w:pict>
        </mc:Fallback>
      </mc:AlternateContent>
    </w:r>
    <w:r>
      <mc:AlternateContent>
        <mc:Choice Requires="wps">
          <w:drawing>
            <wp:anchor distT="0" distB="0" distL="0" distR="0" simplePos="0" relativeHeight="62914771" behindDoc="1" locked="0" layoutInCell="1" allowOverlap="1">
              <wp:simplePos x="0" y="0"/>
              <wp:positionH relativeFrom="page">
                <wp:posOffset>9595485</wp:posOffset>
              </wp:positionH>
              <wp:positionV relativeFrom="page">
                <wp:posOffset>408940</wp:posOffset>
              </wp:positionV>
              <wp:extent cx="747395" cy="121285"/>
              <wp:wrapNone/>
              <wp:docPr id="264" name="Shape 264"/>
              <a:graphic xmlns:a="http://schemas.openxmlformats.org/drawingml/2006/main">
                <a:graphicData uri="http://schemas.microsoft.com/office/word/2010/wordprocessingShape">
                  <wps:wsp>
                    <wps:cNvSpPr txBox="1"/>
                    <wps:spPr>
                      <a:xfrm>
                        <a:ext cx="747395" cy="121285"/>
                      </a:xfrm>
                      <a:prstGeom prst="rect"/>
                      <a:noFill/>
                    </wps:spPr>
                    <wps:txbx>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290" type="#_x0000_t202" style="position:absolute;margin-left:755.54999999999995pt;margin-top:32.200000000000003pt;width:58.850000000000001pt;height:9.5500000000000007pt;z-index:-18874398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77"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distT="0" distB="0" distL="0" distR="0" simplePos="0" relativeHeight="62914773" behindDoc="1" locked="0" layoutInCell="1" allowOverlap="1">
              <wp:simplePos x="0" y="0"/>
              <wp:positionH relativeFrom="page">
                <wp:posOffset>517525</wp:posOffset>
              </wp:positionH>
              <wp:positionV relativeFrom="page">
                <wp:posOffset>429895</wp:posOffset>
              </wp:positionV>
              <wp:extent cx="2583180" cy="130175"/>
              <wp:wrapNone/>
              <wp:docPr id="266" name="Shape 266"/>
              <a:graphic xmlns:a="http://schemas.openxmlformats.org/drawingml/2006/main">
                <a:graphicData uri="http://schemas.microsoft.com/office/word/2010/wordprocessingShape">
                  <wps:wsp>
                    <wps:cNvSpPr txBox="1"/>
                    <wps:spPr>
                      <a:xfrm>
                        <a:ext cx="2583180" cy="1301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292" type="#_x0000_t202" style="position:absolute;margin-left:40.75pt;margin-top:33.850000000000001pt;width:203.40000000000001pt;height:10.25pt;z-index:-18874398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Aspe </w:t>
                    </w:r>
                    <w:r>
                      <w:rPr>
                        <w:color w:val="000000"/>
                        <w:spacing w:val="0"/>
                        <w:w w:val="100"/>
                        <w:position w:val="0"/>
                        <w:sz w:val="17"/>
                        <w:szCs w:val="17"/>
                        <w:shd w:val="clear" w:color="auto" w:fill="auto"/>
                        <w:lang w:val="cs-CZ" w:eastAsia="cs-CZ" w:bidi="cs-CZ"/>
                      </w:rPr>
                      <w:t>Firma: Chládek a Tintěra, Pardubice a.s.</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5" behindDoc="1" locked="0" layoutInCell="1" allowOverlap="1">
              <wp:simplePos x="0" y="0"/>
              <wp:positionH relativeFrom="page">
                <wp:posOffset>497205</wp:posOffset>
              </wp:positionH>
              <wp:positionV relativeFrom="page">
                <wp:posOffset>364490</wp:posOffset>
              </wp:positionV>
              <wp:extent cx="9786620" cy="130175"/>
              <wp:wrapNone/>
              <wp:docPr id="306" name="Shape 306"/>
              <a:graphic xmlns:a="http://schemas.openxmlformats.org/drawingml/2006/main">
                <a:graphicData uri="http://schemas.microsoft.com/office/word/2010/wordprocessingShape">
                  <wps:wsp>
                    <wps:cNvSpPr txBox="1"/>
                    <wps:spPr>
                      <a:xfrm>
                        <a:ext cx="9786620" cy="130175"/>
                      </a:xfrm>
                      <a:prstGeom prst="rect"/>
                      <a:noFill/>
                    </wps:spPr>
                    <wps:txbx>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wps:txbx>
                    <wps:bodyPr lIns="0" tIns="0" rIns="0" bIns="0">
                      <a:spAutoFit/>
                    </wps:bodyPr>
                  </wps:wsp>
                </a:graphicData>
              </a:graphic>
            </wp:anchor>
          </w:drawing>
        </mc:Choice>
        <mc:Fallback>
          <w:pict>
            <v:shape id="_x0000_s1332" type="#_x0000_t202" style="position:absolute;margin-left:39.149999999999999pt;margin-top:28.699999999999999pt;width:770.60000000000002pt;height:10.25pt;z-index:-188743978;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273050</wp:posOffset>
              </wp:positionH>
              <wp:positionV relativeFrom="page">
                <wp:posOffset>545465</wp:posOffset>
              </wp:positionV>
              <wp:extent cx="10104120" cy="0"/>
              <wp:wrapNone/>
              <wp:docPr id="308" name="Shape 308"/>
              <a:graphic xmlns:a="http://schemas.openxmlformats.org/drawingml/2006/main">
                <a:graphicData uri="http://schemas.microsoft.com/office/word/2010/wordprocessingShape">
                  <wps:wsp>
                    <wps:cNvCnPr/>
                    <wps:spPr>
                      <a:xfrm>
                        <a:ext cx="10104120" cy="0"/>
                      </a:xfrm>
                      <a:prstGeom prst="straightConnector1"/>
                      <a:ln w="12700">
                        <a:solidFill/>
                      </a:ln>
                    </wps:spPr>
                    <wps:bodyPr/>
                  </wps:wsp>
                </a:graphicData>
              </a:graphic>
            </wp:anchor>
          </w:drawing>
        </mc:Choice>
        <mc:Fallback>
          <w:pict>
            <v:shape o:spt="32" o:oned="true" path="m,l21600,21600e" style="position:absolute;margin-left:21.5pt;margin-top:42.950000000000003pt;width:795.60000000000002pt;height:0;z-index:-251658240;mso-position-horizontal-relative:page;mso-position-vertical-relative:page">
              <v:stroke weight="1.pt"/>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497205</wp:posOffset>
              </wp:positionH>
              <wp:positionV relativeFrom="page">
                <wp:posOffset>364490</wp:posOffset>
              </wp:positionV>
              <wp:extent cx="9786620" cy="130175"/>
              <wp:wrapNone/>
              <wp:docPr id="309" name="Shape 309"/>
              <a:graphic xmlns:a="http://schemas.openxmlformats.org/drawingml/2006/main">
                <a:graphicData uri="http://schemas.microsoft.com/office/word/2010/wordprocessingShape">
                  <wps:wsp>
                    <wps:cNvSpPr txBox="1"/>
                    <wps:spPr>
                      <a:xfrm>
                        <a:ext cx="9786620" cy="130175"/>
                      </a:xfrm>
                      <a:prstGeom prst="rect"/>
                      <a:noFill/>
                    </wps:spPr>
                    <wps:txbx>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wps:txbx>
                    <wps:bodyPr lIns="0" tIns="0" rIns="0" bIns="0">
                      <a:spAutoFit/>
                    </wps:bodyPr>
                  </wps:wsp>
                </a:graphicData>
              </a:graphic>
            </wp:anchor>
          </w:drawing>
        </mc:Choice>
        <mc:Fallback>
          <w:pict>
            <v:shape id="_x0000_s1335" type="#_x0000_t202" style="position:absolute;margin-left:39.149999999999999pt;margin-top:28.699999999999999pt;width:770.60000000000002pt;height:10.25pt;z-index:-18874397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68" w:val="right"/>
                        <w:tab w:pos="14299" w:val="left"/>
                        <w:tab w:pos="15412"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Asne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tab/>
                    </w:r>
                    <w:fldSimple w:instr=" PAGE \* MERGEFORMAT ">
                      <w:r>
                        <w:rPr>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273050</wp:posOffset>
              </wp:positionH>
              <wp:positionV relativeFrom="page">
                <wp:posOffset>545465</wp:posOffset>
              </wp:positionV>
              <wp:extent cx="10104120" cy="0"/>
              <wp:wrapNone/>
              <wp:docPr id="311" name="Shape 311"/>
              <a:graphic xmlns:a="http://schemas.openxmlformats.org/drawingml/2006/main">
                <a:graphicData uri="http://schemas.microsoft.com/office/word/2010/wordprocessingShape">
                  <wps:wsp>
                    <wps:cNvCnPr/>
                    <wps:spPr>
                      <a:xfrm>
                        <a:ext cx="10104120" cy="0"/>
                      </a:xfrm>
                      <a:prstGeom prst="straightConnector1"/>
                      <a:ln w="12700">
                        <a:solidFill/>
                      </a:ln>
                    </wps:spPr>
                    <wps:bodyPr/>
                  </wps:wsp>
                </a:graphicData>
              </a:graphic>
            </wp:anchor>
          </w:drawing>
        </mc:Choice>
        <mc:Fallback>
          <w:pict>
            <v:shape o:spt="32" o:oned="true" path="m,l21600,21600e" style="position:absolute;margin-left:21.5pt;margin-top:42.950000000000003pt;width:795.60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9598660</wp:posOffset>
              </wp:positionH>
              <wp:positionV relativeFrom="page">
                <wp:posOffset>402590</wp:posOffset>
              </wp:positionV>
              <wp:extent cx="731520" cy="123190"/>
              <wp:wrapNone/>
              <wp:docPr id="312" name="Shape 312"/>
              <a:graphic xmlns:a="http://schemas.openxmlformats.org/drawingml/2006/main">
                <a:graphicData uri="http://schemas.microsoft.com/office/word/2010/wordprocessingShape">
                  <wps:wsp>
                    <wps:cNvSpPr txBox="1"/>
                    <wps:spPr>
                      <a:xfrm>
                        <a:ext cx="731520" cy="123190"/>
                      </a:xfrm>
                      <a:prstGeom prst="rect"/>
                      <a:noFill/>
                    </wps:spPr>
                    <wps:txbx>
                      <w:txbxContent>
                        <w:p>
                          <w:pPr>
                            <w:pStyle w:val="Style80"/>
                            <w:keepNext w:val="0"/>
                            <w:keepLines w:val="0"/>
                            <w:widowControl w:val="0"/>
                            <w:shd w:val="clear" w:color="auto" w:fill="auto"/>
                            <w:tabs>
                              <w:tab w:pos="1152"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Strana:</w:t>
                          </w:r>
                          <w:r>
                            <w:rPr>
                              <w:color w:val="000000"/>
                              <w:spacing w:val="0"/>
                              <w:w w:val="100"/>
                              <w:position w:val="0"/>
                              <w:shd w:val="clear" w:color="auto" w:fill="auto"/>
                              <w:lang w:val="cs-CZ" w:eastAsia="cs-CZ" w:bidi="cs-CZ"/>
                            </w:rPr>
                            <w:tab/>
                          </w:r>
                          <w:fldSimple w:instr=" PAGE \* MERGEFORMAT ">
                            <w:r>
                              <w:rPr>
                                <w:color w:val="000000"/>
                                <w:spacing w:val="0"/>
                                <w:w w:val="100"/>
                                <w:position w:val="0"/>
                                <w:u w:val="single"/>
                                <w:shd w:val="clear" w:color="auto" w:fill="auto"/>
                                <w:lang w:val="cs-CZ" w:eastAsia="cs-CZ" w:bidi="cs-CZ"/>
                              </w:rPr>
                              <w:t>#</w:t>
                            </w:r>
                          </w:fldSimple>
                        </w:p>
                      </w:txbxContent>
                    </wps:txbx>
                    <wps:bodyPr lIns="0" tIns="0" rIns="0" bIns="0">
                      <a:spAutoFit/>
                    </wps:bodyPr>
                  </wps:wsp>
                </a:graphicData>
              </a:graphic>
            </wp:anchor>
          </w:drawing>
        </mc:Choice>
        <mc:Fallback>
          <w:pict>
            <v:shape id="_x0000_s1338" type="#_x0000_t202" style="position:absolute;margin-left:755.79999999999995pt;margin-top:31.699999999999999pt;width:57.600000000000001pt;height:9.6999999999999993pt;z-index:-188743974;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tabs>
                        <w:tab w:pos="1152"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Strana:</w:t>
                    </w:r>
                    <w:r>
                      <w:rPr>
                        <w:color w:val="000000"/>
                        <w:spacing w:val="0"/>
                        <w:w w:val="100"/>
                        <w:position w:val="0"/>
                        <w:shd w:val="clear" w:color="auto" w:fill="auto"/>
                        <w:lang w:val="cs-CZ" w:eastAsia="cs-CZ" w:bidi="cs-CZ"/>
                      </w:rPr>
                      <w:tab/>
                    </w:r>
                    <w:fldSimple w:instr=" PAGE \* MERGEFORMAT ">
                      <w:r>
                        <w:rPr>
                          <w:color w:val="000000"/>
                          <w:spacing w:val="0"/>
                          <w:w w:val="100"/>
                          <w:position w:val="0"/>
                          <w:u w:val="single"/>
                          <w:shd w:val="clear" w:color="auto" w:fill="auto"/>
                          <w:lang w:val="cs-CZ" w:eastAsia="cs-CZ" w:bidi="cs-CZ"/>
                        </w:rPr>
                        <w:t>#</w:t>
                      </w:r>
                    </w:fldSimple>
                  </w:p>
                </w:txbxContent>
              </v:textbox>
              <w10:wrap anchorx="page" anchory="page"/>
            </v:shape>
          </w:pict>
        </mc:Fallback>
      </mc:AlternateContent>
    </w:r>
    <w:r>
      <mc:AlternateContent>
        <mc:Choice Requires="wps">
          <w:drawing>
            <wp:anchor distT="0" distB="0" distL="0" distR="0" simplePos="0" relativeHeight="62914781" behindDoc="1" locked="0" layoutInCell="1" allowOverlap="1">
              <wp:simplePos x="0" y="0"/>
              <wp:positionH relativeFrom="page">
                <wp:posOffset>509270</wp:posOffset>
              </wp:positionH>
              <wp:positionV relativeFrom="page">
                <wp:posOffset>418465</wp:posOffset>
              </wp:positionV>
              <wp:extent cx="2592070" cy="130175"/>
              <wp:wrapNone/>
              <wp:docPr id="314" name="Shape 314"/>
              <a:graphic xmlns:a="http://schemas.openxmlformats.org/drawingml/2006/main">
                <a:graphicData uri="http://schemas.microsoft.com/office/word/2010/wordprocessingShape">
                  <wps:wsp>
                    <wps:cNvSpPr txBox="1"/>
                    <wps:spPr>
                      <a:xfrm>
                        <a:ext cx="2592070" cy="130175"/>
                      </a:xfrm>
                      <a:prstGeom prst="rect"/>
                      <a:noFill/>
                    </wps:spPr>
                    <wps:txbx>
                      <w:txbxContent>
                        <w:p>
                          <w:pPr>
                            <w:pStyle w:val="Style8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Aspe </w:t>
                          </w:r>
                          <w:r>
                            <w:rPr>
                              <w:color w:val="000000"/>
                              <w:spacing w:val="0"/>
                              <w:w w:val="100"/>
                              <w:position w:val="0"/>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340" type="#_x0000_t202" style="position:absolute;margin-left:40.100000000000001pt;margin-top:32.950000000000003pt;width:204.09999999999999pt;height:10.25pt;z-index:-188743972;mso-wrap-style:none;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Aspe </w:t>
                    </w:r>
                    <w:r>
                      <w:rPr>
                        <w:color w:val="000000"/>
                        <w:spacing w:val="0"/>
                        <w:w w:val="100"/>
                        <w:position w:val="0"/>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290195</wp:posOffset>
              </wp:positionH>
              <wp:positionV relativeFrom="page">
                <wp:posOffset>528320</wp:posOffset>
              </wp:positionV>
              <wp:extent cx="10122535" cy="0"/>
              <wp:wrapNone/>
              <wp:docPr id="316" name="Shape 316"/>
              <a:graphic xmlns:a="http://schemas.openxmlformats.org/drawingml/2006/main">
                <a:graphicData uri="http://schemas.microsoft.com/office/word/2010/wordprocessingShape">
                  <wps:wsp>
                    <wps:cNvCnPr/>
                    <wps:spPr>
                      <a:xfrm>
                        <a:ext cx="10122535" cy="0"/>
                      </a:xfrm>
                      <a:prstGeom prst="straightConnector1"/>
                      <a:ln w="12700">
                        <a:solidFill/>
                      </a:ln>
                    </wps:spPr>
                    <wps:bodyPr/>
                  </wps:wsp>
                </a:graphicData>
              </a:graphic>
            </wp:anchor>
          </w:drawing>
        </mc:Choice>
        <mc:Fallback>
          <w:pict>
            <v:shape o:spt="32" o:oned="true" path="m,l21600,21600e" style="position:absolute;margin-left:22.850000000000001pt;margin-top:41.600000000000001pt;width:797.04999999999995pt;height:0;z-index:-251658240;mso-position-horizontal-relative:page;mso-position-vertical-relative:page">
              <v:stroke weight="1.pt"/>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3" behindDoc="1" locked="0" layoutInCell="1" allowOverlap="1">
              <wp:simplePos x="0" y="0"/>
              <wp:positionH relativeFrom="page">
                <wp:posOffset>9587230</wp:posOffset>
              </wp:positionH>
              <wp:positionV relativeFrom="page">
                <wp:posOffset>358140</wp:posOffset>
              </wp:positionV>
              <wp:extent cx="735965" cy="80010"/>
              <wp:wrapNone/>
              <wp:docPr id="351" name="Shape 351"/>
              <a:graphic xmlns:a="http://schemas.openxmlformats.org/drawingml/2006/main">
                <a:graphicData uri="http://schemas.microsoft.com/office/word/2010/wordprocessingShape">
                  <wps:wsp>
                    <wps:cNvSpPr txBox="1"/>
                    <wps:spPr>
                      <a:xfrm>
                        <a:ext cx="735965" cy="80010"/>
                      </a:xfrm>
                      <a:prstGeom prst="rect"/>
                      <a:noFill/>
                    </wps:spPr>
                    <wps:txbx>
                      <w:txbxContent>
                        <w:p>
                          <w:pPr>
                            <w:pStyle w:val="Style80"/>
                            <w:keepNext w:val="0"/>
                            <w:keepLines w:val="0"/>
                            <w:widowControl w:val="0"/>
                            <w:shd w:val="clear" w:color="auto" w:fill="auto"/>
                            <w:tabs>
                              <w:tab w:pos="1159" w:val="right"/>
                            </w:tabs>
                            <w:bidi w:val="0"/>
                            <w:spacing w:before="0" w:after="0" w:line="240" w:lineRule="auto"/>
                            <w:ind w:left="0" w:right="0" w:firstLine="0"/>
                            <w:jc w:val="left"/>
                          </w:pPr>
                          <w:r>
                            <w:rPr>
                              <w:color w:val="000000"/>
                              <w:spacing w:val="0"/>
                              <w:w w:val="100"/>
                              <w:position w:val="0"/>
                              <w:shd w:val="clear" w:color="auto" w:fill="auto"/>
                              <w:lang w:val="cs-CZ" w:eastAsia="cs-CZ" w:bidi="cs-CZ"/>
                            </w:rPr>
                            <w:t>Strana:</w:t>
                            <w:tab/>
                          </w:r>
                          <w:fldSimple w:instr=" PAGE \* MERGEFORMAT ">
                            <w:r>
                              <w:rPr>
                                <w:color w:val="000000"/>
                                <w:spacing w:val="0"/>
                                <w:w w:val="100"/>
                                <w:position w:val="0"/>
                                <w:shd w:val="clear" w:color="auto" w:fill="auto"/>
                                <w:lang w:val="cs-CZ" w:eastAsia="cs-CZ" w:bidi="cs-CZ"/>
                              </w:rPr>
                              <w:t>#</w:t>
                            </w:r>
                          </w:fldSimple>
                        </w:p>
                      </w:txbxContent>
                    </wps:txbx>
                    <wps:bodyPr lIns="0" tIns="0" rIns="0" bIns="0">
                      <a:spAutoFit/>
                    </wps:bodyPr>
                  </wps:wsp>
                </a:graphicData>
              </a:graphic>
            </wp:anchor>
          </w:drawing>
        </mc:Choice>
        <mc:Fallback>
          <w:pict>
            <v:shape id="_x0000_s1377" type="#_x0000_t202" style="position:absolute;margin-left:754.89999999999998pt;margin-top:28.199999999999999pt;width:57.950000000000003pt;height:6.2999999999999998pt;z-index:-188743970;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tabs>
                        <w:tab w:pos="1159" w:val="right"/>
                      </w:tabs>
                      <w:bidi w:val="0"/>
                      <w:spacing w:before="0" w:after="0" w:line="240" w:lineRule="auto"/>
                      <w:ind w:left="0" w:right="0" w:firstLine="0"/>
                      <w:jc w:val="left"/>
                    </w:pPr>
                    <w:r>
                      <w:rPr>
                        <w:color w:val="000000"/>
                        <w:spacing w:val="0"/>
                        <w:w w:val="100"/>
                        <w:position w:val="0"/>
                        <w:shd w:val="clear" w:color="auto" w:fill="auto"/>
                        <w:lang w:val="cs-CZ" w:eastAsia="cs-CZ" w:bidi="cs-CZ"/>
                      </w:rPr>
                      <w:t>Strana:</w:t>
                      <w:tab/>
                    </w: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distT="0" distB="0" distL="0" distR="0" simplePos="0" relativeHeight="62914785" behindDoc="1" locked="0" layoutInCell="1" allowOverlap="1">
              <wp:simplePos x="0" y="0"/>
              <wp:positionH relativeFrom="page">
                <wp:posOffset>500380</wp:posOffset>
              </wp:positionH>
              <wp:positionV relativeFrom="page">
                <wp:posOffset>376555</wp:posOffset>
              </wp:positionV>
              <wp:extent cx="2587625" cy="114300"/>
              <wp:wrapNone/>
              <wp:docPr id="353" name="Shape 353"/>
              <a:graphic xmlns:a="http://schemas.openxmlformats.org/drawingml/2006/main">
                <a:graphicData uri="http://schemas.microsoft.com/office/word/2010/wordprocessingShape">
                  <wps:wsp>
                    <wps:cNvSpPr txBox="1"/>
                    <wps:spPr>
                      <a:xfrm>
                        <a:ext cx="2587625" cy="114300"/>
                      </a:xfrm>
                      <a:prstGeom prst="rect"/>
                      <a:noFill/>
                    </wps:spPr>
                    <wps:txbx>
                      <w:txbxContent>
                        <w:p>
                          <w:pPr>
                            <w:pStyle w:val="Style80"/>
                            <w:keepNext w:val="0"/>
                            <w:keepLines w:val="0"/>
                            <w:widowControl w:val="0"/>
                            <w:shd w:val="clear" w:color="auto" w:fill="auto"/>
                            <w:tabs>
                              <w:tab w:pos="4075" w:val="right"/>
                            </w:tabs>
                            <w:bidi w:val="0"/>
                            <w:spacing w:before="0" w:after="0" w:line="240" w:lineRule="auto"/>
                            <w:ind w:left="0" w:right="0" w:firstLine="0"/>
                            <w:jc w:val="left"/>
                          </w:pPr>
                          <w:r>
                            <w:rPr>
                              <w:b/>
                              <w:bCs/>
                              <w:color w:val="000000"/>
                              <w:spacing w:val="0"/>
                              <w:w w:val="100"/>
                              <w:position w:val="0"/>
                              <w:shd w:val="clear" w:color="auto" w:fill="auto"/>
                              <w:lang w:val="cs-CZ" w:eastAsia="cs-CZ" w:bidi="cs-CZ"/>
                            </w:rPr>
                            <w:t>Asoe</w:t>
                            <w:tab/>
                          </w:r>
                          <w:r>
                            <w:rPr>
                              <w:color w:val="000000"/>
                              <w:spacing w:val="0"/>
                              <w:w w:val="100"/>
                              <w:position w:val="0"/>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379" type="#_x0000_t202" style="position:absolute;margin-left:39.399999999999999pt;margin-top:29.649999999999999pt;width:203.75pt;height:9.pt;z-index:-188743968;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tabs>
                        <w:tab w:pos="4075" w:val="right"/>
                      </w:tabs>
                      <w:bidi w:val="0"/>
                      <w:spacing w:before="0" w:after="0" w:line="240" w:lineRule="auto"/>
                      <w:ind w:left="0" w:right="0" w:firstLine="0"/>
                      <w:jc w:val="left"/>
                    </w:pPr>
                    <w:r>
                      <w:rPr>
                        <w:b/>
                        <w:bCs/>
                        <w:color w:val="000000"/>
                        <w:spacing w:val="0"/>
                        <w:w w:val="100"/>
                        <w:position w:val="0"/>
                        <w:shd w:val="clear" w:color="auto" w:fill="auto"/>
                        <w:lang w:val="cs-CZ" w:eastAsia="cs-CZ" w:bidi="cs-CZ"/>
                      </w:rPr>
                      <w:t>Asoe</w:t>
                      <w:tab/>
                    </w:r>
                    <w:r>
                      <w:rPr>
                        <w:color w:val="000000"/>
                        <w:spacing w:val="0"/>
                        <w:w w:val="100"/>
                        <w:position w:val="0"/>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276225</wp:posOffset>
              </wp:positionH>
              <wp:positionV relativeFrom="page">
                <wp:posOffset>485775</wp:posOffset>
              </wp:positionV>
              <wp:extent cx="10126980" cy="0"/>
              <wp:wrapNone/>
              <wp:docPr id="355" name="Shape 355"/>
              <a:graphic xmlns:a="http://schemas.openxmlformats.org/drawingml/2006/main">
                <a:graphicData uri="http://schemas.microsoft.com/office/word/2010/wordprocessingShape">
                  <wps:wsp>
                    <wps:cNvCnPr/>
                    <wps:spPr>
                      <a:xfrm>
                        <a:ext cx="10126980" cy="0"/>
                      </a:xfrm>
                      <a:prstGeom prst="straightConnector1"/>
                      <a:ln w="12700">
                        <a:solidFill/>
                      </a:ln>
                    </wps:spPr>
                    <wps:bodyPr/>
                  </wps:wsp>
                </a:graphicData>
              </a:graphic>
            </wp:anchor>
          </w:drawing>
        </mc:Choice>
        <mc:Fallback>
          <w:pict>
            <v:shape o:spt="32" o:oned="true" path="m,l21600,21600e" style="position:absolute;margin-left:21.75pt;margin-top:38.25pt;width:797.39999999999998pt;height:0;z-index:-251658240;mso-position-horizontal-relative:page;mso-position-vertical-relative:page">
              <v:stroke weight="1.pt"/>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9587230</wp:posOffset>
              </wp:positionH>
              <wp:positionV relativeFrom="page">
                <wp:posOffset>358140</wp:posOffset>
              </wp:positionV>
              <wp:extent cx="735965" cy="80010"/>
              <wp:wrapNone/>
              <wp:docPr id="356" name="Shape 356"/>
              <a:graphic xmlns:a="http://schemas.openxmlformats.org/drawingml/2006/main">
                <a:graphicData uri="http://schemas.microsoft.com/office/word/2010/wordprocessingShape">
                  <wps:wsp>
                    <wps:cNvSpPr txBox="1"/>
                    <wps:spPr>
                      <a:xfrm>
                        <a:ext cx="735965" cy="80010"/>
                      </a:xfrm>
                      <a:prstGeom prst="rect"/>
                      <a:noFill/>
                    </wps:spPr>
                    <wps:txbx>
                      <w:txbxContent>
                        <w:p>
                          <w:pPr>
                            <w:pStyle w:val="Style80"/>
                            <w:keepNext w:val="0"/>
                            <w:keepLines w:val="0"/>
                            <w:widowControl w:val="0"/>
                            <w:shd w:val="clear" w:color="auto" w:fill="auto"/>
                            <w:tabs>
                              <w:tab w:pos="1159" w:val="right"/>
                            </w:tabs>
                            <w:bidi w:val="0"/>
                            <w:spacing w:before="0" w:after="0" w:line="240" w:lineRule="auto"/>
                            <w:ind w:left="0" w:right="0" w:firstLine="0"/>
                            <w:jc w:val="left"/>
                          </w:pPr>
                          <w:r>
                            <w:rPr>
                              <w:color w:val="000000"/>
                              <w:spacing w:val="0"/>
                              <w:w w:val="100"/>
                              <w:position w:val="0"/>
                              <w:shd w:val="clear" w:color="auto" w:fill="auto"/>
                              <w:lang w:val="cs-CZ" w:eastAsia="cs-CZ" w:bidi="cs-CZ"/>
                            </w:rPr>
                            <w:t>Strana:</w:t>
                            <w:tab/>
                          </w:r>
                          <w:fldSimple w:instr=" PAGE \* MERGEFORMAT ">
                            <w:r>
                              <w:rPr>
                                <w:color w:val="000000"/>
                                <w:spacing w:val="0"/>
                                <w:w w:val="100"/>
                                <w:position w:val="0"/>
                                <w:shd w:val="clear" w:color="auto" w:fill="auto"/>
                                <w:lang w:val="cs-CZ" w:eastAsia="cs-CZ" w:bidi="cs-CZ"/>
                              </w:rPr>
                              <w:t>#</w:t>
                            </w:r>
                          </w:fldSimple>
                        </w:p>
                      </w:txbxContent>
                    </wps:txbx>
                    <wps:bodyPr lIns="0" tIns="0" rIns="0" bIns="0">
                      <a:spAutoFit/>
                    </wps:bodyPr>
                  </wps:wsp>
                </a:graphicData>
              </a:graphic>
            </wp:anchor>
          </w:drawing>
        </mc:Choice>
        <mc:Fallback>
          <w:pict>
            <v:shape id="_x0000_s1382" type="#_x0000_t202" style="position:absolute;margin-left:754.89999999999998pt;margin-top:28.199999999999999pt;width:57.950000000000003pt;height:6.2999999999999998pt;z-index:-188743966;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tabs>
                        <w:tab w:pos="1159" w:val="right"/>
                      </w:tabs>
                      <w:bidi w:val="0"/>
                      <w:spacing w:before="0" w:after="0" w:line="240" w:lineRule="auto"/>
                      <w:ind w:left="0" w:right="0" w:firstLine="0"/>
                      <w:jc w:val="left"/>
                    </w:pPr>
                    <w:r>
                      <w:rPr>
                        <w:color w:val="000000"/>
                        <w:spacing w:val="0"/>
                        <w:w w:val="100"/>
                        <w:position w:val="0"/>
                        <w:shd w:val="clear" w:color="auto" w:fill="auto"/>
                        <w:lang w:val="cs-CZ" w:eastAsia="cs-CZ" w:bidi="cs-CZ"/>
                      </w:rPr>
                      <w:t>Strana:</w:t>
                      <w:tab/>
                    </w: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distT="0" distB="0" distL="0" distR="0" simplePos="0" relativeHeight="62914789" behindDoc="1" locked="0" layoutInCell="1" allowOverlap="1">
              <wp:simplePos x="0" y="0"/>
              <wp:positionH relativeFrom="page">
                <wp:posOffset>500380</wp:posOffset>
              </wp:positionH>
              <wp:positionV relativeFrom="page">
                <wp:posOffset>376555</wp:posOffset>
              </wp:positionV>
              <wp:extent cx="2587625" cy="114300"/>
              <wp:wrapNone/>
              <wp:docPr id="358" name="Shape 358"/>
              <a:graphic xmlns:a="http://schemas.openxmlformats.org/drawingml/2006/main">
                <a:graphicData uri="http://schemas.microsoft.com/office/word/2010/wordprocessingShape">
                  <wps:wsp>
                    <wps:cNvSpPr txBox="1"/>
                    <wps:spPr>
                      <a:xfrm>
                        <a:ext cx="2587625" cy="114300"/>
                      </a:xfrm>
                      <a:prstGeom prst="rect"/>
                      <a:noFill/>
                    </wps:spPr>
                    <wps:txbx>
                      <w:txbxContent>
                        <w:p>
                          <w:pPr>
                            <w:pStyle w:val="Style80"/>
                            <w:keepNext w:val="0"/>
                            <w:keepLines w:val="0"/>
                            <w:widowControl w:val="0"/>
                            <w:shd w:val="clear" w:color="auto" w:fill="auto"/>
                            <w:tabs>
                              <w:tab w:pos="4075" w:val="right"/>
                            </w:tabs>
                            <w:bidi w:val="0"/>
                            <w:spacing w:before="0" w:after="0" w:line="240" w:lineRule="auto"/>
                            <w:ind w:left="0" w:right="0" w:firstLine="0"/>
                            <w:jc w:val="left"/>
                          </w:pPr>
                          <w:r>
                            <w:rPr>
                              <w:b/>
                              <w:bCs/>
                              <w:color w:val="000000"/>
                              <w:spacing w:val="0"/>
                              <w:w w:val="100"/>
                              <w:position w:val="0"/>
                              <w:shd w:val="clear" w:color="auto" w:fill="auto"/>
                              <w:lang w:val="cs-CZ" w:eastAsia="cs-CZ" w:bidi="cs-CZ"/>
                            </w:rPr>
                            <w:t>Asoe</w:t>
                            <w:tab/>
                          </w:r>
                          <w:r>
                            <w:rPr>
                              <w:color w:val="000000"/>
                              <w:spacing w:val="0"/>
                              <w:w w:val="100"/>
                              <w:position w:val="0"/>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384" type="#_x0000_t202" style="position:absolute;margin-left:39.399999999999999pt;margin-top:29.649999999999999pt;width:203.75pt;height:9.pt;z-index:-188743964;mso-wrap-distance-left:0;mso-wrap-distance-right:0;mso-position-horizontal-relative:page;mso-position-vertical-relative:page" wrapcoords="0 0" filled="f" stroked="f">
              <v:textbox style="mso-fit-shape-to-text:t" inset="0,0,0,0">
                <w:txbxContent>
                  <w:p>
                    <w:pPr>
                      <w:pStyle w:val="Style80"/>
                      <w:keepNext w:val="0"/>
                      <w:keepLines w:val="0"/>
                      <w:widowControl w:val="0"/>
                      <w:shd w:val="clear" w:color="auto" w:fill="auto"/>
                      <w:tabs>
                        <w:tab w:pos="4075" w:val="right"/>
                      </w:tabs>
                      <w:bidi w:val="0"/>
                      <w:spacing w:before="0" w:after="0" w:line="240" w:lineRule="auto"/>
                      <w:ind w:left="0" w:right="0" w:firstLine="0"/>
                      <w:jc w:val="left"/>
                    </w:pPr>
                    <w:r>
                      <w:rPr>
                        <w:b/>
                        <w:bCs/>
                        <w:color w:val="000000"/>
                        <w:spacing w:val="0"/>
                        <w:w w:val="100"/>
                        <w:position w:val="0"/>
                        <w:shd w:val="clear" w:color="auto" w:fill="auto"/>
                        <w:lang w:val="cs-CZ" w:eastAsia="cs-CZ" w:bidi="cs-CZ"/>
                      </w:rPr>
                      <w:t>Asoe</w:t>
                      <w:tab/>
                    </w:r>
                    <w:r>
                      <w:rPr>
                        <w:color w:val="000000"/>
                        <w:spacing w:val="0"/>
                        <w:w w:val="100"/>
                        <w:position w:val="0"/>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276225</wp:posOffset>
              </wp:positionH>
              <wp:positionV relativeFrom="page">
                <wp:posOffset>485775</wp:posOffset>
              </wp:positionV>
              <wp:extent cx="10126980" cy="0"/>
              <wp:wrapNone/>
              <wp:docPr id="360" name="Shape 360"/>
              <a:graphic xmlns:a="http://schemas.openxmlformats.org/drawingml/2006/main">
                <a:graphicData uri="http://schemas.microsoft.com/office/word/2010/wordprocessingShape">
                  <wps:wsp>
                    <wps:cNvCnPr/>
                    <wps:spPr>
                      <a:xfrm>
                        <a:ext cx="10126980" cy="0"/>
                      </a:xfrm>
                      <a:prstGeom prst="straightConnector1"/>
                      <a:ln w="12700">
                        <a:solidFill/>
                      </a:ln>
                    </wps:spPr>
                    <wps:bodyPr/>
                  </wps:wsp>
                </a:graphicData>
              </a:graphic>
            </wp:anchor>
          </w:drawing>
        </mc:Choice>
        <mc:Fallback>
          <w:pict>
            <v:shape o:spt="32" o:oned="true" path="m,l21600,21600e" style="position:absolute;margin-left:21.75pt;margin-top:38.25pt;width:797.39999999999998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1170940</wp:posOffset>
              </wp:positionH>
              <wp:positionV relativeFrom="page">
                <wp:posOffset>431165</wp:posOffset>
              </wp:positionV>
              <wp:extent cx="9196705" cy="125730"/>
              <wp:wrapNone/>
              <wp:docPr id="47" name="Shape 47"/>
              <a:graphic xmlns:a="http://schemas.openxmlformats.org/drawingml/2006/main">
                <a:graphicData uri="http://schemas.microsoft.com/office/word/2010/wordprocessingShape">
                  <wps:wsp>
                    <wps:cNvSpPr txBox="1"/>
                    <wps:spPr>
                      <a:xfrm>
                        <a:ext cx="9196705" cy="125730"/>
                      </a:xfrm>
                      <a:prstGeom prst="rect"/>
                      <a:noFill/>
                    </wps:spPr>
                    <wps:txbx>
                      <w:txbxContent>
                        <w:p>
                          <w:pPr>
                            <w:pStyle w:val="Style4"/>
                            <w:keepNext w:val="0"/>
                            <w:keepLines w:val="0"/>
                            <w:widowControl w:val="0"/>
                            <w:shd w:val="clear" w:color="auto" w:fill="auto"/>
                            <w:tabs>
                              <w:tab w:pos="11048" w:val="right"/>
                              <w:tab w:pos="13774" w:val="right"/>
                              <w:tab w:pos="13820" w:val="right"/>
                              <w:tab w:pos="14483"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Firma: Chládek a Tintěra, Pardubice a.s.</w:t>
                            <w:tab/>
                            <w:tab/>
                            <w:t xml:space="preserve"> </w:t>
                          </w:r>
                          <w:r>
                            <w:rPr>
                              <w:color w:val="000000"/>
                              <w:spacing w:val="0"/>
                              <w:w w:val="100"/>
                              <w:position w:val="0"/>
                              <w:sz w:val="17"/>
                              <w:szCs w:val="17"/>
                              <w:u w:val="single"/>
                              <w:shd w:val="clear" w:color="auto" w:fill="auto"/>
                              <w:lang w:val="cs-CZ" w:eastAsia="cs-CZ" w:bidi="cs-CZ"/>
                            </w:rPr>
                            <w:t>Strana:</w:t>
                            <w:tab/>
                          </w:r>
                          <w:r>
                            <w:rPr>
                              <w:rFonts w:ascii="Arial" w:eastAsia="Arial" w:hAnsi="Arial" w:cs="Arial"/>
                              <w:color w:val="000000"/>
                              <w:spacing w:val="0"/>
                              <w:w w:val="100"/>
                              <w:position w:val="0"/>
                              <w:sz w:val="17"/>
                              <w:szCs w:val="17"/>
                              <w:shd w:val="clear" w:color="auto" w:fill="auto"/>
                              <w:lang w:val="cs-CZ" w:eastAsia="cs-CZ" w:bidi="cs-CZ"/>
                            </w:rPr>
                            <w:tab/>
                            <w:t>i_</w:t>
                          </w:r>
                        </w:p>
                      </w:txbxContent>
                    </wps:txbx>
                    <wps:bodyPr lIns="0" tIns="0" rIns="0" bIns="0">
                      <a:spAutoFit/>
                    </wps:bodyPr>
                  </wps:wsp>
                </a:graphicData>
              </a:graphic>
            </wp:anchor>
          </w:drawing>
        </mc:Choice>
        <mc:Fallback>
          <w:pict>
            <v:shape id="_x0000_s1073" type="#_x0000_t202" style="position:absolute;margin-left:92.200000000000003pt;margin-top:33.950000000000003pt;width:724.14999999999998pt;height:9.9000000000000004pt;z-index:-18874404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048" w:val="right"/>
                        <w:tab w:pos="13774" w:val="right"/>
                        <w:tab w:pos="13820" w:val="right"/>
                        <w:tab w:pos="14483"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Firma: Chládek a Tintěra, Pardubice a.s.</w:t>
                      <w:tab/>
                      <w:tab/>
                      <w:t xml:space="preserve"> </w:t>
                    </w:r>
                    <w:r>
                      <w:rPr>
                        <w:color w:val="000000"/>
                        <w:spacing w:val="0"/>
                        <w:w w:val="100"/>
                        <w:position w:val="0"/>
                        <w:sz w:val="17"/>
                        <w:szCs w:val="17"/>
                        <w:u w:val="single"/>
                        <w:shd w:val="clear" w:color="auto" w:fill="auto"/>
                        <w:lang w:val="cs-CZ" w:eastAsia="cs-CZ" w:bidi="cs-CZ"/>
                      </w:rPr>
                      <w:t>Strana:</w:t>
                      <w:tab/>
                    </w:r>
                    <w:r>
                      <w:rPr>
                        <w:rFonts w:ascii="Arial" w:eastAsia="Arial" w:hAnsi="Arial" w:cs="Arial"/>
                        <w:color w:val="000000"/>
                        <w:spacing w:val="0"/>
                        <w:w w:val="100"/>
                        <w:position w:val="0"/>
                        <w:sz w:val="17"/>
                        <w:szCs w:val="17"/>
                        <w:shd w:val="clear" w:color="auto" w:fill="auto"/>
                        <w:lang w:val="cs-CZ" w:eastAsia="cs-CZ" w:bidi="cs-CZ"/>
                      </w:rPr>
                      <w:tab/>
                      <w:t>i_</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304165</wp:posOffset>
              </wp:positionH>
              <wp:positionV relativeFrom="page">
                <wp:posOffset>560705</wp:posOffset>
              </wp:positionV>
              <wp:extent cx="10119995" cy="0"/>
              <wp:wrapNone/>
              <wp:docPr id="49" name="Shape 49"/>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3.949999999999999pt;margin-top:44.149999999999999pt;width:796.85000000000002pt;height:0;z-index:-251658240;mso-position-horizontal-relative:page;mso-position-vertical-relative:page">
              <v:stroke weight="1.pt"/>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290830</wp:posOffset>
              </wp:positionH>
              <wp:positionV relativeFrom="page">
                <wp:posOffset>412115</wp:posOffset>
              </wp:positionV>
              <wp:extent cx="2797810" cy="164465"/>
              <wp:wrapNone/>
              <wp:docPr id="74" name="Shape 74"/>
              <a:graphic xmlns:a="http://schemas.openxmlformats.org/drawingml/2006/main">
                <a:graphicData uri="http://schemas.microsoft.com/office/word/2010/wordprocessingShape">
                  <wps:wsp>
                    <wps:cNvSpPr txBox="1"/>
                    <wps:spPr>
                      <a:xfrm>
                        <a:ext cx="2797810" cy="164465"/>
                      </a:xfrm>
                      <a:prstGeom prst="rect"/>
                      <a:noFill/>
                    </wps:spPr>
                    <wps:txbx>
                      <w:txbxContent>
                        <w:p>
                          <w:pPr>
                            <w:pStyle w:val="Style4"/>
                            <w:keepNext w:val="0"/>
                            <w:keepLines w:val="0"/>
                            <w:widowControl w:val="0"/>
                            <w:shd w:val="clear" w:color="auto" w:fill="auto"/>
                            <w:tabs>
                              <w:tab w:pos="1354" w:val="lef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už? 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100" type="#_x0000_t202" style="position:absolute;margin-left:22.899999999999999pt;margin-top:32.450000000000003pt;width:220.30000000000001pt;height:12.949999999999999pt;z-index:-18874404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354" w:val="lef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už? 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9587865</wp:posOffset>
              </wp:positionH>
              <wp:positionV relativeFrom="page">
                <wp:posOffset>412115</wp:posOffset>
              </wp:positionV>
              <wp:extent cx="751840" cy="125730"/>
              <wp:wrapNone/>
              <wp:docPr id="76" name="Shape 76"/>
              <a:graphic xmlns:a="http://schemas.openxmlformats.org/drawingml/2006/main">
                <a:graphicData uri="http://schemas.microsoft.com/office/word/2010/wordprocessingShape">
                  <wps:wsp>
                    <wps:cNvSpPr txBox="1"/>
                    <wps:spPr>
                      <a:xfrm>
                        <a:ext cx="751840" cy="125730"/>
                      </a:xfrm>
                      <a:prstGeom prst="rect"/>
                      <a:noFill/>
                    </wps:spPr>
                    <wps:txbx>
                      <w:txbxContent>
                        <w:p>
                          <w:pPr>
                            <w:pStyle w:val="Style4"/>
                            <w:keepNext w:val="0"/>
                            <w:keepLines w:val="0"/>
                            <w:widowControl w:val="0"/>
                            <w:shd w:val="clear" w:color="auto" w:fill="auto"/>
                            <w:tabs>
                              <w:tab w:pos="118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102" type="#_x0000_t202" style="position:absolute;margin-left:754.95000000000005pt;margin-top:32.450000000000003pt;width:59.200000000000003pt;height:9.9000000000000004pt;z-index:-18874404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8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276860</wp:posOffset>
              </wp:positionH>
              <wp:positionV relativeFrom="page">
                <wp:posOffset>548005</wp:posOffset>
              </wp:positionV>
              <wp:extent cx="10118090" cy="0"/>
              <wp:wrapNone/>
              <wp:docPr id="78" name="Shape 78"/>
              <a:graphic xmlns:a="http://schemas.openxmlformats.org/drawingml/2006/main">
                <a:graphicData uri="http://schemas.microsoft.com/office/word/2010/wordprocessingShape">
                  <wps:wsp>
                    <wps:cNvCnPr/>
                    <wps:spPr>
                      <a:xfrm>
                        <a:ext cx="10118090" cy="0"/>
                      </a:xfrm>
                      <a:prstGeom prst="straightConnector1"/>
                      <a:ln w="12700">
                        <a:solidFill/>
                      </a:ln>
                    </wps:spPr>
                    <wps:bodyPr/>
                  </wps:wsp>
                </a:graphicData>
              </a:graphic>
            </wp:anchor>
          </w:drawing>
        </mc:Choice>
        <mc:Fallback>
          <w:pict>
            <v:shape o:spt="32" o:oned="true" path="m,l21600,21600e" style="position:absolute;margin-left:21.800000000000001pt;margin-top:43.149999999999999pt;width:796.70000000000005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290830</wp:posOffset>
              </wp:positionH>
              <wp:positionV relativeFrom="page">
                <wp:posOffset>412115</wp:posOffset>
              </wp:positionV>
              <wp:extent cx="2797810" cy="164465"/>
              <wp:wrapNone/>
              <wp:docPr id="79" name="Shape 79"/>
              <a:graphic xmlns:a="http://schemas.openxmlformats.org/drawingml/2006/main">
                <a:graphicData uri="http://schemas.microsoft.com/office/word/2010/wordprocessingShape">
                  <wps:wsp>
                    <wps:cNvSpPr txBox="1"/>
                    <wps:spPr>
                      <a:xfrm>
                        <a:ext cx="2797810" cy="164465"/>
                      </a:xfrm>
                      <a:prstGeom prst="rect"/>
                      <a:noFill/>
                    </wps:spPr>
                    <wps:txbx>
                      <w:txbxContent>
                        <w:p>
                          <w:pPr>
                            <w:pStyle w:val="Style4"/>
                            <w:keepNext w:val="0"/>
                            <w:keepLines w:val="0"/>
                            <w:widowControl w:val="0"/>
                            <w:shd w:val="clear" w:color="auto" w:fill="auto"/>
                            <w:tabs>
                              <w:tab w:pos="1354" w:val="lef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už? 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105" type="#_x0000_t202" style="position:absolute;margin-left:22.899999999999999pt;margin-top:32.450000000000003pt;width:220.30000000000001pt;height:12.949999999999999pt;z-index:-18874404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354" w:val="left"/>
                      </w:tabs>
                      <w:bidi w:val="0"/>
                      <w:spacing w:before="0" w:after="0" w:line="240" w:lineRule="auto"/>
                      <w:ind w:left="0" w:right="0" w:firstLine="0"/>
                      <w:jc w:val="left"/>
                      <w:rPr>
                        <w:sz w:val="17"/>
                        <w:szCs w:val="17"/>
                      </w:rPr>
                    </w:pPr>
                    <w:r>
                      <w:rPr>
                        <w:b/>
                        <w:bCs/>
                        <w:color w:val="000000"/>
                        <w:spacing w:val="0"/>
                        <w:w w:val="100"/>
                        <w:position w:val="0"/>
                        <w:sz w:val="17"/>
                        <w:szCs w:val="17"/>
                        <w:u w:val="single"/>
                        <w:shd w:val="clear" w:color="auto" w:fill="auto"/>
                        <w:lang w:val="cs-CZ" w:eastAsia="cs-CZ" w:bidi="cs-CZ"/>
                      </w:rPr>
                      <w:t>už? Aspe</w:t>
                    </w:r>
                    <w:r>
                      <w:rPr>
                        <w:b/>
                        <w:bCs/>
                        <w:color w:val="000000"/>
                        <w:spacing w:val="0"/>
                        <w:w w:val="100"/>
                        <w:position w:val="0"/>
                        <w:sz w:val="17"/>
                        <w:szCs w:val="17"/>
                        <w:shd w:val="clear" w:color="auto" w:fill="auto"/>
                        <w:lang w:val="cs-CZ" w:eastAsia="cs-CZ" w:bidi="cs-CZ"/>
                      </w:rPr>
                      <w:tab/>
                    </w:r>
                    <w:r>
                      <w:rPr>
                        <w:color w:val="000000"/>
                        <w:spacing w:val="0"/>
                        <w:w w:val="100"/>
                        <w:position w:val="0"/>
                        <w:sz w:val="17"/>
                        <w:szCs w:val="17"/>
                        <w:u w:val="single"/>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9587865</wp:posOffset>
              </wp:positionH>
              <wp:positionV relativeFrom="page">
                <wp:posOffset>412115</wp:posOffset>
              </wp:positionV>
              <wp:extent cx="751840" cy="125730"/>
              <wp:wrapNone/>
              <wp:docPr id="81" name="Shape 81"/>
              <a:graphic xmlns:a="http://schemas.openxmlformats.org/drawingml/2006/main">
                <a:graphicData uri="http://schemas.microsoft.com/office/word/2010/wordprocessingShape">
                  <wps:wsp>
                    <wps:cNvSpPr txBox="1"/>
                    <wps:spPr>
                      <a:xfrm>
                        <a:ext cx="751840" cy="125730"/>
                      </a:xfrm>
                      <a:prstGeom prst="rect"/>
                      <a:noFill/>
                    </wps:spPr>
                    <wps:txbx>
                      <w:txbxContent>
                        <w:p>
                          <w:pPr>
                            <w:pStyle w:val="Style4"/>
                            <w:keepNext w:val="0"/>
                            <w:keepLines w:val="0"/>
                            <w:widowControl w:val="0"/>
                            <w:shd w:val="clear" w:color="auto" w:fill="auto"/>
                            <w:tabs>
                              <w:tab w:pos="118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wps:txbx>
                    <wps:bodyPr lIns="0" tIns="0" rIns="0" bIns="0">
                      <a:spAutoFit/>
                    </wps:bodyPr>
                  </wps:wsp>
                </a:graphicData>
              </a:graphic>
            </wp:anchor>
          </w:drawing>
        </mc:Choice>
        <mc:Fallback>
          <w:pict>
            <v:shape id="_x0000_s1107" type="#_x0000_t202" style="position:absolute;margin-left:754.95000000000005pt;margin-top:32.450000000000003pt;width:59.200000000000003pt;height:9.9000000000000004pt;z-index:-18874403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84" w:val="right"/>
                      </w:tabs>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_</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276860</wp:posOffset>
              </wp:positionH>
              <wp:positionV relativeFrom="page">
                <wp:posOffset>548005</wp:posOffset>
              </wp:positionV>
              <wp:extent cx="10118090" cy="0"/>
              <wp:wrapNone/>
              <wp:docPr id="83" name="Shape 83"/>
              <a:graphic xmlns:a="http://schemas.openxmlformats.org/drawingml/2006/main">
                <a:graphicData uri="http://schemas.microsoft.com/office/word/2010/wordprocessingShape">
                  <wps:wsp>
                    <wps:cNvCnPr/>
                    <wps:spPr>
                      <a:xfrm>
                        <a:ext cx="10118090" cy="0"/>
                      </a:xfrm>
                      <a:prstGeom prst="straightConnector1"/>
                      <a:ln w="12700">
                        <a:solidFill/>
                      </a:ln>
                    </wps:spPr>
                    <wps:bodyPr/>
                  </wps:wsp>
                </a:graphicData>
              </a:graphic>
            </wp:anchor>
          </w:drawing>
        </mc:Choice>
        <mc:Fallback>
          <w:pict>
            <v:shape o:spt="32" o:oned="true" path="m,l21600,21600e" style="position:absolute;margin-left:21.800000000000001pt;margin-top:43.149999999999999pt;width:796.70000000000005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506095</wp:posOffset>
              </wp:positionH>
              <wp:positionV relativeFrom="page">
                <wp:posOffset>408305</wp:posOffset>
              </wp:positionV>
              <wp:extent cx="9806940" cy="128270"/>
              <wp:wrapNone/>
              <wp:docPr id="84" name="Shape 84"/>
              <a:graphic xmlns:a="http://schemas.openxmlformats.org/drawingml/2006/main">
                <a:graphicData uri="http://schemas.microsoft.com/office/word/2010/wordprocessingShape">
                  <wps:wsp>
                    <wps:cNvSpPr txBox="1"/>
                    <wps:spPr>
                      <a:xfrm>
                        <a:ext cx="9806940" cy="128270"/>
                      </a:xfrm>
                      <a:prstGeom prst="rect"/>
                      <a:noFill/>
                    </wps:spPr>
                    <wps:txbx>
                      <w:txbxContent>
                        <w:p>
                          <w:pPr>
                            <w:pStyle w:val="Style4"/>
                            <w:keepNext w:val="0"/>
                            <w:keepLines w:val="0"/>
                            <w:widowControl w:val="0"/>
                            <w:shd w:val="clear" w:color="auto" w:fill="auto"/>
                            <w:tabs>
                              <w:tab w:pos="4086" w:val="right"/>
                              <w:tab w:pos="14782" w:val="right"/>
                              <w:tab w:pos="15444"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1</w:t>
                          </w:r>
                        </w:p>
                      </w:txbxContent>
                    </wps:txbx>
                    <wps:bodyPr lIns="0" tIns="0" rIns="0" bIns="0">
                      <a:spAutoFit/>
                    </wps:bodyPr>
                  </wps:wsp>
                </a:graphicData>
              </a:graphic>
            </wp:anchor>
          </w:drawing>
        </mc:Choice>
        <mc:Fallback>
          <w:pict>
            <v:shape id="_x0000_s1110" type="#_x0000_t202" style="position:absolute;margin-left:39.850000000000001pt;margin-top:32.149999999999999pt;width:772.20000000000005pt;height:10.1pt;z-index:-18874403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86" w:val="right"/>
                        <w:tab w:pos="14782" w:val="right"/>
                        <w:tab w:pos="15444"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281940</wp:posOffset>
              </wp:positionH>
              <wp:positionV relativeFrom="page">
                <wp:posOffset>532765</wp:posOffset>
              </wp:positionV>
              <wp:extent cx="10119995" cy="0"/>
              <wp:wrapNone/>
              <wp:docPr id="86" name="Shape 86"/>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2.199999999999999pt;margin-top:41.950000000000003pt;width:796.85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506095</wp:posOffset>
              </wp:positionH>
              <wp:positionV relativeFrom="page">
                <wp:posOffset>408305</wp:posOffset>
              </wp:positionV>
              <wp:extent cx="9806940" cy="128270"/>
              <wp:wrapNone/>
              <wp:docPr id="87" name="Shape 87"/>
              <a:graphic xmlns:a="http://schemas.openxmlformats.org/drawingml/2006/main">
                <a:graphicData uri="http://schemas.microsoft.com/office/word/2010/wordprocessingShape">
                  <wps:wsp>
                    <wps:cNvSpPr txBox="1"/>
                    <wps:spPr>
                      <a:xfrm>
                        <a:ext cx="9806940" cy="128270"/>
                      </a:xfrm>
                      <a:prstGeom prst="rect"/>
                      <a:noFill/>
                    </wps:spPr>
                    <wps:txbx>
                      <w:txbxContent>
                        <w:p>
                          <w:pPr>
                            <w:pStyle w:val="Style4"/>
                            <w:keepNext w:val="0"/>
                            <w:keepLines w:val="0"/>
                            <w:widowControl w:val="0"/>
                            <w:shd w:val="clear" w:color="auto" w:fill="auto"/>
                            <w:tabs>
                              <w:tab w:pos="4086" w:val="right"/>
                              <w:tab w:pos="14782" w:val="right"/>
                              <w:tab w:pos="15444"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1</w:t>
                          </w:r>
                        </w:p>
                      </w:txbxContent>
                    </wps:txbx>
                    <wps:bodyPr lIns="0" tIns="0" rIns="0" bIns="0">
                      <a:spAutoFit/>
                    </wps:bodyPr>
                  </wps:wsp>
                </a:graphicData>
              </a:graphic>
            </wp:anchor>
          </w:drawing>
        </mc:Choice>
        <mc:Fallback>
          <w:pict>
            <v:shape id="_x0000_s1113" type="#_x0000_t202" style="position:absolute;margin-left:39.850000000000001pt;margin-top:32.149999999999999pt;width:772.20000000000005pt;height:10.1pt;z-index:-18874403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086" w:val="right"/>
                        <w:tab w:pos="14782" w:val="right"/>
                        <w:tab w:pos="15444"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Aspe</w:t>
                      <w:tab/>
                    </w:r>
                    <w:r>
                      <w:rPr>
                        <w:color w:val="000000"/>
                        <w:spacing w:val="0"/>
                        <w:w w:val="100"/>
                        <w:position w:val="0"/>
                        <w:sz w:val="17"/>
                        <w:szCs w:val="17"/>
                        <w:shd w:val="clear" w:color="auto" w:fill="auto"/>
                        <w:lang w:val="cs-CZ" w:eastAsia="cs-CZ" w:bidi="cs-CZ"/>
                      </w:rPr>
                      <w:t>Firma: Chládek a Tintěra. Pardubice a.s.</w:t>
                      <w:tab/>
                    </w:r>
                    <w:r>
                      <w:rPr>
                        <w:color w:val="000000"/>
                        <w:spacing w:val="0"/>
                        <w:w w:val="100"/>
                        <w:position w:val="0"/>
                        <w:sz w:val="17"/>
                        <w:szCs w:val="17"/>
                        <w:u w:val="single"/>
                        <w:shd w:val="clear" w:color="auto" w:fill="auto"/>
                        <w:lang w:val="cs-CZ" w:eastAsia="cs-CZ" w:bidi="cs-CZ"/>
                      </w:rPr>
                      <w:t>Strana:</w:t>
                    </w:r>
                    <w:r>
                      <w:rPr>
                        <w:color w:val="000000"/>
                        <w:spacing w:val="0"/>
                        <w:w w:val="100"/>
                        <w:position w:val="0"/>
                        <w:sz w:val="17"/>
                        <w:szCs w:val="17"/>
                        <w:shd w:val="clear" w:color="auto" w:fill="auto"/>
                        <w:lang w:val="cs-CZ" w:eastAsia="cs-CZ" w:bidi="cs-CZ"/>
                      </w:rPr>
                      <w:tab/>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281940</wp:posOffset>
              </wp:positionH>
              <wp:positionV relativeFrom="page">
                <wp:posOffset>532765</wp:posOffset>
              </wp:positionV>
              <wp:extent cx="10119995" cy="0"/>
              <wp:wrapNone/>
              <wp:docPr id="89" name="Shape 89"/>
              <a:graphic xmlns:a="http://schemas.openxmlformats.org/drawingml/2006/main">
                <a:graphicData uri="http://schemas.microsoft.com/office/word/2010/wordprocessingShape">
                  <wps:wsp>
                    <wps:cNvCnPr/>
                    <wps:spPr>
                      <a:xfrm>
                        <a:ext cx="10119995" cy="0"/>
                      </a:xfrm>
                      <a:prstGeom prst="straightConnector1"/>
                      <a:ln w="12700">
                        <a:solidFill/>
                      </a:ln>
                    </wps:spPr>
                    <wps:bodyPr/>
                  </wps:wsp>
                </a:graphicData>
              </a:graphic>
            </wp:anchor>
          </w:drawing>
        </mc:Choice>
        <mc:Fallback>
          <w:pict>
            <v:shape o:spt="32" o:oned="true" path="m,l21600,21600e" style="position:absolute;margin-left:22.199999999999999pt;margin-top:41.950000000000003pt;width:796.85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8">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3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32">
    <w:multiLevelType w:val="multilevel"/>
    <w:lvl w:ilvl="0">
      <w:start w:val="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34">
    <w:multiLevelType w:val="multilevel"/>
    <w:lvl w:ilvl="0">
      <w:start w:val="15"/>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36">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38">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0">
    <w:multiLevelType w:val="multilevel"/>
    <w:lvl w:ilvl="0">
      <w:start w:val="7"/>
      <w:numFmt w:val="upp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46">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48">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2">
    <w:multiLevelType w:val="multilevel"/>
    <w:lvl w:ilvl="0">
      <w:start w:val="2"/>
      <w:numFmt w:val="decimal"/>
      <w:lvlText w:val="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4">
    <w:multiLevelType w:val="multilevel"/>
    <w:lvl w:ilvl="0">
      <w:start w:val="3"/>
      <w:numFmt w:val="decimal"/>
      <w:lvlText w:val="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6">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5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2">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6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66">
    <w:multiLevelType w:val="multilevel"/>
    <w:lvl w:ilvl="0">
      <w:start w:val="1"/>
      <w:numFmt w:val="decimal"/>
      <w:lvlText w:val="5.1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6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7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72">
    <w:multiLevelType w:val="multilevel"/>
    <w:lvl w:ilvl="0">
      <w:start w:val="3"/>
      <w:numFmt w:val="decimal"/>
      <w:lvlText w:val="7.%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74">
    <w:multiLevelType w:val="multilevel"/>
    <w:lvl w:ilvl="0">
      <w:start w:val="1"/>
      <w:numFmt w:val="decimal"/>
      <w:lvlText w:val="7.5.%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76">
    <w:multiLevelType w:val="multilevel"/>
    <w:lvl w:ilvl="0">
      <w:start w:val="1"/>
      <w:numFmt w:val="decimal"/>
      <w:lvlText w:val="7.7.%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78">
    <w:multiLevelType w:val="multilevel"/>
    <w:lvl w:ilvl="0">
      <w:start w:val="9"/>
      <w:numFmt w:val="decimal"/>
      <w:lvlText w:val="1.%1."/>
      <w:rPr>
        <w:rFonts w:ascii="Times New Roman" w:eastAsia="Times New Roman" w:hAnsi="Times New Roman" w:cs="Times New Roman"/>
        <w:b/>
        <w:bCs/>
        <w:i/>
        <w:iCs/>
        <w:smallCaps w:val="0"/>
        <w:strike w:val="0"/>
        <w:color w:val="000000"/>
        <w:spacing w:val="0"/>
        <w:w w:val="100"/>
        <w:position w:val="0"/>
        <w:sz w:val="14"/>
        <w:szCs w:val="14"/>
        <w:u w:val="none"/>
        <w:shd w:val="clear" w:color="auto" w:fill="auto"/>
        <w:lang w:val="cs-CZ" w:eastAsia="cs-CZ" w:bidi="cs-CZ"/>
      </w:rPr>
    </w:lvl>
  </w:abstractNum>
  <w:abstractNum w:abstractNumId="8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82">
    <w:multiLevelType w:val="multilevel"/>
    <w:lvl w:ilvl="0">
      <w:start w:val="1"/>
      <w:numFmt w:val="decimal"/>
      <w:lvlText w:val="8.16.%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84">
    <w:multiLevelType w:val="multilevel"/>
    <w:lvl w:ilvl="0">
      <w:start w:val="1"/>
      <w:numFmt w:val="decimal"/>
      <w:lvlText w:val="8.17.%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8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8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90">
    <w:multiLevelType w:val="multilevel"/>
    <w:lvl w:ilvl="0">
      <w:start w:val="1"/>
      <w:numFmt w:val="decimal"/>
      <w:lvlText w:val="8.18.%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9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9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96">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9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0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0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04">
    <w:multiLevelType w:val="multilevel"/>
    <w:lvl w:ilvl="0">
      <w:start w:val="1"/>
      <w:numFmt w:val="decimal"/>
      <w:lvlText w:val="10.1.%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0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0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1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12">
    <w:multiLevelType w:val="multilevel"/>
    <w:lvl w:ilvl="0">
      <w:start w:val="1"/>
      <w:numFmt w:val="decimal"/>
      <w:lvlText w:val="10.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14">
    <w:multiLevelType w:val="multilevel"/>
    <w:lvl w:ilvl="0">
      <w:start w:val="11"/>
      <w:numFmt w:val="upperRoman"/>
      <w:lvlText w:val="%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16">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18">
    <w:multiLevelType w:val="multilevel"/>
    <w:lvl w:ilvl="0">
      <w:start w:val="4"/>
      <w:numFmt w:val="decimal"/>
      <w:lvlText w:val="1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20">
    <w:multiLevelType w:val="multilevel"/>
    <w:lvl w:ilvl="0">
      <w:start w:val="12"/>
      <w:numFmt w:val="upperRoman"/>
      <w:lvlText w:val="%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22">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24">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26">
    <w:multiLevelType w:val="multilevel"/>
    <w:lvl w:ilvl="0">
      <w:start w:val="1"/>
      <w:numFmt w:val="decimal"/>
      <w:lvlText w:val="13.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28">
    <w:multiLevelType w:val="multilevel"/>
    <w:lvl w:ilvl="0">
      <w:start w:val="1"/>
      <w:numFmt w:val="decimal"/>
      <w:lvlText w:val="13.2.%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3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34">
    <w:multiLevelType w:val="multilevel"/>
    <w:lvl w:ilvl="0">
      <w:start w:val="1"/>
      <w:numFmt w:val="decimal"/>
      <w:lvlText w:val="13.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3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38">
    <w:multiLevelType w:val="multilevel"/>
    <w:lvl w:ilvl="0">
      <w:start w:val="5"/>
      <w:numFmt w:val="decimal"/>
      <w:lvlText w:val="1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4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42">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44">
    <w:multiLevelType w:val="multilevel"/>
    <w:lvl w:ilvl="0">
      <w:start w:val="2"/>
      <w:numFmt w:val="decimal"/>
      <w:lvlText w:val="19.%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46">
    <w:multiLevelType w:val="multilevel"/>
    <w:lvl w:ilvl="0">
      <w:start w:val="1"/>
      <w:numFmt w:val="decimal"/>
      <w:lvlText w:val="15.%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4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5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52">
    <w:multiLevelType w:val="multilevel"/>
    <w:lvl w:ilvl="0">
      <w:start w:val="16"/>
      <w:numFmt w:val="upperRoman"/>
      <w:lvlText w:val="%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54">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56">
    <w:multiLevelType w:val="multilevel"/>
    <w:lvl w:ilvl="0">
      <w:start w:val="1"/>
      <w:numFmt w:val="decimal"/>
      <w:lvlText w:val="16.8,%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5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60">
    <w:multiLevelType w:val="multilevel"/>
    <w:lvl w:ilvl="0">
      <w:start w:val="2"/>
      <w:numFmt w:val="decimal"/>
      <w:lvlText w:val="16.8.%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6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64">
    <w:multiLevelType w:val="multilevel"/>
    <w:lvl w:ilvl="0">
      <w:start w:val="17"/>
      <w:numFmt w:val="decimal"/>
      <w:lvlText w:val="16.%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66">
    <w:multiLevelType w:val="multilevel"/>
    <w:lvl w:ilvl="0">
      <w:start w:val="1"/>
      <w:numFmt w:val="decimal"/>
      <w:lvlText w:val="17.%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68">
    <w:multiLevelType w:val="multilevel"/>
    <w:lvl w:ilvl="0">
      <w:start w:val="1"/>
      <w:numFmt w:val="decimal"/>
      <w:lvlText w:val="17.3.%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7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72">
    <w:multiLevelType w:val="multilevel"/>
    <w:lvl w:ilvl="0">
      <w:start w:val="4"/>
      <w:numFmt w:val="decimal"/>
      <w:lvlText w:val="17.%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74">
    <w:multiLevelType w:val="multilevel"/>
    <w:lvl w:ilvl="0">
      <w:start w:val="1"/>
      <w:numFmt w:val="decimal"/>
      <w:lvlText w:val="18.%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76">
    <w:multiLevelType w:val="multilevel"/>
    <w:lvl w:ilvl="0">
      <w:start w:val="19"/>
      <w:numFmt w:val="upperRoman"/>
      <w:lvlText w:val="%1."/>
      <w:rPr>
        <w:rFonts w:ascii="Arial" w:eastAsia="Arial" w:hAnsi="Arial" w:cs="Arial"/>
        <w:b/>
        <w:bCs/>
        <w:i w:val="0"/>
        <w:iCs w:val="0"/>
        <w:smallCaps w:val="0"/>
        <w:strike w:val="0"/>
        <w:color w:val="000000"/>
        <w:spacing w:val="0"/>
        <w:w w:val="100"/>
        <w:position w:val="0"/>
        <w:sz w:val="13"/>
        <w:szCs w:val="13"/>
        <w:u w:val="single"/>
        <w:shd w:val="clear" w:color="auto" w:fill="auto"/>
        <w:lang w:val="cs-CZ" w:eastAsia="cs-CZ" w:bidi="cs-CZ"/>
      </w:rPr>
    </w:lvl>
  </w:abstractNum>
  <w:abstractNum w:abstractNumId="178">
    <w:multiLevelType w:val="multilevel"/>
    <w:lvl w:ilvl="0">
      <w:start w:val="1"/>
      <w:numFmt w:val="decimal"/>
      <w:lvlText w:val="19.%1."/>
      <w:rPr>
        <w:rFonts w:ascii="Times New Roman" w:eastAsia="Times New Roman" w:hAnsi="Times New Roman" w:cs="Times New Roman"/>
        <w:b/>
        <w:bCs/>
        <w:i w:val="0"/>
        <w:iCs w:val="0"/>
        <w:smallCaps w:val="0"/>
        <w:strike w:val="0"/>
        <w:color w:val="000000"/>
        <w:spacing w:val="0"/>
        <w:w w:val="100"/>
        <w:position w:val="0"/>
        <w:sz w:val="14"/>
        <w:szCs w:val="14"/>
        <w:u w:val="single"/>
        <w:shd w:val="clear" w:color="auto" w:fill="auto"/>
        <w:lang w:val="cs-CZ" w:eastAsia="cs-CZ" w:bidi="cs-CZ"/>
      </w:rPr>
    </w:lvl>
  </w:abstractNum>
  <w:abstractNum w:abstractNumId="180">
    <w:multiLevelType w:val="multilevel"/>
    <w:lvl w:ilvl="0">
      <w:start w:val="1"/>
      <w:numFmt w:val="decimal"/>
      <w:lvlText w:val="1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82">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84">
    <w:multiLevelType w:val="multilevel"/>
    <w:lvl w:ilvl="0">
      <w:start w:val="1"/>
      <w:numFmt w:val="decimal"/>
      <w:lvlText w:val="19.6.%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86">
    <w:multiLevelType w:val="multilevel"/>
    <w:lvl w:ilvl="0">
      <w:start w:val="1"/>
      <w:numFmt w:val="decimal"/>
      <w:lvlText w:val="20.%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88">
    <w:multiLevelType w:val="multilevel"/>
    <w:lvl w:ilvl="0">
      <w:start w:val="1"/>
      <w:numFmt w:val="decimal"/>
      <w:lvlText w:val="2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190">
    <w:multiLevelType w:val="multilevel"/>
    <w:lvl w:ilvl="0">
      <w:start w:val="7"/>
      <w:numFmt w:val="decimal"/>
      <w:lvlText w:val="2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bCs/>
      <w:i w:val="0"/>
      <w:iCs w:val="0"/>
      <w:smallCaps w:val="0"/>
      <w:strike w:val="0"/>
      <w:sz w:val="26"/>
      <w:szCs w:val="26"/>
      <w:u w:val="singl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Jiné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1">
    <w:name w:val="Titulek tabulky_"/>
    <w:basedOn w:val="DefaultParagraphFont"/>
    <w:link w:val="Style10"/>
    <w:rPr>
      <w:rFonts w:ascii="Times New Roman" w:eastAsia="Times New Roman" w:hAnsi="Times New Roman" w:cs="Times New Roman"/>
      <w:b/>
      <w:bCs/>
      <w:i w:val="0"/>
      <w:iCs w:val="0"/>
      <w:smallCaps w:val="0"/>
      <w:strike w:val="0"/>
      <w:sz w:val="17"/>
      <w:szCs w:val="17"/>
      <w:u w:val="none"/>
    </w:rPr>
  </w:style>
  <w:style w:type="character" w:customStyle="1" w:styleId="CharStyle15">
    <w:name w:val="Základní text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8">
    <w:name w:val="Základní text (3)_"/>
    <w:basedOn w:val="DefaultParagraphFont"/>
    <w:link w:val="Style17"/>
    <w:rPr>
      <w:rFonts w:ascii="Arial" w:eastAsia="Arial" w:hAnsi="Arial" w:cs="Arial"/>
      <w:b w:val="0"/>
      <w:bCs w:val="0"/>
      <w:i w:val="0"/>
      <w:iCs w:val="0"/>
      <w:smallCaps w:val="0"/>
      <w:strike w:val="0"/>
      <w:sz w:val="14"/>
      <w:szCs w:val="14"/>
      <w:u w:val="none"/>
    </w:rPr>
  </w:style>
  <w:style w:type="character" w:customStyle="1" w:styleId="CharStyle34">
    <w:name w:val="Základní text (4)_"/>
    <w:basedOn w:val="DefaultParagraphFont"/>
    <w:link w:val="Style33"/>
    <w:rPr>
      <w:rFonts w:ascii="Times New Roman" w:eastAsia="Times New Roman" w:hAnsi="Times New Roman" w:cs="Times New Roman"/>
      <w:b/>
      <w:bCs/>
      <w:i w:val="0"/>
      <w:iCs w:val="0"/>
      <w:smallCaps w:val="0"/>
      <w:strike w:val="0"/>
      <w:sz w:val="20"/>
      <w:szCs w:val="20"/>
      <w:u w:val="none"/>
    </w:rPr>
  </w:style>
  <w:style w:type="character" w:customStyle="1" w:styleId="CharStyle36">
    <w:name w:val="Základní text (2)_"/>
    <w:basedOn w:val="DefaultParagraphFont"/>
    <w:link w:val="Style35"/>
    <w:rPr>
      <w:rFonts w:ascii="Times New Roman" w:eastAsia="Times New Roman" w:hAnsi="Times New Roman" w:cs="Times New Roman"/>
      <w:b/>
      <w:bCs/>
      <w:i w:val="0"/>
      <w:iCs w:val="0"/>
      <w:smallCaps w:val="0"/>
      <w:strike w:val="0"/>
      <w:sz w:val="17"/>
      <w:szCs w:val="17"/>
      <w:u w:val="none"/>
    </w:rPr>
  </w:style>
  <w:style w:type="character" w:customStyle="1" w:styleId="CharStyle46">
    <w:name w:val="Nadpis #3_"/>
    <w:basedOn w:val="DefaultParagraphFont"/>
    <w:link w:val="Style45"/>
    <w:rPr>
      <w:rFonts w:ascii="Times New Roman" w:eastAsia="Times New Roman" w:hAnsi="Times New Roman" w:cs="Times New Roman"/>
      <w:b w:val="0"/>
      <w:bCs w:val="0"/>
      <w:i w:val="0"/>
      <w:iCs w:val="0"/>
      <w:smallCaps w:val="0"/>
      <w:strike w:val="0"/>
      <w:sz w:val="17"/>
      <w:szCs w:val="17"/>
      <w:u w:val="none"/>
    </w:rPr>
  </w:style>
  <w:style w:type="character" w:customStyle="1" w:styleId="CharStyle66">
    <w:name w:val="Základní text (5)_"/>
    <w:basedOn w:val="DefaultParagraphFont"/>
    <w:link w:val="Style65"/>
    <w:rPr>
      <w:rFonts w:ascii="Times New Roman" w:eastAsia="Times New Roman" w:hAnsi="Times New Roman" w:cs="Times New Roman"/>
      <w:b/>
      <w:bCs/>
      <w:i w:val="0"/>
      <w:iCs w:val="0"/>
      <w:smallCaps w:val="0"/>
      <w:strike w:val="0"/>
      <w:sz w:val="14"/>
      <w:szCs w:val="14"/>
      <w:u w:val="none"/>
    </w:rPr>
  </w:style>
  <w:style w:type="character" w:customStyle="1" w:styleId="CharStyle78">
    <w:name w:val="Nadpis #4_"/>
    <w:basedOn w:val="DefaultParagraphFont"/>
    <w:link w:val="Style77"/>
    <w:rPr>
      <w:rFonts w:ascii="Times New Roman" w:eastAsia="Times New Roman" w:hAnsi="Times New Roman" w:cs="Times New Roman"/>
      <w:b/>
      <w:bCs/>
      <w:i w:val="0"/>
      <w:iCs w:val="0"/>
      <w:smallCaps w:val="0"/>
      <w:strike w:val="0"/>
      <w:sz w:val="14"/>
      <w:szCs w:val="14"/>
      <w:u w:val="single"/>
    </w:rPr>
  </w:style>
  <w:style w:type="character" w:customStyle="1" w:styleId="CharStyle81">
    <w:name w:val="Záhlaví nebo zápatí_"/>
    <w:basedOn w:val="DefaultParagraphFont"/>
    <w:link w:val="Style80"/>
    <w:rPr>
      <w:rFonts w:ascii="Times New Roman" w:eastAsia="Times New Roman" w:hAnsi="Times New Roman" w:cs="Times New Roman"/>
      <w:b w:val="0"/>
      <w:bCs w:val="0"/>
      <w:i w:val="0"/>
      <w:iCs w:val="0"/>
      <w:smallCaps w:val="0"/>
      <w:strike w:val="0"/>
      <w:sz w:val="17"/>
      <w:szCs w:val="17"/>
      <w:u w:val="none"/>
    </w:rPr>
  </w:style>
  <w:style w:type="character" w:customStyle="1" w:styleId="CharStyle86">
    <w:name w:val="Základní text (8)_"/>
    <w:basedOn w:val="DefaultParagraphFont"/>
    <w:link w:val="Style85"/>
    <w:rPr>
      <w:rFonts w:ascii="Arial" w:eastAsia="Arial" w:hAnsi="Arial" w:cs="Arial"/>
      <w:b w:val="0"/>
      <w:bCs w:val="0"/>
      <w:i w:val="0"/>
      <w:iCs w:val="0"/>
      <w:smallCaps w:val="0"/>
      <w:strike w:val="0"/>
      <w:sz w:val="34"/>
      <w:szCs w:val="34"/>
      <w:u w:val="none"/>
    </w:rPr>
  </w:style>
  <w:style w:type="character" w:customStyle="1" w:styleId="CharStyle93">
    <w:name w:val="Obsah_"/>
    <w:basedOn w:val="DefaultParagraphFont"/>
    <w:link w:val="Style92"/>
    <w:rPr>
      <w:rFonts w:ascii="Times New Roman" w:eastAsia="Times New Roman" w:hAnsi="Times New Roman" w:cs="Times New Roman"/>
      <w:b w:val="0"/>
      <w:bCs w:val="0"/>
      <w:i w:val="0"/>
      <w:iCs w:val="0"/>
      <w:smallCaps w:val="0"/>
      <w:strike w:val="0"/>
      <w:sz w:val="13"/>
      <w:szCs w:val="13"/>
      <w:u w:val="none"/>
    </w:rPr>
  </w:style>
  <w:style w:type="character" w:customStyle="1" w:styleId="CharStyle102">
    <w:name w:val="Nadpis #1_"/>
    <w:basedOn w:val="DefaultParagraphFont"/>
    <w:link w:val="Style101"/>
    <w:rPr>
      <w:rFonts w:ascii="Arial" w:eastAsia="Arial" w:hAnsi="Arial" w:cs="Arial"/>
      <w:b/>
      <w:bCs/>
      <w:i w:val="0"/>
      <w:iCs w:val="0"/>
      <w:smallCaps w:val="0"/>
      <w:strike w:val="0"/>
      <w:sz w:val="36"/>
      <w:szCs w:val="36"/>
      <w:u w:val="none"/>
    </w:rPr>
  </w:style>
  <w:style w:type="character" w:customStyle="1" w:styleId="CharStyle106">
    <w:name w:val="Základní text (9)_"/>
    <w:basedOn w:val="DefaultParagraphFont"/>
    <w:link w:val="Style105"/>
    <w:rPr>
      <w:rFonts w:ascii="Arial" w:eastAsia="Arial" w:hAnsi="Arial" w:cs="Arial"/>
      <w:b w:val="0"/>
      <w:bCs w:val="0"/>
      <w:i w:val="0"/>
      <w:iCs w:val="0"/>
      <w:smallCaps w:val="0"/>
      <w:strike w:val="0"/>
      <w:sz w:val="16"/>
      <w:szCs w:val="16"/>
      <w:u w:val="single"/>
    </w:rPr>
  </w:style>
  <w:style w:type="paragraph" w:customStyle="1" w:styleId="Style2">
    <w:name w:val="Nadpis #2"/>
    <w:basedOn w:val="Normal"/>
    <w:link w:val="CharStyle3"/>
    <w:pPr>
      <w:widowControl w:val="0"/>
      <w:shd w:val="clear" w:color="auto" w:fill="FFFFFF"/>
      <w:outlineLvl w:val="1"/>
    </w:pPr>
    <w:rPr>
      <w:rFonts w:ascii="Times New Roman" w:eastAsia="Times New Roman" w:hAnsi="Times New Roman" w:cs="Times New Roman"/>
      <w:b/>
      <w:bCs/>
      <w:i w:val="0"/>
      <w:iCs w:val="0"/>
      <w:smallCaps w:val="0"/>
      <w:strike w:val="0"/>
      <w:sz w:val="26"/>
      <w:szCs w:val="26"/>
      <w:u w:val="singl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Jiné"/>
    <w:basedOn w:val="Normal"/>
    <w:link w:val="CharStyle8"/>
    <w:pPr>
      <w:widowControl w:val="0"/>
      <w:shd w:val="clear" w:color="auto" w:fill="FFFFFF"/>
      <w:spacing w:after="260"/>
    </w:pPr>
    <w:rPr>
      <w:rFonts w:ascii="Times New Roman" w:eastAsia="Times New Roman" w:hAnsi="Times New Roman" w:cs="Times New Roman"/>
      <w:b w:val="0"/>
      <w:bCs w:val="0"/>
      <w:i w:val="0"/>
      <w:iCs w:val="0"/>
      <w:smallCaps w:val="0"/>
      <w:strike w:val="0"/>
      <w:u w:val="none"/>
    </w:rPr>
  </w:style>
  <w:style w:type="paragraph" w:customStyle="1" w:styleId="Style10">
    <w:name w:val="Titulek tabulky"/>
    <w:basedOn w:val="Normal"/>
    <w:link w:val="CharStyle11"/>
    <w:pPr>
      <w:widowControl w:val="0"/>
      <w:shd w:val="clear" w:color="auto" w:fill="FFFFFF"/>
    </w:pPr>
    <w:rPr>
      <w:rFonts w:ascii="Times New Roman" w:eastAsia="Times New Roman" w:hAnsi="Times New Roman" w:cs="Times New Roman"/>
      <w:b/>
      <w:bCs/>
      <w:i w:val="0"/>
      <w:iCs w:val="0"/>
      <w:smallCaps w:val="0"/>
      <w:strike w:val="0"/>
      <w:sz w:val="17"/>
      <w:szCs w:val="17"/>
      <w:u w:val="none"/>
    </w:rPr>
  </w:style>
  <w:style w:type="paragraph" w:customStyle="1" w:styleId="Style14">
    <w:name w:val="Základní text"/>
    <w:basedOn w:val="Normal"/>
    <w:link w:val="CharStyle15"/>
    <w:pPr>
      <w:widowControl w:val="0"/>
      <w:shd w:val="clear" w:color="auto" w:fill="FFFFFF"/>
      <w:spacing w:after="260"/>
    </w:pPr>
    <w:rPr>
      <w:rFonts w:ascii="Times New Roman" w:eastAsia="Times New Roman" w:hAnsi="Times New Roman" w:cs="Times New Roman"/>
      <w:b w:val="0"/>
      <w:bCs w:val="0"/>
      <w:i w:val="0"/>
      <w:iCs w:val="0"/>
      <w:smallCaps w:val="0"/>
      <w:strike w:val="0"/>
      <w:u w:val="none"/>
    </w:rPr>
  </w:style>
  <w:style w:type="paragraph" w:customStyle="1" w:styleId="Style17">
    <w:name w:val="Základní text (3)"/>
    <w:basedOn w:val="Normal"/>
    <w:link w:val="CharStyle18"/>
    <w:pPr>
      <w:widowControl w:val="0"/>
      <w:shd w:val="clear" w:color="auto" w:fill="FFFFFF"/>
    </w:pPr>
    <w:rPr>
      <w:rFonts w:ascii="Arial" w:eastAsia="Arial" w:hAnsi="Arial" w:cs="Arial"/>
      <w:b w:val="0"/>
      <w:bCs w:val="0"/>
      <w:i w:val="0"/>
      <w:iCs w:val="0"/>
      <w:smallCaps w:val="0"/>
      <w:strike w:val="0"/>
      <w:sz w:val="14"/>
      <w:szCs w:val="14"/>
      <w:u w:val="none"/>
    </w:rPr>
  </w:style>
  <w:style w:type="paragraph" w:customStyle="1" w:styleId="Style33">
    <w:name w:val="Základní text (4)"/>
    <w:basedOn w:val="Normal"/>
    <w:link w:val="CharStyle34"/>
    <w:pPr>
      <w:widowControl w:val="0"/>
      <w:shd w:val="clear" w:color="auto" w:fill="FFFFFF"/>
      <w:jc w:val="center"/>
    </w:pPr>
    <w:rPr>
      <w:rFonts w:ascii="Times New Roman" w:eastAsia="Times New Roman" w:hAnsi="Times New Roman" w:cs="Times New Roman"/>
      <w:b/>
      <w:bCs/>
      <w:i w:val="0"/>
      <w:iCs w:val="0"/>
      <w:smallCaps w:val="0"/>
      <w:strike w:val="0"/>
      <w:sz w:val="20"/>
      <w:szCs w:val="20"/>
      <w:u w:val="none"/>
    </w:rPr>
  </w:style>
  <w:style w:type="paragraph" w:customStyle="1" w:styleId="Style35">
    <w:name w:val="Základní text (2)"/>
    <w:basedOn w:val="Normal"/>
    <w:link w:val="CharStyle36"/>
    <w:pPr>
      <w:widowControl w:val="0"/>
      <w:shd w:val="clear" w:color="auto" w:fill="FFFFFF"/>
    </w:pPr>
    <w:rPr>
      <w:rFonts w:ascii="Times New Roman" w:eastAsia="Times New Roman" w:hAnsi="Times New Roman" w:cs="Times New Roman"/>
      <w:b/>
      <w:bCs/>
      <w:i w:val="0"/>
      <w:iCs w:val="0"/>
      <w:smallCaps w:val="0"/>
      <w:strike w:val="0"/>
      <w:sz w:val="17"/>
      <w:szCs w:val="17"/>
      <w:u w:val="none"/>
    </w:rPr>
  </w:style>
  <w:style w:type="paragraph" w:customStyle="1" w:styleId="Style45">
    <w:name w:val="Nadpis #3"/>
    <w:basedOn w:val="Normal"/>
    <w:link w:val="CharStyle46"/>
    <w:pPr>
      <w:widowControl w:val="0"/>
      <w:shd w:val="clear" w:color="auto" w:fill="FFFFFF"/>
      <w:outlineLvl w:val="2"/>
    </w:pPr>
    <w:rPr>
      <w:rFonts w:ascii="Times New Roman" w:eastAsia="Times New Roman" w:hAnsi="Times New Roman" w:cs="Times New Roman"/>
      <w:b w:val="0"/>
      <w:bCs w:val="0"/>
      <w:i w:val="0"/>
      <w:iCs w:val="0"/>
      <w:smallCaps w:val="0"/>
      <w:strike w:val="0"/>
      <w:sz w:val="17"/>
      <w:szCs w:val="17"/>
      <w:u w:val="none"/>
    </w:rPr>
  </w:style>
  <w:style w:type="paragraph" w:customStyle="1" w:styleId="Style65">
    <w:name w:val="Základní text (5)"/>
    <w:basedOn w:val="Normal"/>
    <w:link w:val="CharStyle66"/>
    <w:pPr>
      <w:widowControl w:val="0"/>
      <w:shd w:val="clear" w:color="auto" w:fill="FFFFFF"/>
      <w:spacing w:after="80"/>
      <w:ind w:left="410"/>
    </w:pPr>
    <w:rPr>
      <w:rFonts w:ascii="Times New Roman" w:eastAsia="Times New Roman" w:hAnsi="Times New Roman" w:cs="Times New Roman"/>
      <w:b/>
      <w:bCs/>
      <w:i w:val="0"/>
      <w:iCs w:val="0"/>
      <w:smallCaps w:val="0"/>
      <w:strike w:val="0"/>
      <w:sz w:val="14"/>
      <w:szCs w:val="14"/>
      <w:u w:val="none"/>
    </w:rPr>
  </w:style>
  <w:style w:type="paragraph" w:customStyle="1" w:styleId="Style77">
    <w:name w:val="Nadpis #4"/>
    <w:basedOn w:val="Normal"/>
    <w:link w:val="CharStyle78"/>
    <w:pPr>
      <w:widowControl w:val="0"/>
      <w:shd w:val="clear" w:color="auto" w:fill="FFFFFF"/>
      <w:spacing w:line="257" w:lineRule="auto"/>
      <w:outlineLvl w:val="3"/>
    </w:pPr>
    <w:rPr>
      <w:rFonts w:ascii="Times New Roman" w:eastAsia="Times New Roman" w:hAnsi="Times New Roman" w:cs="Times New Roman"/>
      <w:b/>
      <w:bCs/>
      <w:i w:val="0"/>
      <w:iCs w:val="0"/>
      <w:smallCaps w:val="0"/>
      <w:strike w:val="0"/>
      <w:sz w:val="14"/>
      <w:szCs w:val="14"/>
      <w:u w:val="single"/>
    </w:rPr>
  </w:style>
  <w:style w:type="paragraph" w:customStyle="1" w:styleId="Style80">
    <w:name w:val="Záhlaví nebo zápatí"/>
    <w:basedOn w:val="Normal"/>
    <w:link w:val="CharStyle81"/>
    <w:pPr>
      <w:widowControl w:val="0"/>
      <w:shd w:val="clear" w:color="auto" w:fill="FFFFFF"/>
    </w:pPr>
    <w:rPr>
      <w:rFonts w:ascii="Times New Roman" w:eastAsia="Times New Roman" w:hAnsi="Times New Roman" w:cs="Times New Roman"/>
      <w:b w:val="0"/>
      <w:bCs w:val="0"/>
      <w:i w:val="0"/>
      <w:iCs w:val="0"/>
      <w:smallCaps w:val="0"/>
      <w:strike w:val="0"/>
      <w:sz w:val="17"/>
      <w:szCs w:val="17"/>
      <w:u w:val="none"/>
    </w:rPr>
  </w:style>
  <w:style w:type="paragraph" w:customStyle="1" w:styleId="Style85">
    <w:name w:val="Základní text (8)"/>
    <w:basedOn w:val="Normal"/>
    <w:link w:val="CharStyle86"/>
    <w:pPr>
      <w:widowControl w:val="0"/>
      <w:shd w:val="clear" w:color="auto" w:fill="FFFFFF"/>
      <w:jc w:val="right"/>
    </w:pPr>
    <w:rPr>
      <w:rFonts w:ascii="Arial" w:eastAsia="Arial" w:hAnsi="Arial" w:cs="Arial"/>
      <w:b w:val="0"/>
      <w:bCs w:val="0"/>
      <w:i w:val="0"/>
      <w:iCs w:val="0"/>
      <w:smallCaps w:val="0"/>
      <w:strike w:val="0"/>
      <w:sz w:val="34"/>
      <w:szCs w:val="34"/>
      <w:u w:val="none"/>
    </w:rPr>
  </w:style>
  <w:style w:type="paragraph" w:customStyle="1" w:styleId="Style92">
    <w:name w:val="Obsah"/>
    <w:basedOn w:val="Normal"/>
    <w:link w:val="CharStyle93"/>
    <w:pPr>
      <w:widowControl w:val="0"/>
      <w:shd w:val="clear" w:color="auto" w:fill="FFFFFF"/>
      <w:spacing w:line="324" w:lineRule="auto"/>
      <w:ind w:firstLine="140"/>
    </w:pPr>
    <w:rPr>
      <w:rFonts w:ascii="Times New Roman" w:eastAsia="Times New Roman" w:hAnsi="Times New Roman" w:cs="Times New Roman"/>
      <w:b w:val="0"/>
      <w:bCs w:val="0"/>
      <w:i w:val="0"/>
      <w:iCs w:val="0"/>
      <w:smallCaps w:val="0"/>
      <w:strike w:val="0"/>
      <w:sz w:val="13"/>
      <w:szCs w:val="13"/>
      <w:u w:val="none"/>
    </w:rPr>
  </w:style>
  <w:style w:type="paragraph" w:customStyle="1" w:styleId="Style101">
    <w:name w:val="Nadpis #1"/>
    <w:basedOn w:val="Normal"/>
    <w:link w:val="CharStyle102"/>
    <w:pPr>
      <w:widowControl w:val="0"/>
      <w:shd w:val="clear" w:color="auto" w:fill="FFFFFF"/>
      <w:outlineLvl w:val="0"/>
    </w:pPr>
    <w:rPr>
      <w:rFonts w:ascii="Arial" w:eastAsia="Arial" w:hAnsi="Arial" w:cs="Arial"/>
      <w:b/>
      <w:bCs/>
      <w:i w:val="0"/>
      <w:iCs w:val="0"/>
      <w:smallCaps w:val="0"/>
      <w:strike w:val="0"/>
      <w:sz w:val="36"/>
      <w:szCs w:val="36"/>
      <w:u w:val="none"/>
    </w:rPr>
  </w:style>
  <w:style w:type="paragraph" w:customStyle="1" w:styleId="Style105">
    <w:name w:val="Základní text (9)"/>
    <w:basedOn w:val="Normal"/>
    <w:link w:val="CharStyle106"/>
    <w:pPr>
      <w:widowControl w:val="0"/>
      <w:shd w:val="clear" w:color="auto" w:fill="FFFFFF"/>
      <w:spacing w:line="257" w:lineRule="auto"/>
    </w:pPr>
    <w:rPr>
      <w:rFonts w:ascii="Arial" w:eastAsia="Arial" w:hAnsi="Arial" w:cs="Arial"/>
      <w:b w:val="0"/>
      <w:bCs w:val="0"/>
      <w:i w:val="0"/>
      <w:iCs w:val="0"/>
      <w:smallCaps w:val="0"/>
      <w:strike w:val="0"/>
      <w:sz w:val="16"/>
      <w:szCs w:val="16"/>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5.png"/><Relationship Id="rId18" Type="http://schemas.openxmlformats.org/officeDocument/2006/relationships/image" Target="media/image5.png" TargetMode="External"/><Relationship Id="rId19" Type="http://schemas.openxmlformats.org/officeDocument/2006/relationships/image" Target="media/image6.png"/><Relationship Id="rId20" Type="http://schemas.openxmlformats.org/officeDocument/2006/relationships/image" Target="media/image6.png" TargetMode="External"/><Relationship Id="rId21" Type="http://schemas.openxmlformats.org/officeDocument/2006/relationships/header" Target="header1.xml"/><Relationship Id="rId22" Type="http://schemas.openxmlformats.org/officeDocument/2006/relationships/footer" Target="footer5.xml"/><Relationship Id="rId23" Type="http://schemas.openxmlformats.org/officeDocument/2006/relationships/header" Target="header2.xml"/><Relationship Id="rId24" Type="http://schemas.openxmlformats.org/officeDocument/2006/relationships/footer" Target="footer6.xml"/><Relationship Id="rId25" Type="http://schemas.openxmlformats.org/officeDocument/2006/relationships/image" Target="media/image7.png"/><Relationship Id="rId26" Type="http://schemas.openxmlformats.org/officeDocument/2006/relationships/image" Target="media/image7.png" TargetMode="External"/><Relationship Id="rId27" Type="http://schemas.openxmlformats.org/officeDocument/2006/relationships/header" Target="header3.xml"/><Relationship Id="rId28" Type="http://schemas.openxmlformats.org/officeDocument/2006/relationships/footer" Target="footer7.xml"/><Relationship Id="rId29" Type="http://schemas.openxmlformats.org/officeDocument/2006/relationships/header" Target="header4.xml"/><Relationship Id="rId30" Type="http://schemas.openxmlformats.org/officeDocument/2006/relationships/footer" Target="footer8.xml"/><Relationship Id="rId31" Type="http://schemas.openxmlformats.org/officeDocument/2006/relationships/header" Target="header5.xml"/><Relationship Id="rId32" Type="http://schemas.openxmlformats.org/officeDocument/2006/relationships/footer" Target="footer9.xml"/><Relationship Id="rId33" Type="http://schemas.openxmlformats.org/officeDocument/2006/relationships/image" Target="media/image8.png"/><Relationship Id="rId34" Type="http://schemas.openxmlformats.org/officeDocument/2006/relationships/image" Target="media/image8.png" TargetMode="External"/><Relationship Id="rId35" Type="http://schemas.openxmlformats.org/officeDocument/2006/relationships/header" Target="header6.xml"/><Relationship Id="rId36" Type="http://schemas.openxmlformats.org/officeDocument/2006/relationships/footer" Target="footer10.xml"/><Relationship Id="rId37" Type="http://schemas.openxmlformats.org/officeDocument/2006/relationships/header" Target="header7.xml"/><Relationship Id="rId38" Type="http://schemas.openxmlformats.org/officeDocument/2006/relationships/footer" Target="footer11.xml"/><Relationship Id="rId39" Type="http://schemas.openxmlformats.org/officeDocument/2006/relationships/header" Target="header8.xml"/><Relationship Id="rId40" Type="http://schemas.openxmlformats.org/officeDocument/2006/relationships/footer" Target="footer12.xml"/><Relationship Id="rId41" Type="http://schemas.openxmlformats.org/officeDocument/2006/relationships/header" Target="header9.xml"/><Relationship Id="rId42" Type="http://schemas.openxmlformats.org/officeDocument/2006/relationships/footer" Target="footer13.xml"/><Relationship Id="rId43" Type="http://schemas.openxmlformats.org/officeDocument/2006/relationships/image" Target="media/image9.png"/><Relationship Id="rId44" Type="http://schemas.openxmlformats.org/officeDocument/2006/relationships/image" Target="media/image9.png" TargetMode="External"/><Relationship Id="rId45" Type="http://schemas.openxmlformats.org/officeDocument/2006/relationships/header" Target="header10.xml"/><Relationship Id="rId46" Type="http://schemas.openxmlformats.org/officeDocument/2006/relationships/footer" Target="footer14.xml"/><Relationship Id="rId47" Type="http://schemas.openxmlformats.org/officeDocument/2006/relationships/header" Target="header11.xml"/><Relationship Id="rId48" Type="http://schemas.openxmlformats.org/officeDocument/2006/relationships/footer" Target="footer15.xml"/><Relationship Id="rId49" Type="http://schemas.openxmlformats.org/officeDocument/2006/relationships/header" Target="header12.xml"/><Relationship Id="rId50" Type="http://schemas.openxmlformats.org/officeDocument/2006/relationships/footer" Target="footer16.xml"/><Relationship Id="rId51" Type="http://schemas.openxmlformats.org/officeDocument/2006/relationships/image" Target="media/image10.png"/><Relationship Id="rId52" Type="http://schemas.openxmlformats.org/officeDocument/2006/relationships/image" Target="media/image10.png" TargetMode="External"/><Relationship Id="rId53" Type="http://schemas.openxmlformats.org/officeDocument/2006/relationships/image" Target="media/image11.png"/><Relationship Id="rId54" Type="http://schemas.openxmlformats.org/officeDocument/2006/relationships/image" Target="media/image11.png" TargetMode="External"/><Relationship Id="rId55" Type="http://schemas.openxmlformats.org/officeDocument/2006/relationships/header" Target="header13.xml"/><Relationship Id="rId56" Type="http://schemas.openxmlformats.org/officeDocument/2006/relationships/footer" Target="footer17.xml"/><Relationship Id="rId57" Type="http://schemas.openxmlformats.org/officeDocument/2006/relationships/header" Target="header14.xml"/><Relationship Id="rId58" Type="http://schemas.openxmlformats.org/officeDocument/2006/relationships/footer" Target="footer18.xml"/><Relationship Id="rId59" Type="http://schemas.openxmlformats.org/officeDocument/2006/relationships/header" Target="header15.xml"/><Relationship Id="rId60" Type="http://schemas.openxmlformats.org/officeDocument/2006/relationships/footer" Target="footer19.xml"/><Relationship Id="rId61" Type="http://schemas.openxmlformats.org/officeDocument/2006/relationships/header" Target="header16.xml"/><Relationship Id="rId62" Type="http://schemas.openxmlformats.org/officeDocument/2006/relationships/footer" Target="footer20.xml"/><Relationship Id="rId63" Type="http://schemas.openxmlformats.org/officeDocument/2006/relationships/header" Target="header17.xml"/><Relationship Id="rId64" Type="http://schemas.openxmlformats.org/officeDocument/2006/relationships/footer" Target="footer21.xml"/><Relationship Id="rId65" Type="http://schemas.openxmlformats.org/officeDocument/2006/relationships/header" Target="header18.xml"/><Relationship Id="rId66" Type="http://schemas.openxmlformats.org/officeDocument/2006/relationships/footer" Target="footer22.xml"/><Relationship Id="rId67" Type="http://schemas.openxmlformats.org/officeDocument/2006/relationships/header" Target="header19.xml"/><Relationship Id="rId68" Type="http://schemas.openxmlformats.org/officeDocument/2006/relationships/footer" Target="footer23.xml"/><Relationship Id="rId69" Type="http://schemas.openxmlformats.org/officeDocument/2006/relationships/header" Target="header20.xml"/><Relationship Id="rId70" Type="http://schemas.openxmlformats.org/officeDocument/2006/relationships/footer" Target="footer24.xml"/><Relationship Id="rId71" Type="http://schemas.openxmlformats.org/officeDocument/2006/relationships/header" Target="header21.xml"/><Relationship Id="rId72" Type="http://schemas.openxmlformats.org/officeDocument/2006/relationships/footer" Target="footer25.xml"/><Relationship Id="rId73" Type="http://schemas.openxmlformats.org/officeDocument/2006/relationships/header" Target="header22.xml"/><Relationship Id="rId74" Type="http://schemas.openxmlformats.org/officeDocument/2006/relationships/footer" Target="footer26.xml"/><Relationship Id="rId75" Type="http://schemas.openxmlformats.org/officeDocument/2006/relationships/header" Target="header23.xml"/><Relationship Id="rId76" Type="http://schemas.openxmlformats.org/officeDocument/2006/relationships/footer" Target="footer27.xml"/><Relationship Id="rId77" Type="http://schemas.openxmlformats.org/officeDocument/2006/relationships/header" Target="header24.xml"/><Relationship Id="rId78" Type="http://schemas.openxmlformats.org/officeDocument/2006/relationships/footer" Target="footer28.xml"/><Relationship Id="rId79" Type="http://schemas.openxmlformats.org/officeDocument/2006/relationships/header" Target="header25.xml"/><Relationship Id="rId80" Type="http://schemas.openxmlformats.org/officeDocument/2006/relationships/footer" Target="footer29.xml"/><Relationship Id="rId81" Type="http://schemas.openxmlformats.org/officeDocument/2006/relationships/header" Target="header26.xml"/><Relationship Id="rId82" Type="http://schemas.openxmlformats.org/officeDocument/2006/relationships/footer" Target="footer30.xml"/><Relationship Id="rId83" Type="http://schemas.openxmlformats.org/officeDocument/2006/relationships/header" Target="header27.xml"/><Relationship Id="rId84" Type="http://schemas.openxmlformats.org/officeDocument/2006/relationships/footer" Target="footer31.xml"/><Relationship Id="rId85" Type="http://schemas.openxmlformats.org/officeDocument/2006/relationships/image" Target="media/image12.png"/><Relationship Id="rId86" Type="http://schemas.openxmlformats.org/officeDocument/2006/relationships/image" Target="media/image12.png" TargetMode="External"/><Relationship Id="rId87" Type="http://schemas.openxmlformats.org/officeDocument/2006/relationships/header" Target="header28.xml"/><Relationship Id="rId88" Type="http://schemas.openxmlformats.org/officeDocument/2006/relationships/footer" Target="footer32.xml"/><Relationship Id="rId89" Type="http://schemas.openxmlformats.org/officeDocument/2006/relationships/header" Target="header29.xml"/><Relationship Id="rId90" Type="http://schemas.openxmlformats.org/officeDocument/2006/relationships/footer" Target="footer33.xml"/><Relationship Id="rId91" Type="http://schemas.openxmlformats.org/officeDocument/2006/relationships/header" Target="header30.xml"/><Relationship Id="rId92" Type="http://schemas.openxmlformats.org/officeDocument/2006/relationships/footer" Target="footer34.xml"/><Relationship Id="rId93" Type="http://schemas.openxmlformats.org/officeDocument/2006/relationships/header" Target="header31.xml"/><Relationship Id="rId94" Type="http://schemas.openxmlformats.org/officeDocument/2006/relationships/footer" Target="footer35.xml"/><Relationship Id="rId95" Type="http://schemas.openxmlformats.org/officeDocument/2006/relationships/header" Target="header32.xml"/><Relationship Id="rId96" Type="http://schemas.openxmlformats.org/officeDocument/2006/relationships/footer" Target="footer36.xml"/><Relationship Id="rId97" Type="http://schemas.openxmlformats.org/officeDocument/2006/relationships/header" Target="header33.xml"/><Relationship Id="rId98" Type="http://schemas.openxmlformats.org/officeDocument/2006/relationships/footer" Target="footer37.xml"/><Relationship Id="rId99" Type="http://schemas.openxmlformats.org/officeDocument/2006/relationships/header" Target="header34.xml"/><Relationship Id="rId100" Type="http://schemas.openxmlformats.org/officeDocument/2006/relationships/footer" Target="footer38.xml"/><Relationship Id="rId101" Type="http://schemas.openxmlformats.org/officeDocument/2006/relationships/header" Target="header35.xml"/><Relationship Id="rId102" Type="http://schemas.openxmlformats.org/officeDocument/2006/relationships/footer" Target="footer39.xml"/><Relationship Id="rId103" Type="http://schemas.openxmlformats.org/officeDocument/2006/relationships/header" Target="header36.xml"/><Relationship Id="rId104" Type="http://schemas.openxmlformats.org/officeDocument/2006/relationships/footer" Target="footer40.xml"/><Relationship Id="rId105" Type="http://schemas.openxmlformats.org/officeDocument/2006/relationships/header" Target="header37.xml"/><Relationship Id="rId106" Type="http://schemas.openxmlformats.org/officeDocument/2006/relationships/footer" Target="footer41.xml"/><Relationship Id="rId107" Type="http://schemas.openxmlformats.org/officeDocument/2006/relationships/header" Target="header38.xml"/><Relationship Id="rId108" Type="http://schemas.openxmlformats.org/officeDocument/2006/relationships/footer" Target="footer42.xml"/><Relationship Id="rId109" Type="http://schemas.openxmlformats.org/officeDocument/2006/relationships/header" Target="header39.xml"/><Relationship Id="rId110" Type="http://schemas.openxmlformats.org/officeDocument/2006/relationships/footer" Target="footer43.xml"/><Relationship Id="rId111" Type="http://schemas.openxmlformats.org/officeDocument/2006/relationships/header" Target="header40.xml"/><Relationship Id="rId112" Type="http://schemas.openxmlformats.org/officeDocument/2006/relationships/footer" Target="footer44.xml"/><Relationship Id="rId113" Type="http://schemas.openxmlformats.org/officeDocument/2006/relationships/header" Target="header41.xml"/><Relationship Id="rId114" Type="http://schemas.openxmlformats.org/officeDocument/2006/relationships/footer" Target="footer45.xml"/><Relationship Id="rId115" Type="http://schemas.openxmlformats.org/officeDocument/2006/relationships/header" Target="header42.xml"/><Relationship Id="rId116" Type="http://schemas.openxmlformats.org/officeDocument/2006/relationships/footer" Target="footer46.xml"/><Relationship Id="rId117" Type="http://schemas.openxmlformats.org/officeDocument/2006/relationships/header" Target="header43.xml"/><Relationship Id="rId118" Type="http://schemas.openxmlformats.org/officeDocument/2006/relationships/footer" Target="footer47.xml"/><Relationship Id="rId119" Type="http://schemas.openxmlformats.org/officeDocument/2006/relationships/header" Target="header44.xml"/><Relationship Id="rId120" Type="http://schemas.openxmlformats.org/officeDocument/2006/relationships/footer" Target="footer48.xml"/><Relationship Id="rId121" Type="http://schemas.openxmlformats.org/officeDocument/2006/relationships/header" Target="header45.xml"/><Relationship Id="rId122" Type="http://schemas.openxmlformats.org/officeDocument/2006/relationships/footer" Target="footer49.xml"/><Relationship Id="rId123" Type="http://schemas.openxmlformats.org/officeDocument/2006/relationships/header" Target="header46.xml"/><Relationship Id="rId124" Type="http://schemas.openxmlformats.org/officeDocument/2006/relationships/footer" Target="footer50.xml"/><Relationship Id="rId125" Type="http://schemas.openxmlformats.org/officeDocument/2006/relationships/header" Target="header47.xml"/><Relationship Id="rId126" Type="http://schemas.openxmlformats.org/officeDocument/2006/relationships/footer" Target="footer51.xml"/><Relationship Id="rId127" Type="http://schemas.openxmlformats.org/officeDocument/2006/relationships/header" Target="header48.xml"/><Relationship Id="rId128" Type="http://schemas.openxmlformats.org/officeDocument/2006/relationships/footer" Target="footer52.xml"/><Relationship Id="rId129" Type="http://schemas.openxmlformats.org/officeDocument/2006/relationships/image" Target="media/image13.png"/><Relationship Id="rId130" Type="http://schemas.openxmlformats.org/officeDocument/2006/relationships/image" Target="media/image13.png" TargetMode="External"/><Relationship Id="rId131" Type="http://schemas.openxmlformats.org/officeDocument/2006/relationships/header" Target="header49.xml"/><Relationship Id="rId132" Type="http://schemas.openxmlformats.org/officeDocument/2006/relationships/footer" Target="footer53.xml"/><Relationship Id="rId133" Type="http://schemas.openxmlformats.org/officeDocument/2006/relationships/header" Target="header50.xml"/><Relationship Id="rId134" Type="http://schemas.openxmlformats.org/officeDocument/2006/relationships/footer" Target="footer54.xml"/><Relationship Id="rId135" Type="http://schemas.openxmlformats.org/officeDocument/2006/relationships/image" Target="media/image14.png"/><Relationship Id="rId136" Type="http://schemas.openxmlformats.org/officeDocument/2006/relationships/image" Target="media/image14.png" TargetMode="External"/></Relationships>
</file>