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A1" w:rsidRDefault="00C01F24">
      <w:pPr>
        <w:pStyle w:val="Nadpis2"/>
        <w:spacing w:before="66"/>
        <w:ind w:left="3191"/>
        <w:jc w:val="left"/>
      </w:pPr>
      <w:r>
        <w:t>R16Z00245 – 245. minitendr</w:t>
      </w:r>
    </w:p>
    <w:p w:rsidR="00663BA1" w:rsidRDefault="00663BA1">
      <w:pPr>
        <w:pStyle w:val="Zkladntext"/>
        <w:spacing w:before="11"/>
        <w:rPr>
          <w:b/>
          <w:sz w:val="29"/>
        </w:rPr>
      </w:pPr>
    </w:p>
    <w:p w:rsidR="00663BA1" w:rsidRDefault="00C01F24">
      <w:pPr>
        <w:spacing w:before="90"/>
        <w:ind w:left="1249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663BA1" w:rsidRDefault="00C01F24">
      <w:pPr>
        <w:pStyle w:val="Zkladntext"/>
        <w:spacing w:before="38" w:line="276" w:lineRule="auto"/>
        <w:ind w:left="1249" w:right="3535"/>
      </w:pPr>
      <w:r>
        <w:t>se sídlem Jeremenkova 11, Ostrava - Vítkovice, PSČ 703 00 IČO: 47672234</w:t>
      </w:r>
    </w:p>
    <w:p w:rsidR="00663BA1" w:rsidRDefault="00BE471F">
      <w:pPr>
        <w:spacing w:line="276" w:lineRule="auto"/>
        <w:ind w:left="1249" w:right="956"/>
        <w:rPr>
          <w:i/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133350</wp:posOffset>
                </wp:positionV>
                <wp:extent cx="307340" cy="5524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BA1" w:rsidRDefault="00C01F24">
                            <w:pPr>
                              <w:spacing w:before="16" w:line="276" w:lineRule="auto"/>
                              <w:ind w:left="20" w:right="-381" w:firstLine="38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w w:val="104"/>
                                <w:sz w:val="18"/>
                              </w:rPr>
                              <w:t>DÍ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"/>
                                <w:w w:val="104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Trebuchet MS" w:hAnsi="Trebuchet MS"/>
                                <w:b/>
                                <w:w w:val="106"/>
                                <w:sz w:val="18"/>
                              </w:rPr>
                              <w:t xml:space="preserve">ČÍ </w:t>
                            </w:r>
                            <w:r>
                              <w:rPr>
                                <w:rFonts w:ascii="Arial" w:hAnsi="Arial"/>
                                <w:b/>
                                <w:w w:val="91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95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/>
                                <w:w w:val="8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91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9.45pt;margin-top:10.5pt;width:24.2pt;height:43.5pt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" filled="f" stroked="f">
                <v:textbox style="layout-flow:vertical;mso-layout-flow-alt:bottom-to-top" inset="0,0,0,0">
                  <w:txbxContent>
                    <w:p w:rsidR="00663BA1" w:rsidRDefault="00C01F24">
                      <w:pPr>
                        <w:spacing w:before="16" w:line="276" w:lineRule="auto"/>
                        <w:ind w:left="20" w:right="-381" w:firstLine="38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104"/>
                          <w:sz w:val="18"/>
                        </w:rPr>
                        <w:t>DÍ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04"/>
                          <w:sz w:val="18"/>
                        </w:rPr>
                        <w:t>L</w:t>
                      </w:r>
                      <w:r>
                        <w:rPr>
                          <w:rFonts w:ascii="Trebuchet MS" w:hAnsi="Trebuchet MS"/>
                          <w:b/>
                          <w:w w:val="106"/>
                          <w:sz w:val="18"/>
                        </w:rPr>
                        <w:t xml:space="preserve">ČÍ </w:t>
                      </w:r>
                      <w:r>
                        <w:rPr>
                          <w:rFonts w:ascii="Arial" w:hAnsi="Arial"/>
                          <w:b/>
                          <w:w w:val="91"/>
                          <w:sz w:val="18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w w:val="95"/>
                          <w:sz w:val="18"/>
                        </w:rPr>
                        <w:t>M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95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w w:val="89"/>
                          <w:sz w:val="18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91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01F24">
        <w:rPr>
          <w:i/>
          <w:sz w:val="24"/>
        </w:rPr>
        <w:t>zapsaná ve veřejném rejstříku vedeném u Krajského soudu v Ostravě oddíl AXIV, vložka 545</w:t>
      </w:r>
    </w:p>
    <w:p w:rsidR="00663BA1" w:rsidRDefault="00C01F24">
      <w:pPr>
        <w:pStyle w:val="Zkladntext"/>
        <w:spacing w:before="3" w:line="552" w:lineRule="auto"/>
        <w:ind w:left="1249" w:right="31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663BA1" w:rsidRDefault="00C01F24">
      <w:pPr>
        <w:pStyle w:val="Zkladntext"/>
        <w:spacing w:before="14"/>
        <w:ind w:left="1249"/>
      </w:pPr>
      <w:r>
        <w:t>a</w:t>
      </w:r>
    </w:p>
    <w:p w:rsidR="00663BA1" w:rsidRDefault="00663BA1">
      <w:pPr>
        <w:pStyle w:val="Zkladntext"/>
        <w:spacing w:before="5"/>
        <w:rPr>
          <w:sz w:val="31"/>
        </w:rPr>
      </w:pPr>
    </w:p>
    <w:p w:rsidR="00663BA1" w:rsidRDefault="00C01F24">
      <w:pPr>
        <w:pStyle w:val="Nadpis2"/>
        <w:spacing w:before="1"/>
        <w:ind w:left="1249"/>
        <w:jc w:val="left"/>
      </w:pPr>
      <w:r>
        <w:t>Ogilvy &amp; Mather spol. s r.o.</w:t>
      </w:r>
    </w:p>
    <w:p w:rsidR="00663BA1" w:rsidRDefault="00C01F24">
      <w:pPr>
        <w:pStyle w:val="Zkladntext"/>
        <w:spacing w:before="36" w:line="278" w:lineRule="auto"/>
        <w:ind w:left="1249" w:right="4094"/>
      </w:pPr>
      <w:r>
        <w:t>se sídlem Přívozní 2A, č.p. 1064, Praha 7, PSČ 170 00 IČO: 45794511, DIČ: CZ45794511</w:t>
      </w:r>
    </w:p>
    <w:p w:rsidR="00663BA1" w:rsidRDefault="00C01F24">
      <w:pPr>
        <w:spacing w:line="274" w:lineRule="exact"/>
        <w:ind w:left="1249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</w:t>
      </w:r>
    </w:p>
    <w:p w:rsidR="00663BA1" w:rsidRDefault="00C01F24">
      <w:pPr>
        <w:spacing w:before="41"/>
        <w:ind w:left="1249"/>
        <w:rPr>
          <w:i/>
          <w:sz w:val="24"/>
        </w:rPr>
      </w:pPr>
      <w:r>
        <w:rPr>
          <w:i/>
          <w:sz w:val="24"/>
        </w:rPr>
        <w:t>C 11330</w:t>
      </w:r>
    </w:p>
    <w:p w:rsidR="00663BA1" w:rsidRDefault="00C01F24">
      <w:pPr>
        <w:pStyle w:val="Zkladntext"/>
        <w:spacing w:before="41"/>
        <w:ind w:left="1249"/>
      </w:pPr>
      <w:r>
        <w:t>zastoupená na základě plné moci Hanou Fialovou</w:t>
      </w:r>
    </w:p>
    <w:p w:rsidR="00663BA1" w:rsidRDefault="00663BA1">
      <w:pPr>
        <w:pStyle w:val="Zkladntext"/>
        <w:rPr>
          <w:sz w:val="26"/>
        </w:rPr>
      </w:pPr>
    </w:p>
    <w:p w:rsidR="00663BA1" w:rsidRDefault="00663BA1">
      <w:pPr>
        <w:pStyle w:val="Zkladntext"/>
        <w:spacing w:before="10"/>
        <w:rPr>
          <w:sz w:val="32"/>
        </w:rPr>
      </w:pPr>
    </w:p>
    <w:p w:rsidR="00663BA1" w:rsidRDefault="00C01F24">
      <w:pPr>
        <w:ind w:left="1249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663BA1" w:rsidRDefault="00663BA1">
      <w:pPr>
        <w:pStyle w:val="Zkladntext"/>
        <w:rPr>
          <w:sz w:val="20"/>
        </w:rPr>
      </w:pPr>
    </w:p>
    <w:p w:rsidR="00663BA1" w:rsidRDefault="00663BA1">
      <w:pPr>
        <w:pStyle w:val="Zkladntext"/>
        <w:rPr>
          <w:sz w:val="20"/>
        </w:rPr>
      </w:pPr>
    </w:p>
    <w:p w:rsidR="00663BA1" w:rsidRDefault="00663BA1">
      <w:pPr>
        <w:rPr>
          <w:sz w:val="20"/>
        </w:rPr>
        <w:sectPr w:rsidR="00663BA1">
          <w:type w:val="continuous"/>
          <w:pgSz w:w="11910" w:h="16840"/>
          <w:pgMar w:top="620" w:right="0" w:bottom="280" w:left="1300" w:header="708" w:footer="708" w:gutter="0"/>
          <w:cols w:space="708"/>
        </w:sectPr>
      </w:pPr>
    </w:p>
    <w:p w:rsidR="00663BA1" w:rsidRDefault="00663BA1">
      <w:pPr>
        <w:pStyle w:val="Zkladntext"/>
        <w:spacing w:before="7"/>
        <w:rPr>
          <w:sz w:val="39"/>
        </w:rPr>
      </w:pPr>
    </w:p>
    <w:p w:rsidR="00663BA1" w:rsidRDefault="00BE471F">
      <w:pPr>
        <w:ind w:left="155" w:right="-20"/>
        <w:rPr>
          <w:rFonts w:ascii="Myriad Pro"/>
          <w:sz w:val="3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8856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457200</wp:posOffset>
                </wp:positionV>
                <wp:extent cx="699135" cy="229235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3BA1" w:rsidRDefault="00663BA1">
                            <w:pPr>
                              <w:rPr>
                                <w:rFonts w:ascii="Myriad Pro" w:hAnsi="Myriad Pro"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72.8pt;margin-top:36pt;width:55.05pt;height:18.05pt;z-index:-7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" filled="f" stroked="f">
                <v:textbox inset="0,0,0,0">
                  <w:txbxContent>
                    <w:p w:rsidR="00663BA1" w:rsidRDefault="00663BA1">
                      <w:pPr>
                        <w:rPr>
                          <w:rFonts w:ascii="Myriad Pro" w:hAnsi="Myriad Pro"/>
                          <w:sz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01F24">
        <w:rPr>
          <w:rFonts w:ascii="Myriad Pro"/>
          <w:sz w:val="30"/>
        </w:rPr>
        <w:t xml:space="preserve"> </w:t>
      </w:r>
    </w:p>
    <w:p w:rsidR="00663BA1" w:rsidRDefault="00C01F24">
      <w:pPr>
        <w:pStyle w:val="Zkladntext"/>
        <w:rPr>
          <w:rFonts w:ascii="Myriad Pro"/>
          <w:sz w:val="18"/>
        </w:rPr>
      </w:pPr>
      <w:r>
        <w:br w:type="column"/>
      </w:r>
    </w:p>
    <w:p w:rsidR="00663BA1" w:rsidRDefault="00663BA1">
      <w:pPr>
        <w:pStyle w:val="Zkladntext"/>
        <w:spacing w:before="10"/>
        <w:rPr>
          <w:rFonts w:ascii="Myriad Pro"/>
          <w:sz w:val="18"/>
        </w:rPr>
      </w:pPr>
    </w:p>
    <w:p w:rsidR="00663BA1" w:rsidRDefault="00C01F24">
      <w:pPr>
        <w:pStyle w:val="Zkladntext"/>
        <w:spacing w:before="217"/>
        <w:ind w:left="-40"/>
      </w:pPr>
      <w:r>
        <w:br w:type="column"/>
      </w:r>
      <w:r>
        <w:lastRenderedPageBreak/>
        <w:t>uzavírají níže uvedeného dne, měsíce a roku tuto</w:t>
      </w:r>
    </w:p>
    <w:p w:rsidR="00663BA1" w:rsidRDefault="00663BA1">
      <w:pPr>
        <w:sectPr w:rsidR="00663BA1">
          <w:type w:val="continuous"/>
          <w:pgSz w:w="11910" w:h="16840"/>
          <w:pgMar w:top="620" w:right="0" w:bottom="280" w:left="1300" w:header="708" w:footer="708" w:gutter="0"/>
          <w:cols w:num="3" w:space="708" w:equalWidth="0">
            <w:col w:w="916" w:space="226"/>
            <w:col w:w="1164" w:space="40"/>
            <w:col w:w="8264"/>
          </w:cols>
        </w:sectPr>
      </w:pPr>
    </w:p>
    <w:p w:rsidR="00663BA1" w:rsidRDefault="00C01F24">
      <w:pPr>
        <w:pStyle w:val="Nadpis2"/>
        <w:spacing w:line="278" w:lineRule="auto"/>
        <w:ind w:left="196" w:right="4911" w:hanging="41"/>
        <w:jc w:val="left"/>
      </w:pPr>
      <w:r>
        <w:rPr>
          <w:b w:val="0"/>
        </w:rPr>
        <w:lastRenderedPageBreak/>
        <w:br w:type="column"/>
      </w:r>
      <w:r>
        <w:lastRenderedPageBreak/>
        <w:t>Dílčí smlouvu č. 245 k rámcové smlouvě</w:t>
      </w:r>
    </w:p>
    <w:p w:rsidR="00663BA1" w:rsidRDefault="00663BA1">
      <w:pPr>
        <w:spacing w:line="278" w:lineRule="auto"/>
        <w:sectPr w:rsidR="00663BA1">
          <w:type w:val="continuous"/>
          <w:pgSz w:w="11910" w:h="16840"/>
          <w:pgMar w:top="620" w:right="0" w:bottom="280" w:left="1300" w:header="708" w:footer="708" w:gutter="0"/>
          <w:cols w:num="2" w:space="708" w:equalWidth="0">
            <w:col w:w="2355" w:space="1115"/>
            <w:col w:w="7140"/>
          </w:cols>
        </w:sectPr>
      </w:pPr>
    </w:p>
    <w:p w:rsidR="00663BA1" w:rsidRDefault="00C01F24">
      <w:pPr>
        <w:spacing w:before="3" w:line="276" w:lineRule="auto"/>
        <w:ind w:left="704" w:right="2010"/>
        <w:jc w:val="center"/>
        <w:rPr>
          <w:b/>
          <w:sz w:val="24"/>
        </w:rPr>
      </w:pPr>
      <w:r>
        <w:rPr>
          <w:b/>
          <w:sz w:val="24"/>
        </w:rPr>
        <w:lastRenderedPageBreak/>
        <w:t>k zajištění reklamních a marketingových služeb včetně reklamních předmětů ze dne 21. 1. 2015 (dále jen „rámcová smlouva“)</w:t>
      </w:r>
    </w:p>
    <w:p w:rsidR="00663BA1" w:rsidRDefault="00663BA1">
      <w:pPr>
        <w:pStyle w:val="Zkladntext"/>
        <w:rPr>
          <w:b/>
          <w:sz w:val="26"/>
        </w:rPr>
      </w:pPr>
    </w:p>
    <w:p w:rsidR="00663BA1" w:rsidRDefault="00663BA1">
      <w:pPr>
        <w:pStyle w:val="Zkladntext"/>
        <w:spacing w:before="4"/>
        <w:rPr>
          <w:b/>
          <w:sz w:val="29"/>
        </w:rPr>
      </w:pPr>
    </w:p>
    <w:p w:rsidR="00663BA1" w:rsidRDefault="00C01F24">
      <w:pPr>
        <w:ind w:left="704" w:right="2002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663BA1" w:rsidRDefault="00C01F24">
      <w:pPr>
        <w:pStyle w:val="Odstavecseseznamem"/>
        <w:numPr>
          <w:ilvl w:val="0"/>
          <w:numId w:val="6"/>
        </w:numPr>
        <w:tabs>
          <w:tab w:val="left" w:pos="683"/>
        </w:tabs>
        <w:spacing w:before="155" w:line="276" w:lineRule="auto"/>
        <w:ind w:right="1413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663BA1" w:rsidRDefault="00C01F24">
      <w:pPr>
        <w:pStyle w:val="Odstavecseseznamem"/>
        <w:numPr>
          <w:ilvl w:val="0"/>
          <w:numId w:val="6"/>
        </w:numPr>
        <w:tabs>
          <w:tab w:val="left" w:pos="683"/>
        </w:tabs>
        <w:spacing w:before="123" w:line="276" w:lineRule="auto"/>
        <w:ind w:right="1411" w:hanging="566"/>
        <w:jc w:val="both"/>
        <w:rPr>
          <w:sz w:val="24"/>
        </w:rPr>
      </w:pPr>
      <w:r>
        <w:rPr>
          <w:sz w:val="24"/>
        </w:rPr>
        <w:t>Předmětem plnění je kreativní a produkční práce a je podrobně vymezen v příloze č. 1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663BA1" w:rsidRDefault="00663BA1">
      <w:pPr>
        <w:pStyle w:val="Zkladntext"/>
        <w:rPr>
          <w:sz w:val="28"/>
        </w:rPr>
      </w:pPr>
    </w:p>
    <w:p w:rsidR="00663BA1" w:rsidRDefault="00C01F24">
      <w:pPr>
        <w:pStyle w:val="Nadpis2"/>
        <w:ind w:right="2002"/>
      </w:pPr>
      <w:r>
        <w:t>Článek 2.</w:t>
      </w:r>
    </w:p>
    <w:p w:rsidR="00663BA1" w:rsidRDefault="00C01F24">
      <w:pPr>
        <w:pStyle w:val="Odstavecseseznamem"/>
        <w:numPr>
          <w:ilvl w:val="0"/>
          <w:numId w:val="5"/>
        </w:numPr>
        <w:tabs>
          <w:tab w:val="left" w:pos="683"/>
        </w:tabs>
        <w:spacing w:before="155" w:line="276" w:lineRule="auto"/>
        <w:ind w:right="14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663BA1" w:rsidRDefault="00C01F24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ceně</w:t>
      </w:r>
    </w:p>
    <w:p w:rsidR="00663BA1" w:rsidRDefault="00663BA1">
      <w:pPr>
        <w:rPr>
          <w:sz w:val="24"/>
        </w:rPr>
        <w:sectPr w:rsidR="00663BA1">
          <w:type w:val="continuous"/>
          <w:pgSz w:w="11910" w:h="16840"/>
          <w:pgMar w:top="620" w:right="0" w:bottom="280" w:left="1300" w:header="708" w:footer="708" w:gutter="0"/>
          <w:cols w:space="708"/>
        </w:sectPr>
      </w:pPr>
    </w:p>
    <w:p w:rsidR="00663BA1" w:rsidRDefault="00C01F24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rPr>
          <w:sz w:val="24"/>
        </w:rPr>
      </w:pPr>
      <w:r>
        <w:rPr>
          <w:sz w:val="24"/>
        </w:rPr>
        <w:lastRenderedPageBreak/>
        <w:t>kupní cena celkem bez agenturní provize činí 2000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663BA1" w:rsidRDefault="00C01F24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rPr>
          <w:sz w:val="24"/>
        </w:rPr>
      </w:pPr>
      <w:r>
        <w:rPr>
          <w:sz w:val="24"/>
        </w:rPr>
        <w:t>agenturní provize celkem činí 100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663BA1" w:rsidRDefault="00C01F24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1"/>
        <w:rPr>
          <w:sz w:val="24"/>
        </w:rPr>
      </w:pPr>
      <w:r>
        <w:rPr>
          <w:sz w:val="24"/>
        </w:rPr>
        <w:t>kupní cena celkem včetně agenturní provize činí 2100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663BA1" w:rsidRDefault="00C01F24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663BA1" w:rsidRDefault="00663BA1">
      <w:pPr>
        <w:pStyle w:val="Zkladntext"/>
        <w:spacing w:before="8"/>
        <w:rPr>
          <w:sz w:val="31"/>
        </w:rPr>
      </w:pPr>
    </w:p>
    <w:p w:rsidR="00663BA1" w:rsidRDefault="00C01F24">
      <w:pPr>
        <w:pStyle w:val="Nadpis2"/>
        <w:ind w:left="1053" w:right="1053"/>
      </w:pPr>
      <w:r>
        <w:t>Článek 3.</w:t>
      </w:r>
    </w:p>
    <w:p w:rsidR="00663BA1" w:rsidRDefault="00C01F24">
      <w:pPr>
        <w:pStyle w:val="Odstavecseseznamem"/>
        <w:numPr>
          <w:ilvl w:val="0"/>
          <w:numId w:val="4"/>
        </w:numPr>
        <w:tabs>
          <w:tab w:val="left" w:pos="683"/>
        </w:tabs>
        <w:spacing w:before="155" w:line="276" w:lineRule="auto"/>
        <w:ind w:right="116" w:hanging="566"/>
        <w:jc w:val="both"/>
        <w:rPr>
          <w:sz w:val="24"/>
        </w:rPr>
      </w:pPr>
      <w:r>
        <w:rPr>
          <w:sz w:val="24"/>
        </w:rPr>
        <w:t>Poskytovatel se zavazuje splnit předmět smlouvy v termínech uvedených v příloze č. 1 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smlouvy.</w:t>
      </w:r>
    </w:p>
    <w:p w:rsidR="00663BA1" w:rsidRDefault="00C01F24">
      <w:pPr>
        <w:pStyle w:val="Odstavecseseznamem"/>
        <w:numPr>
          <w:ilvl w:val="0"/>
          <w:numId w:val="4"/>
        </w:numPr>
        <w:tabs>
          <w:tab w:val="left" w:pos="683"/>
        </w:tabs>
        <w:spacing w:before="121" w:line="278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3"/>
          <w:sz w:val="24"/>
        </w:rPr>
        <w:t xml:space="preserve"> </w:t>
      </w:r>
      <w:r>
        <w:rPr>
          <w:sz w:val="24"/>
        </w:rPr>
        <w:t>plnění.</w:t>
      </w:r>
    </w:p>
    <w:p w:rsidR="00663BA1" w:rsidRDefault="00C01F24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663BA1" w:rsidRDefault="00663BA1">
      <w:pPr>
        <w:pStyle w:val="Zkladntext"/>
        <w:spacing w:before="3"/>
        <w:rPr>
          <w:sz w:val="28"/>
        </w:rPr>
      </w:pPr>
    </w:p>
    <w:p w:rsidR="00663BA1" w:rsidRDefault="00C01F24">
      <w:pPr>
        <w:pStyle w:val="Nadpis2"/>
        <w:ind w:left="1053" w:right="1053"/>
      </w:pPr>
      <w:r>
        <w:t>Článek 4.</w:t>
      </w:r>
    </w:p>
    <w:p w:rsidR="00663BA1" w:rsidRDefault="00C01F24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663BA1" w:rsidRDefault="00C01F24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663BA1" w:rsidRDefault="00C01F24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276" w:lineRule="auto"/>
        <w:ind w:right="114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o  dani  z  přidané  hodnoty,  ve  znění  pozdějších  předpisů,  zákona  č. 563/1991 Sb., o účetnictví, ve znění  pozdějších předpisů,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663BA1" w:rsidRDefault="00C01F24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objednateli.</w:t>
      </w:r>
    </w:p>
    <w:p w:rsidR="00663BA1" w:rsidRDefault="00C01F24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663BA1" w:rsidRDefault="00663BA1">
      <w:pPr>
        <w:pStyle w:val="Zkladntext"/>
        <w:spacing w:before="8"/>
        <w:rPr>
          <w:sz w:val="31"/>
        </w:rPr>
      </w:pPr>
    </w:p>
    <w:p w:rsidR="00663BA1" w:rsidRDefault="00C01F24">
      <w:pPr>
        <w:pStyle w:val="Nadpis2"/>
        <w:ind w:left="1053" w:right="1053"/>
      </w:pPr>
      <w:r>
        <w:t>Článek 5.</w:t>
      </w:r>
    </w:p>
    <w:p w:rsidR="00663BA1" w:rsidRDefault="00C01F24">
      <w:pPr>
        <w:pStyle w:val="Odstavecseseznamem"/>
        <w:numPr>
          <w:ilvl w:val="0"/>
          <w:numId w:val="2"/>
        </w:numPr>
        <w:tabs>
          <w:tab w:val="left" w:pos="683"/>
        </w:tabs>
        <w:spacing w:before="155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663BA1" w:rsidRDefault="00C01F24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r>
        <w:rPr>
          <w:sz w:val="24"/>
        </w:rPr>
        <w:t>Smluvní 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663BA1" w:rsidRDefault="00663BA1">
      <w:pPr>
        <w:spacing w:line="276" w:lineRule="auto"/>
        <w:jc w:val="both"/>
        <w:rPr>
          <w:sz w:val="24"/>
        </w:rPr>
        <w:sectPr w:rsidR="00663BA1">
          <w:pgSz w:w="11910" w:h="16840"/>
          <w:pgMar w:top="1320" w:right="1300" w:bottom="280" w:left="1300" w:header="708" w:footer="708" w:gutter="0"/>
          <w:cols w:space="708"/>
        </w:sectPr>
      </w:pPr>
    </w:p>
    <w:p w:rsidR="00663BA1" w:rsidRDefault="00C01F24">
      <w:pPr>
        <w:pStyle w:val="Odstavecseseznamem"/>
        <w:numPr>
          <w:ilvl w:val="0"/>
          <w:numId w:val="2"/>
        </w:numPr>
        <w:tabs>
          <w:tab w:val="left" w:pos="683"/>
        </w:tabs>
        <w:spacing w:before="72" w:line="278" w:lineRule="auto"/>
        <w:ind w:right="120" w:hanging="566"/>
        <w:jc w:val="both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2"/>
          <w:sz w:val="24"/>
        </w:rPr>
        <w:t xml:space="preserve"> </w:t>
      </w:r>
      <w:r>
        <w:rPr>
          <w:sz w:val="24"/>
        </w:rPr>
        <w:t>smlouvě.</w:t>
      </w:r>
    </w:p>
    <w:p w:rsidR="00663BA1" w:rsidRDefault="00C01F24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jc w:val="both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663BA1" w:rsidRDefault="00C01F24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8" w:lineRule="auto"/>
        <w:ind w:right="118" w:hanging="566"/>
        <w:jc w:val="both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663BA1" w:rsidRDefault="00C01F24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4"/>
        </w:rPr>
      </w:pPr>
      <w:r>
        <w:rPr>
          <w:sz w:val="24"/>
        </w:rPr>
        <w:t>Tato smlouva nabývá platnosti dnem podpisu oběma smluvními stranami a účinnosti dnem uveřejnění v 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smluv.</w:t>
      </w:r>
    </w:p>
    <w:p w:rsidR="00663BA1" w:rsidRDefault="00C01F24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20" w:hanging="566"/>
        <w:jc w:val="both"/>
        <w:rPr>
          <w:sz w:val="24"/>
        </w:rPr>
      </w:pPr>
      <w:r>
        <w:rPr>
          <w:sz w:val="24"/>
        </w:rPr>
        <w:t>Smluvní strany výslovně souhlasí s uveřejněním této smlouvy v jejím plném rozsahu včetně příloh a dodatků v Registru smluv. Plněním povinnosti uveřejnit tuto smlouvu podle zákona č. 340/2015 Sb., o Registru smluv, je pověřena</w:t>
      </w:r>
      <w:r>
        <w:rPr>
          <w:spacing w:val="-10"/>
          <w:sz w:val="24"/>
        </w:rPr>
        <w:t xml:space="preserve"> </w:t>
      </w:r>
      <w:r>
        <w:rPr>
          <w:sz w:val="24"/>
        </w:rPr>
        <w:t>ČPZP.</w:t>
      </w:r>
    </w:p>
    <w:p w:rsidR="00663BA1" w:rsidRDefault="00663BA1">
      <w:pPr>
        <w:spacing w:line="276" w:lineRule="auto"/>
        <w:jc w:val="both"/>
        <w:rPr>
          <w:sz w:val="24"/>
        </w:rPr>
        <w:sectPr w:rsidR="00663BA1">
          <w:pgSz w:w="11910" w:h="16840"/>
          <w:pgMar w:top="1320" w:right="1300" w:bottom="280" w:left="1300" w:header="708" w:footer="708" w:gutter="0"/>
          <w:cols w:space="708"/>
        </w:sectPr>
      </w:pPr>
      <w:bookmarkStart w:id="0" w:name="_GoBack"/>
      <w:bookmarkEnd w:id="0"/>
    </w:p>
    <w:p w:rsidR="00663BA1" w:rsidRDefault="00C01F24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381" w:lineRule="auto"/>
        <w:ind w:right="4650" w:hanging="566"/>
        <w:rPr>
          <w:sz w:val="24"/>
        </w:rPr>
      </w:pPr>
      <w:r>
        <w:rPr>
          <w:sz w:val="24"/>
        </w:rPr>
        <w:lastRenderedPageBreak/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663BA1" w:rsidRDefault="00663BA1">
      <w:pPr>
        <w:pStyle w:val="Zkladntext"/>
        <w:rPr>
          <w:sz w:val="26"/>
        </w:rPr>
      </w:pPr>
    </w:p>
    <w:p w:rsidR="00663BA1" w:rsidRDefault="00663BA1">
      <w:pPr>
        <w:pStyle w:val="Zkladntext"/>
        <w:spacing w:before="4"/>
        <w:rPr>
          <w:sz w:val="29"/>
        </w:rPr>
      </w:pPr>
    </w:p>
    <w:p w:rsidR="00663BA1" w:rsidRDefault="00C01F24">
      <w:pPr>
        <w:pStyle w:val="Zkladntext"/>
        <w:spacing w:before="1"/>
        <w:ind w:left="116"/>
      </w:pPr>
      <w:r>
        <w:t>Za objednatele:</w:t>
      </w:r>
    </w:p>
    <w:p w:rsidR="00663BA1" w:rsidRDefault="00663BA1">
      <w:pPr>
        <w:pStyle w:val="Zkladntext"/>
        <w:spacing w:before="3"/>
        <w:rPr>
          <w:sz w:val="31"/>
        </w:rPr>
      </w:pPr>
    </w:p>
    <w:p w:rsidR="00663BA1" w:rsidRDefault="00C01F24">
      <w:pPr>
        <w:pStyle w:val="Zkladntext"/>
        <w:tabs>
          <w:tab w:val="left" w:pos="3478"/>
        </w:tabs>
        <w:ind w:left="11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BE471F">
        <w:rPr>
          <w:u w:val="single"/>
        </w:rPr>
        <w:t>25.11.2016</w:t>
      </w:r>
    </w:p>
    <w:p w:rsidR="00663BA1" w:rsidRDefault="00663BA1">
      <w:pPr>
        <w:pStyle w:val="Zkladntext"/>
        <w:rPr>
          <w:sz w:val="20"/>
        </w:rPr>
      </w:pPr>
    </w:p>
    <w:p w:rsidR="00663BA1" w:rsidRDefault="00663BA1">
      <w:pPr>
        <w:pStyle w:val="Zkladntext"/>
        <w:rPr>
          <w:sz w:val="20"/>
        </w:rPr>
      </w:pPr>
    </w:p>
    <w:p w:rsidR="00663BA1" w:rsidRDefault="00C01F24">
      <w:pPr>
        <w:pStyle w:val="Zkladntext"/>
        <w:spacing w:before="216" w:line="276" w:lineRule="auto"/>
        <w:ind w:left="5872" w:right="1053"/>
        <w:jc w:val="center"/>
      </w:pPr>
      <w:r>
        <w:t>JUDr. Petr Vaněk, Ph.D. generální ředitel</w:t>
      </w:r>
    </w:p>
    <w:p w:rsidR="00663BA1" w:rsidRDefault="00C01F24">
      <w:pPr>
        <w:pStyle w:val="Zkladntext"/>
        <w:spacing w:before="1"/>
        <w:ind w:left="5119" w:right="294"/>
        <w:jc w:val="center"/>
      </w:pPr>
      <w:r>
        <w:t>České průmyslové zdravotní pojišťovny</w:t>
      </w:r>
    </w:p>
    <w:p w:rsidR="00663BA1" w:rsidRDefault="00663BA1">
      <w:pPr>
        <w:pStyle w:val="Zkladntext"/>
        <w:spacing w:before="5"/>
        <w:rPr>
          <w:sz w:val="23"/>
        </w:rPr>
      </w:pPr>
    </w:p>
    <w:p w:rsidR="00663BA1" w:rsidRDefault="00C01F24">
      <w:pPr>
        <w:pStyle w:val="Zkladntext"/>
        <w:spacing w:before="90" w:line="552" w:lineRule="auto"/>
        <w:ind w:left="116" w:right="5368"/>
      </w:pPr>
      <w:r>
        <w:t>Za poskytovatele na základě plné moci: V Praze dne 22.11.2016</w:t>
      </w:r>
    </w:p>
    <w:p w:rsidR="00663BA1" w:rsidRDefault="00663BA1">
      <w:pPr>
        <w:pStyle w:val="Zkladntext"/>
        <w:spacing w:before="10"/>
        <w:rPr>
          <w:sz w:val="20"/>
        </w:rPr>
      </w:pPr>
    </w:p>
    <w:p w:rsidR="00663BA1" w:rsidRDefault="00C01F24">
      <w:pPr>
        <w:pStyle w:val="Zkladntext"/>
        <w:spacing w:before="90"/>
        <w:ind w:right="1599"/>
        <w:jc w:val="right"/>
      </w:pPr>
      <w:r>
        <w:t>Hana Fialová</w:t>
      </w:r>
    </w:p>
    <w:p w:rsidR="00663BA1" w:rsidRDefault="00663BA1">
      <w:pPr>
        <w:jc w:val="right"/>
        <w:sectPr w:rsidR="00663BA1">
          <w:pgSz w:w="11910" w:h="16840"/>
          <w:pgMar w:top="1320" w:right="1300" w:bottom="280" w:left="1300" w:header="708" w:footer="708" w:gutter="0"/>
          <w:cols w:space="708"/>
        </w:sectPr>
      </w:pPr>
    </w:p>
    <w:p w:rsidR="00663BA1" w:rsidRDefault="00C01F24">
      <w:pPr>
        <w:pStyle w:val="Nadpis2"/>
        <w:tabs>
          <w:tab w:val="left" w:pos="14103"/>
        </w:tabs>
        <w:spacing w:before="63"/>
        <w:ind w:left="212" w:right="229"/>
        <w:jc w:val="left"/>
      </w:pPr>
      <w:r>
        <w:lastRenderedPageBreak/>
        <w:t>Příloha č. 1 Dílčí smlouvy č. 245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663BA1" w:rsidRDefault="00663BA1">
      <w:pPr>
        <w:pStyle w:val="Zkladntext"/>
        <w:spacing w:before="4"/>
        <w:rPr>
          <w:b/>
          <w:sz w:val="20"/>
        </w:rPr>
      </w:pPr>
    </w:p>
    <w:p w:rsidR="00663BA1" w:rsidRDefault="00C01F24">
      <w:pPr>
        <w:pStyle w:val="Zkladntext"/>
        <w:ind w:left="212"/>
      </w:pPr>
      <w:r>
        <w:rPr>
          <w:u w:val="single"/>
        </w:rPr>
        <w:t>Kreativní a produkční práce</w:t>
      </w:r>
    </w:p>
    <w:p w:rsidR="00663BA1" w:rsidRDefault="00663BA1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3308"/>
        <w:gridCol w:w="2281"/>
        <w:gridCol w:w="1452"/>
        <w:gridCol w:w="2396"/>
      </w:tblGrid>
      <w:tr w:rsidR="00663BA1">
        <w:trPr>
          <w:trHeight w:hRule="exact" w:val="677"/>
        </w:trPr>
        <w:tc>
          <w:tcPr>
            <w:tcW w:w="2376" w:type="dxa"/>
            <w:shd w:val="clear" w:color="auto" w:fill="F1F1F1"/>
          </w:tcPr>
          <w:p w:rsidR="00663BA1" w:rsidRDefault="00C01F24">
            <w:pPr>
              <w:pStyle w:val="TableParagraph"/>
              <w:spacing w:before="212"/>
              <w:ind w:left="102" w:right="98"/>
              <w:jc w:val="center"/>
              <w:rPr>
                <w:b/>
              </w:rPr>
            </w:pPr>
            <w:r>
              <w:rPr>
                <w:b/>
              </w:rPr>
              <w:t>Kategorie</w:t>
            </w:r>
          </w:p>
        </w:tc>
        <w:tc>
          <w:tcPr>
            <w:tcW w:w="2977" w:type="dxa"/>
            <w:shd w:val="clear" w:color="auto" w:fill="F1F1F1"/>
          </w:tcPr>
          <w:p w:rsidR="00663BA1" w:rsidRDefault="00C01F24">
            <w:pPr>
              <w:pStyle w:val="TableParagraph"/>
              <w:spacing w:before="212"/>
              <w:ind w:left="945"/>
              <w:rPr>
                <w:b/>
              </w:rPr>
            </w:pPr>
            <w:r>
              <w:rPr>
                <w:b/>
              </w:rPr>
              <w:t>Druh práce</w:t>
            </w:r>
          </w:p>
        </w:tc>
        <w:tc>
          <w:tcPr>
            <w:tcW w:w="3308" w:type="dxa"/>
            <w:shd w:val="clear" w:color="auto" w:fill="F1F1F1"/>
          </w:tcPr>
          <w:p w:rsidR="00663BA1" w:rsidRDefault="00C01F24">
            <w:pPr>
              <w:pStyle w:val="TableParagraph"/>
              <w:spacing w:before="212"/>
              <w:ind w:left="530" w:right="527"/>
              <w:jc w:val="center"/>
              <w:rPr>
                <w:b/>
              </w:rPr>
            </w:pPr>
            <w:r>
              <w:rPr>
                <w:b/>
              </w:rPr>
              <w:t>Specifikace</w:t>
            </w:r>
          </w:p>
        </w:tc>
        <w:tc>
          <w:tcPr>
            <w:tcW w:w="2281" w:type="dxa"/>
            <w:shd w:val="clear" w:color="auto" w:fill="F1F1F1"/>
          </w:tcPr>
          <w:p w:rsidR="00663BA1" w:rsidRDefault="00C01F24">
            <w:pPr>
              <w:pStyle w:val="TableParagraph"/>
              <w:spacing w:before="85"/>
              <w:ind w:left="475" w:right="385" w:hanging="72"/>
              <w:rPr>
                <w:b/>
              </w:rPr>
            </w:pPr>
            <w:r>
              <w:rPr>
                <w:b/>
              </w:rPr>
              <w:t>Cena za hodinu v Kč bez DPH</w:t>
            </w:r>
          </w:p>
        </w:tc>
        <w:tc>
          <w:tcPr>
            <w:tcW w:w="1452" w:type="dxa"/>
            <w:shd w:val="clear" w:color="auto" w:fill="F1F1F1"/>
          </w:tcPr>
          <w:p w:rsidR="00663BA1" w:rsidRDefault="00C01F24">
            <w:pPr>
              <w:pStyle w:val="TableParagraph"/>
              <w:spacing w:before="85"/>
              <w:ind w:left="456" w:right="433" w:firstLine="12"/>
              <w:rPr>
                <w:b/>
              </w:rPr>
            </w:pPr>
            <w:r>
              <w:rPr>
                <w:b/>
              </w:rPr>
              <w:t>Počet hodin</w:t>
            </w:r>
          </w:p>
        </w:tc>
        <w:tc>
          <w:tcPr>
            <w:tcW w:w="2396" w:type="dxa"/>
            <w:shd w:val="clear" w:color="auto" w:fill="F1F1F1"/>
          </w:tcPr>
          <w:p w:rsidR="00663BA1" w:rsidRDefault="00C01F24">
            <w:pPr>
              <w:pStyle w:val="TableParagraph"/>
              <w:spacing w:before="85"/>
              <w:ind w:left="532" w:right="51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663BA1">
        <w:trPr>
          <w:trHeight w:hRule="exact" w:val="939"/>
        </w:trPr>
        <w:tc>
          <w:tcPr>
            <w:tcW w:w="2376" w:type="dxa"/>
            <w:tcBorders>
              <w:top w:val="single" w:sz="36" w:space="0" w:color="F1F1F1"/>
            </w:tcBorders>
          </w:tcPr>
          <w:p w:rsidR="00663BA1" w:rsidRDefault="00663BA1">
            <w:pPr>
              <w:pStyle w:val="TableParagraph"/>
              <w:spacing w:before="6"/>
              <w:rPr>
                <w:sz w:val="25"/>
              </w:rPr>
            </w:pPr>
          </w:p>
          <w:p w:rsidR="00663BA1" w:rsidRDefault="00C01F24">
            <w:pPr>
              <w:pStyle w:val="TableParagraph"/>
              <w:spacing w:before="1"/>
              <w:ind w:left="102" w:right="102"/>
              <w:jc w:val="center"/>
            </w:pPr>
            <w:r>
              <w:t>Práce realizačního týmu</w:t>
            </w:r>
          </w:p>
        </w:tc>
        <w:tc>
          <w:tcPr>
            <w:tcW w:w="2977" w:type="dxa"/>
            <w:tcBorders>
              <w:top w:val="single" w:sz="36" w:space="0" w:color="F1F1F1"/>
            </w:tcBorders>
          </w:tcPr>
          <w:p w:rsidR="00663BA1" w:rsidRDefault="00C01F24">
            <w:pPr>
              <w:pStyle w:val="TableParagraph"/>
              <w:spacing w:before="167"/>
              <w:ind w:left="107" w:right="895"/>
            </w:pPr>
            <w:r>
              <w:t>Pronájem hostesek - 1 hosteska</w:t>
            </w:r>
          </w:p>
        </w:tc>
        <w:tc>
          <w:tcPr>
            <w:tcW w:w="3308" w:type="dxa"/>
            <w:tcBorders>
              <w:top w:val="single" w:sz="36" w:space="0" w:color="F1F1F1"/>
            </w:tcBorders>
          </w:tcPr>
          <w:p w:rsidR="00663BA1" w:rsidRDefault="00C01F24">
            <w:pPr>
              <w:pStyle w:val="TableParagraph"/>
              <w:spacing w:before="42"/>
              <w:ind w:left="530" w:right="528"/>
              <w:jc w:val="center"/>
            </w:pPr>
            <w:r>
              <w:t>Mikuláš naděluje s ČPZP Termín: 3.12.2016</w:t>
            </w:r>
          </w:p>
          <w:p w:rsidR="00663BA1" w:rsidRDefault="00C01F24">
            <w:pPr>
              <w:pStyle w:val="TableParagraph"/>
              <w:spacing w:before="1"/>
              <w:ind w:left="530" w:right="523"/>
              <w:jc w:val="center"/>
            </w:pPr>
            <w:r>
              <w:t>9:00-19:00</w:t>
            </w:r>
          </w:p>
        </w:tc>
        <w:tc>
          <w:tcPr>
            <w:tcW w:w="2281" w:type="dxa"/>
            <w:tcBorders>
              <w:top w:val="single" w:sz="36" w:space="0" w:color="F1F1F1"/>
            </w:tcBorders>
            <w:shd w:val="clear" w:color="auto" w:fill="FFFF00"/>
          </w:tcPr>
          <w:p w:rsidR="00663BA1" w:rsidRDefault="00663BA1">
            <w:pPr>
              <w:pStyle w:val="TableParagraph"/>
              <w:spacing w:before="6"/>
              <w:rPr>
                <w:sz w:val="25"/>
              </w:rPr>
            </w:pPr>
          </w:p>
          <w:p w:rsidR="00663BA1" w:rsidRDefault="00C01F24">
            <w:pPr>
              <w:pStyle w:val="TableParagraph"/>
              <w:spacing w:before="1"/>
              <w:ind w:left="972"/>
            </w:pPr>
            <w:r>
              <w:t>100</w:t>
            </w:r>
          </w:p>
        </w:tc>
        <w:tc>
          <w:tcPr>
            <w:tcW w:w="1452" w:type="dxa"/>
            <w:tcBorders>
              <w:top w:val="single" w:sz="36" w:space="0" w:color="F1F1F1"/>
            </w:tcBorders>
          </w:tcPr>
          <w:p w:rsidR="00663BA1" w:rsidRDefault="00663BA1">
            <w:pPr>
              <w:pStyle w:val="TableParagraph"/>
              <w:spacing w:before="6"/>
              <w:rPr>
                <w:sz w:val="25"/>
              </w:rPr>
            </w:pPr>
          </w:p>
          <w:p w:rsidR="00663BA1" w:rsidRDefault="00C01F24">
            <w:pPr>
              <w:pStyle w:val="TableParagraph"/>
              <w:spacing w:before="1"/>
              <w:ind w:left="614"/>
            </w:pPr>
            <w:r>
              <w:t>10</w:t>
            </w:r>
          </w:p>
        </w:tc>
        <w:tc>
          <w:tcPr>
            <w:tcW w:w="2396" w:type="dxa"/>
            <w:tcBorders>
              <w:top w:val="single" w:sz="36" w:space="0" w:color="F1F1F1"/>
            </w:tcBorders>
            <w:shd w:val="clear" w:color="auto" w:fill="FFFF00"/>
          </w:tcPr>
          <w:p w:rsidR="00663BA1" w:rsidRDefault="00663BA1">
            <w:pPr>
              <w:pStyle w:val="TableParagraph"/>
              <w:spacing w:before="6"/>
              <w:rPr>
                <w:sz w:val="25"/>
              </w:rPr>
            </w:pPr>
          </w:p>
          <w:p w:rsidR="00663BA1" w:rsidRDefault="00C01F24">
            <w:pPr>
              <w:pStyle w:val="TableParagraph"/>
              <w:spacing w:before="1"/>
              <w:ind w:left="974"/>
            </w:pPr>
            <w:r>
              <w:t>1000</w:t>
            </w:r>
          </w:p>
        </w:tc>
      </w:tr>
      <w:tr w:rsidR="00663BA1">
        <w:trPr>
          <w:trHeight w:hRule="exact" w:val="934"/>
        </w:trPr>
        <w:tc>
          <w:tcPr>
            <w:tcW w:w="2376" w:type="dxa"/>
          </w:tcPr>
          <w:p w:rsidR="00663BA1" w:rsidRDefault="00663BA1">
            <w:pPr>
              <w:pStyle w:val="TableParagraph"/>
              <w:spacing w:before="10"/>
              <w:rPr>
                <w:sz w:val="28"/>
              </w:rPr>
            </w:pPr>
          </w:p>
          <w:p w:rsidR="00663BA1" w:rsidRDefault="00C01F24">
            <w:pPr>
              <w:pStyle w:val="TableParagraph"/>
              <w:ind w:left="102" w:right="102"/>
              <w:jc w:val="center"/>
            </w:pPr>
            <w:r>
              <w:t>Práce realizačního týmu</w:t>
            </w:r>
          </w:p>
        </w:tc>
        <w:tc>
          <w:tcPr>
            <w:tcW w:w="2977" w:type="dxa"/>
          </w:tcPr>
          <w:p w:rsidR="00663BA1" w:rsidRDefault="00C01F24">
            <w:pPr>
              <w:pStyle w:val="TableParagraph"/>
              <w:spacing w:before="207"/>
              <w:ind w:left="107" w:right="895"/>
            </w:pPr>
            <w:r>
              <w:t>Pronájem hostesek - 1 hosteska</w:t>
            </w:r>
          </w:p>
        </w:tc>
        <w:tc>
          <w:tcPr>
            <w:tcW w:w="3308" w:type="dxa"/>
          </w:tcPr>
          <w:p w:rsidR="00663BA1" w:rsidRDefault="00C01F24">
            <w:pPr>
              <w:pStyle w:val="TableParagraph"/>
              <w:spacing w:before="80"/>
              <w:ind w:left="530" w:right="528"/>
              <w:jc w:val="center"/>
            </w:pPr>
            <w:r>
              <w:t>Mikuláš naděluje s ČPZP Termín: 3.12.2016</w:t>
            </w:r>
          </w:p>
          <w:p w:rsidR="00663BA1" w:rsidRDefault="00C01F24">
            <w:pPr>
              <w:pStyle w:val="TableParagraph"/>
              <w:spacing w:before="1"/>
              <w:ind w:left="530" w:right="523"/>
              <w:jc w:val="center"/>
            </w:pPr>
            <w:r>
              <w:t>9:00-19:00</w:t>
            </w:r>
          </w:p>
        </w:tc>
        <w:tc>
          <w:tcPr>
            <w:tcW w:w="2281" w:type="dxa"/>
            <w:shd w:val="clear" w:color="auto" w:fill="FFFF00"/>
          </w:tcPr>
          <w:p w:rsidR="00663BA1" w:rsidRDefault="00663BA1">
            <w:pPr>
              <w:pStyle w:val="TableParagraph"/>
              <w:spacing w:before="10"/>
              <w:rPr>
                <w:sz w:val="28"/>
              </w:rPr>
            </w:pPr>
          </w:p>
          <w:p w:rsidR="00663BA1" w:rsidRDefault="00C01F24">
            <w:pPr>
              <w:pStyle w:val="TableParagraph"/>
              <w:ind w:left="972"/>
            </w:pPr>
            <w:r>
              <w:t>100</w:t>
            </w:r>
          </w:p>
        </w:tc>
        <w:tc>
          <w:tcPr>
            <w:tcW w:w="1452" w:type="dxa"/>
          </w:tcPr>
          <w:p w:rsidR="00663BA1" w:rsidRDefault="00663BA1">
            <w:pPr>
              <w:pStyle w:val="TableParagraph"/>
              <w:spacing w:before="10"/>
              <w:rPr>
                <w:sz w:val="28"/>
              </w:rPr>
            </w:pPr>
          </w:p>
          <w:p w:rsidR="00663BA1" w:rsidRDefault="00C01F24">
            <w:pPr>
              <w:pStyle w:val="TableParagraph"/>
              <w:ind w:left="614"/>
            </w:pPr>
            <w:r>
              <w:t>10</w:t>
            </w:r>
          </w:p>
        </w:tc>
        <w:tc>
          <w:tcPr>
            <w:tcW w:w="2396" w:type="dxa"/>
            <w:shd w:val="clear" w:color="auto" w:fill="FFFF00"/>
          </w:tcPr>
          <w:p w:rsidR="00663BA1" w:rsidRDefault="00663BA1">
            <w:pPr>
              <w:pStyle w:val="TableParagraph"/>
              <w:spacing w:before="10"/>
              <w:rPr>
                <w:sz w:val="28"/>
              </w:rPr>
            </w:pPr>
          </w:p>
          <w:p w:rsidR="00663BA1" w:rsidRDefault="00C01F24">
            <w:pPr>
              <w:pStyle w:val="TableParagraph"/>
              <w:ind w:left="974"/>
            </w:pPr>
            <w:r>
              <w:t>1000</w:t>
            </w:r>
          </w:p>
        </w:tc>
      </w:tr>
      <w:tr w:rsidR="00663BA1">
        <w:trPr>
          <w:trHeight w:hRule="exact" w:val="430"/>
        </w:trPr>
        <w:tc>
          <w:tcPr>
            <w:tcW w:w="12393" w:type="dxa"/>
            <w:gridSpan w:val="5"/>
          </w:tcPr>
          <w:p w:rsidR="00663BA1" w:rsidRDefault="00C01F24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2396" w:type="dxa"/>
            <w:shd w:val="clear" w:color="auto" w:fill="FFFF00"/>
          </w:tcPr>
          <w:p w:rsidR="00663BA1" w:rsidRDefault="00C01F24">
            <w:pPr>
              <w:pStyle w:val="TableParagraph"/>
              <w:spacing w:before="80"/>
              <w:ind w:left="974"/>
            </w:pPr>
            <w:r>
              <w:t>2000</w:t>
            </w:r>
          </w:p>
        </w:tc>
      </w:tr>
    </w:tbl>
    <w:p w:rsidR="00663BA1" w:rsidRDefault="00663BA1">
      <w:pPr>
        <w:pStyle w:val="Zkladntext"/>
        <w:rPr>
          <w:sz w:val="26"/>
        </w:rPr>
      </w:pPr>
    </w:p>
    <w:p w:rsidR="00663BA1" w:rsidRDefault="00663BA1">
      <w:pPr>
        <w:pStyle w:val="Zkladntext"/>
        <w:rPr>
          <w:sz w:val="26"/>
        </w:rPr>
      </w:pPr>
    </w:p>
    <w:p w:rsidR="00663BA1" w:rsidRDefault="00C01F24">
      <w:pPr>
        <w:pStyle w:val="Zkladntext"/>
        <w:spacing w:before="226"/>
        <w:ind w:left="212"/>
      </w:pPr>
      <w:r>
        <w:rPr>
          <w:u w:val="single"/>
        </w:rPr>
        <w:t>REKAPITULACE</w:t>
      </w:r>
    </w:p>
    <w:p w:rsidR="00663BA1" w:rsidRDefault="00663BA1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663BA1">
        <w:trPr>
          <w:trHeight w:hRule="exact" w:val="443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663BA1" w:rsidRDefault="00C01F24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663BA1" w:rsidRDefault="00C01F24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663BA1">
        <w:trPr>
          <w:trHeight w:hRule="exact" w:val="717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663BA1" w:rsidRDefault="00C01F24">
            <w:pPr>
              <w:pStyle w:val="TableParagraph"/>
              <w:spacing w:before="84" w:line="252" w:lineRule="exact"/>
              <w:ind w:left="103"/>
              <w:rPr>
                <w:b/>
              </w:rPr>
            </w:pPr>
            <w:r>
              <w:rPr>
                <w:b/>
              </w:rPr>
              <w:t>A. KUPNÍ CENA CELKEM BEZ AGENTURNÍ PROVIZE</w:t>
            </w:r>
          </w:p>
          <w:p w:rsidR="00663BA1" w:rsidRDefault="00C01F24">
            <w:pPr>
              <w:pStyle w:val="TableParagraph"/>
              <w:spacing w:line="252" w:lineRule="exact"/>
              <w:ind w:left="103"/>
            </w:pPr>
            <w:r>
              <w:t>(</w:t>
            </w:r>
            <w:r>
              <w:rPr>
                <w:i/>
              </w:rPr>
              <w:t>pozn. čl. 2 odst. 2 písm. a) smlouvy</w:t>
            </w:r>
            <w: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663BA1" w:rsidRDefault="00C01F24">
            <w:pPr>
              <w:pStyle w:val="TableParagraph"/>
              <w:spacing w:before="207"/>
              <w:ind w:left="871" w:right="869"/>
              <w:jc w:val="center"/>
            </w:pPr>
            <w:r>
              <w:t>2000</w:t>
            </w:r>
          </w:p>
        </w:tc>
      </w:tr>
      <w:tr w:rsidR="00663BA1">
        <w:trPr>
          <w:trHeight w:hRule="exact" w:val="725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663BA1" w:rsidRDefault="00C01F24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663BA1" w:rsidRDefault="00C01F24">
            <w:pPr>
              <w:pStyle w:val="TableParagraph"/>
              <w:spacing w:line="250" w:lineRule="exact"/>
              <w:ind w:left="103"/>
            </w:pPr>
            <w:r>
              <w:t xml:space="preserve">(max. 15 % z ceny celkem za výše uvedené /tj. z A./, min. 1,- Kč; </w:t>
            </w:r>
            <w:r>
              <w:rPr>
                <w:i/>
              </w:rPr>
              <w:t>pozn. čl. 2 odst. 2 písm. b) smlouvy</w:t>
            </w:r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663BA1" w:rsidRDefault="00663BA1">
            <w:pPr>
              <w:pStyle w:val="TableParagraph"/>
              <w:spacing w:before="8"/>
              <w:rPr>
                <w:sz w:val="19"/>
              </w:rPr>
            </w:pPr>
          </w:p>
          <w:p w:rsidR="00663BA1" w:rsidRDefault="00C01F24">
            <w:pPr>
              <w:pStyle w:val="TableParagraph"/>
              <w:ind w:left="871" w:right="869"/>
              <w:jc w:val="center"/>
            </w:pPr>
            <w:r>
              <w:t>100</w:t>
            </w:r>
          </w:p>
        </w:tc>
      </w:tr>
      <w:tr w:rsidR="00663BA1">
        <w:trPr>
          <w:trHeight w:hRule="exact" w:val="708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663BA1" w:rsidRDefault="00C01F24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663BA1" w:rsidRDefault="00C01F24">
            <w:pPr>
              <w:pStyle w:val="TableParagraph"/>
              <w:spacing w:line="251" w:lineRule="exact"/>
              <w:ind w:left="103"/>
            </w:pPr>
            <w:r>
              <w:t xml:space="preserve">(součet A. + B. ; </w:t>
            </w:r>
            <w:r>
              <w:rPr>
                <w:i/>
              </w:rPr>
              <w:t>pozn. čl. 2 odst. 2 písm. c) smlouvy</w:t>
            </w:r>
            <w: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663BA1" w:rsidRDefault="00663BA1">
            <w:pPr>
              <w:pStyle w:val="TableParagraph"/>
              <w:spacing w:before="1"/>
              <w:rPr>
                <w:sz w:val="20"/>
              </w:rPr>
            </w:pPr>
          </w:p>
          <w:p w:rsidR="00663BA1" w:rsidRDefault="00C01F24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2100</w:t>
            </w:r>
          </w:p>
        </w:tc>
      </w:tr>
    </w:tbl>
    <w:p w:rsidR="00663BA1" w:rsidRDefault="00663BA1">
      <w:pPr>
        <w:jc w:val="center"/>
        <w:sectPr w:rsidR="00663BA1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663BA1" w:rsidRDefault="00C01F24">
      <w:pPr>
        <w:spacing w:before="74"/>
        <w:ind w:left="2704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663BA1" w:rsidRDefault="00C01F24">
      <w:pPr>
        <w:pStyle w:val="Zkladntext"/>
        <w:spacing w:before="82" w:line="552" w:lineRule="auto"/>
        <w:ind w:left="116" w:right="1396" w:firstLine="1293"/>
      </w:pPr>
      <w:r>
        <w:t>dle ust. § 68 odst. 3 zákona č. 137/2006 Sb., o veřejných zakázkách Tímto jménem poskytovatele Ogilvy &amp; Mather spol. s r.o. čestně prohlašuji, že</w:t>
      </w:r>
    </w:p>
    <w:p w:rsidR="00663BA1" w:rsidRDefault="00C01F24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7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663BA1" w:rsidRDefault="00663BA1">
      <w:pPr>
        <w:pStyle w:val="Zkladntext"/>
        <w:rPr>
          <w:sz w:val="26"/>
        </w:rPr>
      </w:pPr>
    </w:p>
    <w:p w:rsidR="00663BA1" w:rsidRDefault="00663BA1">
      <w:pPr>
        <w:pStyle w:val="Zkladntext"/>
        <w:spacing w:before="4"/>
        <w:rPr>
          <w:sz w:val="29"/>
        </w:rPr>
      </w:pPr>
    </w:p>
    <w:p w:rsidR="00663BA1" w:rsidRDefault="00C01F24">
      <w:pPr>
        <w:pStyle w:val="Odstavecseseznamem"/>
        <w:numPr>
          <w:ilvl w:val="0"/>
          <w:numId w:val="1"/>
        </w:numPr>
        <w:tabs>
          <w:tab w:val="left" w:pos="377"/>
        </w:tabs>
        <w:spacing w:before="0"/>
        <w:ind w:left="376" w:hanging="260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6"/>
          <w:sz w:val="24"/>
        </w:rPr>
        <w:t xml:space="preserve"> </w:t>
      </w:r>
      <w:r>
        <w:rPr>
          <w:sz w:val="24"/>
        </w:rPr>
        <w:t>společnosti,</w:t>
      </w:r>
    </w:p>
    <w:p w:rsidR="00663BA1" w:rsidRDefault="00663BA1">
      <w:pPr>
        <w:pStyle w:val="Zkladntext"/>
        <w:spacing w:before="2"/>
        <w:rPr>
          <w:sz w:val="31"/>
        </w:rPr>
      </w:pPr>
    </w:p>
    <w:p w:rsidR="00663BA1" w:rsidRDefault="00C01F24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21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663BA1" w:rsidRDefault="00663BA1">
      <w:pPr>
        <w:pStyle w:val="Zkladntext"/>
        <w:rPr>
          <w:sz w:val="26"/>
        </w:rPr>
      </w:pPr>
    </w:p>
    <w:p w:rsidR="00663BA1" w:rsidRDefault="00663BA1">
      <w:pPr>
        <w:pStyle w:val="Zkladntext"/>
        <w:spacing w:before="2"/>
        <w:rPr>
          <w:sz w:val="29"/>
        </w:rPr>
      </w:pPr>
    </w:p>
    <w:p w:rsidR="00663BA1" w:rsidRDefault="00C01F24">
      <w:pPr>
        <w:pStyle w:val="Zkladntext"/>
        <w:ind w:left="116"/>
        <w:jc w:val="both"/>
      </w:pPr>
      <w:r>
        <w:t>V Praze na základě plné moci za poskytovatele</w:t>
      </w:r>
    </w:p>
    <w:p w:rsidR="00663BA1" w:rsidRDefault="00663BA1">
      <w:pPr>
        <w:pStyle w:val="Zkladntext"/>
        <w:rPr>
          <w:sz w:val="20"/>
        </w:rPr>
      </w:pPr>
    </w:p>
    <w:p w:rsidR="00663BA1" w:rsidRDefault="00663BA1">
      <w:pPr>
        <w:pStyle w:val="Zkladntext"/>
        <w:rPr>
          <w:sz w:val="20"/>
        </w:rPr>
      </w:pPr>
    </w:p>
    <w:p w:rsidR="00663BA1" w:rsidRDefault="00663BA1">
      <w:pPr>
        <w:pStyle w:val="Zkladntext"/>
        <w:rPr>
          <w:sz w:val="20"/>
        </w:rPr>
      </w:pPr>
    </w:p>
    <w:p w:rsidR="00663BA1" w:rsidRDefault="00663BA1">
      <w:pPr>
        <w:pStyle w:val="Zkladntext"/>
        <w:spacing w:before="7"/>
        <w:rPr>
          <w:sz w:val="18"/>
        </w:rPr>
      </w:pPr>
    </w:p>
    <w:p w:rsidR="00663BA1" w:rsidRDefault="00C01F24">
      <w:pPr>
        <w:pStyle w:val="Zkladntext"/>
        <w:spacing w:before="90"/>
        <w:ind w:right="1457"/>
        <w:jc w:val="right"/>
      </w:pPr>
      <w:r>
        <w:t>Hana Fialová</w:t>
      </w:r>
    </w:p>
    <w:sectPr w:rsidR="00663BA1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074"/>
    <w:multiLevelType w:val="hybridMultilevel"/>
    <w:tmpl w:val="655E3904"/>
    <w:lvl w:ilvl="0" w:tplc="B170A13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4FEBEDE"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EBFCA1A2">
      <w:numFmt w:val="bullet"/>
      <w:lvlText w:val="•"/>
      <w:lvlJc w:val="left"/>
      <w:pPr>
        <w:ind w:left="2665" w:hanging="567"/>
      </w:pPr>
      <w:rPr>
        <w:rFonts w:hint="default"/>
      </w:rPr>
    </w:lvl>
    <w:lvl w:ilvl="3" w:tplc="438CA1A2">
      <w:numFmt w:val="bullet"/>
      <w:lvlText w:val="•"/>
      <w:lvlJc w:val="left"/>
      <w:pPr>
        <w:ind w:left="3657" w:hanging="567"/>
      </w:pPr>
      <w:rPr>
        <w:rFonts w:hint="default"/>
      </w:rPr>
    </w:lvl>
    <w:lvl w:ilvl="4" w:tplc="2C8A2B5C">
      <w:numFmt w:val="bullet"/>
      <w:lvlText w:val="•"/>
      <w:lvlJc w:val="left"/>
      <w:pPr>
        <w:ind w:left="4650" w:hanging="567"/>
      </w:pPr>
      <w:rPr>
        <w:rFonts w:hint="default"/>
      </w:rPr>
    </w:lvl>
    <w:lvl w:ilvl="5" w:tplc="B99C4EC4">
      <w:numFmt w:val="bullet"/>
      <w:lvlText w:val="•"/>
      <w:lvlJc w:val="left"/>
      <w:pPr>
        <w:ind w:left="5643" w:hanging="567"/>
      </w:pPr>
      <w:rPr>
        <w:rFonts w:hint="default"/>
      </w:rPr>
    </w:lvl>
    <w:lvl w:ilvl="6" w:tplc="1C6EFA62"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379A6204">
      <w:numFmt w:val="bullet"/>
      <w:lvlText w:val="•"/>
      <w:lvlJc w:val="left"/>
      <w:pPr>
        <w:ind w:left="7628" w:hanging="567"/>
      </w:pPr>
      <w:rPr>
        <w:rFonts w:hint="default"/>
      </w:rPr>
    </w:lvl>
    <w:lvl w:ilvl="8" w:tplc="C5003F2A">
      <w:numFmt w:val="bullet"/>
      <w:lvlText w:val="•"/>
      <w:lvlJc w:val="left"/>
      <w:pPr>
        <w:ind w:left="8621" w:hanging="567"/>
      </w:pPr>
      <w:rPr>
        <w:rFonts w:hint="default"/>
      </w:rPr>
    </w:lvl>
  </w:abstractNum>
  <w:abstractNum w:abstractNumId="1">
    <w:nsid w:val="21223C4A"/>
    <w:multiLevelType w:val="hybridMultilevel"/>
    <w:tmpl w:val="4322F674"/>
    <w:lvl w:ilvl="0" w:tplc="4D6C872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D4543F4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6F2CFCA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F4586F8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928E07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FC46ABC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5C474BC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C6682F5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10CE312C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555F7449"/>
    <w:multiLevelType w:val="hybridMultilevel"/>
    <w:tmpl w:val="EB94100C"/>
    <w:lvl w:ilvl="0" w:tplc="DCD20F2E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92DC8274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41222012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CDCEF5C4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E622266E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A4CA8940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C98EECC6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2B744BA8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C3A080B6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3">
    <w:nsid w:val="61EC7191"/>
    <w:multiLevelType w:val="hybridMultilevel"/>
    <w:tmpl w:val="4476E58E"/>
    <w:lvl w:ilvl="0" w:tplc="18E455A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9F92451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68944B5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76A076D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37E2E90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F4081C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235A7E5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E0DE48F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9CAEEF6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72FD1C78"/>
    <w:multiLevelType w:val="hybridMultilevel"/>
    <w:tmpl w:val="9BD81DE6"/>
    <w:lvl w:ilvl="0" w:tplc="51AED11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4C04A83A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5FB408EE"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FCDC4BB8"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300C859C"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3FDADE86"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5C4E97B0"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CBB2E30A"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B856407A"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5">
    <w:nsid w:val="7E892019"/>
    <w:multiLevelType w:val="hybridMultilevel"/>
    <w:tmpl w:val="469C60E8"/>
    <w:lvl w:ilvl="0" w:tplc="2AE8509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2D0F05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6924BDE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F698AC8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58A5D5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2E722B1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A1F6E30E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2FC281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80C812C2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A1"/>
    <w:rsid w:val="00663BA1"/>
    <w:rsid w:val="00BE471F"/>
    <w:rsid w:val="00C0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right="-20"/>
      <w:outlineLvl w:val="0"/>
    </w:pPr>
    <w:rPr>
      <w:rFonts w:ascii="Myriad Pro" w:eastAsia="Myriad Pro" w:hAnsi="Myriad Pro" w:cs="Myriad Pro"/>
      <w:sz w:val="30"/>
      <w:szCs w:val="30"/>
    </w:rPr>
  </w:style>
  <w:style w:type="paragraph" w:styleId="Nadpis2">
    <w:name w:val="heading 2"/>
    <w:basedOn w:val="Normln"/>
    <w:uiPriority w:val="1"/>
    <w:qFormat/>
    <w:pPr>
      <w:ind w:left="70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right="-20"/>
      <w:outlineLvl w:val="0"/>
    </w:pPr>
    <w:rPr>
      <w:rFonts w:ascii="Myriad Pro" w:eastAsia="Myriad Pro" w:hAnsi="Myriad Pro" w:cs="Myriad Pro"/>
      <w:sz w:val="30"/>
      <w:szCs w:val="30"/>
    </w:rPr>
  </w:style>
  <w:style w:type="paragraph" w:styleId="Nadpis2">
    <w:name w:val="heading 2"/>
    <w:basedOn w:val="Normln"/>
    <w:uiPriority w:val="1"/>
    <w:qFormat/>
    <w:pPr>
      <w:ind w:left="704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884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2</cp:revision>
  <dcterms:created xsi:type="dcterms:W3CDTF">2016-12-20T09:11:00Z</dcterms:created>
  <dcterms:modified xsi:type="dcterms:W3CDTF">2016-12-20T09:11:00Z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2016-11-25T00:00:00Z</vt:filetime>
  </property>
</Properties>
</file>