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4508" w14:textId="77777777" w:rsidR="00982F71" w:rsidRDefault="00D21C00" w:rsidP="00982F71">
      <w:pPr>
        <w:spacing w:after="0"/>
        <w:jc w:val="center"/>
        <w:rPr>
          <w:rFonts w:cs="Arial"/>
          <w:b/>
          <w:sz w:val="36"/>
          <w:szCs w:val="36"/>
        </w:rPr>
      </w:pPr>
      <w:bookmarkStart w:id="0" w:name="_GoBack"/>
      <w:bookmarkEnd w:id="0"/>
      <w:r w:rsidRPr="006C3557">
        <w:rPr>
          <w:rFonts w:cs="Arial"/>
          <w:b/>
          <w:sz w:val="36"/>
          <w:szCs w:val="36"/>
        </w:rPr>
        <w:t>Požadavek na</w:t>
      </w:r>
      <w:r w:rsidR="00982F71" w:rsidRPr="006C3557">
        <w:rPr>
          <w:rFonts w:cs="Arial"/>
          <w:b/>
          <w:sz w:val="36"/>
          <w:szCs w:val="36"/>
        </w:rPr>
        <w:t xml:space="preserve"> změnu</w:t>
      </w:r>
      <w:r w:rsidR="00BE2CD4" w:rsidRPr="006C3557">
        <w:rPr>
          <w:rFonts w:cs="Arial"/>
          <w:b/>
          <w:sz w:val="36"/>
          <w:szCs w:val="36"/>
        </w:rPr>
        <w:t xml:space="preserve"> (RfC)</w:t>
      </w:r>
      <w:r w:rsidR="008F29B6">
        <w:rPr>
          <w:rStyle w:val="Odkaznavysvtlivky"/>
          <w:rFonts w:cs="Arial"/>
          <w:b/>
          <w:sz w:val="36"/>
          <w:szCs w:val="36"/>
        </w:rPr>
        <w:endnoteReference w:id="2"/>
      </w:r>
    </w:p>
    <w:p w14:paraId="7AFDEC5D" w14:textId="77777777" w:rsidR="006C3557" w:rsidRDefault="006C3557" w:rsidP="009B2889">
      <w:pPr>
        <w:rPr>
          <w:rFonts w:cs="Arial"/>
          <w:b/>
          <w:caps/>
          <w:szCs w:val="22"/>
        </w:rPr>
      </w:pPr>
    </w:p>
    <w:p w14:paraId="7A61AF48" w14:textId="77777777" w:rsidR="000E3B62" w:rsidRPr="006C3557" w:rsidRDefault="00484CB3" w:rsidP="009B2889">
      <w:pPr>
        <w:rPr>
          <w:rFonts w:cs="Arial"/>
          <w:b/>
          <w:caps/>
          <w:szCs w:val="22"/>
        </w:rPr>
      </w:pPr>
      <w:r w:rsidRPr="006C3557">
        <w:rPr>
          <w:rFonts w:cs="Arial"/>
          <w:b/>
          <w:caps/>
          <w:szCs w:val="22"/>
        </w:rPr>
        <w:t>a – věcné zadání</w:t>
      </w:r>
    </w:p>
    <w:p w14:paraId="108E6082" w14:textId="77777777" w:rsidR="00525B29" w:rsidRPr="006C3557" w:rsidRDefault="008C14AA"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50"/>
        <w:gridCol w:w="1417"/>
        <w:gridCol w:w="1779"/>
        <w:gridCol w:w="2544"/>
        <w:gridCol w:w="1528"/>
        <w:gridCol w:w="1095"/>
      </w:tblGrid>
      <w:tr w:rsidR="00463E31" w:rsidRPr="006C3557" w14:paraId="5D6668E5" w14:textId="77777777" w:rsidTr="001307A1">
        <w:tc>
          <w:tcPr>
            <w:tcW w:w="1550" w:type="dxa"/>
            <w:tcBorders>
              <w:right w:val="dotted" w:sz="4" w:space="0" w:color="auto"/>
            </w:tcBorders>
            <w:vAlign w:val="center"/>
          </w:tcPr>
          <w:p w14:paraId="41191EBD" w14:textId="77777777" w:rsidR="00463E31" w:rsidRPr="006C3557" w:rsidRDefault="00DC284B" w:rsidP="00DC284B">
            <w:pPr>
              <w:pStyle w:val="Tabulka"/>
              <w:rPr>
                <w:rStyle w:val="Siln"/>
                <w:szCs w:val="22"/>
              </w:rPr>
            </w:pPr>
            <w:r w:rsidRPr="002D0745">
              <w:rPr>
                <w:b/>
                <w:szCs w:val="22"/>
              </w:rPr>
              <w:t>ID SD MZe</w:t>
            </w:r>
            <w:r w:rsidR="00463E31" w:rsidRPr="006C3557">
              <w:rPr>
                <w:rStyle w:val="Odkaznavysvtlivky"/>
                <w:szCs w:val="22"/>
              </w:rPr>
              <w:endnoteReference w:id="3"/>
            </w:r>
            <w:r w:rsidR="00463E31" w:rsidRPr="002D0745">
              <w:rPr>
                <w:b/>
                <w:szCs w:val="22"/>
              </w:rPr>
              <w:t>:</w:t>
            </w:r>
          </w:p>
        </w:tc>
        <w:tc>
          <w:tcPr>
            <w:tcW w:w="1417" w:type="dxa"/>
            <w:tcBorders>
              <w:top w:val="single" w:sz="8" w:space="0" w:color="auto"/>
              <w:left w:val="dotted" w:sz="4" w:space="0" w:color="auto"/>
              <w:bottom w:val="single" w:sz="8" w:space="0" w:color="auto"/>
              <w:right w:val="dotted" w:sz="4" w:space="0" w:color="auto"/>
            </w:tcBorders>
            <w:vAlign w:val="center"/>
          </w:tcPr>
          <w:p w14:paraId="7BBD0562" w14:textId="77777777" w:rsidR="00463E31" w:rsidRPr="009A1099" w:rsidRDefault="009A1099" w:rsidP="008A4500">
            <w:pPr>
              <w:pStyle w:val="Tabulka"/>
              <w:rPr>
                <w:sz w:val="16"/>
                <w:szCs w:val="16"/>
              </w:rPr>
            </w:pPr>
            <w:r w:rsidRPr="009A1099">
              <w:rPr>
                <w:sz w:val="16"/>
                <w:szCs w:val="16"/>
              </w:rPr>
              <w:t>nebylo přiděleno</w:t>
            </w:r>
          </w:p>
        </w:tc>
        <w:tc>
          <w:tcPr>
            <w:tcW w:w="1779" w:type="dxa"/>
            <w:tcBorders>
              <w:left w:val="dotted" w:sz="4" w:space="0" w:color="auto"/>
            </w:tcBorders>
            <w:vAlign w:val="center"/>
          </w:tcPr>
          <w:p w14:paraId="1D8480CE" w14:textId="77777777" w:rsidR="00463E31" w:rsidRPr="007B2715" w:rsidRDefault="00463E31" w:rsidP="007B2715">
            <w:pPr>
              <w:pStyle w:val="Tabulka"/>
              <w:rPr>
                <w:b/>
                <w:bCs w:val="0"/>
              </w:rPr>
            </w:pPr>
            <w:r w:rsidRPr="002273D3">
              <w:rPr>
                <w:b/>
                <w:szCs w:val="22"/>
              </w:rPr>
              <w:t>ID ShP MZe</w:t>
            </w:r>
            <w:r w:rsidRPr="007B2715">
              <w:rPr>
                <w:vertAlign w:val="superscript"/>
              </w:rPr>
              <w:endnoteReference w:id="4"/>
            </w:r>
            <w:r w:rsidRPr="002D0745">
              <w:rPr>
                <w:b/>
                <w:szCs w:val="22"/>
              </w:rPr>
              <w:t>:</w:t>
            </w:r>
          </w:p>
        </w:tc>
        <w:tc>
          <w:tcPr>
            <w:tcW w:w="2544" w:type="dxa"/>
            <w:tcBorders>
              <w:right w:val="dotted" w:sz="4" w:space="0" w:color="auto"/>
            </w:tcBorders>
            <w:vAlign w:val="center"/>
          </w:tcPr>
          <w:p w14:paraId="7F4E3094" w14:textId="77777777" w:rsidR="00463E31" w:rsidRPr="007D5594" w:rsidRDefault="00463E31" w:rsidP="008A4500">
            <w:pPr>
              <w:pStyle w:val="Tabulka"/>
              <w:rPr>
                <w:rStyle w:val="Siln"/>
                <w:b w:val="0"/>
                <w:szCs w:val="22"/>
              </w:rPr>
            </w:pPr>
          </w:p>
        </w:tc>
        <w:tc>
          <w:tcPr>
            <w:tcW w:w="1528" w:type="dxa"/>
            <w:tcBorders>
              <w:top w:val="single" w:sz="8" w:space="0" w:color="auto"/>
              <w:left w:val="dotted" w:sz="4" w:space="0" w:color="auto"/>
              <w:bottom w:val="single" w:sz="8" w:space="0" w:color="auto"/>
            </w:tcBorders>
            <w:vAlign w:val="center"/>
          </w:tcPr>
          <w:p w14:paraId="75AAA47C" w14:textId="77777777" w:rsidR="00463E31" w:rsidRPr="006C3557" w:rsidRDefault="008E77F3" w:rsidP="00091C53">
            <w:pPr>
              <w:pStyle w:val="Tabulka"/>
              <w:rPr>
                <w:rStyle w:val="Siln"/>
                <w:szCs w:val="22"/>
              </w:rPr>
            </w:pPr>
            <w:r w:rsidRPr="002273D3">
              <w:rPr>
                <w:b/>
                <w:szCs w:val="22"/>
              </w:rPr>
              <w:t xml:space="preserve">ID </w:t>
            </w:r>
            <w:r w:rsidR="00DC284B" w:rsidRPr="002273D3">
              <w:rPr>
                <w:b/>
                <w:szCs w:val="22"/>
              </w:rPr>
              <w:t>PK MZe</w:t>
            </w:r>
            <w:r w:rsidRPr="006C3557">
              <w:rPr>
                <w:rStyle w:val="Odkaznavysvtlivky"/>
                <w:szCs w:val="22"/>
              </w:rPr>
              <w:endnoteReference w:id="5"/>
            </w:r>
            <w:r w:rsidR="00DC284B" w:rsidRPr="002D0745">
              <w:rPr>
                <w:b/>
                <w:szCs w:val="22"/>
              </w:rPr>
              <w:t>:</w:t>
            </w:r>
          </w:p>
        </w:tc>
        <w:tc>
          <w:tcPr>
            <w:tcW w:w="1095" w:type="dxa"/>
            <w:vAlign w:val="center"/>
          </w:tcPr>
          <w:p w14:paraId="2E7519AA" w14:textId="77777777" w:rsidR="00463E31" w:rsidRPr="006C3557" w:rsidRDefault="00AF567A" w:rsidP="008A4500">
            <w:pPr>
              <w:pStyle w:val="Tabulka"/>
              <w:rPr>
                <w:szCs w:val="22"/>
              </w:rPr>
            </w:pPr>
            <w:r>
              <w:rPr>
                <w:szCs w:val="22"/>
              </w:rPr>
              <w:t>SAP1</w:t>
            </w:r>
            <w:r w:rsidR="002F375E">
              <w:rPr>
                <w:szCs w:val="22"/>
              </w:rPr>
              <w:t>9</w:t>
            </w:r>
          </w:p>
        </w:tc>
      </w:tr>
    </w:tbl>
    <w:p w14:paraId="3CD306BD" w14:textId="77777777" w:rsidR="003B2D72" w:rsidRPr="006C3557"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A4500" w:rsidRPr="006C3557" w14:paraId="6728A015" w14:textId="77777777" w:rsidTr="001307A1">
        <w:tc>
          <w:tcPr>
            <w:tcW w:w="2246" w:type="dxa"/>
            <w:tcBorders>
              <w:top w:val="single" w:sz="8" w:space="0" w:color="auto"/>
              <w:left w:val="single" w:sz="8" w:space="0" w:color="auto"/>
            </w:tcBorders>
            <w:vAlign w:val="center"/>
          </w:tcPr>
          <w:p w14:paraId="06B64992" w14:textId="77777777" w:rsidR="008A4500" w:rsidRPr="006C3557" w:rsidRDefault="00976455" w:rsidP="007141C2">
            <w:pPr>
              <w:pStyle w:val="Tabulka"/>
              <w:rPr>
                <w:rStyle w:val="Siln"/>
                <w:b w:val="0"/>
                <w:szCs w:val="22"/>
              </w:rPr>
            </w:pPr>
            <w:r w:rsidRPr="002273D3">
              <w:rPr>
                <w:b/>
                <w:szCs w:val="22"/>
              </w:rPr>
              <w:t>Název</w:t>
            </w:r>
            <w:r w:rsidR="00A5471A" w:rsidRPr="002273D3">
              <w:rPr>
                <w:b/>
                <w:szCs w:val="22"/>
              </w:rPr>
              <w:t xml:space="preserve"> </w:t>
            </w:r>
            <w:r w:rsidR="00887312" w:rsidRPr="002273D3">
              <w:rPr>
                <w:b/>
                <w:szCs w:val="22"/>
              </w:rPr>
              <w:t>změny</w:t>
            </w:r>
            <w:r w:rsidR="00A5471A" w:rsidRPr="006C3557">
              <w:rPr>
                <w:rStyle w:val="Odkaznavysvtlivky"/>
                <w:szCs w:val="22"/>
              </w:rPr>
              <w:endnoteReference w:id="6"/>
            </w:r>
            <w:r w:rsidR="007141C2" w:rsidRPr="002D0745">
              <w:rPr>
                <w:b/>
                <w:szCs w:val="22"/>
              </w:rPr>
              <w:t>:</w:t>
            </w:r>
          </w:p>
        </w:tc>
        <w:tc>
          <w:tcPr>
            <w:tcW w:w="7672" w:type="dxa"/>
            <w:gridSpan w:val="4"/>
            <w:tcBorders>
              <w:top w:val="single" w:sz="8" w:space="0" w:color="auto"/>
              <w:right w:val="single" w:sz="8" w:space="0" w:color="auto"/>
            </w:tcBorders>
            <w:vAlign w:val="center"/>
          </w:tcPr>
          <w:p w14:paraId="1A310F67" w14:textId="77777777" w:rsidR="008A4500" w:rsidRPr="00060417" w:rsidRDefault="002F375E" w:rsidP="00AF567A">
            <w:pPr>
              <w:pStyle w:val="Tabulka"/>
              <w:rPr>
                <w:szCs w:val="22"/>
              </w:rPr>
            </w:pPr>
            <w:r>
              <w:rPr>
                <w:szCs w:val="22"/>
              </w:rPr>
              <w:t>Analýza SAP pro potřeby migrace na S/4 HANA</w:t>
            </w:r>
          </w:p>
        </w:tc>
      </w:tr>
      <w:tr w:rsidR="00EF14C6" w:rsidRPr="006C3557" w14:paraId="28FC7149" w14:textId="77777777" w:rsidTr="001307A1">
        <w:tc>
          <w:tcPr>
            <w:tcW w:w="3392" w:type="dxa"/>
            <w:gridSpan w:val="2"/>
            <w:tcBorders>
              <w:left w:val="single" w:sz="8" w:space="0" w:color="auto"/>
              <w:bottom w:val="single" w:sz="8" w:space="0" w:color="auto"/>
            </w:tcBorders>
            <w:vAlign w:val="center"/>
          </w:tcPr>
          <w:p w14:paraId="1C923247" w14:textId="77777777" w:rsidR="008A4500" w:rsidRPr="006C3557" w:rsidRDefault="008A4500" w:rsidP="008A4500">
            <w:pPr>
              <w:pStyle w:val="Tabulka"/>
              <w:rPr>
                <w:rStyle w:val="Siln"/>
                <w:b w:val="0"/>
                <w:szCs w:val="22"/>
              </w:rPr>
            </w:pPr>
            <w:r w:rsidRPr="002273D3">
              <w:rPr>
                <w:rStyle w:val="Siln"/>
                <w:szCs w:val="22"/>
              </w:rPr>
              <w:t>Datum předložení požadavku</w:t>
            </w:r>
            <w:r w:rsidR="00A5471A" w:rsidRPr="002D0745">
              <w:rPr>
                <w:rStyle w:val="Siln"/>
                <w:szCs w:val="22"/>
              </w:rPr>
              <w:t>:</w:t>
            </w:r>
          </w:p>
        </w:tc>
        <w:sdt>
          <w:sdtPr>
            <w:rPr>
              <w:szCs w:val="22"/>
            </w:rPr>
            <w:id w:val="1670597228"/>
            <w:placeholder>
              <w:docPart w:val="DefaultPlaceholder_1081868576"/>
            </w:placeholder>
            <w:date w:fullDate="2019-06-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F9F8FCE" w14:textId="74E8B73A" w:rsidR="008A4500" w:rsidRPr="00152E30" w:rsidRDefault="00736663" w:rsidP="008A4500">
                <w:pPr>
                  <w:pStyle w:val="Tabulka"/>
                  <w:rPr>
                    <w:szCs w:val="22"/>
                  </w:rPr>
                </w:pPr>
                <w:r>
                  <w:rPr>
                    <w:szCs w:val="22"/>
                  </w:rPr>
                  <w:t>24.6.2019</w:t>
                </w:r>
              </w:p>
            </w:tc>
          </w:sdtContent>
        </w:sdt>
        <w:tc>
          <w:tcPr>
            <w:tcW w:w="3383" w:type="dxa"/>
            <w:tcBorders>
              <w:left w:val="dotted" w:sz="4" w:space="0" w:color="auto"/>
              <w:bottom w:val="single" w:sz="8" w:space="0" w:color="auto"/>
            </w:tcBorders>
            <w:vAlign w:val="center"/>
          </w:tcPr>
          <w:p w14:paraId="175CACA7" w14:textId="77777777" w:rsidR="008A4500" w:rsidRPr="006C3557" w:rsidRDefault="008A4500" w:rsidP="008A4500">
            <w:pPr>
              <w:pStyle w:val="Tabulka"/>
              <w:rPr>
                <w:rStyle w:val="Siln"/>
                <w:b w:val="0"/>
                <w:szCs w:val="22"/>
              </w:rPr>
            </w:pPr>
            <w:r w:rsidRPr="002273D3">
              <w:rPr>
                <w:rStyle w:val="Siln"/>
                <w:szCs w:val="22"/>
              </w:rPr>
              <w:t>Požadované datum nasazení</w:t>
            </w:r>
            <w:r w:rsidR="00A5471A" w:rsidRPr="002D0745">
              <w:rPr>
                <w:rStyle w:val="Siln"/>
                <w:szCs w:val="22"/>
              </w:rPr>
              <w:t>:</w:t>
            </w:r>
          </w:p>
        </w:tc>
        <w:sdt>
          <w:sdtPr>
            <w:rPr>
              <w:szCs w:val="22"/>
            </w:rPr>
            <w:id w:val="-1745104504"/>
            <w:placeholder>
              <w:docPart w:val="390188DC41C241DE904F1129ACB75A4C"/>
            </w:placeholder>
            <w:date w:fullDate="2019-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9583BD6" w14:textId="77777777" w:rsidR="008A4500" w:rsidRPr="006C3557" w:rsidRDefault="002F375E" w:rsidP="008475EE">
                <w:pPr>
                  <w:pStyle w:val="Tabulka"/>
                  <w:rPr>
                    <w:szCs w:val="22"/>
                  </w:rPr>
                </w:pPr>
                <w:r>
                  <w:rPr>
                    <w:szCs w:val="22"/>
                  </w:rPr>
                  <w:t>31.10.2019</w:t>
                </w:r>
              </w:p>
            </w:tc>
          </w:sdtContent>
        </w:sdt>
      </w:tr>
    </w:tbl>
    <w:p w14:paraId="7792D09D" w14:textId="77777777" w:rsidR="003B2D72" w:rsidRPr="006C3557"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5507A" w:rsidRPr="006C3557" w14:paraId="2F095F99" w14:textId="77777777" w:rsidTr="001307A1">
        <w:tc>
          <w:tcPr>
            <w:tcW w:w="2258" w:type="dxa"/>
            <w:tcBorders>
              <w:top w:val="single" w:sz="8" w:space="0" w:color="auto"/>
              <w:left w:val="single" w:sz="8" w:space="0" w:color="auto"/>
              <w:bottom w:val="single" w:sz="8" w:space="0" w:color="auto"/>
            </w:tcBorders>
            <w:vAlign w:val="center"/>
          </w:tcPr>
          <w:p w14:paraId="565A01BB" w14:textId="77777777" w:rsidR="0065507A" w:rsidRPr="006C3557" w:rsidRDefault="0065507A" w:rsidP="00337DDA">
            <w:pPr>
              <w:pStyle w:val="Tabulka"/>
              <w:rPr>
                <w:szCs w:val="22"/>
              </w:rPr>
            </w:pPr>
            <w:r w:rsidRPr="002D0745">
              <w:rPr>
                <w:rStyle w:val="Siln"/>
                <w:szCs w:val="22"/>
              </w:rPr>
              <w:t>Kategorie změny</w:t>
            </w:r>
            <w:r w:rsidRPr="006C3557">
              <w:rPr>
                <w:rStyle w:val="Odkaznavysvtlivky"/>
                <w:bCs w:val="0"/>
                <w:szCs w:val="22"/>
              </w:rPr>
              <w:endnoteReference w:id="7"/>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560155F3" w14:textId="77777777" w:rsidR="0065507A" w:rsidRPr="004F65E7" w:rsidRDefault="0065507A"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0911DA">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0911DA">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C4B1E27" w14:textId="77777777" w:rsidR="0065507A" w:rsidRPr="006C3557" w:rsidRDefault="0065507A" w:rsidP="00337DDA">
            <w:pPr>
              <w:pStyle w:val="Tabulka"/>
              <w:rPr>
                <w:rStyle w:val="Siln"/>
                <w:b w:val="0"/>
                <w:szCs w:val="22"/>
              </w:rPr>
            </w:pPr>
            <w:r w:rsidRPr="002D0745">
              <w:rPr>
                <w:b/>
                <w:szCs w:val="22"/>
              </w:rPr>
              <w:t>Priorita</w:t>
            </w:r>
            <w:r w:rsidRPr="006C3557">
              <w:rPr>
                <w:rStyle w:val="Odkaznavysvtlivky"/>
                <w:szCs w:val="22"/>
              </w:rPr>
              <w:endnoteReference w:id="8"/>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38D06D99" w14:textId="77777777" w:rsidR="0065507A" w:rsidRPr="004F65E7" w:rsidRDefault="0065507A"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2F375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2F375E">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5A54255" w14:textId="77777777" w:rsidR="0085582D" w:rsidRPr="006C3557" w:rsidRDefault="0085582D"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394E3E" w:rsidRPr="006C3557" w14:paraId="03C6D025" w14:textId="77777777" w:rsidTr="001307A1">
        <w:tc>
          <w:tcPr>
            <w:tcW w:w="983" w:type="dxa"/>
            <w:vMerge w:val="restart"/>
            <w:tcBorders>
              <w:top w:val="single" w:sz="8" w:space="0" w:color="auto"/>
              <w:left w:val="single" w:sz="8" w:space="0" w:color="auto"/>
            </w:tcBorders>
            <w:vAlign w:val="center"/>
          </w:tcPr>
          <w:p w14:paraId="7FEE70DF" w14:textId="77777777" w:rsidR="00394E3E" w:rsidRPr="006C3557" w:rsidRDefault="00394E3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796D0B7A" w14:textId="77777777" w:rsidR="00394E3E" w:rsidRPr="006C3557" w:rsidRDefault="00394E3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151693">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675E39E2" w14:textId="77777777" w:rsidR="00394E3E" w:rsidRPr="006C3557" w:rsidRDefault="00394E3E" w:rsidP="00A5471A">
            <w:pPr>
              <w:pStyle w:val="Tabulka"/>
              <w:rPr>
                <w:szCs w:val="22"/>
              </w:rPr>
            </w:pPr>
            <w:r w:rsidRPr="002D0745">
              <w:rPr>
                <w:b/>
                <w:szCs w:val="22"/>
              </w:rPr>
              <w:t>Kód</w:t>
            </w:r>
            <w:r w:rsidRPr="006C3557">
              <w:rPr>
                <w:rStyle w:val="Odkaznavysvtlivky"/>
                <w:szCs w:val="22"/>
              </w:rPr>
              <w:endnoteReference w:id="9"/>
            </w:r>
            <w:r w:rsidRPr="002D0745">
              <w:rPr>
                <w:b/>
                <w:szCs w:val="22"/>
              </w:rPr>
              <w:t>:</w:t>
            </w:r>
            <w:r w:rsidRPr="006C3557">
              <w:rPr>
                <w:szCs w:val="22"/>
              </w:rPr>
              <w:t xml:space="preserve"> </w:t>
            </w:r>
          </w:p>
        </w:tc>
        <w:tc>
          <w:tcPr>
            <w:tcW w:w="1654" w:type="dxa"/>
            <w:tcBorders>
              <w:top w:val="single" w:sz="8" w:space="0" w:color="auto"/>
            </w:tcBorders>
            <w:vAlign w:val="center"/>
          </w:tcPr>
          <w:p w14:paraId="24DF88F7" w14:textId="77777777" w:rsidR="00394E3E" w:rsidRPr="006C3557" w:rsidRDefault="003A58F0" w:rsidP="00A5471A">
            <w:pPr>
              <w:pStyle w:val="Tabulka"/>
              <w:rPr>
                <w:szCs w:val="22"/>
              </w:rPr>
            </w:pPr>
            <w:r>
              <w:rPr>
                <w:szCs w:val="22"/>
              </w:rPr>
              <w:t>SAP</w:t>
            </w:r>
          </w:p>
        </w:tc>
        <w:tc>
          <w:tcPr>
            <w:tcW w:w="897" w:type="dxa"/>
            <w:tcBorders>
              <w:top w:val="single" w:sz="8" w:space="0" w:color="auto"/>
            </w:tcBorders>
            <w:vAlign w:val="center"/>
          </w:tcPr>
          <w:p w14:paraId="2E963ADB" w14:textId="77777777" w:rsidR="00394E3E" w:rsidRPr="006C3557" w:rsidRDefault="00394E3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545CB634" w14:textId="77777777" w:rsidR="00394E3E" w:rsidRPr="006C3557" w:rsidRDefault="00394E3E" w:rsidP="00593EFD">
            <w:pPr>
              <w:pStyle w:val="Tabulka"/>
              <w:rPr>
                <w:szCs w:val="22"/>
                <w:highlight w:val="yellow"/>
              </w:rPr>
            </w:pPr>
          </w:p>
        </w:tc>
      </w:tr>
      <w:tr w:rsidR="00394E3E" w:rsidRPr="006C3557" w14:paraId="48FA5861" w14:textId="77777777" w:rsidTr="001307A1">
        <w:tc>
          <w:tcPr>
            <w:tcW w:w="983" w:type="dxa"/>
            <w:vMerge/>
            <w:tcBorders>
              <w:left w:val="single" w:sz="8" w:space="0" w:color="auto"/>
            </w:tcBorders>
            <w:vAlign w:val="center"/>
          </w:tcPr>
          <w:p w14:paraId="7D2BDA74" w14:textId="77777777" w:rsidR="00394E3E" w:rsidRPr="006C3557" w:rsidRDefault="00394E3E" w:rsidP="00593EFD">
            <w:pPr>
              <w:pStyle w:val="Tabulka"/>
              <w:rPr>
                <w:szCs w:val="22"/>
              </w:rPr>
            </w:pPr>
          </w:p>
        </w:tc>
        <w:tc>
          <w:tcPr>
            <w:tcW w:w="1911" w:type="dxa"/>
            <w:vMerge/>
            <w:tcBorders>
              <w:bottom w:val="dotted" w:sz="4" w:space="0" w:color="auto"/>
            </w:tcBorders>
            <w:vAlign w:val="center"/>
          </w:tcPr>
          <w:p w14:paraId="16688B21" w14:textId="77777777" w:rsidR="00394E3E" w:rsidRPr="006C3557" w:rsidRDefault="00394E3E" w:rsidP="00593EFD">
            <w:pPr>
              <w:pStyle w:val="Tabulka"/>
              <w:rPr>
                <w:szCs w:val="22"/>
              </w:rPr>
            </w:pPr>
          </w:p>
        </w:tc>
        <w:tc>
          <w:tcPr>
            <w:tcW w:w="1491" w:type="dxa"/>
            <w:tcBorders>
              <w:bottom w:val="dotted" w:sz="4" w:space="0" w:color="auto"/>
            </w:tcBorders>
            <w:vAlign w:val="center"/>
          </w:tcPr>
          <w:p w14:paraId="43AE358C" w14:textId="77777777" w:rsidR="00394E3E" w:rsidRPr="006C3557" w:rsidRDefault="00394E3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0D491D6B" w14:textId="77777777" w:rsidR="00394E3E" w:rsidRPr="0041678A" w:rsidRDefault="00394E3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52775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2775B">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154837">
                  <w:rPr>
                    <w:rFonts w:ascii="MS Gothic" w:eastAsia="MS Gothic" w:hAnsi="MS Gothic" w:hint="eastAsia"/>
                    <w:sz w:val="20"/>
                    <w:szCs w:val="20"/>
                  </w:rPr>
                  <w:t>☐</w:t>
                </w:r>
              </w:sdtContent>
            </w:sdt>
          </w:p>
        </w:tc>
      </w:tr>
      <w:tr w:rsidR="00EF14C6" w:rsidRPr="006C3557" w14:paraId="48EFE6A3" w14:textId="77777777" w:rsidTr="001307A1">
        <w:tc>
          <w:tcPr>
            <w:tcW w:w="983" w:type="dxa"/>
            <w:vMerge/>
            <w:tcBorders>
              <w:left w:val="single" w:sz="8" w:space="0" w:color="auto"/>
              <w:bottom w:val="single" w:sz="8" w:space="0" w:color="auto"/>
            </w:tcBorders>
            <w:vAlign w:val="center"/>
          </w:tcPr>
          <w:p w14:paraId="471D5828" w14:textId="77777777" w:rsidR="00697C60" w:rsidRPr="006C3557" w:rsidRDefault="00697C60" w:rsidP="00697C60">
            <w:pPr>
              <w:pStyle w:val="Tabulka"/>
              <w:rPr>
                <w:szCs w:val="22"/>
              </w:rPr>
            </w:pPr>
          </w:p>
        </w:tc>
        <w:tc>
          <w:tcPr>
            <w:tcW w:w="1911" w:type="dxa"/>
            <w:tcBorders>
              <w:top w:val="dotted" w:sz="4" w:space="0" w:color="auto"/>
              <w:bottom w:val="single" w:sz="8" w:space="0" w:color="auto"/>
            </w:tcBorders>
            <w:vAlign w:val="center"/>
          </w:tcPr>
          <w:p w14:paraId="4BCBC4FB" w14:textId="77777777" w:rsidR="00697C60" w:rsidRPr="006C3557" w:rsidRDefault="00394E3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00154837">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350B1D7" w14:textId="77777777" w:rsidR="00697C60" w:rsidRPr="006C3557" w:rsidRDefault="00697C60"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29C36B16" w14:textId="77777777" w:rsidR="00697C60" w:rsidRPr="0041678A" w:rsidRDefault="00697C60" w:rsidP="00697C60">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002F375E">
                  <w:rPr>
                    <w:rFonts w:ascii="MS Gothic" w:eastAsia="MS Gothic" w:hAnsi="MS Gothic" w:hint="eastAsia"/>
                    <w:sz w:val="20"/>
                    <w:szCs w:val="20"/>
                  </w:rPr>
                  <w:t>☐</w:t>
                </w:r>
              </w:sdtContent>
            </w:sdt>
            <w:r w:rsidRPr="0041678A">
              <w:rPr>
                <w:sz w:val="20"/>
                <w:szCs w:val="20"/>
              </w:rPr>
              <w:t xml:space="preserve">   Bezpečnost </w:t>
            </w:r>
            <w:sdt>
              <w:sdtPr>
                <w:rPr>
                  <w:sz w:val="20"/>
                  <w:szCs w:val="20"/>
                </w:rPr>
                <w:id w:val="1974711225"/>
                <w14:checkbox>
                  <w14:checked w14:val="0"/>
                  <w14:checkedState w14:val="2612" w14:font="MS Gothic"/>
                  <w14:uncheckedState w14:val="2610" w14:font="MS Gothic"/>
                </w14:checkbox>
              </w:sdtPr>
              <w:sdtEndPr/>
              <w:sdtContent>
                <w:r w:rsidR="0041678A">
                  <w:rPr>
                    <w:rFonts w:ascii="MS Gothic" w:eastAsia="MS Gothic" w:hAnsi="MS Gothic" w:hint="eastAsia"/>
                    <w:sz w:val="20"/>
                    <w:szCs w:val="20"/>
                  </w:rPr>
                  <w:t>☐</w:t>
                </w:r>
              </w:sdtContent>
            </w:sdt>
          </w:p>
        </w:tc>
      </w:tr>
    </w:tbl>
    <w:p w14:paraId="366FC52C" w14:textId="77777777" w:rsidR="004C5DDA" w:rsidRPr="006C3557" w:rsidRDefault="004C5DDA"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4C5DDA" w:rsidRPr="006C3557" w14:paraId="483D6612" w14:textId="77777777" w:rsidTr="004C5DDA">
        <w:tc>
          <w:tcPr>
            <w:tcW w:w="1686" w:type="dxa"/>
            <w:tcBorders>
              <w:top w:val="single" w:sz="8" w:space="0" w:color="auto"/>
              <w:left w:val="single" w:sz="8" w:space="0" w:color="auto"/>
              <w:bottom w:val="single" w:sz="8" w:space="0" w:color="auto"/>
            </w:tcBorders>
            <w:vAlign w:val="center"/>
          </w:tcPr>
          <w:p w14:paraId="78EBE72C" w14:textId="77777777" w:rsidR="004C5DDA" w:rsidRPr="002D0745" w:rsidRDefault="004C5DDA" w:rsidP="007B1D4A">
            <w:pPr>
              <w:pStyle w:val="Tabulka"/>
              <w:rPr>
                <w:b/>
                <w:szCs w:val="22"/>
              </w:rPr>
            </w:pPr>
            <w:r>
              <w:rPr>
                <w:b/>
                <w:szCs w:val="22"/>
              </w:rPr>
              <w:t>Role</w:t>
            </w:r>
          </w:p>
        </w:tc>
        <w:tc>
          <w:tcPr>
            <w:tcW w:w="2410" w:type="dxa"/>
            <w:tcBorders>
              <w:top w:val="single" w:sz="8" w:space="0" w:color="auto"/>
              <w:bottom w:val="single" w:sz="8" w:space="0" w:color="auto"/>
            </w:tcBorders>
            <w:vAlign w:val="center"/>
          </w:tcPr>
          <w:p w14:paraId="0D107A0D" w14:textId="77777777" w:rsidR="004C5DDA" w:rsidRPr="004C5DDA" w:rsidRDefault="004C5DDA"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C26E9F6" w14:textId="77777777" w:rsidR="004C5DDA" w:rsidRPr="004C5DDA" w:rsidRDefault="004C5DDA" w:rsidP="007B1D4A">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0BEA66C6" w14:textId="77777777" w:rsidR="004C5DDA" w:rsidRPr="004C5DDA" w:rsidRDefault="004C5DDA"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3A757CB1" w14:textId="77777777" w:rsidR="004C5DDA" w:rsidRPr="004C5DDA" w:rsidRDefault="004C5DDA" w:rsidP="007B1D4A">
            <w:pPr>
              <w:pStyle w:val="Tabulka"/>
              <w:rPr>
                <w:b/>
                <w:szCs w:val="22"/>
              </w:rPr>
            </w:pPr>
            <w:r w:rsidRPr="004C5DDA">
              <w:rPr>
                <w:b/>
                <w:szCs w:val="22"/>
              </w:rPr>
              <w:t>E-mail</w:t>
            </w:r>
          </w:p>
        </w:tc>
      </w:tr>
      <w:tr w:rsidR="004C5DDA" w:rsidRPr="006C3557" w14:paraId="0ED32242" w14:textId="77777777" w:rsidTr="004C5DDA">
        <w:trPr>
          <w:trHeight w:hRule="exact" w:val="20"/>
        </w:trPr>
        <w:tc>
          <w:tcPr>
            <w:tcW w:w="1686" w:type="dxa"/>
            <w:tcBorders>
              <w:top w:val="single" w:sz="8" w:space="0" w:color="auto"/>
              <w:left w:val="dotted" w:sz="4" w:space="0" w:color="auto"/>
            </w:tcBorders>
            <w:vAlign w:val="center"/>
          </w:tcPr>
          <w:p w14:paraId="76819D39" w14:textId="77777777" w:rsidR="004C5DDA" w:rsidRPr="002D0745" w:rsidRDefault="004C5DDA" w:rsidP="004C5DDA">
            <w:pPr>
              <w:pStyle w:val="Tabulka"/>
              <w:rPr>
                <w:b/>
                <w:szCs w:val="22"/>
              </w:rPr>
            </w:pPr>
          </w:p>
        </w:tc>
        <w:tc>
          <w:tcPr>
            <w:tcW w:w="2410" w:type="dxa"/>
            <w:tcBorders>
              <w:top w:val="single" w:sz="8" w:space="0" w:color="auto"/>
            </w:tcBorders>
            <w:vAlign w:val="center"/>
          </w:tcPr>
          <w:p w14:paraId="657987FE" w14:textId="77777777" w:rsidR="004C5DDA" w:rsidRPr="004C5DDA" w:rsidRDefault="004C5DDA" w:rsidP="004C5DDA">
            <w:pPr>
              <w:pStyle w:val="Tabulka"/>
              <w:rPr>
                <w:sz w:val="20"/>
                <w:szCs w:val="20"/>
              </w:rPr>
            </w:pPr>
          </w:p>
        </w:tc>
        <w:tc>
          <w:tcPr>
            <w:tcW w:w="1418" w:type="dxa"/>
            <w:tcBorders>
              <w:top w:val="single" w:sz="8" w:space="0" w:color="auto"/>
            </w:tcBorders>
            <w:vAlign w:val="center"/>
          </w:tcPr>
          <w:p w14:paraId="026317E2" w14:textId="77777777" w:rsidR="004C5DDA" w:rsidRPr="004C5DDA" w:rsidRDefault="004C5DDA" w:rsidP="004C5DDA">
            <w:pPr>
              <w:pStyle w:val="Tabulka"/>
              <w:rPr>
                <w:rStyle w:val="Siln"/>
                <w:b w:val="0"/>
                <w:sz w:val="20"/>
                <w:szCs w:val="20"/>
              </w:rPr>
            </w:pPr>
          </w:p>
        </w:tc>
        <w:tc>
          <w:tcPr>
            <w:tcW w:w="1275" w:type="dxa"/>
            <w:tcBorders>
              <w:top w:val="single" w:sz="8" w:space="0" w:color="auto"/>
            </w:tcBorders>
            <w:vAlign w:val="center"/>
          </w:tcPr>
          <w:p w14:paraId="2E97EF34" w14:textId="77777777" w:rsidR="004C5DDA" w:rsidRPr="004C5DDA" w:rsidRDefault="004C5DDA" w:rsidP="004C5DDA">
            <w:pPr>
              <w:pStyle w:val="Tabulka"/>
              <w:rPr>
                <w:sz w:val="20"/>
                <w:szCs w:val="20"/>
              </w:rPr>
            </w:pPr>
          </w:p>
        </w:tc>
        <w:tc>
          <w:tcPr>
            <w:tcW w:w="3129" w:type="dxa"/>
            <w:tcBorders>
              <w:top w:val="single" w:sz="8" w:space="0" w:color="auto"/>
              <w:right w:val="dotted" w:sz="4" w:space="0" w:color="auto"/>
            </w:tcBorders>
            <w:vAlign w:val="center"/>
          </w:tcPr>
          <w:p w14:paraId="15C056EB" w14:textId="77777777" w:rsidR="004C5DDA" w:rsidRPr="004C5DDA" w:rsidRDefault="004C5DDA" w:rsidP="004C5DDA">
            <w:pPr>
              <w:pStyle w:val="Tabulka"/>
              <w:rPr>
                <w:sz w:val="20"/>
                <w:szCs w:val="20"/>
              </w:rPr>
            </w:pPr>
          </w:p>
        </w:tc>
      </w:tr>
      <w:tr w:rsidR="004C5DDA" w:rsidRPr="006C3557" w14:paraId="053D47D9" w14:textId="77777777" w:rsidTr="004C5DDA">
        <w:tc>
          <w:tcPr>
            <w:tcW w:w="1686" w:type="dxa"/>
            <w:tcBorders>
              <w:top w:val="dotted" w:sz="4" w:space="0" w:color="auto"/>
              <w:left w:val="dotted" w:sz="4" w:space="0" w:color="auto"/>
            </w:tcBorders>
            <w:vAlign w:val="center"/>
          </w:tcPr>
          <w:p w14:paraId="54D5E9E2" w14:textId="77777777" w:rsidR="004C5DDA" w:rsidRPr="004C5DDA" w:rsidRDefault="002956AD" w:rsidP="002956AD">
            <w:pPr>
              <w:pStyle w:val="Tabulka"/>
              <w:rPr>
                <w:szCs w:val="22"/>
              </w:rPr>
            </w:pPr>
            <w:r>
              <w:rPr>
                <w:szCs w:val="22"/>
              </w:rPr>
              <w:t>Žadatel</w:t>
            </w:r>
            <w:r w:rsidR="004C5DDA" w:rsidRPr="004C5DDA">
              <w:rPr>
                <w:szCs w:val="22"/>
              </w:rPr>
              <w:t>:</w:t>
            </w:r>
          </w:p>
        </w:tc>
        <w:tc>
          <w:tcPr>
            <w:tcW w:w="2410" w:type="dxa"/>
            <w:tcBorders>
              <w:top w:val="dotted" w:sz="4" w:space="0" w:color="auto"/>
            </w:tcBorders>
            <w:vAlign w:val="center"/>
          </w:tcPr>
          <w:p w14:paraId="2D7A6DE0" w14:textId="7E4FC483" w:rsidR="004C5DDA" w:rsidRDefault="00473276" w:rsidP="004C5DDA">
            <w:pPr>
              <w:pStyle w:val="Tabulka"/>
              <w:rPr>
                <w:sz w:val="20"/>
                <w:szCs w:val="20"/>
              </w:rPr>
            </w:pPr>
            <w:r>
              <w:rPr>
                <w:sz w:val="20"/>
                <w:szCs w:val="20"/>
              </w:rPr>
              <w:t>xxx</w:t>
            </w:r>
          </w:p>
        </w:tc>
        <w:tc>
          <w:tcPr>
            <w:tcW w:w="1418" w:type="dxa"/>
            <w:tcBorders>
              <w:top w:val="dotted" w:sz="4" w:space="0" w:color="auto"/>
            </w:tcBorders>
            <w:vAlign w:val="center"/>
          </w:tcPr>
          <w:p w14:paraId="4CD5FDFF" w14:textId="72FCE1A3" w:rsidR="004C5DDA" w:rsidRPr="00180D1E" w:rsidRDefault="0062042F" w:rsidP="004C5DDA">
            <w:pPr>
              <w:pStyle w:val="Tabulka"/>
              <w:rPr>
                <w:rStyle w:val="Siln"/>
                <w:b w:val="0"/>
                <w:sz w:val="20"/>
                <w:szCs w:val="20"/>
              </w:rPr>
            </w:pPr>
            <w:r>
              <w:rPr>
                <w:rStyle w:val="Siln"/>
                <w:b w:val="0"/>
                <w:sz w:val="20"/>
                <w:szCs w:val="20"/>
              </w:rPr>
              <w:t>11150</w:t>
            </w:r>
          </w:p>
        </w:tc>
        <w:tc>
          <w:tcPr>
            <w:tcW w:w="1275" w:type="dxa"/>
            <w:tcBorders>
              <w:top w:val="dotted" w:sz="4" w:space="0" w:color="auto"/>
            </w:tcBorders>
            <w:vAlign w:val="center"/>
          </w:tcPr>
          <w:p w14:paraId="487DEE63" w14:textId="4650132D" w:rsidR="004C5DDA" w:rsidRPr="00180D1E" w:rsidRDefault="0062042F" w:rsidP="000911DA">
            <w:pPr>
              <w:pStyle w:val="Tabulka"/>
              <w:rPr>
                <w:sz w:val="20"/>
                <w:szCs w:val="20"/>
              </w:rPr>
            </w:pPr>
            <w:r>
              <w:rPr>
                <w:sz w:val="20"/>
                <w:szCs w:val="20"/>
              </w:rPr>
              <w:t>221813092</w:t>
            </w:r>
          </w:p>
        </w:tc>
        <w:tc>
          <w:tcPr>
            <w:tcW w:w="3129" w:type="dxa"/>
            <w:tcBorders>
              <w:top w:val="dotted" w:sz="4" w:space="0" w:color="auto"/>
              <w:right w:val="dotted" w:sz="4" w:space="0" w:color="auto"/>
            </w:tcBorders>
            <w:vAlign w:val="center"/>
          </w:tcPr>
          <w:p w14:paraId="222F2222" w14:textId="5C75CAFB" w:rsidR="004C5DDA" w:rsidRPr="00180D1E" w:rsidRDefault="00473276" w:rsidP="004C5DDA">
            <w:pPr>
              <w:pStyle w:val="Tabulka"/>
              <w:rPr>
                <w:sz w:val="20"/>
                <w:szCs w:val="20"/>
              </w:rPr>
            </w:pPr>
            <w:r>
              <w:rPr>
                <w:sz w:val="20"/>
                <w:szCs w:val="20"/>
              </w:rPr>
              <w:t>xxx</w:t>
            </w:r>
          </w:p>
        </w:tc>
      </w:tr>
      <w:tr w:rsidR="004C5DDA" w:rsidRPr="006C3557" w14:paraId="3B78C013" w14:textId="77777777" w:rsidTr="004C5DDA">
        <w:tc>
          <w:tcPr>
            <w:tcW w:w="1686" w:type="dxa"/>
            <w:tcBorders>
              <w:left w:val="dotted" w:sz="4" w:space="0" w:color="auto"/>
            </w:tcBorders>
            <w:vAlign w:val="center"/>
          </w:tcPr>
          <w:p w14:paraId="1AFA0CFA" w14:textId="77777777" w:rsidR="004C5DDA" w:rsidRPr="004C5DDA" w:rsidRDefault="004C5DDA" w:rsidP="004C5DDA">
            <w:pPr>
              <w:pStyle w:val="Tabulka"/>
              <w:rPr>
                <w:szCs w:val="22"/>
              </w:rPr>
            </w:pPr>
            <w:r w:rsidRPr="004C5DDA">
              <w:rPr>
                <w:szCs w:val="22"/>
              </w:rPr>
              <w:t>Metodický / věcný garant:</w:t>
            </w:r>
          </w:p>
        </w:tc>
        <w:tc>
          <w:tcPr>
            <w:tcW w:w="2410" w:type="dxa"/>
            <w:vAlign w:val="center"/>
          </w:tcPr>
          <w:p w14:paraId="05D08EB1" w14:textId="19D92327" w:rsidR="004C5DDA" w:rsidRPr="0062042F" w:rsidRDefault="00473276" w:rsidP="004C5DDA">
            <w:pPr>
              <w:pStyle w:val="Tabulka"/>
              <w:rPr>
                <w:sz w:val="20"/>
                <w:szCs w:val="20"/>
              </w:rPr>
            </w:pPr>
            <w:r>
              <w:rPr>
                <w:sz w:val="20"/>
                <w:szCs w:val="20"/>
              </w:rPr>
              <w:t>xxx</w:t>
            </w:r>
          </w:p>
        </w:tc>
        <w:tc>
          <w:tcPr>
            <w:tcW w:w="1418" w:type="dxa"/>
            <w:vAlign w:val="center"/>
          </w:tcPr>
          <w:p w14:paraId="2CFED4CC" w14:textId="77777777" w:rsidR="004C5DDA" w:rsidRPr="0062042F" w:rsidRDefault="000D6273" w:rsidP="004C5DDA">
            <w:pPr>
              <w:pStyle w:val="Tabulka"/>
              <w:rPr>
                <w:rStyle w:val="Siln"/>
                <w:b w:val="0"/>
                <w:sz w:val="20"/>
                <w:szCs w:val="20"/>
              </w:rPr>
            </w:pPr>
            <w:r w:rsidRPr="0062042F">
              <w:rPr>
                <w:rStyle w:val="Siln"/>
                <w:b w:val="0"/>
                <w:sz w:val="20"/>
                <w:szCs w:val="20"/>
              </w:rPr>
              <w:t>11172</w:t>
            </w:r>
          </w:p>
        </w:tc>
        <w:tc>
          <w:tcPr>
            <w:tcW w:w="1275" w:type="dxa"/>
            <w:vAlign w:val="center"/>
          </w:tcPr>
          <w:p w14:paraId="47366E4D" w14:textId="77777777" w:rsidR="004C5DDA" w:rsidRPr="0062042F" w:rsidRDefault="00180D1E" w:rsidP="000911DA">
            <w:pPr>
              <w:pStyle w:val="Tabulka"/>
              <w:rPr>
                <w:sz w:val="20"/>
                <w:szCs w:val="20"/>
              </w:rPr>
            </w:pPr>
            <w:r w:rsidRPr="0062042F">
              <w:rPr>
                <w:sz w:val="20"/>
                <w:szCs w:val="20"/>
              </w:rPr>
              <w:t>221812</w:t>
            </w:r>
            <w:r w:rsidR="00EE157F" w:rsidRPr="0062042F">
              <w:rPr>
                <w:sz w:val="20"/>
                <w:szCs w:val="20"/>
              </w:rPr>
              <w:t>093</w:t>
            </w:r>
          </w:p>
        </w:tc>
        <w:tc>
          <w:tcPr>
            <w:tcW w:w="3129" w:type="dxa"/>
            <w:tcBorders>
              <w:right w:val="dotted" w:sz="4" w:space="0" w:color="auto"/>
            </w:tcBorders>
            <w:vAlign w:val="center"/>
          </w:tcPr>
          <w:p w14:paraId="0E3251CC" w14:textId="3F4E657B" w:rsidR="004C5DDA" w:rsidRPr="0062042F" w:rsidRDefault="00473276" w:rsidP="004C5DDA">
            <w:pPr>
              <w:pStyle w:val="Tabulka"/>
              <w:rPr>
                <w:sz w:val="20"/>
                <w:szCs w:val="20"/>
              </w:rPr>
            </w:pPr>
            <w:r>
              <w:rPr>
                <w:sz w:val="20"/>
                <w:szCs w:val="20"/>
              </w:rPr>
              <w:t>xxx</w:t>
            </w:r>
          </w:p>
        </w:tc>
      </w:tr>
      <w:tr w:rsidR="004C5DDA" w:rsidRPr="006C3557" w14:paraId="663B74B2" w14:textId="77777777" w:rsidTr="004C5DDA">
        <w:tc>
          <w:tcPr>
            <w:tcW w:w="1686" w:type="dxa"/>
            <w:tcBorders>
              <w:left w:val="dotted" w:sz="4" w:space="0" w:color="auto"/>
            </w:tcBorders>
            <w:vAlign w:val="center"/>
          </w:tcPr>
          <w:p w14:paraId="226D5EE3" w14:textId="77777777" w:rsidR="004C5DDA" w:rsidRPr="004C5DDA" w:rsidRDefault="004C5DDA" w:rsidP="004C5DDA">
            <w:pPr>
              <w:pStyle w:val="Tabulka"/>
              <w:rPr>
                <w:szCs w:val="22"/>
              </w:rPr>
            </w:pPr>
            <w:r w:rsidRPr="004C5DDA">
              <w:rPr>
                <w:szCs w:val="22"/>
              </w:rPr>
              <w:t>Change koordinátor:</w:t>
            </w:r>
          </w:p>
        </w:tc>
        <w:tc>
          <w:tcPr>
            <w:tcW w:w="2410" w:type="dxa"/>
            <w:vAlign w:val="center"/>
          </w:tcPr>
          <w:p w14:paraId="58DDF6F7" w14:textId="690E2327" w:rsidR="004C5DDA" w:rsidRPr="0062042F" w:rsidRDefault="00473276" w:rsidP="004C5DDA">
            <w:pPr>
              <w:pStyle w:val="Tabulka"/>
              <w:rPr>
                <w:sz w:val="20"/>
                <w:szCs w:val="20"/>
              </w:rPr>
            </w:pPr>
            <w:r>
              <w:rPr>
                <w:sz w:val="20"/>
                <w:szCs w:val="20"/>
              </w:rPr>
              <w:t>xxx</w:t>
            </w:r>
          </w:p>
        </w:tc>
        <w:tc>
          <w:tcPr>
            <w:tcW w:w="1418" w:type="dxa"/>
            <w:vAlign w:val="center"/>
          </w:tcPr>
          <w:p w14:paraId="56584D07" w14:textId="77777777" w:rsidR="004C5DDA" w:rsidRPr="0062042F" w:rsidRDefault="000D6273" w:rsidP="004C5DDA">
            <w:pPr>
              <w:pStyle w:val="Tabulka"/>
              <w:rPr>
                <w:rStyle w:val="Siln"/>
                <w:b w:val="0"/>
                <w:sz w:val="20"/>
                <w:szCs w:val="20"/>
              </w:rPr>
            </w:pPr>
            <w:r w:rsidRPr="0062042F">
              <w:rPr>
                <w:rStyle w:val="Siln"/>
                <w:b w:val="0"/>
                <w:sz w:val="20"/>
                <w:szCs w:val="20"/>
              </w:rPr>
              <w:t>11151</w:t>
            </w:r>
          </w:p>
        </w:tc>
        <w:tc>
          <w:tcPr>
            <w:tcW w:w="1275" w:type="dxa"/>
            <w:vAlign w:val="center"/>
          </w:tcPr>
          <w:p w14:paraId="148FE395" w14:textId="77777777" w:rsidR="004C5DDA" w:rsidRPr="0062042F" w:rsidRDefault="003A58F0" w:rsidP="004C5DDA">
            <w:pPr>
              <w:pStyle w:val="Tabulka"/>
              <w:rPr>
                <w:sz w:val="20"/>
                <w:szCs w:val="20"/>
              </w:rPr>
            </w:pPr>
            <w:r w:rsidRPr="0062042F">
              <w:rPr>
                <w:sz w:val="20"/>
                <w:szCs w:val="20"/>
              </w:rPr>
              <w:t>221812337</w:t>
            </w:r>
          </w:p>
        </w:tc>
        <w:tc>
          <w:tcPr>
            <w:tcW w:w="3129" w:type="dxa"/>
            <w:tcBorders>
              <w:right w:val="dotted" w:sz="4" w:space="0" w:color="auto"/>
            </w:tcBorders>
            <w:vAlign w:val="center"/>
          </w:tcPr>
          <w:p w14:paraId="6F1A7D07" w14:textId="09860447" w:rsidR="004C5DDA" w:rsidRPr="0062042F" w:rsidRDefault="00473276" w:rsidP="004C5DDA">
            <w:pPr>
              <w:pStyle w:val="Tabulka"/>
              <w:rPr>
                <w:sz w:val="20"/>
                <w:szCs w:val="20"/>
              </w:rPr>
            </w:pPr>
            <w:r>
              <w:rPr>
                <w:sz w:val="20"/>
                <w:szCs w:val="20"/>
              </w:rPr>
              <w:t>xxx</w:t>
            </w:r>
          </w:p>
        </w:tc>
      </w:tr>
      <w:tr w:rsidR="004C5DDA" w:rsidRPr="006C3557" w14:paraId="64CB78A4" w14:textId="77777777" w:rsidTr="004C5DDA">
        <w:tc>
          <w:tcPr>
            <w:tcW w:w="1686" w:type="dxa"/>
            <w:tcBorders>
              <w:left w:val="dotted" w:sz="4" w:space="0" w:color="auto"/>
            </w:tcBorders>
            <w:vAlign w:val="center"/>
          </w:tcPr>
          <w:p w14:paraId="11F8B3F2" w14:textId="77777777" w:rsidR="004C5DDA" w:rsidRPr="004C5DDA" w:rsidRDefault="004C5DDA" w:rsidP="004C5DDA">
            <w:pPr>
              <w:pStyle w:val="Tabulka"/>
              <w:rPr>
                <w:szCs w:val="22"/>
              </w:rPr>
            </w:pPr>
            <w:r w:rsidRPr="004C5DDA">
              <w:rPr>
                <w:szCs w:val="22"/>
              </w:rPr>
              <w:t>Poskytovatel / dodavatel:</w:t>
            </w:r>
          </w:p>
        </w:tc>
        <w:tc>
          <w:tcPr>
            <w:tcW w:w="2410" w:type="dxa"/>
            <w:vAlign w:val="center"/>
          </w:tcPr>
          <w:p w14:paraId="0D1C183E" w14:textId="45A664AD" w:rsidR="004C5DDA" w:rsidRPr="004C5DDA" w:rsidRDefault="00473276" w:rsidP="004C5DDA">
            <w:pPr>
              <w:pStyle w:val="Tabulka"/>
              <w:rPr>
                <w:sz w:val="20"/>
                <w:szCs w:val="20"/>
              </w:rPr>
            </w:pPr>
            <w:r>
              <w:rPr>
                <w:sz w:val="20"/>
                <w:szCs w:val="20"/>
              </w:rPr>
              <w:t>xxx</w:t>
            </w:r>
          </w:p>
        </w:tc>
        <w:tc>
          <w:tcPr>
            <w:tcW w:w="1418" w:type="dxa"/>
            <w:vAlign w:val="center"/>
          </w:tcPr>
          <w:p w14:paraId="09DAC763" w14:textId="77777777" w:rsidR="004C5DDA" w:rsidRPr="004C5DDA" w:rsidRDefault="00151693" w:rsidP="004C5DDA">
            <w:pPr>
              <w:pStyle w:val="Tabulka"/>
              <w:rPr>
                <w:rStyle w:val="Siln"/>
                <w:b w:val="0"/>
                <w:sz w:val="20"/>
                <w:szCs w:val="20"/>
              </w:rPr>
            </w:pPr>
            <w:r>
              <w:rPr>
                <w:rStyle w:val="Siln"/>
                <w:b w:val="0"/>
                <w:sz w:val="20"/>
                <w:szCs w:val="20"/>
              </w:rPr>
              <w:t>O2ITS</w:t>
            </w:r>
          </w:p>
        </w:tc>
        <w:tc>
          <w:tcPr>
            <w:tcW w:w="1275" w:type="dxa"/>
            <w:vAlign w:val="center"/>
          </w:tcPr>
          <w:p w14:paraId="291FD1AC" w14:textId="19D33563" w:rsidR="004C5DDA" w:rsidRPr="004C5DDA" w:rsidRDefault="00473276" w:rsidP="004C5DDA">
            <w:pPr>
              <w:pStyle w:val="Tabulka"/>
              <w:rPr>
                <w:sz w:val="20"/>
                <w:szCs w:val="20"/>
              </w:rPr>
            </w:pPr>
            <w:r>
              <w:rPr>
                <w:sz w:val="20"/>
                <w:szCs w:val="20"/>
              </w:rPr>
              <w:t>xxx</w:t>
            </w:r>
          </w:p>
        </w:tc>
        <w:tc>
          <w:tcPr>
            <w:tcW w:w="3129" w:type="dxa"/>
            <w:tcBorders>
              <w:right w:val="dotted" w:sz="4" w:space="0" w:color="auto"/>
            </w:tcBorders>
            <w:vAlign w:val="center"/>
          </w:tcPr>
          <w:p w14:paraId="44BB6982" w14:textId="52F62D3A" w:rsidR="004C5DDA" w:rsidRPr="004C5DDA" w:rsidRDefault="00473276" w:rsidP="004C5DDA">
            <w:pPr>
              <w:pStyle w:val="Tabulka"/>
              <w:rPr>
                <w:sz w:val="20"/>
                <w:szCs w:val="20"/>
              </w:rPr>
            </w:pPr>
            <w:r>
              <w:rPr>
                <w:sz w:val="20"/>
                <w:szCs w:val="20"/>
              </w:rPr>
              <w:t>xxx</w:t>
            </w:r>
          </w:p>
        </w:tc>
      </w:tr>
    </w:tbl>
    <w:p w14:paraId="6CE0124D" w14:textId="77777777" w:rsidR="004C5DDA" w:rsidRDefault="004C5DD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D6E30" w:rsidRPr="006C3557" w14:paraId="200C6B24" w14:textId="77777777" w:rsidTr="001307A1">
        <w:trPr>
          <w:trHeight w:val="397"/>
        </w:trPr>
        <w:tc>
          <w:tcPr>
            <w:tcW w:w="1681" w:type="dxa"/>
            <w:vAlign w:val="center"/>
          </w:tcPr>
          <w:p w14:paraId="6B2B154C" w14:textId="77777777" w:rsidR="002D6E30" w:rsidRPr="006C3557" w:rsidRDefault="002D6E30" w:rsidP="00712804">
            <w:pPr>
              <w:pStyle w:val="Tabulka"/>
              <w:rPr>
                <w:szCs w:val="22"/>
              </w:rPr>
            </w:pPr>
            <w:r w:rsidRPr="002D0745">
              <w:rPr>
                <w:b/>
                <w:szCs w:val="22"/>
              </w:rPr>
              <w:t>Smlouva č.</w:t>
            </w:r>
            <w:r w:rsidRPr="006C3557">
              <w:rPr>
                <w:rStyle w:val="Odkaznavysvtlivky"/>
                <w:szCs w:val="22"/>
              </w:rPr>
              <w:endnoteReference w:id="10"/>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6EDCF23A" w14:textId="77777777" w:rsidR="002D6E30" w:rsidRPr="006C3557" w:rsidRDefault="00162B4C" w:rsidP="003B2D72">
            <w:pPr>
              <w:pStyle w:val="Tabulka"/>
              <w:rPr>
                <w:szCs w:val="22"/>
              </w:rPr>
            </w:pPr>
            <w:r>
              <w:rPr>
                <w:szCs w:val="22"/>
              </w:rPr>
              <w:t>211-2017-13330</w:t>
            </w:r>
          </w:p>
        </w:tc>
        <w:tc>
          <w:tcPr>
            <w:tcW w:w="709" w:type="dxa"/>
            <w:tcBorders>
              <w:top w:val="single" w:sz="8" w:space="0" w:color="auto"/>
              <w:left w:val="dotted" w:sz="4" w:space="0" w:color="auto"/>
              <w:bottom w:val="single" w:sz="8" w:space="0" w:color="auto"/>
            </w:tcBorders>
            <w:vAlign w:val="center"/>
          </w:tcPr>
          <w:p w14:paraId="2D459162" w14:textId="77777777" w:rsidR="002D6E30" w:rsidRPr="006C3557" w:rsidRDefault="002D6E30" w:rsidP="003B2D72">
            <w:pPr>
              <w:pStyle w:val="Tabulka"/>
              <w:rPr>
                <w:rStyle w:val="Siln"/>
                <w:b w:val="0"/>
                <w:szCs w:val="22"/>
              </w:rPr>
            </w:pPr>
            <w:r w:rsidRPr="002D0745">
              <w:rPr>
                <w:rStyle w:val="Siln"/>
                <w:szCs w:val="22"/>
              </w:rPr>
              <w:t>KL:</w:t>
            </w:r>
          </w:p>
        </w:tc>
        <w:tc>
          <w:tcPr>
            <w:tcW w:w="4111" w:type="dxa"/>
            <w:vAlign w:val="center"/>
          </w:tcPr>
          <w:p w14:paraId="60E72F3F" w14:textId="77777777" w:rsidR="002D6E30" w:rsidRPr="006C3557" w:rsidRDefault="005A3DC7" w:rsidP="003B2D72">
            <w:pPr>
              <w:pStyle w:val="Tabulka"/>
              <w:rPr>
                <w:szCs w:val="22"/>
              </w:rPr>
            </w:pPr>
            <w:r>
              <w:rPr>
                <w:szCs w:val="22"/>
              </w:rPr>
              <w:t>HR-001</w:t>
            </w:r>
          </w:p>
        </w:tc>
      </w:tr>
    </w:tbl>
    <w:p w14:paraId="17770318" w14:textId="77777777" w:rsidR="00463E31" w:rsidRPr="006C3557" w:rsidRDefault="00463E31">
      <w:pPr>
        <w:rPr>
          <w:rFonts w:cs="Arial"/>
          <w:szCs w:val="22"/>
        </w:rPr>
      </w:pPr>
    </w:p>
    <w:p w14:paraId="4BBE8057" w14:textId="77777777" w:rsidR="002A4EAB" w:rsidRDefault="00712804" w:rsidP="00712804">
      <w:pPr>
        <w:pStyle w:val="Nadpis1"/>
        <w:tabs>
          <w:tab w:val="clear" w:pos="540"/>
        </w:tabs>
        <w:ind w:left="284" w:hanging="284"/>
        <w:rPr>
          <w:rFonts w:cs="Arial"/>
          <w:sz w:val="22"/>
          <w:szCs w:val="22"/>
        </w:rPr>
      </w:pPr>
      <w:r w:rsidRPr="006C3557">
        <w:rPr>
          <w:rFonts w:cs="Arial"/>
          <w:sz w:val="22"/>
          <w:szCs w:val="22"/>
        </w:rPr>
        <w:t>Stručný popis požadavku</w:t>
      </w:r>
    </w:p>
    <w:p w14:paraId="664E7487" w14:textId="564ABD85" w:rsidR="00AF567A" w:rsidRPr="00DD232B" w:rsidRDefault="00805668" w:rsidP="00AF567A">
      <w:r>
        <w:t xml:space="preserve">Zpracování analýzy přechodu </w:t>
      </w:r>
      <w:r w:rsidR="00927577">
        <w:t xml:space="preserve">ERP </w:t>
      </w:r>
      <w:r>
        <w:t xml:space="preserve">systému R3x na </w:t>
      </w:r>
      <w:r w:rsidR="00BF7472">
        <w:t xml:space="preserve">novou verzi založenou na </w:t>
      </w:r>
      <w:r>
        <w:t>platform</w:t>
      </w:r>
      <w:r w:rsidR="00BF7472">
        <w:t>ě</w:t>
      </w:r>
      <w:r>
        <w:t xml:space="preserve"> SAP S/4 HANA</w:t>
      </w:r>
      <w:r w:rsidR="00BF7472">
        <w:t>.</w:t>
      </w:r>
    </w:p>
    <w:p w14:paraId="6AD94099" w14:textId="77777777" w:rsidR="00210895" w:rsidRPr="00DD232B" w:rsidRDefault="00712804" w:rsidP="00210895">
      <w:pPr>
        <w:pStyle w:val="Nadpis2"/>
        <w:ind w:left="851" w:hanging="578"/>
        <w:rPr>
          <w:rFonts w:cs="Arial"/>
          <w:szCs w:val="22"/>
        </w:rPr>
      </w:pPr>
      <w:r w:rsidRPr="00DD232B">
        <w:rPr>
          <w:rFonts w:cs="Arial"/>
          <w:szCs w:val="22"/>
        </w:rPr>
        <w:t>Popis požadavku</w:t>
      </w:r>
    </w:p>
    <w:p w14:paraId="2B901A74" w14:textId="5E86A89E" w:rsidR="00805668" w:rsidRPr="00C043FB" w:rsidRDefault="00805668" w:rsidP="00AF567A">
      <w:pPr>
        <w:jc w:val="both"/>
      </w:pPr>
      <w:r w:rsidRPr="00C043FB">
        <w:t xml:space="preserve">S ohledem na oznámené ukončení podpory stávajících verzí produktů SAP, které MZe využívá je nutné začít řešit otázku migrace současného </w:t>
      </w:r>
      <w:r w:rsidR="003A1308">
        <w:t>ERP systému</w:t>
      </w:r>
      <w:r w:rsidRPr="00C043FB">
        <w:t xml:space="preserve"> (</w:t>
      </w:r>
      <w:r w:rsidR="003A1308">
        <w:t xml:space="preserve">SAP </w:t>
      </w:r>
      <w:r w:rsidRPr="00C043FB">
        <w:t xml:space="preserve">ERP6 EHP6 SP22 / </w:t>
      </w:r>
      <w:r w:rsidR="003A1308">
        <w:t xml:space="preserve">SAP </w:t>
      </w:r>
      <w:r w:rsidRPr="00C043FB">
        <w:t xml:space="preserve">NW 7.0 EHP3 sp23) na </w:t>
      </w:r>
      <w:r w:rsidR="003A1308">
        <w:t>novou verzi systému označovanou</w:t>
      </w:r>
      <w:r w:rsidRPr="00C043FB">
        <w:t xml:space="preserve"> </w:t>
      </w:r>
      <w:r w:rsidR="003A1308">
        <w:t xml:space="preserve">SAP </w:t>
      </w:r>
      <w:r w:rsidRPr="00C043FB">
        <w:t xml:space="preserve">S/4 HANA. Pro účely zhodnocení náročnosti prací požadujeme zpracování analýzy </w:t>
      </w:r>
      <w:r w:rsidR="00C043FB" w:rsidRPr="00C043FB">
        <w:t>pos</w:t>
      </w:r>
      <w:r w:rsidR="00C043FB">
        <w:t>t</w:t>
      </w:r>
      <w:r w:rsidR="00C043FB" w:rsidRPr="00C043FB">
        <w:t xml:space="preserve">upu přechodu funkcionality </w:t>
      </w:r>
      <w:r w:rsidR="003A1308">
        <w:t xml:space="preserve">ERP </w:t>
      </w:r>
      <w:r w:rsidR="00C043FB" w:rsidRPr="00C043FB">
        <w:t xml:space="preserve">systému </w:t>
      </w:r>
      <w:r w:rsidR="00BF7472">
        <w:t xml:space="preserve">SAP </w:t>
      </w:r>
      <w:r w:rsidR="00C043FB" w:rsidRPr="00C043FB">
        <w:t>ve stavu, v jakém se nachází aktuálně</w:t>
      </w:r>
      <w:r w:rsidR="003A1308">
        <w:t>,</w:t>
      </w:r>
      <w:r w:rsidR="00C043FB" w:rsidRPr="00C043FB">
        <w:t xml:space="preserve"> do prostředí nové</w:t>
      </w:r>
      <w:r w:rsidR="003A1308">
        <w:t xml:space="preserve"> verze</w:t>
      </w:r>
      <w:r w:rsidR="00C043FB" w:rsidRPr="00C043FB">
        <w:t xml:space="preserve"> produktu SAP.</w:t>
      </w:r>
    </w:p>
    <w:p w14:paraId="5253AB22" w14:textId="77777777" w:rsidR="00712804" w:rsidRPr="00DD232B" w:rsidRDefault="00712804" w:rsidP="00712804">
      <w:pPr>
        <w:pStyle w:val="Nadpis2"/>
        <w:ind w:left="851" w:hanging="578"/>
        <w:rPr>
          <w:rFonts w:cs="Arial"/>
          <w:szCs w:val="22"/>
        </w:rPr>
      </w:pPr>
      <w:r w:rsidRPr="00DD232B">
        <w:rPr>
          <w:rFonts w:cs="Arial"/>
          <w:szCs w:val="22"/>
        </w:rPr>
        <w:t>Odůvodnění požadované změny (</w:t>
      </w:r>
      <w:r w:rsidR="00757A02" w:rsidRPr="00DD232B">
        <w:rPr>
          <w:rFonts w:cs="Arial"/>
          <w:szCs w:val="22"/>
        </w:rPr>
        <w:t xml:space="preserve">legislativní změny, </w:t>
      </w:r>
      <w:r w:rsidRPr="00DD232B">
        <w:rPr>
          <w:rFonts w:cs="Arial"/>
          <w:szCs w:val="22"/>
        </w:rPr>
        <w:t>přínos</w:t>
      </w:r>
      <w:r w:rsidR="00757A02" w:rsidRPr="00DD232B">
        <w:rPr>
          <w:rFonts w:cs="Arial"/>
          <w:szCs w:val="22"/>
        </w:rPr>
        <w:t>y</w:t>
      </w:r>
      <w:r w:rsidRPr="00DD232B">
        <w:rPr>
          <w:rFonts w:cs="Arial"/>
          <w:szCs w:val="22"/>
        </w:rPr>
        <w:t>)</w:t>
      </w:r>
    </w:p>
    <w:p w14:paraId="6ED90CC4" w14:textId="77777777" w:rsidR="00AF567A" w:rsidRPr="00DD232B" w:rsidRDefault="00C043FB" w:rsidP="00AF567A">
      <w:pPr>
        <w:rPr>
          <w:b/>
        </w:rPr>
      </w:pPr>
      <w:r>
        <w:t>Vzhledem k oznámenému ukončení podpory stávajících verzí je nutné v dostatečném předstihu zahájit přípravu migrace, aby mohly být vytvořeny technologické předpoklady, proběhly potřebné administrativní procesy a došlo k alokaci interních i externích zdrojů.</w:t>
      </w:r>
    </w:p>
    <w:p w14:paraId="17CBBE1B" w14:textId="77777777" w:rsidR="00AF567A" w:rsidRPr="00DD232B" w:rsidRDefault="00AF567A" w:rsidP="00AF567A"/>
    <w:p w14:paraId="7E48D1DE" w14:textId="77777777" w:rsidR="00712804" w:rsidRPr="00DD232B" w:rsidRDefault="00712804" w:rsidP="00712804">
      <w:pPr>
        <w:pStyle w:val="Nadpis2"/>
        <w:ind w:left="851" w:hanging="578"/>
        <w:rPr>
          <w:rFonts w:cs="Arial"/>
          <w:szCs w:val="22"/>
        </w:rPr>
      </w:pPr>
      <w:r w:rsidRPr="00DD232B">
        <w:rPr>
          <w:rFonts w:cs="Arial"/>
          <w:szCs w:val="22"/>
        </w:rPr>
        <w:lastRenderedPageBreak/>
        <w:t>Rizika nerealizace</w:t>
      </w:r>
    </w:p>
    <w:p w14:paraId="4AA83D77" w14:textId="77777777" w:rsidR="00AF567A" w:rsidRPr="00DD232B" w:rsidRDefault="00C043FB" w:rsidP="00852509">
      <w:pPr>
        <w:jc w:val="both"/>
      </w:pPr>
      <w:r>
        <w:t>V případě pozdního zahájení migrace hrozí vznik situace, kdy bude nutno stávající řešení provozovat bez podpory výrobce. Rovněž existuje riziko, že při odkládání prací na dobu těsně před ukončení podpory stávající verze bude problém s alokací externích zdrojů, neboť je pravděpodobné, že bude realizováno mnoho obdobných projektů i jiných organizací.</w:t>
      </w:r>
    </w:p>
    <w:p w14:paraId="334AD5F9" w14:textId="77777777" w:rsidR="000911DA" w:rsidRPr="00DD232B" w:rsidRDefault="000911DA" w:rsidP="00F261EC"/>
    <w:p w14:paraId="58FF7FD5" w14:textId="77777777" w:rsidR="00DE33F3" w:rsidRPr="00DD232B" w:rsidRDefault="00712804" w:rsidP="00757A02">
      <w:pPr>
        <w:pStyle w:val="Nadpis1"/>
        <w:tabs>
          <w:tab w:val="clear" w:pos="540"/>
        </w:tabs>
        <w:ind w:left="284" w:hanging="284"/>
        <w:rPr>
          <w:rFonts w:cs="Arial"/>
          <w:sz w:val="22"/>
          <w:szCs w:val="22"/>
        </w:rPr>
      </w:pPr>
      <w:r w:rsidRPr="00DD232B">
        <w:rPr>
          <w:rFonts w:cs="Arial"/>
          <w:sz w:val="22"/>
          <w:szCs w:val="22"/>
        </w:rPr>
        <w:t>Podrobný p</w:t>
      </w:r>
      <w:r w:rsidR="006A5FF3" w:rsidRPr="00DD232B">
        <w:rPr>
          <w:rFonts w:cs="Arial"/>
          <w:sz w:val="22"/>
          <w:szCs w:val="22"/>
        </w:rPr>
        <w:t>opis požadavku</w:t>
      </w:r>
    </w:p>
    <w:p w14:paraId="5CD7E811" w14:textId="77777777" w:rsidR="00AF567A" w:rsidRPr="00C043FB" w:rsidRDefault="00C043FB" w:rsidP="00852509">
      <w:pPr>
        <w:jc w:val="both"/>
      </w:pPr>
      <w:r>
        <w:t>Výstupem bude analýza strukturovaná dle 3.2 takovým způsobem, aby bylo možno na jejím základě objednat práce spojené s migrací, tzn. požadovaná granularita výstupu musí zajistit možnost závazně nacenit všechny potřebné práce a provést sizing nezbytné technické infrastruktury.</w:t>
      </w:r>
    </w:p>
    <w:p w14:paraId="61EEBE46" w14:textId="77777777" w:rsidR="00AF567A" w:rsidRPr="00DD232B" w:rsidRDefault="00AF567A" w:rsidP="00AF567A"/>
    <w:p w14:paraId="1F066510" w14:textId="77777777" w:rsidR="00665970" w:rsidRPr="00DD232B" w:rsidRDefault="00665970" w:rsidP="00757A02">
      <w:pPr>
        <w:pStyle w:val="Nadpis2"/>
        <w:ind w:left="851" w:hanging="578"/>
        <w:rPr>
          <w:rFonts w:cs="Arial"/>
          <w:szCs w:val="22"/>
        </w:rPr>
      </w:pPr>
      <w:r w:rsidRPr="00DD232B">
        <w:rPr>
          <w:rFonts w:cs="Arial"/>
          <w:szCs w:val="22"/>
        </w:rPr>
        <w:t>Popis současného stavu</w:t>
      </w:r>
    </w:p>
    <w:p w14:paraId="535FE44A" w14:textId="77777777" w:rsidR="00AF567A" w:rsidRPr="00DD232B" w:rsidRDefault="00C043FB" w:rsidP="00AF567A">
      <w:r>
        <w:t>V současné době existuje pouze orientační odhad nákladů na migraci vytvořený dodavatelem na základě srovnání s obdobnými projekty.</w:t>
      </w:r>
    </w:p>
    <w:p w14:paraId="20C5BDAE" w14:textId="77777777" w:rsidR="00414268" w:rsidRPr="00DD232B" w:rsidRDefault="00F261EC" w:rsidP="00414268">
      <w:pPr>
        <w:pStyle w:val="Nadpis2"/>
        <w:ind w:left="851" w:hanging="578"/>
        <w:rPr>
          <w:rFonts w:cs="Arial"/>
          <w:szCs w:val="22"/>
        </w:rPr>
      </w:pPr>
      <w:r w:rsidRPr="00DD232B">
        <w:rPr>
          <w:rFonts w:cs="Arial"/>
          <w:szCs w:val="22"/>
        </w:rPr>
        <w:t>Popis cílového stavu</w:t>
      </w:r>
    </w:p>
    <w:p w14:paraId="5D0A8B09" w14:textId="7FA40E9C" w:rsidR="00805668" w:rsidRDefault="00805668" w:rsidP="00852509">
      <w:pPr>
        <w:jc w:val="both"/>
        <w:rPr>
          <w:rFonts w:ascii="Calibri" w:hAnsi="Calibri"/>
          <w:szCs w:val="22"/>
        </w:rPr>
      </w:pPr>
      <w:r>
        <w:t>Analýza a její výstupy budou rozděleny do dvou okruhů. Prvním okruhe</w:t>
      </w:r>
      <w:r w:rsidR="00C043FB">
        <w:t>m</w:t>
      </w:r>
      <w:r>
        <w:t xml:space="preserve"> bude výstup z revize používané standardní funkčnosti</w:t>
      </w:r>
      <w:r w:rsidR="00C043FB">
        <w:t xml:space="preserve">. </w:t>
      </w:r>
      <w:r w:rsidR="004F7C29">
        <w:t xml:space="preserve">Zhotovitel </w:t>
      </w:r>
      <w:r>
        <w:t xml:space="preserve">projde všechny používané moduly </w:t>
      </w:r>
      <w:r w:rsidR="00BF7472">
        <w:t>systému R3P</w:t>
      </w:r>
      <w:r>
        <w:t>. Pro každý modul proved</w:t>
      </w:r>
      <w:r w:rsidR="004F7C29">
        <w:t>e</w:t>
      </w:r>
      <w:r>
        <w:t xml:space="preserve"> shrnutí, které z používaných procesů jsou</w:t>
      </w:r>
      <w:r w:rsidR="00631CE6">
        <w:t> </w:t>
      </w:r>
      <w:r>
        <w:t>v</w:t>
      </w:r>
      <w:r w:rsidR="003A1308">
        <w:t> </w:t>
      </w:r>
      <w:r>
        <w:t>nové</w:t>
      </w:r>
      <w:r w:rsidR="003A1308">
        <w:t xml:space="preserve"> verzi</w:t>
      </w:r>
      <w:r>
        <w:t xml:space="preserve"> systému stejné jako ve st</w:t>
      </w:r>
      <w:r w:rsidR="003A1308">
        <w:t>ávající verzi</w:t>
      </w:r>
      <w:r>
        <w:t>, které se mění (a jak moc) a které v</w:t>
      </w:r>
      <w:r w:rsidR="003A1308">
        <w:t> </w:t>
      </w:r>
      <w:r>
        <w:t>nové</w:t>
      </w:r>
      <w:r w:rsidR="003A1308">
        <w:t xml:space="preserve"> verzi</w:t>
      </w:r>
      <w:r>
        <w:t xml:space="preserve"> systému nejsou. V tomto okruhu se tedy bude orientovat především standardní funkcionalitu SAP</w:t>
      </w:r>
      <w:r w:rsidR="004F7C29">
        <w:t>. P</w:t>
      </w:r>
      <w:r>
        <w:t>ředpokládá</w:t>
      </w:r>
      <w:r w:rsidR="004F7C29">
        <w:t xml:space="preserve"> se</w:t>
      </w:r>
      <w:r>
        <w:t>, že v této fázi bude výstup implicitně strukturován po jednotlivých funkčních skupinách. Pokud se v konkrétních případech transakcí a funkčních modulů ukáže jako vhodné (např. z důvodu odlišné implementace v S/4), bude výstup obsahovat informace relevantní pro tyto jednotlivé objekty.</w:t>
      </w:r>
    </w:p>
    <w:p w14:paraId="7884B567" w14:textId="77777777" w:rsidR="00805668" w:rsidRDefault="00805668" w:rsidP="00852509">
      <w:pPr>
        <w:jc w:val="both"/>
      </w:pPr>
    </w:p>
    <w:p w14:paraId="4C8F1AEE" w14:textId="77777777" w:rsidR="0074377E" w:rsidRDefault="0074377E" w:rsidP="0074377E">
      <w:pPr>
        <w:jc w:val="both"/>
      </w:pPr>
      <w:r>
        <w:t>Druhý okruh se bude detailně věnovat revizi zákaznického kódu. Cílem je provést analýzu takovým způsobem, aby na jejím konci byl zpracován přehled o tom, který z-kový kód:</w:t>
      </w:r>
    </w:p>
    <w:p w14:paraId="2908F660" w14:textId="77777777" w:rsidR="0074377E" w:rsidRDefault="0074377E" w:rsidP="0074377E">
      <w:pPr>
        <w:pStyle w:val="Odstavecseseznamem"/>
        <w:numPr>
          <w:ilvl w:val="0"/>
          <w:numId w:val="18"/>
        </w:numPr>
        <w:jc w:val="both"/>
      </w:pPr>
      <w:r>
        <w:t>bude nahrazen nativní funkcionalitou S/4,</w:t>
      </w:r>
    </w:p>
    <w:p w14:paraId="57E09984" w14:textId="77777777" w:rsidR="0074377E" w:rsidRDefault="0074377E" w:rsidP="0074377E">
      <w:pPr>
        <w:pStyle w:val="Odstavecseseznamem"/>
        <w:numPr>
          <w:ilvl w:val="0"/>
          <w:numId w:val="18"/>
        </w:numPr>
        <w:jc w:val="both"/>
      </w:pPr>
      <w:r>
        <w:t>bude implementován bez nutných úprav,</w:t>
      </w:r>
    </w:p>
    <w:p w14:paraId="5E6E3238" w14:textId="69D244B0" w:rsidR="0074377E" w:rsidRDefault="0074377E" w:rsidP="0074377E">
      <w:pPr>
        <w:pStyle w:val="Odstavecseseznamem"/>
        <w:numPr>
          <w:ilvl w:val="0"/>
          <w:numId w:val="18"/>
        </w:numPr>
        <w:jc w:val="both"/>
      </w:pPr>
      <w:r>
        <w:t>bude upraven nebo optimalizován pro potřeby S/4</w:t>
      </w:r>
      <w:r w:rsidR="009902D4">
        <w:t xml:space="preserve"> (včetně </w:t>
      </w:r>
      <w:r w:rsidR="00E820C3">
        <w:t xml:space="preserve">finančního </w:t>
      </w:r>
      <w:r w:rsidR="009902D4">
        <w:t>odhadu)</w:t>
      </w:r>
    </w:p>
    <w:p w14:paraId="7EE34241" w14:textId="77777777" w:rsidR="00631CE6" w:rsidRDefault="0074377E" w:rsidP="0074377E">
      <w:pPr>
        <w:pStyle w:val="Odstavecseseznamem"/>
        <w:numPr>
          <w:ilvl w:val="0"/>
          <w:numId w:val="18"/>
        </w:numPr>
        <w:jc w:val="both"/>
      </w:pPr>
      <w:r>
        <w:t>nelze v rámci S/4 provozovat a bude nutné ho nahradit.</w:t>
      </w:r>
    </w:p>
    <w:p w14:paraId="16302828" w14:textId="68D99984" w:rsidR="00805668" w:rsidRDefault="00805668" w:rsidP="0074377E">
      <w:pPr>
        <w:jc w:val="both"/>
      </w:pPr>
      <w:r>
        <w:t>Granularit</w:t>
      </w:r>
      <w:r w:rsidR="004F7C29">
        <w:t>a</w:t>
      </w:r>
      <w:r>
        <w:t xml:space="preserve"> této části analýzy </w:t>
      </w:r>
      <w:r w:rsidR="004F7C29">
        <w:t>bude</w:t>
      </w:r>
      <w:r>
        <w:t xml:space="preserve"> fixov</w:t>
      </w:r>
      <w:r w:rsidR="004F7C29">
        <w:t>ána</w:t>
      </w:r>
      <w:r>
        <w:t xml:space="preserve"> na úrovni používaných funkčních modulů a transakcí jakožto komponent aplikační logiky, se kterou interagují uživatelé. Pokud by se ukázalo, že situace je shodná pro celou skupinu objektů (např. celou package, vývojovou třídu nebo aplikační komponentu), bude v rámci zjednodušení dokumentu uvedena pouze souhrnná informace za celou předmětnou skupinu.</w:t>
      </w:r>
    </w:p>
    <w:p w14:paraId="50814432" w14:textId="77777777" w:rsidR="00805668" w:rsidRDefault="00805668" w:rsidP="00805668"/>
    <w:p w14:paraId="0A221ED0" w14:textId="77777777" w:rsidR="00AF567A" w:rsidRPr="00AF567A" w:rsidRDefault="00AF567A" w:rsidP="00AF567A"/>
    <w:p w14:paraId="5A04D393" w14:textId="77777777" w:rsidR="00210895" w:rsidRPr="00210895" w:rsidRDefault="00B74774" w:rsidP="00210895">
      <w:pPr>
        <w:pStyle w:val="Nadpis2"/>
        <w:ind w:left="851" w:hanging="578"/>
        <w:rPr>
          <w:rFonts w:cs="Arial"/>
          <w:szCs w:val="22"/>
        </w:rPr>
      </w:pPr>
      <w:r w:rsidRPr="0003534C">
        <w:rPr>
          <w:rFonts w:cs="Arial"/>
          <w:szCs w:val="22"/>
        </w:rPr>
        <w:t xml:space="preserve">Dopady </w:t>
      </w:r>
      <w:r>
        <w:rPr>
          <w:rFonts w:cs="Arial"/>
          <w:szCs w:val="22"/>
        </w:rPr>
        <w:t>na IS MZe</w:t>
      </w:r>
    </w:p>
    <w:p w14:paraId="7638BA9B" w14:textId="77777777" w:rsidR="00631CE6" w:rsidRDefault="00B74774" w:rsidP="002C7A49">
      <w:pPr>
        <w:pStyle w:val="Nadpis3"/>
        <w:ind w:left="1418"/>
        <w:rPr>
          <w:rFonts w:cs="Arial"/>
          <w:b w:val="0"/>
        </w:rPr>
      </w:pPr>
      <w:r w:rsidRPr="00B74774">
        <w:rPr>
          <w:rFonts w:cs="Arial"/>
          <w:b w:val="0"/>
        </w:rPr>
        <w:t>Dopady na agendu</w:t>
      </w:r>
      <w:r w:rsidR="00BE004C">
        <w:rPr>
          <w:rStyle w:val="Odkaznavysvtlivky"/>
          <w:rFonts w:cs="Arial"/>
          <w:b w:val="0"/>
        </w:rPr>
        <w:endnoteReference w:id="11"/>
      </w:r>
      <w:r w:rsidRPr="00B74774">
        <w:rPr>
          <w:rFonts w:cs="Arial"/>
          <w:b w:val="0"/>
        </w:rPr>
        <w:t xml:space="preserve"> – ano  </w:t>
      </w:r>
      <w:sdt>
        <w:sdtPr>
          <w:rPr>
            <w:rFonts w:cs="Arial"/>
            <w:b w:val="0"/>
          </w:rPr>
          <w:id w:val="-665706876"/>
          <w14:checkbox>
            <w14:checked w14:val="0"/>
            <w14:checkedState w14:val="2612" w14:font="MS Gothic"/>
            <w14:uncheckedState w14:val="2610" w14:font="MS Gothic"/>
          </w14:checkbox>
        </w:sdtPr>
        <w:sdtEndPr/>
        <w:sdtContent>
          <w:r w:rsidR="002F375E">
            <w:rPr>
              <w:rFonts w:ascii="MS Gothic" w:eastAsia="MS Gothic" w:hAnsi="MS Gothic" w:cs="Arial" w:hint="eastAsia"/>
              <w:b w:val="0"/>
            </w:rPr>
            <w:t>☐</w:t>
          </w:r>
        </w:sdtContent>
      </w:sdt>
      <w:r w:rsidRPr="00B74774">
        <w:rPr>
          <w:rFonts w:cs="Arial"/>
          <w:b w:val="0"/>
        </w:rPr>
        <w:t xml:space="preserve"> / ne </w:t>
      </w:r>
      <w:sdt>
        <w:sdtPr>
          <w:rPr>
            <w:rFonts w:cs="Arial"/>
            <w:b w:val="0"/>
          </w:rPr>
          <w:id w:val="1240981277"/>
          <w14:checkbox>
            <w14:checked w14:val="1"/>
            <w14:checkedState w14:val="2612" w14:font="MS Gothic"/>
            <w14:uncheckedState w14:val="2610" w14:font="MS Gothic"/>
          </w14:checkbox>
        </w:sdtPr>
        <w:sdtEndPr/>
        <w:sdtContent>
          <w:r w:rsidR="002F375E">
            <w:rPr>
              <w:rFonts w:ascii="MS Gothic" w:eastAsia="MS Gothic" w:hAnsi="MS Gothic" w:cs="Arial" w:hint="eastAsia"/>
              <w:b w:val="0"/>
            </w:rPr>
            <w:t>☒</w:t>
          </w:r>
        </w:sdtContent>
      </w:sdt>
    </w:p>
    <w:p w14:paraId="4E29B8B8" w14:textId="77777777" w:rsidR="00631CE6" w:rsidRDefault="00B74774" w:rsidP="002629E2">
      <w:pPr>
        <w:pStyle w:val="Nadpis3"/>
        <w:ind w:left="1418"/>
        <w:rPr>
          <w:rFonts w:cs="Arial"/>
          <w:b w:val="0"/>
        </w:rPr>
      </w:pPr>
      <w:r w:rsidRPr="00B74774">
        <w:rPr>
          <w:rFonts w:cs="Arial"/>
          <w:b w:val="0"/>
        </w:rPr>
        <w:t xml:space="preserve">Dopady na aplikace – ano  </w:t>
      </w:r>
      <w:sdt>
        <w:sdtPr>
          <w:rPr>
            <w:rFonts w:cs="Arial"/>
            <w:b w:val="0"/>
          </w:rPr>
          <w:id w:val="342978400"/>
          <w14:checkbox>
            <w14:checked w14:val="0"/>
            <w14:checkedState w14:val="2612" w14:font="MS Gothic"/>
            <w14:uncheckedState w14:val="2610" w14:font="MS Gothic"/>
          </w14:checkbox>
        </w:sdtPr>
        <w:sdtEndPr/>
        <w:sdtContent>
          <w:r w:rsidR="002F375E">
            <w:rPr>
              <w:rFonts w:ascii="MS Gothic" w:eastAsia="MS Gothic" w:hAnsi="MS Gothic" w:cs="Arial" w:hint="eastAsia"/>
              <w:b w:val="0"/>
            </w:rPr>
            <w:t>☐</w:t>
          </w:r>
        </w:sdtContent>
      </w:sdt>
      <w:r w:rsidRPr="00B74774">
        <w:rPr>
          <w:rFonts w:cs="Arial"/>
          <w:b w:val="0"/>
        </w:rPr>
        <w:t xml:space="preserve"> / ne </w:t>
      </w:r>
      <w:sdt>
        <w:sdtPr>
          <w:rPr>
            <w:rFonts w:cs="Arial"/>
            <w:b w:val="0"/>
          </w:rPr>
          <w:id w:val="255724476"/>
          <w14:checkbox>
            <w14:checked w14:val="1"/>
            <w14:checkedState w14:val="2612" w14:font="MS Gothic"/>
            <w14:uncheckedState w14:val="2610" w14:font="MS Gothic"/>
          </w14:checkbox>
        </w:sdtPr>
        <w:sdtEndPr/>
        <w:sdtContent>
          <w:r w:rsidR="002F375E">
            <w:rPr>
              <w:rFonts w:ascii="MS Gothic" w:eastAsia="MS Gothic" w:hAnsi="MS Gothic" w:cs="Arial" w:hint="eastAsia"/>
              <w:b w:val="0"/>
            </w:rPr>
            <w:t>☒</w:t>
          </w:r>
        </w:sdtContent>
      </w:sdt>
      <w:r w:rsidR="006E25B8">
        <w:rPr>
          <w:rFonts w:cs="Arial"/>
          <w:b w:val="0"/>
        </w:rPr>
        <w:t xml:space="preserve"> </w:t>
      </w:r>
    </w:p>
    <w:p w14:paraId="6F9C9B08" w14:textId="77777777" w:rsidR="00631CE6" w:rsidRDefault="00B74774" w:rsidP="002629E2">
      <w:pPr>
        <w:pStyle w:val="Nadpis3"/>
        <w:ind w:left="1417"/>
        <w:rPr>
          <w:rFonts w:cs="Arial"/>
          <w:b w:val="0"/>
        </w:rPr>
      </w:pPr>
      <w:r w:rsidRPr="00B74774">
        <w:rPr>
          <w:rFonts w:cs="Arial"/>
          <w:b w:val="0"/>
        </w:rPr>
        <w:t xml:space="preserve">Dopady na data – ano  </w:t>
      </w:r>
      <w:sdt>
        <w:sdtPr>
          <w:rPr>
            <w:rFonts w:cs="Arial"/>
            <w:b w:val="0"/>
          </w:rPr>
          <w:id w:val="-1989162587"/>
          <w14:checkbox>
            <w14:checked w14:val="0"/>
            <w14:checkedState w14:val="2612" w14:font="MS Gothic"/>
            <w14:uncheckedState w14:val="2610" w14:font="MS Gothic"/>
          </w14:checkbox>
        </w:sdtPr>
        <w:sdtEndPr/>
        <w:sdtContent>
          <w:r w:rsidR="002F375E">
            <w:rPr>
              <w:rFonts w:ascii="MS Gothic" w:eastAsia="MS Gothic" w:hAnsi="MS Gothic" w:cs="Arial" w:hint="eastAsia"/>
              <w:b w:val="0"/>
            </w:rPr>
            <w:t>☐</w:t>
          </w:r>
        </w:sdtContent>
      </w:sdt>
      <w:r w:rsidRPr="00B74774">
        <w:rPr>
          <w:rFonts w:cs="Arial"/>
          <w:b w:val="0"/>
        </w:rPr>
        <w:t xml:space="preserve"> / ne</w:t>
      </w:r>
      <w:r w:rsidR="002C7A49">
        <w:rPr>
          <w:rFonts w:cs="Arial"/>
          <w:b w:val="0"/>
        </w:rPr>
        <w:t xml:space="preserve"> </w:t>
      </w:r>
      <w:r w:rsidRPr="00B74774">
        <w:rPr>
          <w:rFonts w:cs="Arial"/>
          <w:b w:val="0"/>
        </w:rPr>
        <w:t xml:space="preserve"> </w:t>
      </w:r>
      <w:sdt>
        <w:sdtPr>
          <w:rPr>
            <w:rFonts w:cs="Arial"/>
            <w:b w:val="0"/>
          </w:rPr>
          <w:id w:val="655879827"/>
          <w14:checkbox>
            <w14:checked w14:val="1"/>
            <w14:checkedState w14:val="2612" w14:font="MS Gothic"/>
            <w14:uncheckedState w14:val="2610" w14:font="MS Gothic"/>
          </w14:checkbox>
        </w:sdtPr>
        <w:sdtEndPr/>
        <w:sdtContent>
          <w:r w:rsidR="002F375E">
            <w:rPr>
              <w:rFonts w:ascii="MS Gothic" w:eastAsia="MS Gothic" w:hAnsi="MS Gothic" w:cs="Arial" w:hint="eastAsia"/>
              <w:b w:val="0"/>
            </w:rPr>
            <w:t>☒</w:t>
          </w:r>
        </w:sdtContent>
      </w:sdt>
      <w:r w:rsidR="002C7A49">
        <w:rPr>
          <w:rFonts w:cs="Arial"/>
          <w:b w:val="0"/>
        </w:rPr>
        <w:t xml:space="preserve"> </w:t>
      </w:r>
      <w:r w:rsidR="002C7A49" w:rsidRPr="002C7A49">
        <w:rPr>
          <w:rFonts w:cs="Arial"/>
          <w:b w:val="0"/>
        </w:rPr>
        <w:t xml:space="preserve"> </w:t>
      </w:r>
    </w:p>
    <w:p w14:paraId="6FAC03DD" w14:textId="77777777" w:rsidR="00631CE6" w:rsidRDefault="00B74774" w:rsidP="002629E2">
      <w:pPr>
        <w:pStyle w:val="Nadpis3"/>
        <w:ind w:left="1418"/>
        <w:rPr>
          <w:rFonts w:cs="Arial"/>
          <w:b w:val="0"/>
        </w:rPr>
      </w:pPr>
      <w:r w:rsidRPr="00B74774">
        <w:rPr>
          <w:rFonts w:cs="Arial"/>
          <w:b w:val="0"/>
        </w:rPr>
        <w:t>Dopady na sí</w:t>
      </w:r>
      <w:r w:rsidR="00822B83">
        <w:rPr>
          <w:rFonts w:cs="Arial"/>
          <w:b w:val="0"/>
        </w:rPr>
        <w:t>ťovou infrastrukturu</w:t>
      </w:r>
      <w:r w:rsidRPr="00B74774">
        <w:rPr>
          <w:rFonts w:cs="Arial"/>
          <w:b w:val="0"/>
        </w:rPr>
        <w:t xml:space="preserve"> – ano  </w:t>
      </w:r>
      <w:sdt>
        <w:sdtPr>
          <w:rPr>
            <w:rFonts w:cs="Arial"/>
            <w:b w:val="0"/>
          </w:rPr>
          <w:id w:val="-235552262"/>
          <w14:checkbox>
            <w14:checked w14:val="0"/>
            <w14:checkedState w14:val="2612" w14:font="MS Gothic"/>
            <w14:uncheckedState w14:val="2610" w14:font="MS Gothic"/>
          </w14:checkbox>
        </w:sdtPr>
        <w:sdtEndPr/>
        <w:sdtContent>
          <w:r w:rsidRPr="00B74774">
            <w:rPr>
              <w:rFonts w:ascii="Segoe UI Symbol" w:hAnsi="Segoe UI Symbol" w:cs="Segoe UI Symbol"/>
              <w:b w:val="0"/>
            </w:rPr>
            <w:t>☐</w:t>
          </w:r>
        </w:sdtContent>
      </w:sdt>
      <w:r w:rsidRPr="00B74774">
        <w:rPr>
          <w:rFonts w:cs="Arial"/>
          <w:b w:val="0"/>
        </w:rPr>
        <w:t xml:space="preserve"> / ne  </w:t>
      </w:r>
      <w:sdt>
        <w:sdtPr>
          <w:rPr>
            <w:rFonts w:cs="Arial"/>
            <w:b w:val="0"/>
          </w:rPr>
          <w:id w:val="-214516665"/>
          <w14:checkbox>
            <w14:checked w14:val="1"/>
            <w14:checkedState w14:val="2612" w14:font="MS Gothic"/>
            <w14:uncheckedState w14:val="2610" w14:font="MS Gothic"/>
          </w14:checkbox>
        </w:sdtPr>
        <w:sdtEndPr/>
        <w:sdtContent>
          <w:r w:rsidR="007B1D4A">
            <w:rPr>
              <w:rFonts w:ascii="MS Gothic" w:eastAsia="MS Gothic" w:hAnsi="MS Gothic" w:cs="Arial" w:hint="eastAsia"/>
              <w:b w:val="0"/>
            </w:rPr>
            <w:t>☒</w:t>
          </w:r>
        </w:sdtContent>
      </w:sdt>
      <w:r w:rsidR="00862163">
        <w:rPr>
          <w:rFonts w:cs="Arial"/>
          <w:b w:val="0"/>
        </w:rPr>
        <w:t xml:space="preserve">  </w:t>
      </w:r>
    </w:p>
    <w:p w14:paraId="3D3DA6B6" w14:textId="77777777" w:rsidR="00631CE6" w:rsidRDefault="00B74774" w:rsidP="002629E2">
      <w:pPr>
        <w:pStyle w:val="Nadpis3"/>
        <w:ind w:left="1418"/>
        <w:rPr>
          <w:rFonts w:cs="Arial"/>
          <w:b w:val="0"/>
        </w:rPr>
      </w:pPr>
      <w:r w:rsidRPr="00B74774">
        <w:rPr>
          <w:rFonts w:cs="Arial"/>
          <w:b w:val="0"/>
        </w:rPr>
        <w:t>Dopady na s</w:t>
      </w:r>
      <w:r w:rsidR="00822B83">
        <w:rPr>
          <w:rFonts w:cs="Arial"/>
          <w:b w:val="0"/>
        </w:rPr>
        <w:t>erverovou infrastrukturu</w:t>
      </w:r>
      <w:r w:rsidR="00BE004C">
        <w:rPr>
          <w:rStyle w:val="Odkaznavysvtlivky"/>
          <w:rFonts w:cs="Arial"/>
          <w:b w:val="0"/>
        </w:rPr>
        <w:endnoteReference w:id="12"/>
      </w:r>
      <w:r w:rsidRPr="00B74774">
        <w:rPr>
          <w:rFonts w:cs="Arial"/>
          <w:b w:val="0"/>
        </w:rPr>
        <w:t xml:space="preserve"> – ano  </w:t>
      </w:r>
      <w:sdt>
        <w:sdtPr>
          <w:rPr>
            <w:rFonts w:cs="Arial"/>
            <w:b w:val="0"/>
          </w:rPr>
          <w:id w:val="1975637869"/>
          <w14:checkbox>
            <w14:checked w14:val="0"/>
            <w14:checkedState w14:val="2612" w14:font="MS Gothic"/>
            <w14:uncheckedState w14:val="2610" w14:font="MS Gothic"/>
          </w14:checkbox>
        </w:sdtPr>
        <w:sdtEndPr/>
        <w:sdtContent>
          <w:r w:rsidR="00153723">
            <w:rPr>
              <w:rFonts w:ascii="MS Gothic" w:eastAsia="MS Gothic" w:hAnsi="MS Gothic" w:cs="Arial" w:hint="eastAsia"/>
              <w:b w:val="0"/>
            </w:rPr>
            <w:t>☐</w:t>
          </w:r>
        </w:sdtContent>
      </w:sdt>
      <w:r w:rsidRPr="00B74774">
        <w:rPr>
          <w:rFonts w:cs="Arial"/>
          <w:b w:val="0"/>
        </w:rPr>
        <w:t xml:space="preserve"> / ne</w:t>
      </w:r>
      <w:r w:rsidR="002629E2">
        <w:rPr>
          <w:rFonts w:cs="Arial"/>
          <w:b w:val="0"/>
        </w:rPr>
        <w:t xml:space="preserve"> </w:t>
      </w:r>
      <w:r w:rsidRPr="00B74774">
        <w:rPr>
          <w:rFonts w:cs="Arial"/>
          <w:b w:val="0"/>
        </w:rPr>
        <w:t xml:space="preserve"> </w:t>
      </w:r>
      <w:sdt>
        <w:sdtPr>
          <w:rPr>
            <w:rFonts w:cs="Arial"/>
            <w:b w:val="0"/>
          </w:rPr>
          <w:id w:val="-662010456"/>
          <w14:checkbox>
            <w14:checked w14:val="1"/>
            <w14:checkedState w14:val="2612" w14:font="MS Gothic"/>
            <w14:uncheckedState w14:val="2610" w14:font="MS Gothic"/>
          </w14:checkbox>
        </w:sdtPr>
        <w:sdtEndPr/>
        <w:sdtContent>
          <w:r w:rsidR="00153723">
            <w:rPr>
              <w:rFonts w:ascii="MS Gothic" w:eastAsia="MS Gothic" w:hAnsi="MS Gothic" w:cs="Arial" w:hint="eastAsia"/>
              <w:b w:val="0"/>
            </w:rPr>
            <w:t>☒</w:t>
          </w:r>
        </w:sdtContent>
      </w:sdt>
      <w:r w:rsidR="002629E2">
        <w:rPr>
          <w:rFonts w:cs="Arial"/>
          <w:b w:val="0"/>
        </w:rPr>
        <w:t xml:space="preserve">  </w:t>
      </w:r>
    </w:p>
    <w:p w14:paraId="5F8DCA99" w14:textId="77777777" w:rsidR="00631CE6" w:rsidRDefault="00B74774" w:rsidP="002629E2">
      <w:pPr>
        <w:pStyle w:val="Nadpis3"/>
        <w:ind w:left="1418"/>
        <w:rPr>
          <w:rFonts w:cs="Arial"/>
          <w:b w:val="0"/>
        </w:rPr>
      </w:pPr>
      <w:r w:rsidRPr="00B74774">
        <w:rPr>
          <w:rFonts w:cs="Arial"/>
          <w:b w:val="0"/>
        </w:rPr>
        <w:t xml:space="preserve">Dopady na bezpečnost – ano  </w:t>
      </w:r>
      <w:sdt>
        <w:sdtPr>
          <w:rPr>
            <w:rFonts w:cs="Arial"/>
            <w:b w:val="0"/>
          </w:rPr>
          <w:id w:val="-106975907"/>
          <w14:checkbox>
            <w14:checked w14:val="0"/>
            <w14:checkedState w14:val="2612" w14:font="MS Gothic"/>
            <w14:uncheckedState w14:val="2610" w14:font="MS Gothic"/>
          </w14:checkbox>
        </w:sdtPr>
        <w:sdtEndPr/>
        <w:sdtContent>
          <w:r w:rsidR="00F261EC">
            <w:rPr>
              <w:rFonts w:ascii="MS Gothic" w:eastAsia="MS Gothic" w:hAnsi="MS Gothic" w:cs="Arial" w:hint="eastAsia"/>
              <w:b w:val="0"/>
            </w:rPr>
            <w:t>☐</w:t>
          </w:r>
        </w:sdtContent>
      </w:sdt>
      <w:r w:rsidRPr="00B74774">
        <w:rPr>
          <w:rFonts w:cs="Arial"/>
          <w:b w:val="0"/>
        </w:rPr>
        <w:t xml:space="preserve"> / ne  </w:t>
      </w:r>
      <w:sdt>
        <w:sdtPr>
          <w:rPr>
            <w:rFonts w:cs="Arial"/>
            <w:b w:val="0"/>
          </w:rPr>
          <w:id w:val="783549748"/>
          <w14:checkbox>
            <w14:checked w14:val="1"/>
            <w14:checkedState w14:val="2612" w14:font="MS Gothic"/>
            <w14:uncheckedState w14:val="2610" w14:font="MS Gothic"/>
          </w14:checkbox>
        </w:sdtPr>
        <w:sdtEndPr/>
        <w:sdtContent>
          <w:r w:rsidR="00F261EC">
            <w:rPr>
              <w:rFonts w:ascii="MS Gothic" w:eastAsia="MS Gothic" w:hAnsi="MS Gothic" w:cs="Arial" w:hint="eastAsia"/>
              <w:b w:val="0"/>
            </w:rPr>
            <w:t>☒</w:t>
          </w:r>
        </w:sdtContent>
      </w:sdt>
    </w:p>
    <w:p w14:paraId="336936DC" w14:textId="77777777" w:rsidR="00631CE6" w:rsidRDefault="00B74774" w:rsidP="00B74774">
      <w:pPr>
        <w:pStyle w:val="Nadpis3"/>
        <w:ind w:left="1418"/>
        <w:rPr>
          <w:rFonts w:cs="Arial"/>
          <w:b w:val="0"/>
          <w:szCs w:val="22"/>
        </w:rPr>
      </w:pPr>
      <w:r w:rsidRPr="00B74774">
        <w:rPr>
          <w:rFonts w:cs="Arial"/>
          <w:b w:val="0"/>
        </w:rPr>
        <w:t>Obecný návrh nové architektury v Sparx EA projektu</w:t>
      </w:r>
      <w:r w:rsidR="00EE4ED4" w:rsidRPr="00EE4ED4">
        <w:rPr>
          <w:rStyle w:val="Odkaznavysvtlivky"/>
          <w:rFonts w:cs="Arial"/>
          <w:b w:val="0"/>
          <w:szCs w:val="22"/>
        </w:rPr>
        <w:endnoteReference w:id="13"/>
      </w:r>
    </w:p>
    <w:p w14:paraId="3E2B44A4" w14:textId="5DA238C8" w:rsidR="0016270D" w:rsidRPr="0016270D" w:rsidRDefault="0016270D" w:rsidP="0016270D">
      <w:pPr>
        <w:pStyle w:val="Nadpis3"/>
        <w:ind w:left="1418"/>
        <w:rPr>
          <w:rFonts w:cs="Arial"/>
          <w:b w:val="0"/>
        </w:rPr>
      </w:pPr>
      <w:r w:rsidRPr="0016270D">
        <w:rPr>
          <w:rFonts w:cs="Arial"/>
          <w:b w:val="0"/>
        </w:rPr>
        <w:t>Dotčené konfigurační položky</w:t>
      </w:r>
      <w:r w:rsidR="00C52A7D">
        <w:rPr>
          <w:rStyle w:val="Odkaznavysvtlivky"/>
          <w:rFonts w:cs="Arial"/>
          <w:b w:val="0"/>
        </w:rPr>
        <w:endnoteReference w:id="14"/>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16270D" w:rsidRPr="00013DF1" w14:paraId="396E4E2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52E88" w14:textId="77777777" w:rsidR="0016270D" w:rsidRPr="00013DF1" w:rsidRDefault="0016270D"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06E0EA" w14:textId="77777777" w:rsidR="0016270D" w:rsidRPr="00013DF1" w:rsidRDefault="0016270D"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EF2BC0" w14:textId="77777777" w:rsidR="0016270D" w:rsidRPr="00013DF1" w:rsidRDefault="0016270D" w:rsidP="001E3C70">
            <w:pPr>
              <w:spacing w:after="0"/>
              <w:rPr>
                <w:b/>
                <w:bCs/>
                <w:color w:val="000000"/>
                <w:szCs w:val="22"/>
                <w:lang w:eastAsia="cs-CZ"/>
              </w:rPr>
            </w:pPr>
            <w:r w:rsidRPr="00013DF1">
              <w:rPr>
                <w:b/>
                <w:bCs/>
                <w:color w:val="000000"/>
                <w:szCs w:val="22"/>
                <w:lang w:eastAsia="cs-CZ"/>
              </w:rPr>
              <w:t>Předpokládaný dopad</w:t>
            </w:r>
          </w:p>
        </w:tc>
      </w:tr>
      <w:tr w:rsidR="0016270D" w:rsidRPr="003153D0" w14:paraId="0ADF75EF"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B9DDB4" w14:textId="77777777" w:rsidR="0016270D" w:rsidRPr="003153D0" w:rsidRDefault="0016270D"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7B1590" w14:textId="77777777" w:rsidR="0016270D" w:rsidRPr="003153D0" w:rsidRDefault="0016270D"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CF7009D" w14:textId="77777777" w:rsidR="0016270D" w:rsidRPr="003153D0" w:rsidRDefault="0016270D" w:rsidP="001E3C70">
            <w:pPr>
              <w:spacing w:after="0"/>
              <w:rPr>
                <w:rFonts w:cs="Arial"/>
                <w:color w:val="000000"/>
                <w:szCs w:val="22"/>
                <w:lang w:eastAsia="cs-CZ"/>
              </w:rPr>
            </w:pPr>
          </w:p>
        </w:tc>
      </w:tr>
      <w:tr w:rsidR="0016270D" w:rsidRPr="003153D0" w14:paraId="3338EC56"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9BBFEB5" w14:textId="77777777" w:rsidR="0016270D" w:rsidRPr="003153D0" w:rsidRDefault="0016270D"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C273806" w14:textId="77777777" w:rsidR="0016270D" w:rsidRPr="003153D0" w:rsidRDefault="0016270D"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79D28F5" w14:textId="77777777" w:rsidR="0016270D" w:rsidRPr="003153D0" w:rsidRDefault="0016270D" w:rsidP="001E3C70">
            <w:pPr>
              <w:spacing w:after="0"/>
              <w:rPr>
                <w:rFonts w:cs="Arial"/>
                <w:color w:val="000000"/>
                <w:szCs w:val="22"/>
                <w:lang w:eastAsia="cs-CZ"/>
              </w:rPr>
            </w:pPr>
            <w:r w:rsidRPr="003153D0">
              <w:rPr>
                <w:rFonts w:cs="Arial"/>
                <w:color w:val="000000"/>
                <w:szCs w:val="22"/>
                <w:lang w:eastAsia="cs-CZ"/>
              </w:rPr>
              <w:t> </w:t>
            </w:r>
          </w:p>
        </w:tc>
      </w:tr>
    </w:tbl>
    <w:p w14:paraId="29CF74F6" w14:textId="77777777" w:rsidR="0016270D" w:rsidRPr="0016270D" w:rsidRDefault="0016270D" w:rsidP="0016270D"/>
    <w:p w14:paraId="16C6D36B" w14:textId="77777777" w:rsidR="00B74774" w:rsidRDefault="00B74774" w:rsidP="00B74774">
      <w:pPr>
        <w:pStyle w:val="Nadpis2"/>
        <w:ind w:left="851" w:hanging="578"/>
        <w:rPr>
          <w:rFonts w:cs="Arial"/>
          <w:szCs w:val="22"/>
        </w:rPr>
      </w:pPr>
      <w:r w:rsidRPr="006C3557">
        <w:rPr>
          <w:rFonts w:cs="Arial"/>
          <w:szCs w:val="22"/>
        </w:rPr>
        <w:t>Rizika implementace změny</w:t>
      </w:r>
    </w:p>
    <w:p w14:paraId="64A95F60" w14:textId="77777777" w:rsidR="00F261EC" w:rsidRPr="00F261EC" w:rsidRDefault="00F261EC" w:rsidP="00F261EC">
      <w:r>
        <w:t>Nejsou</w:t>
      </w:r>
    </w:p>
    <w:p w14:paraId="50BCC5DC" w14:textId="77777777" w:rsidR="00B74774" w:rsidRDefault="00B8108C" w:rsidP="00B8108C">
      <w:pPr>
        <w:pStyle w:val="Nadpis2"/>
        <w:ind w:left="851" w:hanging="578"/>
        <w:rPr>
          <w:rFonts w:cs="Arial"/>
          <w:szCs w:val="22"/>
        </w:rPr>
      </w:pPr>
      <w:r>
        <w:rPr>
          <w:rFonts w:cs="Arial"/>
          <w:szCs w:val="22"/>
        </w:rPr>
        <w:t>Požadavek na podporu provozu naimplementované změny</w:t>
      </w:r>
    </w:p>
    <w:p w14:paraId="74FF568B" w14:textId="77777777" w:rsidR="00B8108C" w:rsidRPr="00B8108C" w:rsidRDefault="00B8108C" w:rsidP="00B8108C"/>
    <w:p w14:paraId="02A81999" w14:textId="77777777" w:rsidR="001E3C70" w:rsidRDefault="001E3C70" w:rsidP="001E3C70">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5"/>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275"/>
        <w:gridCol w:w="3119"/>
      </w:tblGrid>
      <w:tr w:rsidR="008964A9" w:rsidRPr="00276A3F" w14:paraId="0E2C0E58" w14:textId="77777777" w:rsidTr="00307D22">
        <w:trPr>
          <w:trHeight w:val="300"/>
        </w:trPr>
        <w:tc>
          <w:tcPr>
            <w:tcW w:w="5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AA2E1" w14:textId="77777777" w:rsidR="008964A9" w:rsidRPr="00276A3F" w:rsidRDefault="008964A9" w:rsidP="001E3C70">
            <w:pPr>
              <w:spacing w:after="0"/>
              <w:rPr>
                <w:rFonts w:cs="Arial"/>
                <w:b/>
                <w:bCs/>
                <w:color w:val="000000"/>
                <w:szCs w:val="22"/>
                <w:lang w:eastAsia="cs-CZ"/>
              </w:rPr>
            </w:pPr>
            <w:r w:rsidRPr="00276A3F">
              <w:rPr>
                <w:rFonts w:cs="Arial"/>
                <w:b/>
                <w:bCs/>
                <w:color w:val="000000"/>
                <w:szCs w:val="22"/>
                <w:lang w:eastAsia="cs-CZ"/>
              </w:rPr>
              <w:t>ID</w:t>
            </w:r>
          </w:p>
        </w:tc>
        <w:tc>
          <w:tcPr>
            <w:tcW w:w="47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77503C" w14:textId="77777777" w:rsidR="008964A9" w:rsidRPr="00276A3F" w:rsidRDefault="008964A9" w:rsidP="001E3C70">
            <w:pPr>
              <w:spacing w:after="0"/>
              <w:rPr>
                <w:rFonts w:cs="Arial"/>
                <w:b/>
                <w:bCs/>
                <w:color w:val="000000"/>
                <w:szCs w:val="22"/>
                <w:lang w:eastAsia="cs-CZ"/>
              </w:rPr>
            </w:pPr>
            <w:r w:rsidRPr="00276A3F">
              <w:rPr>
                <w:rFonts w:cs="Arial"/>
                <w:b/>
                <w:bCs/>
                <w:color w:val="000000"/>
                <w:szCs w:val="22"/>
                <w:lang w:eastAsia="cs-CZ"/>
              </w:rPr>
              <w:t>Název položky</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DC4A3" w14:textId="77777777" w:rsidR="008964A9" w:rsidRPr="00276A3F" w:rsidRDefault="008964A9" w:rsidP="001E3C70">
            <w:pPr>
              <w:spacing w:after="0"/>
              <w:rPr>
                <w:rFonts w:cs="Arial"/>
                <w:b/>
                <w:bCs/>
                <w:color w:val="000000"/>
                <w:szCs w:val="22"/>
                <w:lang w:eastAsia="cs-CZ"/>
              </w:rPr>
            </w:pPr>
            <w:r w:rsidRPr="00276A3F">
              <w:rPr>
                <w:rFonts w:cs="Arial"/>
                <w:b/>
                <w:bCs/>
                <w:color w:val="000000"/>
                <w:szCs w:val="22"/>
                <w:lang w:eastAsia="cs-CZ"/>
              </w:rPr>
              <w:t>Zpracovat</w:t>
            </w:r>
          </w:p>
          <w:p w14:paraId="4B7D6A4F" w14:textId="77777777" w:rsidR="008964A9" w:rsidRPr="008964A9" w:rsidRDefault="008964A9" w:rsidP="001E3C70">
            <w:pPr>
              <w:spacing w:after="0"/>
              <w:rPr>
                <w:rFonts w:cs="Arial"/>
                <w:bCs/>
                <w:color w:val="000000"/>
                <w:sz w:val="18"/>
                <w:szCs w:val="18"/>
                <w:lang w:eastAsia="cs-CZ"/>
              </w:rPr>
            </w:pPr>
            <w:r>
              <w:rPr>
                <w:rFonts w:cs="Arial"/>
                <w:bCs/>
                <w:color w:val="000000"/>
                <w:sz w:val="18"/>
                <w:szCs w:val="18"/>
                <w:lang w:eastAsia="cs-CZ"/>
              </w:rPr>
              <w:t>(</w:t>
            </w:r>
            <w:r w:rsidRPr="008964A9">
              <w:rPr>
                <w:rFonts w:cs="Arial"/>
                <w:bCs/>
                <w:color w:val="000000"/>
                <w:sz w:val="18"/>
                <w:szCs w:val="18"/>
                <w:lang w:eastAsia="cs-CZ"/>
              </w:rPr>
              <w:t>ANO/NE</w:t>
            </w:r>
            <w:r>
              <w:rPr>
                <w:rFonts w:cs="Arial"/>
                <w:bCs/>
                <w:color w:val="000000"/>
                <w:sz w:val="18"/>
                <w:szCs w:val="18"/>
                <w:lang w:eastAsia="cs-CZ"/>
              </w:rPr>
              <w:t>)</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256426AA" w14:textId="77777777" w:rsidR="008964A9" w:rsidRPr="00276A3F" w:rsidRDefault="008964A9" w:rsidP="00276A3F">
            <w:pPr>
              <w:spacing w:after="0"/>
              <w:rPr>
                <w:rFonts w:cs="Arial"/>
                <w:b/>
                <w:bCs/>
                <w:color w:val="000000"/>
                <w:szCs w:val="22"/>
                <w:lang w:eastAsia="cs-CZ"/>
              </w:rPr>
            </w:pPr>
            <w:r>
              <w:rPr>
                <w:rFonts w:cs="Arial"/>
                <w:b/>
                <w:bCs/>
                <w:color w:val="000000"/>
                <w:szCs w:val="22"/>
                <w:lang w:eastAsia="cs-CZ"/>
              </w:rPr>
              <w:t xml:space="preserve">Formát výstupu </w:t>
            </w:r>
            <w:r w:rsidRPr="008964A9">
              <w:rPr>
                <w:rFonts w:cs="Arial"/>
                <w:bCs/>
                <w:color w:val="000000"/>
                <w:sz w:val="16"/>
                <w:szCs w:val="16"/>
                <w:lang w:eastAsia="cs-CZ"/>
              </w:rPr>
              <w:t>(elektronické úložiště / CD / listinná forma)</w:t>
            </w:r>
          </w:p>
        </w:tc>
      </w:tr>
      <w:tr w:rsidR="008964A9" w:rsidRPr="00276A3F" w14:paraId="653840B1" w14:textId="77777777" w:rsidTr="00307D22">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B2EFD7E" w14:textId="77777777" w:rsidR="008964A9" w:rsidRPr="004F2BA0" w:rsidRDefault="008964A9" w:rsidP="007E1200">
            <w:pPr>
              <w:pStyle w:val="Odstavecseseznamem"/>
              <w:numPr>
                <w:ilvl w:val="0"/>
                <w:numId w:val="6"/>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4BF951A" w14:textId="77777777" w:rsidR="008964A9" w:rsidRPr="00276A3F" w:rsidRDefault="008964A9" w:rsidP="00276A3F">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5"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4C7E77B" w14:textId="77777777" w:rsidR="008964A9" w:rsidRPr="00276A3F" w:rsidRDefault="002F375E" w:rsidP="001E3C70">
            <w:pPr>
              <w:spacing w:after="0"/>
              <w:rPr>
                <w:rFonts w:cs="Arial"/>
                <w:color w:val="000000"/>
                <w:szCs w:val="22"/>
                <w:lang w:eastAsia="cs-CZ"/>
              </w:rPr>
            </w:pPr>
            <w:r>
              <w:rPr>
                <w:rFonts w:cs="Arial"/>
                <w:color w:val="000000"/>
                <w:szCs w:val="22"/>
                <w:lang w:eastAsia="cs-CZ"/>
              </w:rPr>
              <w:t>ANO</w:t>
            </w:r>
          </w:p>
        </w:tc>
        <w:tc>
          <w:tcPr>
            <w:tcW w:w="3119" w:type="dxa"/>
            <w:tcBorders>
              <w:top w:val="single" w:sz="8" w:space="0" w:color="auto"/>
              <w:left w:val="dotted" w:sz="4" w:space="0" w:color="auto"/>
              <w:bottom w:val="dotted" w:sz="4" w:space="0" w:color="auto"/>
              <w:right w:val="dotted" w:sz="4" w:space="0" w:color="auto"/>
            </w:tcBorders>
            <w:shd w:val="clear" w:color="auto" w:fill="auto"/>
            <w:vAlign w:val="center"/>
          </w:tcPr>
          <w:p w14:paraId="240815C7" w14:textId="77777777" w:rsidR="008964A9" w:rsidRPr="00276A3F" w:rsidRDefault="002F375E" w:rsidP="001E3C70">
            <w:pPr>
              <w:spacing w:after="0"/>
              <w:rPr>
                <w:rFonts w:cs="Arial"/>
                <w:color w:val="000000"/>
                <w:szCs w:val="22"/>
                <w:lang w:eastAsia="cs-CZ"/>
              </w:rPr>
            </w:pPr>
            <w:r>
              <w:rPr>
                <w:rFonts w:cs="Arial"/>
                <w:color w:val="000000"/>
                <w:szCs w:val="22"/>
                <w:lang w:eastAsia="cs-CZ"/>
              </w:rPr>
              <w:t>elektronicky</w:t>
            </w:r>
          </w:p>
        </w:tc>
      </w:tr>
      <w:tr w:rsidR="008964A9" w:rsidRPr="00276A3F" w14:paraId="07ECF304" w14:textId="77777777" w:rsidTr="00307D2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6B87E" w14:textId="77777777" w:rsidR="008964A9" w:rsidRPr="004F2BA0" w:rsidRDefault="008964A9" w:rsidP="007E1200">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B08CB9" w14:textId="77777777" w:rsidR="008964A9" w:rsidRPr="00276A3F" w:rsidRDefault="007A6E6C" w:rsidP="007A6E6C">
            <w:pPr>
              <w:spacing w:after="0"/>
              <w:rPr>
                <w:rFonts w:cs="Arial"/>
                <w:color w:val="000000"/>
                <w:szCs w:val="22"/>
                <w:lang w:eastAsia="cs-CZ"/>
              </w:rPr>
            </w:pPr>
            <w:r w:rsidRPr="007A6E6C">
              <w:rPr>
                <w:rFonts w:cs="Arial"/>
                <w:color w:val="000000"/>
                <w:szCs w:val="22"/>
                <w:lang w:eastAsia="cs-CZ"/>
              </w:rPr>
              <w:t xml:space="preserve">Testovací scénář – protokol o uživatelském testování nových funkcionalit aplikace. </w:t>
            </w:r>
            <w:r w:rsidR="00BE71DD">
              <w:rPr>
                <w:rFonts w:cs="Arial"/>
                <w:color w:val="000000"/>
                <w:szCs w:val="22"/>
                <w:lang w:eastAsia="cs-CZ"/>
              </w:rPr>
              <w:t xml:space="preserve"> </w:t>
            </w: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34B9B" w14:textId="77777777" w:rsidR="008964A9" w:rsidRPr="00276A3F" w:rsidRDefault="002F375E" w:rsidP="008964A9">
            <w:pPr>
              <w:spacing w:after="0"/>
              <w:rPr>
                <w:rFonts w:cs="Arial"/>
                <w:color w:val="000000"/>
                <w:szCs w:val="22"/>
                <w:lang w:eastAsia="cs-CZ"/>
              </w:rPr>
            </w:pPr>
            <w:r>
              <w:rPr>
                <w:rFonts w:cs="Arial"/>
                <w:color w:val="000000"/>
                <w:szCs w:val="22"/>
                <w:lang w:eastAsia="cs-CZ"/>
              </w:rPr>
              <w:t>NE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center"/>
          </w:tcPr>
          <w:p w14:paraId="03484E35" w14:textId="77777777" w:rsidR="008964A9" w:rsidRPr="00276A3F" w:rsidRDefault="008964A9" w:rsidP="008964A9">
            <w:pPr>
              <w:spacing w:after="0"/>
              <w:rPr>
                <w:rFonts w:cs="Arial"/>
                <w:color w:val="000000"/>
                <w:szCs w:val="22"/>
                <w:lang w:eastAsia="cs-CZ"/>
              </w:rPr>
            </w:pPr>
          </w:p>
        </w:tc>
      </w:tr>
      <w:tr w:rsidR="007A6E6C" w:rsidRPr="00276A3F" w14:paraId="32BB5E29" w14:textId="77777777" w:rsidTr="00307D2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3396EE" w14:textId="77777777" w:rsidR="007A6E6C" w:rsidRPr="004F2BA0" w:rsidRDefault="007A6E6C" w:rsidP="007E1200">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31F4F4" w14:textId="77777777" w:rsidR="007A6E6C" w:rsidRPr="007A6E6C" w:rsidRDefault="007A6E6C" w:rsidP="008964A9">
            <w:pPr>
              <w:spacing w:after="0"/>
              <w:rPr>
                <w:rFonts w:cs="Arial"/>
                <w:color w:val="000000"/>
                <w:szCs w:val="22"/>
                <w:lang w:eastAsia="cs-CZ"/>
              </w:rPr>
            </w:pPr>
            <w:r w:rsidRPr="007A6E6C">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8F10B1" w14:textId="77777777" w:rsidR="007A6E6C" w:rsidRDefault="002F375E" w:rsidP="008964A9">
            <w:pPr>
              <w:spacing w:after="0"/>
              <w:rPr>
                <w:rFonts w:cs="Arial"/>
                <w:color w:val="000000"/>
                <w:szCs w:val="22"/>
                <w:lang w:eastAsia="cs-CZ"/>
              </w:rPr>
            </w:pPr>
            <w:r>
              <w:rPr>
                <w:rFonts w:cs="Arial"/>
                <w:color w:val="000000"/>
                <w:szCs w:val="22"/>
                <w:lang w:eastAsia="cs-CZ"/>
              </w:rPr>
              <w:t>NE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center"/>
          </w:tcPr>
          <w:p w14:paraId="34802294" w14:textId="77777777" w:rsidR="007A6E6C" w:rsidRPr="00276A3F" w:rsidRDefault="007A6E6C" w:rsidP="008964A9">
            <w:pPr>
              <w:spacing w:after="0"/>
              <w:rPr>
                <w:rFonts w:cs="Arial"/>
                <w:color w:val="000000"/>
                <w:szCs w:val="22"/>
                <w:lang w:eastAsia="cs-CZ"/>
              </w:rPr>
            </w:pPr>
          </w:p>
        </w:tc>
      </w:tr>
      <w:tr w:rsidR="008964A9" w:rsidRPr="00276A3F" w14:paraId="207D1FCF" w14:textId="77777777" w:rsidTr="00307D2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180EEE" w14:textId="77777777" w:rsidR="008964A9" w:rsidRPr="004F2BA0" w:rsidRDefault="008964A9" w:rsidP="007E1200">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1979B" w14:textId="77777777" w:rsidR="008964A9" w:rsidRPr="00276A3F" w:rsidRDefault="008964A9" w:rsidP="00EE4ED4">
            <w:pPr>
              <w:spacing w:after="0"/>
              <w:rPr>
                <w:rFonts w:cs="Arial"/>
                <w:color w:val="000000"/>
                <w:szCs w:val="22"/>
                <w:lang w:eastAsia="cs-CZ"/>
              </w:rPr>
            </w:pPr>
            <w:r w:rsidRPr="00276A3F">
              <w:rPr>
                <w:rFonts w:cs="Arial"/>
                <w:color w:val="000000"/>
                <w:szCs w:val="22"/>
                <w:lang w:eastAsia="cs-CZ"/>
              </w:rPr>
              <w:t xml:space="preserve">Uživatelská </w:t>
            </w:r>
            <w:r w:rsidR="00FA059A">
              <w:rPr>
                <w:rFonts w:cs="Arial"/>
                <w:color w:val="000000"/>
                <w:szCs w:val="22"/>
                <w:lang w:eastAsia="cs-CZ"/>
              </w:rPr>
              <w:t>příručka</w:t>
            </w: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21D24D" w14:textId="77777777" w:rsidR="008964A9" w:rsidRPr="00276A3F" w:rsidRDefault="002F375E" w:rsidP="00800BBC">
            <w:pPr>
              <w:spacing w:after="0"/>
              <w:rPr>
                <w:rFonts w:cs="Arial"/>
                <w:color w:val="000000"/>
                <w:szCs w:val="22"/>
                <w:lang w:eastAsia="cs-CZ"/>
              </w:rPr>
            </w:pPr>
            <w:r>
              <w:rPr>
                <w:rFonts w:cs="Arial"/>
                <w:color w:val="000000"/>
                <w:szCs w:val="22"/>
                <w:lang w:eastAsia="cs-CZ"/>
              </w:rPr>
              <w:t>NE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center"/>
          </w:tcPr>
          <w:p w14:paraId="478DA844" w14:textId="77777777" w:rsidR="0087096A" w:rsidRPr="00276A3F" w:rsidRDefault="0087096A" w:rsidP="008964A9">
            <w:pPr>
              <w:spacing w:after="0"/>
              <w:rPr>
                <w:rFonts w:cs="Arial"/>
                <w:color w:val="000000"/>
                <w:szCs w:val="22"/>
                <w:lang w:eastAsia="cs-CZ"/>
              </w:rPr>
            </w:pPr>
          </w:p>
        </w:tc>
      </w:tr>
      <w:tr w:rsidR="00800BBC" w:rsidRPr="00276A3F" w14:paraId="1B8229C8" w14:textId="77777777" w:rsidTr="00307D2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9F946" w14:textId="77777777" w:rsidR="00800BBC" w:rsidRPr="004F2BA0" w:rsidRDefault="00800BBC" w:rsidP="007E1200">
            <w:pPr>
              <w:pStyle w:val="Odstavecseseznamem"/>
              <w:numPr>
                <w:ilvl w:val="0"/>
                <w:numId w:val="6"/>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CF1A8" w14:textId="77777777" w:rsidR="00800BBC" w:rsidRPr="00276A3F" w:rsidRDefault="00800BBC" w:rsidP="00800BBC">
            <w:pPr>
              <w:spacing w:after="0"/>
              <w:rPr>
                <w:rFonts w:cs="Arial"/>
                <w:color w:val="000000"/>
                <w:szCs w:val="22"/>
                <w:lang w:eastAsia="cs-CZ"/>
              </w:rPr>
            </w:pPr>
            <w:r>
              <w:rPr>
                <w:rFonts w:cs="Arial"/>
                <w:color w:val="000000"/>
                <w:szCs w:val="22"/>
                <w:lang w:eastAsia="cs-CZ"/>
              </w:rPr>
              <w:t>Technická dokumentace</w:t>
            </w:r>
          </w:p>
        </w:tc>
        <w:tc>
          <w:tcPr>
            <w:tcW w:w="127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6FA45B" w14:textId="77777777" w:rsidR="00800BBC" w:rsidRDefault="002F375E" w:rsidP="008964A9">
            <w:pPr>
              <w:spacing w:after="0"/>
              <w:rPr>
                <w:rFonts w:cs="Arial"/>
                <w:color w:val="000000"/>
                <w:szCs w:val="22"/>
                <w:lang w:eastAsia="cs-CZ"/>
              </w:rPr>
            </w:pPr>
            <w:r>
              <w:rPr>
                <w:rFonts w:cs="Arial"/>
                <w:color w:val="000000"/>
                <w:szCs w:val="22"/>
                <w:lang w:eastAsia="cs-CZ"/>
              </w:rPr>
              <w:t>NE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center"/>
          </w:tcPr>
          <w:p w14:paraId="2D01074F" w14:textId="77777777" w:rsidR="00800BBC" w:rsidRPr="00276A3F" w:rsidRDefault="00800BBC" w:rsidP="008964A9">
            <w:pPr>
              <w:spacing w:after="0"/>
              <w:rPr>
                <w:rFonts w:cs="Arial"/>
                <w:color w:val="000000"/>
                <w:szCs w:val="22"/>
                <w:lang w:eastAsia="cs-CZ"/>
              </w:rPr>
            </w:pPr>
          </w:p>
        </w:tc>
      </w:tr>
    </w:tbl>
    <w:p w14:paraId="6B89AD74" w14:textId="77777777" w:rsidR="00234F76" w:rsidRPr="009F3F3D" w:rsidRDefault="00234F76" w:rsidP="001E3C70"/>
    <w:p w14:paraId="1BD02624" w14:textId="77777777" w:rsidR="001C0A45" w:rsidRDefault="001C0A45" w:rsidP="006A0258">
      <w:pPr>
        <w:pStyle w:val="Nadpis1"/>
        <w:tabs>
          <w:tab w:val="clear" w:pos="540"/>
        </w:tabs>
        <w:ind w:left="284" w:hanging="284"/>
        <w:rPr>
          <w:rFonts w:cs="Arial"/>
          <w:sz w:val="22"/>
          <w:szCs w:val="22"/>
        </w:rPr>
      </w:pPr>
      <w:r w:rsidRPr="006C3557">
        <w:rPr>
          <w:rFonts w:cs="Arial"/>
          <w:sz w:val="22"/>
          <w:szCs w:val="22"/>
        </w:rPr>
        <w:t>Akceptační kritéria</w:t>
      </w:r>
    </w:p>
    <w:p w14:paraId="1B53F53E" w14:textId="77777777" w:rsidR="008964A9" w:rsidRDefault="008964A9" w:rsidP="005A3DC7">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sidR="00EB425B">
        <w:rPr>
          <w:rFonts w:cs="Arial"/>
          <w:color w:val="000000"/>
          <w:szCs w:val="22"/>
          <w:lang w:eastAsia="cs-CZ"/>
        </w:rPr>
        <w:t>výše v bodu 2</w:t>
      </w:r>
      <w:r w:rsidR="004054D2">
        <w:rPr>
          <w:rFonts w:cs="Arial"/>
          <w:color w:val="000000"/>
          <w:szCs w:val="22"/>
          <w:lang w:eastAsia="cs-CZ"/>
        </w:rPr>
        <w:t>.</w:t>
      </w:r>
    </w:p>
    <w:p w14:paraId="7EF40DE8" w14:textId="77777777" w:rsidR="00CF581B" w:rsidRPr="008964A9" w:rsidRDefault="00CF581B"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2371D" w:rsidRPr="006C3557" w14:paraId="1F93C47B"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C67AEF"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671431"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2D7E6EE6"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67131E3"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Akceptuje</w:t>
            </w:r>
          </w:p>
        </w:tc>
      </w:tr>
      <w:tr w:rsidR="00EB425B" w:rsidRPr="006C3557" w14:paraId="518D1D3A" w14:textId="77777777" w:rsidTr="00EE104E">
        <w:trPr>
          <w:trHeight w:val="284"/>
        </w:trPr>
        <w:tc>
          <w:tcPr>
            <w:tcW w:w="557" w:type="dxa"/>
            <w:shd w:val="clear" w:color="auto" w:fill="auto"/>
            <w:noWrap/>
            <w:vAlign w:val="center"/>
          </w:tcPr>
          <w:p w14:paraId="02E5758F" w14:textId="77777777" w:rsidR="00EB425B" w:rsidRPr="004F2BA0" w:rsidRDefault="00EB425B" w:rsidP="007E1200">
            <w:pPr>
              <w:pStyle w:val="Odstavecseseznamem"/>
              <w:numPr>
                <w:ilvl w:val="0"/>
                <w:numId w:val="7"/>
              </w:numPr>
              <w:spacing w:after="0"/>
              <w:rPr>
                <w:rFonts w:cs="Arial"/>
                <w:color w:val="000000"/>
                <w:szCs w:val="22"/>
                <w:lang w:eastAsia="cs-CZ"/>
              </w:rPr>
            </w:pPr>
          </w:p>
        </w:tc>
        <w:tc>
          <w:tcPr>
            <w:tcW w:w="4395" w:type="dxa"/>
            <w:shd w:val="clear" w:color="auto" w:fill="auto"/>
            <w:noWrap/>
          </w:tcPr>
          <w:p w14:paraId="37DB9E61" w14:textId="4C365658" w:rsidR="00EB425B" w:rsidRPr="009F5AF9" w:rsidRDefault="00AB3D96" w:rsidP="002E40C1">
            <w:r>
              <w:t>A</w:t>
            </w:r>
            <w:r w:rsidR="004054D2">
              <w:t>kceptovaná analýza</w:t>
            </w:r>
          </w:p>
        </w:tc>
        <w:tc>
          <w:tcPr>
            <w:tcW w:w="2551" w:type="dxa"/>
            <w:vAlign w:val="center"/>
          </w:tcPr>
          <w:p w14:paraId="7F57C840" w14:textId="77777777" w:rsidR="00EB425B" w:rsidRPr="006C3557" w:rsidRDefault="004054D2" w:rsidP="007D515C">
            <w:pPr>
              <w:spacing w:after="0"/>
              <w:rPr>
                <w:rFonts w:cs="Arial"/>
                <w:color w:val="000000"/>
                <w:szCs w:val="22"/>
                <w:lang w:eastAsia="cs-CZ"/>
              </w:rPr>
            </w:pPr>
            <w:r>
              <w:rPr>
                <w:rFonts w:cs="Arial"/>
                <w:color w:val="000000"/>
                <w:szCs w:val="22"/>
                <w:lang w:eastAsia="cs-CZ"/>
              </w:rPr>
              <w:t>Vypořádání připomínek</w:t>
            </w:r>
          </w:p>
        </w:tc>
        <w:tc>
          <w:tcPr>
            <w:tcW w:w="2268" w:type="dxa"/>
            <w:shd w:val="clear" w:color="auto" w:fill="auto"/>
            <w:vAlign w:val="center"/>
          </w:tcPr>
          <w:p w14:paraId="65AA4E5C" w14:textId="54E1F7C0" w:rsidR="00EB425B" w:rsidRPr="006C3557" w:rsidRDefault="00473276" w:rsidP="007D515C">
            <w:pPr>
              <w:spacing w:after="0"/>
              <w:rPr>
                <w:rFonts w:cs="Arial"/>
                <w:color w:val="000000"/>
                <w:szCs w:val="22"/>
                <w:lang w:eastAsia="cs-CZ"/>
              </w:rPr>
            </w:pPr>
            <w:r>
              <w:rPr>
                <w:rFonts w:cs="Arial"/>
                <w:color w:val="000000"/>
                <w:szCs w:val="22"/>
                <w:lang w:eastAsia="cs-CZ"/>
              </w:rPr>
              <w:t>xxx</w:t>
            </w:r>
          </w:p>
        </w:tc>
      </w:tr>
    </w:tbl>
    <w:p w14:paraId="2299A123" w14:textId="77777777" w:rsidR="00DC284B" w:rsidRDefault="00DC284B">
      <w:pPr>
        <w:spacing w:after="0"/>
        <w:rPr>
          <w:rFonts w:cs="Arial"/>
          <w:szCs w:val="22"/>
        </w:rPr>
      </w:pPr>
    </w:p>
    <w:p w14:paraId="5B9B4A5B" w14:textId="77777777" w:rsidR="00AB3D96" w:rsidRPr="006C3557" w:rsidRDefault="00AB3D96">
      <w:pPr>
        <w:spacing w:after="0"/>
        <w:rPr>
          <w:rFonts w:cs="Arial"/>
          <w:szCs w:val="22"/>
        </w:rPr>
      </w:pPr>
    </w:p>
    <w:p w14:paraId="7AC78E35" w14:textId="77777777" w:rsidR="00DC284B" w:rsidRPr="006C3557" w:rsidRDefault="00DC284B"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830DFE" w:rsidRPr="006C3557" w14:paraId="175414A3"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4A786EE" w14:textId="77777777" w:rsidR="00830DFE" w:rsidRPr="006C3557" w:rsidRDefault="00830DFE" w:rsidP="00CD05B8">
            <w:pPr>
              <w:spacing w:after="0"/>
              <w:rPr>
                <w:rFonts w:cs="Arial"/>
                <w:b/>
                <w:bCs/>
                <w:color w:val="000000"/>
                <w:szCs w:val="22"/>
                <w:lang w:eastAsia="cs-CZ"/>
              </w:rPr>
            </w:pPr>
            <w:r w:rsidRPr="006C3557">
              <w:rPr>
                <w:rFonts w:cs="Arial"/>
                <w:b/>
                <w:bCs/>
                <w:color w:val="000000"/>
                <w:szCs w:val="22"/>
                <w:lang w:eastAsia="cs-CZ"/>
              </w:rPr>
              <w:t xml:space="preserve">Za </w:t>
            </w:r>
            <w:r w:rsidR="00BE12EE">
              <w:rPr>
                <w:rFonts w:cs="Arial"/>
                <w:b/>
                <w:bCs/>
                <w:color w:val="000000"/>
                <w:szCs w:val="22"/>
                <w:lang w:eastAsia="cs-CZ"/>
              </w:rPr>
              <w:t xml:space="preserve">resort </w:t>
            </w:r>
            <w:r w:rsidR="00CD05B8">
              <w:rPr>
                <w:rFonts w:cs="Arial"/>
                <w:b/>
                <w:bCs/>
                <w:color w:val="000000"/>
                <w:szCs w:val="22"/>
                <w:lang w:eastAsia="cs-CZ"/>
              </w:rPr>
              <w:t>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39F04615" w14:textId="77777777" w:rsidR="00830DFE" w:rsidRPr="006C3557" w:rsidRDefault="00830DF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51BD6380" w14:textId="77777777" w:rsidR="00830DFE" w:rsidRPr="006C3557" w:rsidRDefault="00830DF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99F1777" w14:textId="77777777" w:rsidR="00830DFE" w:rsidRPr="006C3557" w:rsidRDefault="00830DFE" w:rsidP="00337DDA">
            <w:pPr>
              <w:spacing w:after="0"/>
              <w:rPr>
                <w:rFonts w:cs="Arial"/>
                <w:b/>
                <w:bCs/>
                <w:color w:val="000000"/>
                <w:szCs w:val="22"/>
                <w:lang w:eastAsia="cs-CZ"/>
              </w:rPr>
            </w:pPr>
            <w:r w:rsidRPr="006C3557">
              <w:rPr>
                <w:rFonts w:cs="Arial"/>
                <w:b/>
                <w:bCs/>
                <w:color w:val="000000"/>
                <w:szCs w:val="22"/>
                <w:lang w:eastAsia="cs-CZ"/>
              </w:rPr>
              <w:t>Podpis:</w:t>
            </w:r>
          </w:p>
        </w:tc>
      </w:tr>
      <w:tr w:rsidR="00830DFE" w:rsidRPr="006C3557" w14:paraId="781D5979" w14:textId="77777777" w:rsidTr="00873E0B">
        <w:trPr>
          <w:trHeight w:val="397"/>
        </w:trPr>
        <w:tc>
          <w:tcPr>
            <w:tcW w:w="2688" w:type="dxa"/>
            <w:shd w:val="clear" w:color="auto" w:fill="auto"/>
            <w:noWrap/>
            <w:vAlign w:val="center"/>
            <w:hideMark/>
          </w:tcPr>
          <w:p w14:paraId="0FA873FB" w14:textId="77777777" w:rsidR="00830DFE" w:rsidRPr="006C3557" w:rsidRDefault="0065507A"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4C761197" w14:textId="4E7AB3E8" w:rsidR="00830DFE" w:rsidRPr="0062042F" w:rsidRDefault="00473276"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14:paraId="688DAA8A" w14:textId="77777777" w:rsidR="00830DFE" w:rsidRPr="006C3557" w:rsidRDefault="00830DFE" w:rsidP="00337DDA">
            <w:pPr>
              <w:spacing w:after="0"/>
              <w:rPr>
                <w:rFonts w:cs="Arial"/>
                <w:color w:val="000000"/>
                <w:szCs w:val="22"/>
                <w:lang w:eastAsia="cs-CZ"/>
              </w:rPr>
            </w:pPr>
          </w:p>
        </w:tc>
        <w:tc>
          <w:tcPr>
            <w:tcW w:w="2267" w:type="dxa"/>
            <w:shd w:val="clear" w:color="auto" w:fill="auto"/>
            <w:vAlign w:val="center"/>
          </w:tcPr>
          <w:p w14:paraId="1DD4646D" w14:textId="77777777" w:rsidR="00830DFE" w:rsidRPr="006C3557" w:rsidRDefault="00830DFE" w:rsidP="00337DDA">
            <w:pPr>
              <w:spacing w:after="0"/>
              <w:rPr>
                <w:rFonts w:cs="Arial"/>
                <w:color w:val="000000"/>
                <w:szCs w:val="22"/>
                <w:lang w:eastAsia="cs-CZ"/>
              </w:rPr>
            </w:pPr>
          </w:p>
        </w:tc>
      </w:tr>
      <w:tr w:rsidR="00830DFE" w:rsidRPr="006C3557" w14:paraId="2A40E83C" w14:textId="77777777" w:rsidTr="00873E0B">
        <w:trPr>
          <w:trHeight w:val="397"/>
        </w:trPr>
        <w:tc>
          <w:tcPr>
            <w:tcW w:w="2688" w:type="dxa"/>
            <w:shd w:val="clear" w:color="auto" w:fill="auto"/>
            <w:noWrap/>
            <w:vAlign w:val="center"/>
          </w:tcPr>
          <w:p w14:paraId="18FE79C9" w14:textId="77777777" w:rsidR="00830DFE" w:rsidRPr="006C3557" w:rsidRDefault="0065507A"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7592CD30" w14:textId="4EE4E135" w:rsidR="00830DFE" w:rsidRPr="0062042F" w:rsidRDefault="00473276"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14:paraId="1BD69AFB" w14:textId="77777777" w:rsidR="00830DFE" w:rsidRPr="006C3557" w:rsidRDefault="00830DFE" w:rsidP="00337DDA">
            <w:pPr>
              <w:spacing w:after="0"/>
              <w:rPr>
                <w:rFonts w:cs="Arial"/>
                <w:color w:val="000000"/>
                <w:szCs w:val="22"/>
                <w:lang w:eastAsia="cs-CZ"/>
              </w:rPr>
            </w:pPr>
          </w:p>
        </w:tc>
        <w:tc>
          <w:tcPr>
            <w:tcW w:w="2267" w:type="dxa"/>
            <w:shd w:val="clear" w:color="auto" w:fill="auto"/>
            <w:vAlign w:val="center"/>
          </w:tcPr>
          <w:p w14:paraId="1304626F" w14:textId="77777777" w:rsidR="00830DFE" w:rsidRPr="006C3557" w:rsidRDefault="00830DFE" w:rsidP="00337DDA">
            <w:pPr>
              <w:spacing w:after="0"/>
              <w:rPr>
                <w:rFonts w:cs="Arial"/>
                <w:color w:val="000000"/>
                <w:szCs w:val="22"/>
                <w:lang w:eastAsia="cs-CZ"/>
              </w:rPr>
            </w:pPr>
          </w:p>
        </w:tc>
      </w:tr>
    </w:tbl>
    <w:p w14:paraId="171A0A36" w14:textId="77777777" w:rsidR="00307D22" w:rsidRDefault="00307D22" w:rsidP="00EC6856">
      <w:pPr>
        <w:spacing w:after="0"/>
        <w:rPr>
          <w:rFonts w:cs="Arial"/>
          <w:b/>
          <w:caps/>
          <w:szCs w:val="22"/>
        </w:rPr>
      </w:pPr>
    </w:p>
    <w:p w14:paraId="5D0666DF" w14:textId="77777777" w:rsidR="00307D22" w:rsidRDefault="00307D22" w:rsidP="00EC6856">
      <w:pPr>
        <w:spacing w:after="0"/>
        <w:rPr>
          <w:rFonts w:cs="Arial"/>
          <w:b/>
          <w:caps/>
          <w:szCs w:val="22"/>
        </w:rPr>
      </w:pPr>
    </w:p>
    <w:p w14:paraId="59A56E20" w14:textId="77777777" w:rsidR="00307D22" w:rsidRDefault="00307D22" w:rsidP="00EC6856">
      <w:pPr>
        <w:spacing w:after="0"/>
        <w:rPr>
          <w:rFonts w:cs="Arial"/>
          <w:b/>
          <w:caps/>
          <w:szCs w:val="22"/>
        </w:rPr>
      </w:pPr>
    </w:p>
    <w:p w14:paraId="3A7E97CB" w14:textId="77777777" w:rsidR="00307D22" w:rsidRDefault="00307D22" w:rsidP="00EC6856">
      <w:pPr>
        <w:spacing w:after="0"/>
        <w:rPr>
          <w:rFonts w:cs="Arial"/>
          <w:b/>
          <w:caps/>
          <w:szCs w:val="22"/>
        </w:rPr>
      </w:pPr>
    </w:p>
    <w:p w14:paraId="25921C3E" w14:textId="77777777" w:rsidR="00307D22" w:rsidRDefault="00307D22" w:rsidP="00EC6856">
      <w:pPr>
        <w:spacing w:after="0"/>
        <w:rPr>
          <w:rFonts w:cs="Arial"/>
          <w:b/>
          <w:caps/>
          <w:szCs w:val="22"/>
        </w:rPr>
      </w:pPr>
    </w:p>
    <w:p w14:paraId="715233AA" w14:textId="14ED9466" w:rsidR="00852509" w:rsidRDefault="00852509">
      <w:pPr>
        <w:spacing w:after="0"/>
        <w:rPr>
          <w:rFonts w:cs="Arial"/>
          <w:b/>
          <w:caps/>
          <w:szCs w:val="22"/>
        </w:rPr>
      </w:pPr>
      <w:r>
        <w:rPr>
          <w:rFonts w:cs="Arial"/>
          <w:b/>
          <w:caps/>
          <w:szCs w:val="22"/>
        </w:rPr>
        <w:br w:type="page"/>
      </w:r>
    </w:p>
    <w:p w14:paraId="7994E2FC" w14:textId="77777777" w:rsidR="00EC6856" w:rsidRPr="008F29B6" w:rsidRDefault="00EC6856"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84"/>
        <w:gridCol w:w="1267"/>
        <w:gridCol w:w="1772"/>
        <w:gridCol w:w="2595"/>
        <w:gridCol w:w="1694"/>
        <w:gridCol w:w="901"/>
      </w:tblGrid>
      <w:tr w:rsidR="00EC6856" w:rsidRPr="006C3557" w14:paraId="2A71FD68" w14:textId="77777777" w:rsidTr="00B27B87">
        <w:tc>
          <w:tcPr>
            <w:tcW w:w="1691" w:type="dxa"/>
          </w:tcPr>
          <w:p w14:paraId="5FD4E2D8" w14:textId="77777777" w:rsidR="00EC6856" w:rsidRPr="006C3557" w:rsidRDefault="00EC6856" w:rsidP="00337DDA">
            <w:pPr>
              <w:pStyle w:val="Tabulka"/>
              <w:rPr>
                <w:rStyle w:val="Siln"/>
                <w:szCs w:val="22"/>
              </w:rPr>
            </w:pPr>
            <w:r w:rsidRPr="005F14D3">
              <w:rPr>
                <w:b/>
                <w:szCs w:val="22"/>
              </w:rPr>
              <w:t>ID SD MZe</w:t>
            </w:r>
            <w:r w:rsidRPr="006C3557">
              <w:rPr>
                <w:rStyle w:val="Odkaznavysvtlivky"/>
                <w:szCs w:val="22"/>
              </w:rPr>
              <w:endnoteReference w:id="16"/>
            </w:r>
            <w:r w:rsidRPr="006C3557">
              <w:rPr>
                <w:szCs w:val="22"/>
              </w:rPr>
              <w:t>:</w:t>
            </w:r>
          </w:p>
        </w:tc>
        <w:tc>
          <w:tcPr>
            <w:tcW w:w="1276" w:type="dxa"/>
          </w:tcPr>
          <w:p w14:paraId="050F57B5" w14:textId="77777777" w:rsidR="00EC6856" w:rsidRPr="006C3557" w:rsidRDefault="00BC27AC" w:rsidP="00337DDA">
            <w:pPr>
              <w:pStyle w:val="Tabulka"/>
              <w:rPr>
                <w:szCs w:val="22"/>
              </w:rPr>
            </w:pPr>
            <w:r>
              <w:rPr>
                <w:szCs w:val="22"/>
              </w:rPr>
              <w:fldChar w:fldCharType="begin"/>
            </w:r>
            <w:r>
              <w:rPr>
                <w:szCs w:val="22"/>
              </w:rPr>
              <w:instrText xml:space="preserve"> FILLIN  \* MERGEFORMAT </w:instrText>
            </w:r>
            <w:r>
              <w:rPr>
                <w:szCs w:val="22"/>
              </w:rPr>
              <w:fldChar w:fldCharType="end"/>
            </w:r>
          </w:p>
        </w:tc>
        <w:tc>
          <w:tcPr>
            <w:tcW w:w="1779" w:type="dxa"/>
          </w:tcPr>
          <w:p w14:paraId="38A4690F" w14:textId="77777777" w:rsidR="00EC6856" w:rsidRPr="006C3557" w:rsidRDefault="00EC6856" w:rsidP="00337DDA">
            <w:pPr>
              <w:pStyle w:val="Tabulka"/>
              <w:rPr>
                <w:rStyle w:val="Siln"/>
                <w:szCs w:val="22"/>
              </w:rPr>
            </w:pPr>
            <w:r w:rsidRPr="005F14D3">
              <w:rPr>
                <w:b/>
                <w:szCs w:val="22"/>
              </w:rPr>
              <w:t>ID ShP MZe</w:t>
            </w:r>
            <w:r w:rsidRPr="006C3557">
              <w:rPr>
                <w:rStyle w:val="Odkaznavysvtlivky"/>
                <w:szCs w:val="22"/>
              </w:rPr>
              <w:endnoteReference w:id="17"/>
            </w:r>
            <w:r w:rsidRPr="006C3557">
              <w:rPr>
                <w:szCs w:val="22"/>
              </w:rPr>
              <w:t>:</w:t>
            </w:r>
          </w:p>
        </w:tc>
        <w:tc>
          <w:tcPr>
            <w:tcW w:w="2615" w:type="dxa"/>
          </w:tcPr>
          <w:p w14:paraId="165F4808" w14:textId="10B80931" w:rsidR="00EC6856" w:rsidRPr="006C3557" w:rsidRDefault="00EC6856" w:rsidP="00337DDA">
            <w:pPr>
              <w:pStyle w:val="Tabulka"/>
              <w:rPr>
                <w:rStyle w:val="Siln"/>
                <w:szCs w:val="22"/>
              </w:rPr>
            </w:pPr>
          </w:p>
        </w:tc>
        <w:tc>
          <w:tcPr>
            <w:tcW w:w="1701" w:type="dxa"/>
          </w:tcPr>
          <w:p w14:paraId="605B1DBE" w14:textId="77777777" w:rsidR="00EC6856" w:rsidRPr="006C3557" w:rsidRDefault="00EC6856" w:rsidP="00337DDA">
            <w:pPr>
              <w:pStyle w:val="Tabulka"/>
              <w:rPr>
                <w:rStyle w:val="Siln"/>
                <w:szCs w:val="22"/>
              </w:rPr>
            </w:pPr>
            <w:r w:rsidRPr="005F14D3">
              <w:rPr>
                <w:b/>
                <w:szCs w:val="22"/>
              </w:rPr>
              <w:t>ID PK MZe</w:t>
            </w:r>
            <w:r w:rsidRPr="006C3557">
              <w:rPr>
                <w:rStyle w:val="Odkaznavysvtlivky"/>
                <w:szCs w:val="22"/>
              </w:rPr>
              <w:endnoteReference w:id="18"/>
            </w:r>
            <w:r w:rsidRPr="006C3557">
              <w:rPr>
                <w:szCs w:val="22"/>
              </w:rPr>
              <w:t>:</w:t>
            </w:r>
          </w:p>
        </w:tc>
        <w:tc>
          <w:tcPr>
            <w:tcW w:w="851" w:type="dxa"/>
          </w:tcPr>
          <w:p w14:paraId="2290DCC4" w14:textId="442AFB1F" w:rsidR="00EC6856" w:rsidRPr="006C3557" w:rsidRDefault="00007742" w:rsidP="00337DDA">
            <w:pPr>
              <w:pStyle w:val="Tabulka"/>
              <w:rPr>
                <w:szCs w:val="22"/>
              </w:rPr>
            </w:pPr>
            <w:r>
              <w:rPr>
                <w:szCs w:val="22"/>
              </w:rPr>
              <w:t>SAP1</w:t>
            </w:r>
            <w:r w:rsidR="0079325D">
              <w:rPr>
                <w:szCs w:val="22"/>
              </w:rPr>
              <w:t>9</w:t>
            </w:r>
          </w:p>
        </w:tc>
      </w:tr>
    </w:tbl>
    <w:p w14:paraId="72134D14" w14:textId="7256AB9D" w:rsidR="00CE7987" w:rsidRPr="00CE7987" w:rsidRDefault="00CE7987" w:rsidP="00CE7987">
      <w:pPr>
        <w:pStyle w:val="Nadpis1"/>
        <w:numPr>
          <w:ilvl w:val="0"/>
          <w:numId w:val="0"/>
        </w:numPr>
        <w:tabs>
          <w:tab w:val="clear" w:pos="540"/>
        </w:tabs>
        <w:rPr>
          <w:rFonts w:cs="Arial"/>
          <w:b w:val="0"/>
          <w:sz w:val="22"/>
          <w:szCs w:val="22"/>
        </w:rPr>
      </w:pPr>
      <w:r>
        <w:rPr>
          <w:rFonts w:cs="Arial"/>
          <w:b w:val="0"/>
          <w:sz w:val="22"/>
          <w:szCs w:val="22"/>
        </w:rPr>
        <w:t>ID PRO KOMUNIKACI S</w:t>
      </w:r>
      <w:r w:rsidR="00B75DC5">
        <w:rPr>
          <w:rFonts w:cs="Arial"/>
          <w:b w:val="0"/>
          <w:sz w:val="22"/>
          <w:szCs w:val="22"/>
        </w:rPr>
        <w:t> </w:t>
      </w:r>
      <w:r>
        <w:rPr>
          <w:rFonts w:cs="Arial"/>
          <w:b w:val="0"/>
          <w:sz w:val="22"/>
          <w:szCs w:val="22"/>
        </w:rPr>
        <w:t>DOD</w:t>
      </w:r>
      <w:r w:rsidR="00B75DC5">
        <w:rPr>
          <w:rFonts w:cs="Arial"/>
          <w:b w:val="0"/>
          <w:sz w:val="22"/>
          <w:szCs w:val="22"/>
        </w:rPr>
        <w:t>.</w:t>
      </w:r>
      <w:r>
        <w:rPr>
          <w:rFonts w:cs="Arial"/>
          <w:b w:val="0"/>
          <w:sz w:val="22"/>
          <w:szCs w:val="22"/>
        </w:rPr>
        <w:t xml:space="preserve">: </w:t>
      </w:r>
      <w:r w:rsidR="00B75DC5">
        <w:rPr>
          <w:rFonts w:cs="Arial"/>
          <w:b w:val="0"/>
          <w:sz w:val="22"/>
          <w:szCs w:val="22"/>
        </w:rPr>
        <w:t>PZ_ERP_2019</w:t>
      </w:r>
      <w:r w:rsidR="00B75DC5" w:rsidRPr="00B75DC5">
        <w:rPr>
          <w:rFonts w:cs="Arial"/>
          <w:b w:val="0"/>
          <w:sz w:val="22"/>
          <w:szCs w:val="22"/>
        </w:rPr>
        <w:t>_No1</w:t>
      </w:r>
      <w:r w:rsidR="009F315B">
        <w:rPr>
          <w:rFonts w:cs="Arial"/>
          <w:b w:val="0"/>
          <w:sz w:val="22"/>
          <w:szCs w:val="22"/>
        </w:rPr>
        <w:t>9_Analyza_S4_HANA</w:t>
      </w:r>
    </w:p>
    <w:p w14:paraId="1AE9ED8D" w14:textId="77777777" w:rsidR="00631CE6" w:rsidRDefault="00EC6856" w:rsidP="00B27B87">
      <w:pPr>
        <w:pStyle w:val="Nadpis1"/>
        <w:numPr>
          <w:ilvl w:val="0"/>
          <w:numId w:val="4"/>
        </w:numPr>
        <w:tabs>
          <w:tab w:val="clear" w:pos="540"/>
        </w:tabs>
        <w:ind w:left="284" w:hanging="284"/>
        <w:rPr>
          <w:rFonts w:cs="Arial"/>
          <w:sz w:val="22"/>
          <w:szCs w:val="22"/>
        </w:rPr>
      </w:pPr>
      <w:r w:rsidRPr="00B27B87">
        <w:rPr>
          <w:rFonts w:cs="Arial"/>
          <w:sz w:val="22"/>
          <w:szCs w:val="22"/>
        </w:rPr>
        <w:t>Návrh konceptu technického řešení</w:t>
      </w:r>
    </w:p>
    <w:p w14:paraId="12B7D18E" w14:textId="666A6678" w:rsidR="00373D56" w:rsidRDefault="004054D2" w:rsidP="00852509">
      <w:pPr>
        <w:jc w:val="both"/>
        <w:rPr>
          <w:rFonts w:cs="Arial"/>
          <w:color w:val="000000"/>
          <w:szCs w:val="22"/>
          <w:lang w:eastAsia="cs-CZ"/>
        </w:rPr>
      </w:pPr>
      <w:r>
        <w:rPr>
          <w:rFonts w:cs="Arial"/>
          <w:color w:val="000000"/>
          <w:szCs w:val="22"/>
          <w:lang w:eastAsia="cs-CZ"/>
        </w:rPr>
        <w:t>Zpracování požadované analýzy v rozsahu uvedeném v části „A“ tohoto RfC.</w:t>
      </w:r>
    </w:p>
    <w:p w14:paraId="30EEEF7B" w14:textId="77777777" w:rsidR="00805668" w:rsidRDefault="00805668" w:rsidP="00852509">
      <w:pPr>
        <w:jc w:val="both"/>
      </w:pPr>
      <w:r>
        <w:t xml:space="preserve">Základem pro přípravu analýzy je SAPem dodávaný systém ATC </w:t>
      </w:r>
      <w:r>
        <w:rPr>
          <w:lang w:val="en-US"/>
        </w:rPr>
        <w:t>(ABAP Test Cockpit), kter</w:t>
      </w:r>
      <w:r>
        <w:t>ý obsahuje informace -tzv. Simplification Database- pro podporu posouzení kompatibility programů s prostředím S/4Hana a jejich úpravu pro běh v prostředí S/4 HANA. Systém se instaluje jako samostatný server, který se vzdáleně připojí na migrovaný server, zde provádí statické testy a zajišťuje jejich vyhodnocování a prezentaci. Dále poskytuje prostředku pro plánování migračních prací. Výstupy analýzy budou založeny na výstupech tohoto nástroje, konkrétně na provedení scénáře Custom Code Analysis During Preparation Phase.</w:t>
      </w:r>
    </w:p>
    <w:p w14:paraId="596612AE" w14:textId="77777777" w:rsidR="00805668" w:rsidRDefault="00805668" w:rsidP="00805668"/>
    <w:p w14:paraId="2653E945" w14:textId="77777777" w:rsidR="00631CE6" w:rsidRDefault="00805668" w:rsidP="00852509">
      <w:pPr>
        <w:jc w:val="both"/>
      </w:pPr>
      <w:r>
        <w:t>Pro provedení této revize bude potřeba připravit vzdálený, čistý NW.7.52 tak, aby bylo možné připojit se z něho RFC-čkem do starého systému ( &gt;NW7.01 ).</w:t>
      </w:r>
    </w:p>
    <w:p w14:paraId="3BD747FD" w14:textId="1B4AF98A" w:rsidR="00805668" w:rsidRDefault="00805668" w:rsidP="00852509">
      <w:pPr>
        <w:jc w:val="center"/>
      </w:pPr>
      <w:r>
        <w:rPr>
          <w:noProof/>
          <w:lang w:eastAsia="cs-CZ"/>
        </w:rPr>
        <w:drawing>
          <wp:inline distT="0" distB="0" distL="0" distR="0" wp14:anchorId="7D265115" wp14:editId="420187F8">
            <wp:extent cx="2026920" cy="1905000"/>
            <wp:effectExtent l="0" t="0" r="0" b="0"/>
            <wp:docPr id="1" name="Picture 1" descr="cid:image001.jpg@01D52107.9D26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107.9D2653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6920" cy="1905000"/>
                    </a:xfrm>
                    <a:prstGeom prst="rect">
                      <a:avLst/>
                    </a:prstGeom>
                    <a:noFill/>
                    <a:ln>
                      <a:noFill/>
                    </a:ln>
                  </pic:spPr>
                </pic:pic>
              </a:graphicData>
            </a:graphic>
          </wp:inline>
        </w:drawing>
      </w:r>
    </w:p>
    <w:p w14:paraId="4CF17D4A" w14:textId="77777777" w:rsidR="00805668" w:rsidRDefault="00805668" w:rsidP="00805668">
      <w:pPr>
        <w:rPr>
          <w:lang w:val="de-DE"/>
        </w:rPr>
      </w:pPr>
      <w:r>
        <w:rPr>
          <w:lang w:val="de-DE"/>
        </w:rPr>
        <w:t xml:space="preserve">Zdroj: </w:t>
      </w:r>
      <w:hyperlink r:id="rId10" w:history="1">
        <w:r>
          <w:rPr>
            <w:rStyle w:val="Hypertextovodkaz"/>
            <w:lang w:val="de-DE"/>
          </w:rPr>
          <w:t>https://blogs.sap.com/2016/12/12/remote-code-analysis-in-atc-one-central-check-system-for-multiple-systems-on-various-releases/</w:t>
        </w:r>
      </w:hyperlink>
    </w:p>
    <w:p w14:paraId="67606B8D" w14:textId="77777777" w:rsidR="00805668" w:rsidRDefault="00805668" w:rsidP="00805668">
      <w:pPr>
        <w:rPr>
          <w:lang w:val="de-DE"/>
        </w:rPr>
      </w:pPr>
    </w:p>
    <w:p w14:paraId="3636061B" w14:textId="76D81418" w:rsidR="00805668" w:rsidRDefault="00805668" w:rsidP="00F80D6A">
      <w:pPr>
        <w:jc w:val="both"/>
      </w:pPr>
      <w:r>
        <w:t xml:space="preserve">V rámci analýzy dojde k zpřesnění cenového odhadu aplikační části migrace. </w:t>
      </w:r>
      <w:r w:rsidR="00F80D6A">
        <w:t>V</w:t>
      </w:r>
      <w:r>
        <w:t xml:space="preserve">ýstup analýzy </w:t>
      </w:r>
      <w:r w:rsidR="002C4FD5">
        <w:t>bude</w:t>
      </w:r>
      <w:r>
        <w:t xml:space="preserve"> jednostranným návrhem řešení za stranu dodavatele, založeným na znalosti prostředí MZe</w:t>
      </w:r>
      <w:r w:rsidR="00F80D6A">
        <w:t>, ne</w:t>
      </w:r>
      <w:r w:rsidR="002C4FD5">
        <w:t>půjde</w:t>
      </w:r>
      <w:r w:rsidR="00F80D6A">
        <w:t xml:space="preserve"> tedy o cílový stav</w:t>
      </w:r>
      <w:r>
        <w:t>.</w:t>
      </w:r>
      <w:r w:rsidR="00F80D6A">
        <w:t xml:space="preserve"> Ten vznikne až </w:t>
      </w:r>
      <w:r w:rsidR="002C4FD5">
        <w:t xml:space="preserve">po diskusi s garanty MZe </w:t>
      </w:r>
      <w:r>
        <w:t>v rámci přípravy technické části cílového konceptu migrace</w:t>
      </w:r>
      <w:r w:rsidR="002C4FD5">
        <w:t>.</w:t>
      </w:r>
    </w:p>
    <w:p w14:paraId="5A87E251" w14:textId="53808FB8" w:rsidR="0074377E" w:rsidRDefault="0074377E" w:rsidP="00F80D6A">
      <w:pPr>
        <w:jc w:val="both"/>
      </w:pPr>
    </w:p>
    <w:p w14:paraId="061660F6" w14:textId="4E5DC100" w:rsidR="0074377E" w:rsidRDefault="0074377E" w:rsidP="00F80D6A">
      <w:pPr>
        <w:jc w:val="both"/>
      </w:pPr>
      <w:r>
        <w:t>Předpokládaná struktura výstupu:</w:t>
      </w:r>
    </w:p>
    <w:p w14:paraId="2956AD50" w14:textId="405AFF32" w:rsidR="0074377E" w:rsidRPr="0074377E" w:rsidRDefault="00631CE6" w:rsidP="0074377E">
      <w:pPr>
        <w:pStyle w:val="Odstavecseseznamem"/>
        <w:numPr>
          <w:ilvl w:val="0"/>
          <w:numId w:val="19"/>
        </w:numPr>
        <w:spacing w:after="0"/>
        <w:contextualSpacing w:val="0"/>
        <w:rPr>
          <w:color w:val="000000"/>
          <w:lang w:eastAsia="cs-CZ"/>
        </w:rPr>
      </w:pPr>
      <w:r>
        <w:rPr>
          <w:color w:val="000000"/>
          <w:lang w:eastAsia="cs-CZ"/>
        </w:rPr>
        <w:t>Shrnutí výstupů</w:t>
      </w:r>
      <w:r w:rsidR="0074377E" w:rsidRPr="0074377E">
        <w:rPr>
          <w:color w:val="000000"/>
          <w:lang w:eastAsia="cs-CZ"/>
        </w:rPr>
        <w:t xml:space="preserve"> </w:t>
      </w:r>
      <w:r>
        <w:rPr>
          <w:color w:val="000000"/>
          <w:lang w:eastAsia="cs-CZ"/>
        </w:rPr>
        <w:t>SAP S/4HANA Readiness check a SAP S/4HANA Simplification-item check</w:t>
      </w:r>
    </w:p>
    <w:p w14:paraId="580C56DC" w14:textId="4209C96D" w:rsidR="00631CE6" w:rsidRDefault="00631CE6" w:rsidP="0074377E">
      <w:pPr>
        <w:pStyle w:val="Odstavecseseznamem"/>
        <w:numPr>
          <w:ilvl w:val="0"/>
          <w:numId w:val="19"/>
        </w:numPr>
        <w:spacing w:after="0"/>
        <w:contextualSpacing w:val="0"/>
        <w:rPr>
          <w:color w:val="000000"/>
          <w:lang w:eastAsia="cs-CZ"/>
        </w:rPr>
      </w:pPr>
      <w:r>
        <w:rPr>
          <w:color w:val="000000"/>
          <w:lang w:eastAsia="cs-CZ"/>
        </w:rPr>
        <w:t>Srovnáni standardní funkcionality SAP ERP 6.0 a SAP S/4Hana ve všech oblastech využívaných MZe</w:t>
      </w:r>
    </w:p>
    <w:p w14:paraId="689333D2" w14:textId="41334E42" w:rsidR="00631CE6" w:rsidRDefault="00631CE6" w:rsidP="0074377E">
      <w:pPr>
        <w:pStyle w:val="Odstavecseseznamem"/>
        <w:numPr>
          <w:ilvl w:val="0"/>
          <w:numId w:val="19"/>
        </w:numPr>
        <w:spacing w:after="0"/>
        <w:contextualSpacing w:val="0"/>
        <w:rPr>
          <w:color w:val="000000"/>
          <w:lang w:eastAsia="cs-CZ"/>
        </w:rPr>
      </w:pPr>
      <w:r>
        <w:rPr>
          <w:color w:val="000000"/>
          <w:lang w:eastAsia="cs-CZ"/>
        </w:rPr>
        <w:t>Návrh využití standardu pro jednotlivé oblasti</w:t>
      </w:r>
    </w:p>
    <w:p w14:paraId="684E111E" w14:textId="307A7D6B" w:rsidR="00631CE6" w:rsidRDefault="00631CE6" w:rsidP="0074377E">
      <w:pPr>
        <w:pStyle w:val="Odstavecseseznamem"/>
        <w:numPr>
          <w:ilvl w:val="0"/>
          <w:numId w:val="19"/>
        </w:numPr>
        <w:spacing w:after="0"/>
        <w:contextualSpacing w:val="0"/>
        <w:rPr>
          <w:color w:val="000000"/>
          <w:lang w:eastAsia="cs-CZ"/>
        </w:rPr>
      </w:pPr>
      <w:r>
        <w:rPr>
          <w:color w:val="000000"/>
          <w:lang w:eastAsia="cs-CZ"/>
        </w:rPr>
        <w:t>Návrh úprav standardu pro jednotlivé oblasti</w:t>
      </w:r>
      <w:r w:rsidR="009902D4">
        <w:rPr>
          <w:color w:val="000000"/>
          <w:lang w:eastAsia="cs-CZ"/>
        </w:rPr>
        <w:t xml:space="preserve"> (včetně </w:t>
      </w:r>
      <w:r w:rsidR="00E820C3">
        <w:rPr>
          <w:color w:val="000000"/>
          <w:lang w:eastAsia="cs-CZ"/>
        </w:rPr>
        <w:t xml:space="preserve">finančního </w:t>
      </w:r>
      <w:r w:rsidR="009902D4">
        <w:rPr>
          <w:color w:val="000000"/>
          <w:lang w:eastAsia="cs-CZ"/>
        </w:rPr>
        <w:t>odhadu)</w:t>
      </w:r>
    </w:p>
    <w:p w14:paraId="5CFA05D8" w14:textId="75DBFC2E" w:rsidR="00631CE6" w:rsidRDefault="00631CE6" w:rsidP="0074377E">
      <w:pPr>
        <w:pStyle w:val="Odstavecseseznamem"/>
        <w:numPr>
          <w:ilvl w:val="0"/>
          <w:numId w:val="19"/>
        </w:numPr>
        <w:spacing w:after="0"/>
        <w:contextualSpacing w:val="0"/>
        <w:rPr>
          <w:color w:val="000000"/>
          <w:lang w:eastAsia="cs-CZ"/>
        </w:rPr>
      </w:pPr>
      <w:r>
        <w:rPr>
          <w:color w:val="000000"/>
          <w:lang w:eastAsia="cs-CZ"/>
        </w:rPr>
        <w:t>Vyhodnocení objektů zákaznického rozšíření</w:t>
      </w:r>
    </w:p>
    <w:p w14:paraId="136659D7" w14:textId="662A3DFF" w:rsidR="00631CE6" w:rsidRDefault="00631CE6" w:rsidP="0074377E">
      <w:pPr>
        <w:pStyle w:val="Odstavecseseznamem"/>
        <w:numPr>
          <w:ilvl w:val="0"/>
          <w:numId w:val="19"/>
        </w:numPr>
        <w:spacing w:after="0"/>
        <w:contextualSpacing w:val="0"/>
        <w:rPr>
          <w:color w:val="000000"/>
          <w:lang w:eastAsia="cs-CZ"/>
        </w:rPr>
      </w:pPr>
      <w:r>
        <w:rPr>
          <w:color w:val="000000"/>
          <w:lang w:eastAsia="cs-CZ"/>
        </w:rPr>
        <w:t>Návrh úprav zákaznického rozšíření pro jednotlivé oblasti</w:t>
      </w:r>
      <w:r w:rsidR="009902D4">
        <w:rPr>
          <w:color w:val="000000"/>
          <w:lang w:eastAsia="cs-CZ"/>
        </w:rPr>
        <w:t xml:space="preserve"> (včetně </w:t>
      </w:r>
      <w:r w:rsidR="00E820C3">
        <w:rPr>
          <w:color w:val="000000"/>
          <w:lang w:eastAsia="cs-CZ"/>
        </w:rPr>
        <w:t xml:space="preserve">finančního </w:t>
      </w:r>
      <w:r w:rsidR="009902D4">
        <w:rPr>
          <w:color w:val="000000"/>
          <w:lang w:eastAsia="cs-CZ"/>
        </w:rPr>
        <w:t>odhadu)</w:t>
      </w:r>
    </w:p>
    <w:p w14:paraId="3E8A546A" w14:textId="224FE5E6" w:rsidR="00631CE6" w:rsidRDefault="00631CE6" w:rsidP="0074377E">
      <w:pPr>
        <w:pStyle w:val="Odstavecseseznamem"/>
        <w:numPr>
          <w:ilvl w:val="0"/>
          <w:numId w:val="19"/>
        </w:numPr>
        <w:spacing w:after="0"/>
        <w:contextualSpacing w:val="0"/>
        <w:rPr>
          <w:color w:val="000000"/>
          <w:lang w:eastAsia="cs-CZ"/>
        </w:rPr>
      </w:pPr>
      <w:r>
        <w:rPr>
          <w:color w:val="000000"/>
          <w:lang w:eastAsia="cs-CZ"/>
        </w:rPr>
        <w:t>Přehled objektů typu PROG zákaznického rozšíření</w:t>
      </w:r>
    </w:p>
    <w:p w14:paraId="098C3157" w14:textId="7D994E74" w:rsidR="00631CE6" w:rsidRDefault="00631CE6" w:rsidP="0074377E">
      <w:pPr>
        <w:pStyle w:val="Odstavecseseznamem"/>
        <w:numPr>
          <w:ilvl w:val="0"/>
          <w:numId w:val="19"/>
        </w:numPr>
        <w:spacing w:after="0"/>
        <w:contextualSpacing w:val="0"/>
        <w:rPr>
          <w:color w:val="000000"/>
          <w:lang w:eastAsia="cs-CZ"/>
        </w:rPr>
      </w:pPr>
      <w:r>
        <w:rPr>
          <w:color w:val="000000"/>
          <w:lang w:eastAsia="cs-CZ"/>
        </w:rPr>
        <w:t>Dopady na rozhraní</w:t>
      </w:r>
      <w:r w:rsidR="0074377E">
        <w:rPr>
          <w:color w:val="000000"/>
          <w:lang w:eastAsia="cs-CZ"/>
        </w:rPr>
        <w:t xml:space="preserve"> </w:t>
      </w:r>
      <w:r w:rsidR="009902D4">
        <w:rPr>
          <w:color w:val="000000"/>
          <w:lang w:eastAsia="cs-CZ"/>
        </w:rPr>
        <w:t xml:space="preserve">a integraci </w:t>
      </w:r>
    </w:p>
    <w:p w14:paraId="13A8FE92" w14:textId="1D562677" w:rsidR="00631CE6" w:rsidRDefault="00631CE6" w:rsidP="0074377E">
      <w:pPr>
        <w:pStyle w:val="Odstavecseseznamem"/>
        <w:numPr>
          <w:ilvl w:val="0"/>
          <w:numId w:val="19"/>
        </w:numPr>
        <w:spacing w:after="0"/>
        <w:contextualSpacing w:val="0"/>
        <w:rPr>
          <w:color w:val="000000"/>
          <w:lang w:eastAsia="cs-CZ"/>
        </w:rPr>
      </w:pPr>
      <w:r>
        <w:rPr>
          <w:color w:val="000000"/>
          <w:lang w:eastAsia="cs-CZ"/>
        </w:rPr>
        <w:t>Definice cílových verzí</w:t>
      </w:r>
    </w:p>
    <w:p w14:paraId="65CD5C2B" w14:textId="071C9A8E" w:rsidR="00631CE6" w:rsidRDefault="0074377E" w:rsidP="0074377E">
      <w:pPr>
        <w:pStyle w:val="Odstavecseseznamem"/>
        <w:numPr>
          <w:ilvl w:val="0"/>
          <w:numId w:val="19"/>
        </w:numPr>
        <w:spacing w:after="0"/>
        <w:contextualSpacing w:val="0"/>
        <w:rPr>
          <w:color w:val="000000"/>
          <w:lang w:eastAsia="cs-CZ"/>
        </w:rPr>
      </w:pPr>
      <w:r>
        <w:rPr>
          <w:color w:val="000000"/>
          <w:lang w:eastAsia="cs-CZ"/>
        </w:rPr>
        <w:t>Návrh postupu</w:t>
      </w:r>
      <w:r w:rsidR="00631CE6">
        <w:rPr>
          <w:color w:val="000000"/>
          <w:lang w:eastAsia="cs-CZ"/>
        </w:rPr>
        <w:t xml:space="preserve"> migrace</w:t>
      </w:r>
    </w:p>
    <w:p w14:paraId="028DA071" w14:textId="5709E746" w:rsidR="00631CE6" w:rsidRDefault="00631CE6" w:rsidP="0074377E">
      <w:pPr>
        <w:pStyle w:val="Odstavecseseznamem"/>
        <w:numPr>
          <w:ilvl w:val="0"/>
          <w:numId w:val="19"/>
        </w:numPr>
        <w:spacing w:after="0"/>
        <w:contextualSpacing w:val="0"/>
        <w:rPr>
          <w:color w:val="000000"/>
          <w:lang w:eastAsia="cs-CZ"/>
        </w:rPr>
      </w:pPr>
      <w:r>
        <w:rPr>
          <w:color w:val="000000"/>
          <w:lang w:eastAsia="cs-CZ"/>
        </w:rPr>
        <w:t>Podklady pro</w:t>
      </w:r>
      <w:r w:rsidR="0074377E">
        <w:rPr>
          <w:color w:val="000000"/>
          <w:lang w:eastAsia="cs-CZ"/>
        </w:rPr>
        <w:t xml:space="preserve"> </w:t>
      </w:r>
      <w:r>
        <w:rPr>
          <w:color w:val="000000"/>
          <w:lang w:eastAsia="cs-CZ"/>
        </w:rPr>
        <w:t>s</w:t>
      </w:r>
      <w:r w:rsidR="0074377E">
        <w:rPr>
          <w:color w:val="000000"/>
          <w:lang w:eastAsia="cs-CZ"/>
        </w:rPr>
        <w:t>izing (podklady pro zadání Sizing-u)</w:t>
      </w:r>
    </w:p>
    <w:p w14:paraId="35A58650" w14:textId="7F92D863" w:rsidR="009902D4" w:rsidRDefault="00004F31" w:rsidP="0074377E">
      <w:pPr>
        <w:pStyle w:val="Odstavecseseznamem"/>
        <w:numPr>
          <w:ilvl w:val="0"/>
          <w:numId w:val="19"/>
        </w:numPr>
        <w:spacing w:after="0"/>
        <w:contextualSpacing w:val="0"/>
        <w:rPr>
          <w:color w:val="000000"/>
          <w:lang w:eastAsia="cs-CZ"/>
        </w:rPr>
      </w:pPr>
      <w:r>
        <w:rPr>
          <w:color w:val="000000"/>
          <w:lang w:eastAsia="cs-CZ"/>
        </w:rPr>
        <w:t xml:space="preserve">Hrubý harmonogram migrace </w:t>
      </w:r>
      <w:r w:rsidR="009902D4">
        <w:rPr>
          <w:color w:val="000000"/>
          <w:lang w:eastAsia="cs-CZ"/>
        </w:rPr>
        <w:t>včetně prací, které bud</w:t>
      </w:r>
      <w:r>
        <w:rPr>
          <w:color w:val="000000"/>
          <w:lang w:eastAsia="cs-CZ"/>
        </w:rPr>
        <w:t xml:space="preserve">ou předcházet samotné migraci </w:t>
      </w:r>
    </w:p>
    <w:p w14:paraId="5F42176C" w14:textId="77777777" w:rsidR="00805668" w:rsidRPr="004D64A0" w:rsidRDefault="00805668" w:rsidP="004D64A0">
      <w:pPr>
        <w:rPr>
          <w:rFonts w:cs="Arial"/>
          <w:color w:val="000000"/>
          <w:szCs w:val="22"/>
          <w:lang w:eastAsia="cs-CZ"/>
        </w:rPr>
      </w:pPr>
    </w:p>
    <w:p w14:paraId="05897EE7" w14:textId="77777777" w:rsidR="00EC6856" w:rsidRDefault="00A73165" w:rsidP="00A73165">
      <w:pPr>
        <w:pStyle w:val="Nadpis1"/>
        <w:numPr>
          <w:ilvl w:val="0"/>
          <w:numId w:val="4"/>
        </w:numPr>
        <w:tabs>
          <w:tab w:val="clear" w:pos="540"/>
        </w:tabs>
        <w:ind w:left="284" w:hanging="284"/>
        <w:rPr>
          <w:rFonts w:cs="Arial"/>
          <w:sz w:val="22"/>
          <w:szCs w:val="22"/>
        </w:rPr>
      </w:pPr>
      <w:r>
        <w:rPr>
          <w:rFonts w:cs="Arial"/>
          <w:sz w:val="22"/>
          <w:szCs w:val="22"/>
        </w:rPr>
        <w:lastRenderedPageBreak/>
        <w:t>U</w:t>
      </w:r>
      <w:r w:rsidR="00EC6856" w:rsidRPr="00A73165">
        <w:rPr>
          <w:rFonts w:cs="Arial"/>
          <w:sz w:val="22"/>
          <w:szCs w:val="22"/>
        </w:rPr>
        <w:t>živatelské a licenční zajištění pro Objednatele</w:t>
      </w:r>
    </w:p>
    <w:p w14:paraId="06D61048" w14:textId="77777777" w:rsidR="00CC4564" w:rsidRDefault="005A3DC7" w:rsidP="00CC4564">
      <w:r>
        <w:t xml:space="preserve">V souladu s podmínkami smlouvy </w:t>
      </w:r>
      <w:r>
        <w:rPr>
          <w:szCs w:val="22"/>
        </w:rPr>
        <w:t>211-2017-13330.</w:t>
      </w:r>
    </w:p>
    <w:p w14:paraId="5D3B3BA6" w14:textId="77777777" w:rsidR="001400EE" w:rsidRPr="005A3DC7" w:rsidRDefault="001400EE" w:rsidP="00CC4564">
      <w:pPr>
        <w:rPr>
          <w:sz w:val="16"/>
        </w:rPr>
      </w:pPr>
    </w:p>
    <w:p w14:paraId="446C3090" w14:textId="77777777" w:rsidR="0001584A" w:rsidRDefault="003A6EEF"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058FD550" w14:textId="77777777" w:rsidR="00BA3B4E" w:rsidRDefault="00B029D0" w:rsidP="00BA3B4E">
      <w:r>
        <w:t>Nejsou jedná se o zpracování analýzy.</w:t>
      </w:r>
    </w:p>
    <w:p w14:paraId="79F71F19" w14:textId="77777777" w:rsidR="00B029D0" w:rsidRPr="00BA3B4E" w:rsidRDefault="00B029D0" w:rsidP="00BA3B4E"/>
    <w:p w14:paraId="1870F566" w14:textId="77777777" w:rsidR="00F04A23" w:rsidRDefault="00F04A23" w:rsidP="003F4494">
      <w:pPr>
        <w:pStyle w:val="Nadpis2"/>
        <w:numPr>
          <w:ilvl w:val="1"/>
          <w:numId w:val="4"/>
        </w:numPr>
      </w:pPr>
      <w:r w:rsidRPr="00F04A23">
        <w:t>Dopady na agendu</w:t>
      </w:r>
    </w:p>
    <w:p w14:paraId="40831283" w14:textId="77777777" w:rsidR="003F4494" w:rsidRPr="003F4494" w:rsidRDefault="003F4494" w:rsidP="003F4494">
      <w:r w:rsidRPr="001E5572">
        <w:rPr>
          <w:rFonts w:cs="Arial"/>
        </w:rPr>
        <w:t xml:space="preserve">– ano  </w:t>
      </w:r>
      <w:sdt>
        <w:sdtPr>
          <w:rPr>
            <w:rFonts w:ascii="MS Gothic" w:eastAsia="MS Gothic" w:hAnsi="MS Gothic" w:cs="Arial"/>
            <w:b/>
          </w:rPr>
          <w:id w:val="-1038661326"/>
          <w14:checkbox>
            <w14:checked w14:val="0"/>
            <w14:checkedState w14:val="2612" w14:font="MS Gothic"/>
            <w14:uncheckedState w14:val="2610" w14:font="MS Gothic"/>
          </w14:checkbox>
        </w:sdtPr>
        <w:sdtEndPr/>
        <w:sdtContent>
          <w:r w:rsidR="00B029D0">
            <w:rPr>
              <w:rFonts w:ascii="MS Gothic" w:eastAsia="MS Gothic" w:hAnsi="MS Gothic" w:cs="Arial" w:hint="eastAsia"/>
              <w:b/>
            </w:rPr>
            <w:t>☐</w:t>
          </w:r>
        </w:sdtContent>
      </w:sdt>
      <w:r w:rsidRPr="001E5572">
        <w:rPr>
          <w:rFonts w:cs="Arial"/>
        </w:rPr>
        <w:t xml:space="preserve"> / ne </w:t>
      </w:r>
      <w:sdt>
        <w:sdtPr>
          <w:rPr>
            <w:rFonts w:ascii="MS Gothic" w:eastAsia="MS Gothic" w:hAnsi="MS Gothic" w:cs="Arial"/>
            <w:b/>
          </w:rPr>
          <w:id w:val="1428233546"/>
          <w14:checkbox>
            <w14:checked w14:val="1"/>
            <w14:checkedState w14:val="2612" w14:font="MS Gothic"/>
            <w14:uncheckedState w14:val="2610" w14:font="MS Gothic"/>
          </w14:checkbox>
        </w:sdtPr>
        <w:sdtEndPr/>
        <w:sdtContent>
          <w:r w:rsidR="00B029D0">
            <w:rPr>
              <w:rFonts w:ascii="MS Gothic" w:eastAsia="MS Gothic" w:hAnsi="MS Gothic" w:cs="Arial" w:hint="eastAsia"/>
              <w:b/>
            </w:rPr>
            <w:t>☒</w:t>
          </w:r>
        </w:sdtContent>
      </w:sdt>
    </w:p>
    <w:p w14:paraId="2B0B15F1" w14:textId="77777777" w:rsidR="00631CE6" w:rsidRDefault="00F04A23" w:rsidP="003F4494">
      <w:pPr>
        <w:pStyle w:val="Nadpis2"/>
        <w:numPr>
          <w:ilvl w:val="1"/>
          <w:numId w:val="4"/>
        </w:numPr>
      </w:pPr>
      <w:r w:rsidRPr="00F04A23">
        <w:t xml:space="preserve">Dopady na data </w:t>
      </w:r>
    </w:p>
    <w:p w14:paraId="1F56D60B" w14:textId="4B4ED9EC" w:rsidR="003F4494" w:rsidRPr="003F4494" w:rsidRDefault="003F4494" w:rsidP="003F4494">
      <w:r w:rsidRPr="001E5572">
        <w:rPr>
          <w:rFonts w:cs="Arial"/>
        </w:rPr>
        <w:t xml:space="preserve">– ano  </w:t>
      </w:r>
      <w:sdt>
        <w:sdtPr>
          <w:rPr>
            <w:rFonts w:cs="Arial"/>
            <w:b/>
          </w:rPr>
          <w:id w:val="-516774649"/>
          <w14:checkbox>
            <w14:checked w14:val="0"/>
            <w14:checkedState w14:val="2612" w14:font="MS Gothic"/>
            <w14:uncheckedState w14:val="2610" w14:font="MS Gothic"/>
          </w14:checkbox>
        </w:sdtPr>
        <w:sdtEndPr/>
        <w:sdtContent>
          <w:r w:rsidR="00B029D0">
            <w:rPr>
              <w:rFonts w:ascii="MS Gothic" w:eastAsia="MS Gothic" w:hAnsi="MS Gothic" w:cs="Arial" w:hint="eastAsia"/>
              <w:b/>
            </w:rPr>
            <w:t>☐</w:t>
          </w:r>
        </w:sdtContent>
      </w:sdt>
      <w:r w:rsidRPr="001E5572">
        <w:rPr>
          <w:rFonts w:cs="Arial"/>
        </w:rPr>
        <w:t xml:space="preserve"> / ne </w:t>
      </w:r>
      <w:sdt>
        <w:sdtPr>
          <w:rPr>
            <w:rFonts w:cs="Arial"/>
            <w:b/>
          </w:rPr>
          <w:id w:val="1696812923"/>
          <w14:checkbox>
            <w14:checked w14:val="1"/>
            <w14:checkedState w14:val="2612" w14:font="MS Gothic"/>
            <w14:uncheckedState w14:val="2610" w14:font="MS Gothic"/>
          </w14:checkbox>
        </w:sdtPr>
        <w:sdtEndPr/>
        <w:sdtContent>
          <w:r w:rsidR="00B029D0">
            <w:rPr>
              <w:rFonts w:ascii="MS Gothic" w:eastAsia="MS Gothic" w:hAnsi="MS Gothic" w:cs="Arial" w:hint="eastAsia"/>
              <w:b/>
            </w:rPr>
            <w:t>☒</w:t>
          </w:r>
        </w:sdtContent>
      </w:sdt>
    </w:p>
    <w:p w14:paraId="615E281B" w14:textId="77777777" w:rsidR="00F04A23" w:rsidRDefault="00F04A23" w:rsidP="003F4494">
      <w:pPr>
        <w:pStyle w:val="Nadpis2"/>
        <w:numPr>
          <w:ilvl w:val="1"/>
          <w:numId w:val="4"/>
        </w:numPr>
      </w:pPr>
      <w:r w:rsidRPr="00F04A23">
        <w:t>Dopady na síťovou infrastrukturu</w:t>
      </w:r>
    </w:p>
    <w:p w14:paraId="743571EA" w14:textId="77777777" w:rsidR="003F4494" w:rsidRPr="001E5572" w:rsidRDefault="003F4494" w:rsidP="001E5572">
      <w:r w:rsidRPr="001E5572">
        <w:rPr>
          <w:rFonts w:cs="Arial"/>
        </w:rPr>
        <w:t xml:space="preserve">– ano  </w:t>
      </w:r>
      <w:sdt>
        <w:sdtPr>
          <w:rPr>
            <w:rFonts w:ascii="MS Gothic" w:eastAsia="MS Gothic" w:hAnsi="MS Gothic" w:cs="Arial"/>
            <w:b/>
          </w:rPr>
          <w:id w:val="810596151"/>
          <w14:checkbox>
            <w14:checked w14:val="0"/>
            <w14:checkedState w14:val="2612" w14:font="MS Gothic"/>
            <w14:uncheckedState w14:val="2610" w14:font="MS Gothic"/>
          </w14:checkbox>
        </w:sdtPr>
        <w:sdtEndPr/>
        <w:sdtContent>
          <w:r w:rsidRPr="001E5572">
            <w:rPr>
              <w:rFonts w:ascii="MS Gothic" w:eastAsia="MS Gothic" w:hAnsi="MS Gothic" w:cs="Arial" w:hint="eastAsia"/>
              <w:b/>
            </w:rPr>
            <w:t>☐</w:t>
          </w:r>
        </w:sdtContent>
      </w:sdt>
      <w:r w:rsidRPr="001E5572">
        <w:rPr>
          <w:rFonts w:cs="Arial"/>
        </w:rPr>
        <w:t xml:space="preserve"> / ne </w:t>
      </w:r>
      <w:sdt>
        <w:sdtPr>
          <w:rPr>
            <w:rFonts w:ascii="MS Gothic" w:eastAsia="MS Gothic" w:hAnsi="MS Gothic" w:cs="Arial"/>
            <w:b/>
          </w:rPr>
          <w:id w:val="425929761"/>
          <w14:checkbox>
            <w14:checked w14:val="1"/>
            <w14:checkedState w14:val="2612" w14:font="MS Gothic"/>
            <w14:uncheckedState w14:val="2610" w14:font="MS Gothic"/>
          </w14:checkbox>
        </w:sdtPr>
        <w:sdtEndPr/>
        <w:sdtContent>
          <w:r w:rsidRPr="001E5572">
            <w:rPr>
              <w:rFonts w:ascii="MS Gothic" w:eastAsia="MS Gothic" w:hAnsi="MS Gothic" w:cs="Arial" w:hint="eastAsia"/>
              <w:b/>
            </w:rPr>
            <w:t>☒</w:t>
          </w:r>
        </w:sdtContent>
      </w:sdt>
    </w:p>
    <w:p w14:paraId="4160239B" w14:textId="77777777" w:rsidR="00F04A23" w:rsidRDefault="00F04A23" w:rsidP="003F4494">
      <w:pPr>
        <w:pStyle w:val="Nadpis2"/>
        <w:numPr>
          <w:ilvl w:val="1"/>
          <w:numId w:val="4"/>
        </w:numPr>
      </w:pPr>
      <w:r w:rsidRPr="00F04A23">
        <w:t>Dopady na serverovou infrastrukturu</w:t>
      </w:r>
    </w:p>
    <w:p w14:paraId="2042C60E" w14:textId="77777777" w:rsidR="003F4494" w:rsidRPr="003F4494" w:rsidRDefault="003F4494" w:rsidP="003F4494">
      <w:r w:rsidRPr="001E5572">
        <w:rPr>
          <w:rFonts w:cs="Arial"/>
        </w:rPr>
        <w:t xml:space="preserve">– ano  </w:t>
      </w:r>
      <w:sdt>
        <w:sdtPr>
          <w:rPr>
            <w:rFonts w:cs="Arial"/>
            <w:b/>
          </w:rPr>
          <w:id w:val="1216078499"/>
          <w14:checkbox>
            <w14:checked w14:val="0"/>
            <w14:checkedState w14:val="2612" w14:font="MS Gothic"/>
            <w14:uncheckedState w14:val="2610" w14:font="MS Gothic"/>
          </w14:checkbox>
        </w:sdtPr>
        <w:sdtEndPr/>
        <w:sdtContent>
          <w:r w:rsidR="005821BE">
            <w:rPr>
              <w:rFonts w:ascii="MS Gothic" w:eastAsia="MS Gothic" w:hAnsi="MS Gothic" w:cs="Arial" w:hint="eastAsia"/>
              <w:b/>
            </w:rPr>
            <w:t>☐</w:t>
          </w:r>
        </w:sdtContent>
      </w:sdt>
      <w:r w:rsidRPr="001E5572">
        <w:rPr>
          <w:rFonts w:cs="Arial"/>
        </w:rPr>
        <w:t xml:space="preserve"> / ne </w:t>
      </w:r>
      <w:sdt>
        <w:sdtPr>
          <w:rPr>
            <w:rFonts w:cs="Arial"/>
            <w:b/>
          </w:rPr>
          <w:id w:val="-397900630"/>
          <w14:checkbox>
            <w14:checked w14:val="1"/>
            <w14:checkedState w14:val="2612" w14:font="MS Gothic"/>
            <w14:uncheckedState w14:val="2610" w14:font="MS Gothic"/>
          </w14:checkbox>
        </w:sdtPr>
        <w:sdtEndPr/>
        <w:sdtContent>
          <w:r w:rsidR="005821BE">
            <w:rPr>
              <w:rFonts w:ascii="MS Gothic" w:eastAsia="MS Gothic" w:hAnsi="MS Gothic" w:cs="Arial" w:hint="eastAsia"/>
              <w:b/>
            </w:rPr>
            <w:t>☒</w:t>
          </w:r>
        </w:sdtContent>
      </w:sdt>
    </w:p>
    <w:p w14:paraId="3CB4CB45" w14:textId="77777777" w:rsidR="00F04A23" w:rsidRDefault="00F04A23" w:rsidP="003F4494">
      <w:pPr>
        <w:pStyle w:val="Nadpis2"/>
        <w:numPr>
          <w:ilvl w:val="1"/>
          <w:numId w:val="4"/>
        </w:numPr>
      </w:pPr>
      <w:r w:rsidRPr="00F04A23">
        <w:t xml:space="preserve">Dopady na bezpečnost </w:t>
      </w:r>
      <w:r w:rsidRPr="00F04A23">
        <w:tab/>
      </w:r>
    </w:p>
    <w:p w14:paraId="7EE6FB24" w14:textId="77777777" w:rsidR="003F4494" w:rsidRPr="003F4494" w:rsidRDefault="003F4494" w:rsidP="003F4494">
      <w:r w:rsidRPr="001E5572">
        <w:rPr>
          <w:rFonts w:cs="Arial"/>
        </w:rPr>
        <w:t xml:space="preserve">– ano  </w:t>
      </w:r>
      <w:sdt>
        <w:sdtPr>
          <w:rPr>
            <w:rFonts w:ascii="MS Gothic" w:eastAsia="MS Gothic" w:hAnsi="MS Gothic" w:cs="Arial"/>
            <w:b/>
          </w:rPr>
          <w:id w:val="-1671103863"/>
          <w14:checkbox>
            <w14:checked w14:val="0"/>
            <w14:checkedState w14:val="2612" w14:font="MS Gothic"/>
            <w14:uncheckedState w14:val="2610" w14:font="MS Gothic"/>
          </w14:checkbox>
        </w:sdtPr>
        <w:sdtEndPr/>
        <w:sdtContent>
          <w:r w:rsidRPr="001E5572">
            <w:rPr>
              <w:rFonts w:ascii="MS Gothic" w:eastAsia="MS Gothic" w:hAnsi="MS Gothic" w:cs="Arial" w:hint="eastAsia"/>
              <w:b/>
            </w:rPr>
            <w:t>☐</w:t>
          </w:r>
        </w:sdtContent>
      </w:sdt>
      <w:r w:rsidRPr="001E5572">
        <w:rPr>
          <w:rFonts w:cs="Arial"/>
        </w:rPr>
        <w:t xml:space="preserve"> / ne </w:t>
      </w:r>
      <w:sdt>
        <w:sdtPr>
          <w:rPr>
            <w:rFonts w:ascii="MS Gothic" w:eastAsia="MS Gothic" w:hAnsi="MS Gothic" w:cs="Arial"/>
            <w:b/>
          </w:rPr>
          <w:id w:val="-1082144413"/>
          <w14:checkbox>
            <w14:checked w14:val="1"/>
            <w14:checkedState w14:val="2612" w14:font="MS Gothic"/>
            <w14:uncheckedState w14:val="2610" w14:font="MS Gothic"/>
          </w14:checkbox>
        </w:sdtPr>
        <w:sdtEndPr/>
        <w:sdtContent>
          <w:r w:rsidRPr="001E5572">
            <w:rPr>
              <w:rFonts w:ascii="MS Gothic" w:eastAsia="MS Gothic" w:hAnsi="MS Gothic" w:cs="Arial" w:hint="eastAsia"/>
              <w:b/>
            </w:rPr>
            <w:t>☒</w:t>
          </w:r>
        </w:sdtContent>
      </w:sdt>
    </w:p>
    <w:p w14:paraId="7E3D958D" w14:textId="77777777" w:rsidR="00F04A23" w:rsidRDefault="00243C82" w:rsidP="00F04A23">
      <w:pPr>
        <w:rPr>
          <w:rFonts w:cs="Arial"/>
          <w:szCs w:val="22"/>
        </w:rPr>
      </w:pPr>
      <w:r>
        <w:rPr>
          <w:rFonts w:cs="Arial"/>
          <w:szCs w:val="22"/>
        </w:rPr>
        <w:t>Viz popis v části A</w:t>
      </w:r>
    </w:p>
    <w:p w14:paraId="1B9F3DA2" w14:textId="77777777" w:rsidR="003F4494" w:rsidRPr="00F04A23" w:rsidRDefault="003F4494" w:rsidP="00F04A23">
      <w:pPr>
        <w:rPr>
          <w:rFonts w:cs="Arial"/>
          <w:szCs w:val="22"/>
        </w:rPr>
      </w:pPr>
    </w:p>
    <w:p w14:paraId="470C299F" w14:textId="77777777" w:rsidR="001A029E" w:rsidRPr="00B029D0" w:rsidRDefault="00EC6856" w:rsidP="001A029E">
      <w:pPr>
        <w:pStyle w:val="Nadpis1"/>
        <w:numPr>
          <w:ilvl w:val="0"/>
          <w:numId w:val="4"/>
        </w:numPr>
        <w:tabs>
          <w:tab w:val="clear" w:pos="540"/>
        </w:tabs>
        <w:ind w:left="284" w:hanging="284"/>
        <w:rPr>
          <w:rFonts w:cs="Arial"/>
          <w:sz w:val="22"/>
          <w:szCs w:val="22"/>
        </w:rPr>
      </w:pPr>
      <w:r w:rsidRPr="00605B46">
        <w:rPr>
          <w:rFonts w:cs="Arial"/>
          <w:sz w:val="22"/>
          <w:szCs w:val="22"/>
        </w:rPr>
        <w:t>Požadavky na součinnost Objednatele a třetích stran</w:t>
      </w:r>
      <w:r w:rsidR="001A029E" w:rsidRPr="001A029E">
        <w:t>.</w:t>
      </w:r>
    </w:p>
    <w:p w14:paraId="38A59453" w14:textId="77777777" w:rsidR="00B029D0" w:rsidRDefault="00B029D0" w:rsidP="00BA3B4E">
      <w:r>
        <w:t>Vyjádření se k analýze a zaslání případných připomínek v požadovaném termínu. Akceptace po vypořádání případných připomínek.</w:t>
      </w:r>
    </w:p>
    <w:p w14:paraId="43380CA5" w14:textId="77777777" w:rsidR="00B029D0" w:rsidRPr="00BA3B4E" w:rsidRDefault="00B029D0" w:rsidP="00BA3B4E"/>
    <w:p w14:paraId="5849DD46" w14:textId="77777777" w:rsidR="00EC6856" w:rsidRPr="005A3DC7" w:rsidRDefault="00EC6856" w:rsidP="005A3DC7">
      <w:pPr>
        <w:pStyle w:val="Nadpis1"/>
        <w:numPr>
          <w:ilvl w:val="0"/>
          <w:numId w:val="4"/>
        </w:numPr>
        <w:tabs>
          <w:tab w:val="clear" w:pos="540"/>
        </w:tabs>
        <w:ind w:left="284" w:hanging="284"/>
        <w:rPr>
          <w:rFonts w:cs="Arial"/>
          <w:sz w:val="22"/>
          <w:szCs w:val="22"/>
        </w:rPr>
      </w:pPr>
      <w:r w:rsidRPr="005A3DC7">
        <w:rPr>
          <w:rFonts w:cs="Arial"/>
          <w:sz w:val="22"/>
          <w:szCs w:val="22"/>
        </w:rPr>
        <w:t xml:space="preserve">Harmonogram </w:t>
      </w:r>
      <w:r w:rsidR="00051D11" w:rsidRPr="005A3DC7">
        <w:rPr>
          <w:rFonts w:cs="Arial"/>
          <w:sz w:val="22"/>
          <w:szCs w:val="22"/>
        </w:rPr>
        <w:t>plnění</w:t>
      </w:r>
      <w:r w:rsidRPr="005A3DC7">
        <w:rPr>
          <w:rFonts w:cs="Arial"/>
          <w:b w:val="0"/>
          <w:i/>
          <w:sz w:val="16"/>
          <w:szCs w:val="22"/>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04"/>
        <w:gridCol w:w="2977"/>
      </w:tblGrid>
      <w:tr w:rsidR="00EC6856" w:rsidRPr="00F23D33" w14:paraId="2629C86D" w14:textId="77777777" w:rsidTr="00121BAB">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BA9D46" w14:textId="77777777" w:rsidR="00EC6856" w:rsidRPr="00F23D33" w:rsidRDefault="00EC6856" w:rsidP="00337DDA">
            <w:pPr>
              <w:spacing w:after="0"/>
              <w:rPr>
                <w:rFonts w:cs="Arial"/>
                <w:b/>
                <w:bCs/>
                <w:color w:val="000000"/>
                <w:szCs w:val="22"/>
                <w:lang w:eastAsia="cs-CZ"/>
              </w:rPr>
            </w:pPr>
            <w:r w:rsidRPr="00F23D33">
              <w:rPr>
                <w:rFonts w:cs="Arial"/>
                <w:b/>
                <w:bCs/>
                <w:color w:val="000000"/>
                <w:szCs w:val="22"/>
                <w:lang w:eastAsia="cs-CZ"/>
              </w:rPr>
              <w:t>Popis etapy</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6304DEA" w14:textId="77777777" w:rsidR="00EC6856" w:rsidRPr="00F23D33" w:rsidRDefault="00EC6856" w:rsidP="00337DDA">
            <w:pPr>
              <w:spacing w:after="0"/>
              <w:rPr>
                <w:rFonts w:cs="Arial"/>
                <w:b/>
                <w:bCs/>
                <w:color w:val="000000"/>
                <w:szCs w:val="22"/>
                <w:lang w:eastAsia="cs-CZ"/>
              </w:rPr>
            </w:pPr>
            <w:r w:rsidRPr="00F23D33">
              <w:rPr>
                <w:rFonts w:cs="Arial"/>
                <w:b/>
                <w:bCs/>
                <w:color w:val="000000"/>
                <w:szCs w:val="22"/>
                <w:lang w:eastAsia="cs-CZ"/>
              </w:rPr>
              <w:t>Termín</w:t>
            </w:r>
            <w:r w:rsidR="00121BAB">
              <w:rPr>
                <w:rFonts w:cs="Arial"/>
                <w:b/>
                <w:bCs/>
                <w:color w:val="000000"/>
                <w:szCs w:val="22"/>
                <w:lang w:eastAsia="cs-CZ"/>
              </w:rPr>
              <w:t xml:space="preserve"> (T + pracovní dny)</w:t>
            </w:r>
          </w:p>
        </w:tc>
      </w:tr>
      <w:tr w:rsidR="00B029D0" w:rsidRPr="00F23D33" w14:paraId="0FC08CA1" w14:textId="77777777" w:rsidTr="00C043FB">
        <w:trPr>
          <w:trHeight w:val="284"/>
        </w:trPr>
        <w:tc>
          <w:tcPr>
            <w:tcW w:w="6804" w:type="dxa"/>
            <w:tcBorders>
              <w:right w:val="dotted" w:sz="4" w:space="0" w:color="auto"/>
            </w:tcBorders>
            <w:shd w:val="clear" w:color="auto" w:fill="auto"/>
            <w:noWrap/>
            <w:vAlign w:val="center"/>
          </w:tcPr>
          <w:p w14:paraId="2BFABCD7" w14:textId="77777777" w:rsidR="00B029D0" w:rsidRPr="00853365" w:rsidRDefault="00B029D0" w:rsidP="00B029D0">
            <w:pPr>
              <w:spacing w:after="0"/>
              <w:rPr>
                <w:rFonts w:cs="Arial"/>
                <w:color w:val="000000"/>
              </w:rPr>
            </w:pPr>
            <w:r w:rsidRPr="00853365">
              <w:rPr>
                <w:rFonts w:cs="Arial"/>
                <w:color w:val="000000"/>
              </w:rPr>
              <w:t>T1 = Termín objednání = zahájení plnění</w:t>
            </w:r>
          </w:p>
        </w:tc>
        <w:tc>
          <w:tcPr>
            <w:tcW w:w="2977" w:type="dxa"/>
            <w:tcBorders>
              <w:left w:val="dotted" w:sz="4" w:space="0" w:color="auto"/>
            </w:tcBorders>
            <w:shd w:val="clear" w:color="auto" w:fill="auto"/>
            <w:vAlign w:val="center"/>
          </w:tcPr>
          <w:p w14:paraId="4D2B4345" w14:textId="77777777" w:rsidR="00B029D0" w:rsidRPr="00853365" w:rsidRDefault="00B029D0" w:rsidP="00B029D0">
            <w:pPr>
              <w:spacing w:after="0"/>
              <w:jc w:val="center"/>
              <w:rPr>
                <w:rFonts w:cs="Arial"/>
                <w:color w:val="000000"/>
              </w:rPr>
            </w:pPr>
            <w:r>
              <w:rPr>
                <w:rFonts w:cs="Arial"/>
                <w:color w:val="000000"/>
              </w:rPr>
              <w:t>T1</w:t>
            </w:r>
            <w:r w:rsidRPr="00853365">
              <w:rPr>
                <w:rFonts w:cs="Arial"/>
                <w:color w:val="000000"/>
              </w:rPr>
              <w:t> </w:t>
            </w:r>
          </w:p>
        </w:tc>
      </w:tr>
      <w:tr w:rsidR="00B029D0" w:rsidRPr="00F23D33" w14:paraId="431CDFE8" w14:textId="77777777" w:rsidTr="00C043FB">
        <w:trPr>
          <w:trHeight w:val="284"/>
        </w:trPr>
        <w:tc>
          <w:tcPr>
            <w:tcW w:w="6804" w:type="dxa"/>
            <w:tcBorders>
              <w:right w:val="dotted" w:sz="4" w:space="0" w:color="auto"/>
            </w:tcBorders>
            <w:shd w:val="clear" w:color="auto" w:fill="auto"/>
            <w:noWrap/>
            <w:vAlign w:val="center"/>
          </w:tcPr>
          <w:p w14:paraId="68DFB8CE" w14:textId="77777777" w:rsidR="00B029D0" w:rsidRPr="00853365" w:rsidRDefault="00B029D0" w:rsidP="00B029D0">
            <w:pPr>
              <w:spacing w:after="0"/>
              <w:rPr>
                <w:rFonts w:cs="Arial"/>
                <w:color w:val="000000"/>
              </w:rPr>
            </w:pPr>
            <w:r w:rsidRPr="00853365">
              <w:rPr>
                <w:rFonts w:cs="Arial"/>
                <w:color w:val="000000"/>
              </w:rPr>
              <w:t>T2 = Příprava a organizace</w:t>
            </w:r>
          </w:p>
        </w:tc>
        <w:tc>
          <w:tcPr>
            <w:tcW w:w="2977" w:type="dxa"/>
            <w:tcBorders>
              <w:left w:val="dotted" w:sz="4" w:space="0" w:color="auto"/>
            </w:tcBorders>
            <w:shd w:val="clear" w:color="auto" w:fill="auto"/>
            <w:vAlign w:val="center"/>
          </w:tcPr>
          <w:p w14:paraId="69C19924" w14:textId="77777777" w:rsidR="00B029D0" w:rsidRPr="00853365" w:rsidRDefault="00B029D0" w:rsidP="00B029D0">
            <w:pPr>
              <w:spacing w:after="0"/>
              <w:jc w:val="center"/>
              <w:rPr>
                <w:rFonts w:cs="Arial"/>
                <w:color w:val="000000"/>
              </w:rPr>
            </w:pPr>
            <w:r w:rsidRPr="00853365">
              <w:rPr>
                <w:rFonts w:cs="Arial"/>
                <w:color w:val="000000"/>
              </w:rPr>
              <w:t>T2 = T1 + 10</w:t>
            </w:r>
          </w:p>
        </w:tc>
      </w:tr>
      <w:tr w:rsidR="00B029D0" w:rsidRPr="00F23D33" w14:paraId="69B017A1" w14:textId="77777777" w:rsidTr="00C043FB">
        <w:trPr>
          <w:trHeight w:val="284"/>
        </w:trPr>
        <w:tc>
          <w:tcPr>
            <w:tcW w:w="6804" w:type="dxa"/>
            <w:tcBorders>
              <w:right w:val="dotted" w:sz="4" w:space="0" w:color="auto"/>
            </w:tcBorders>
            <w:shd w:val="clear" w:color="auto" w:fill="auto"/>
            <w:noWrap/>
            <w:vAlign w:val="center"/>
          </w:tcPr>
          <w:p w14:paraId="45C69B5A" w14:textId="77777777" w:rsidR="00B029D0" w:rsidRPr="00853365" w:rsidRDefault="00B029D0" w:rsidP="00B029D0">
            <w:pPr>
              <w:spacing w:after="0"/>
              <w:rPr>
                <w:rFonts w:cs="Arial"/>
                <w:color w:val="000000"/>
              </w:rPr>
            </w:pPr>
            <w:r w:rsidRPr="00853365">
              <w:rPr>
                <w:rFonts w:cs="Arial"/>
                <w:color w:val="000000"/>
              </w:rPr>
              <w:t>T3 = Analýza používané funkčnosti SAP ERP</w:t>
            </w:r>
          </w:p>
        </w:tc>
        <w:tc>
          <w:tcPr>
            <w:tcW w:w="2977" w:type="dxa"/>
            <w:tcBorders>
              <w:left w:val="dotted" w:sz="4" w:space="0" w:color="auto"/>
            </w:tcBorders>
            <w:shd w:val="clear" w:color="auto" w:fill="auto"/>
            <w:vAlign w:val="center"/>
          </w:tcPr>
          <w:p w14:paraId="6F429DE4" w14:textId="77777777" w:rsidR="00B029D0" w:rsidRPr="00853365" w:rsidRDefault="00B029D0" w:rsidP="00B029D0">
            <w:pPr>
              <w:spacing w:after="0"/>
              <w:jc w:val="center"/>
              <w:rPr>
                <w:rFonts w:cs="Arial"/>
                <w:color w:val="000000"/>
              </w:rPr>
            </w:pPr>
            <w:r w:rsidRPr="00853365">
              <w:rPr>
                <w:rFonts w:cs="Arial"/>
                <w:color w:val="000000"/>
              </w:rPr>
              <w:t>T3 = T2 + 25</w:t>
            </w:r>
          </w:p>
        </w:tc>
      </w:tr>
      <w:tr w:rsidR="00B029D0" w:rsidRPr="00F23D33" w14:paraId="6FE1C2E8" w14:textId="77777777" w:rsidTr="00C043FB">
        <w:trPr>
          <w:trHeight w:val="284"/>
        </w:trPr>
        <w:tc>
          <w:tcPr>
            <w:tcW w:w="6804" w:type="dxa"/>
            <w:tcBorders>
              <w:right w:val="dotted" w:sz="4" w:space="0" w:color="auto"/>
            </w:tcBorders>
            <w:shd w:val="clear" w:color="auto" w:fill="auto"/>
            <w:noWrap/>
            <w:vAlign w:val="center"/>
          </w:tcPr>
          <w:p w14:paraId="23877998" w14:textId="77777777" w:rsidR="00B029D0" w:rsidRPr="00853365" w:rsidRDefault="00B029D0" w:rsidP="00B029D0">
            <w:pPr>
              <w:spacing w:after="0"/>
              <w:rPr>
                <w:rFonts w:cs="Arial"/>
                <w:color w:val="000000"/>
              </w:rPr>
            </w:pPr>
            <w:r w:rsidRPr="00853365">
              <w:rPr>
                <w:rFonts w:cs="Arial"/>
                <w:color w:val="000000"/>
              </w:rPr>
              <w:t>T4 = Revize zákaznického kódu</w:t>
            </w:r>
          </w:p>
        </w:tc>
        <w:tc>
          <w:tcPr>
            <w:tcW w:w="2977" w:type="dxa"/>
            <w:tcBorders>
              <w:left w:val="dotted" w:sz="4" w:space="0" w:color="auto"/>
            </w:tcBorders>
            <w:shd w:val="clear" w:color="auto" w:fill="auto"/>
            <w:vAlign w:val="center"/>
          </w:tcPr>
          <w:p w14:paraId="1F508A99" w14:textId="77777777" w:rsidR="00B029D0" w:rsidRPr="00853365" w:rsidRDefault="00B029D0" w:rsidP="00B029D0">
            <w:pPr>
              <w:spacing w:after="0"/>
              <w:jc w:val="center"/>
              <w:rPr>
                <w:rFonts w:cs="Arial"/>
                <w:color w:val="000000"/>
              </w:rPr>
            </w:pPr>
            <w:r w:rsidRPr="00853365">
              <w:rPr>
                <w:rFonts w:cs="Arial"/>
                <w:color w:val="000000"/>
              </w:rPr>
              <w:t>T4 = T2 + 20</w:t>
            </w:r>
          </w:p>
        </w:tc>
      </w:tr>
      <w:tr w:rsidR="00B029D0" w:rsidRPr="00F23D33" w14:paraId="58BE227D" w14:textId="77777777" w:rsidTr="00C043FB">
        <w:trPr>
          <w:trHeight w:val="284"/>
        </w:trPr>
        <w:tc>
          <w:tcPr>
            <w:tcW w:w="6804" w:type="dxa"/>
            <w:tcBorders>
              <w:right w:val="dotted" w:sz="4" w:space="0" w:color="auto"/>
            </w:tcBorders>
            <w:shd w:val="clear" w:color="auto" w:fill="auto"/>
            <w:noWrap/>
            <w:vAlign w:val="center"/>
          </w:tcPr>
          <w:p w14:paraId="42FF2861" w14:textId="77777777" w:rsidR="00B029D0" w:rsidRPr="00853365" w:rsidRDefault="00B029D0" w:rsidP="00B029D0">
            <w:pPr>
              <w:spacing w:after="0"/>
              <w:rPr>
                <w:rFonts w:cs="Arial"/>
                <w:color w:val="000000"/>
              </w:rPr>
            </w:pPr>
            <w:r w:rsidRPr="00853365">
              <w:rPr>
                <w:rFonts w:cs="Arial"/>
                <w:color w:val="000000"/>
              </w:rPr>
              <w:t>T5 = Zpracování výstupních dokumentů</w:t>
            </w:r>
          </w:p>
        </w:tc>
        <w:tc>
          <w:tcPr>
            <w:tcW w:w="2977" w:type="dxa"/>
            <w:tcBorders>
              <w:left w:val="dotted" w:sz="4" w:space="0" w:color="auto"/>
            </w:tcBorders>
            <w:shd w:val="clear" w:color="auto" w:fill="auto"/>
            <w:vAlign w:val="center"/>
          </w:tcPr>
          <w:p w14:paraId="51BCF2DE" w14:textId="77777777" w:rsidR="00B029D0" w:rsidRPr="00853365" w:rsidRDefault="00B029D0" w:rsidP="00B029D0">
            <w:pPr>
              <w:spacing w:after="0"/>
              <w:jc w:val="center"/>
              <w:rPr>
                <w:rFonts w:cs="Arial"/>
                <w:color w:val="000000"/>
              </w:rPr>
            </w:pPr>
            <w:r w:rsidRPr="00853365">
              <w:rPr>
                <w:rFonts w:cs="Arial"/>
                <w:color w:val="000000"/>
              </w:rPr>
              <w:t>T5 = T3 + 10</w:t>
            </w:r>
          </w:p>
        </w:tc>
      </w:tr>
      <w:tr w:rsidR="00B029D0" w:rsidRPr="00F23D33" w14:paraId="5BFCC466" w14:textId="77777777" w:rsidTr="00C043FB">
        <w:trPr>
          <w:trHeight w:val="284"/>
        </w:trPr>
        <w:tc>
          <w:tcPr>
            <w:tcW w:w="6804" w:type="dxa"/>
            <w:tcBorders>
              <w:right w:val="dotted" w:sz="4" w:space="0" w:color="auto"/>
            </w:tcBorders>
            <w:shd w:val="clear" w:color="auto" w:fill="auto"/>
            <w:noWrap/>
            <w:vAlign w:val="center"/>
          </w:tcPr>
          <w:p w14:paraId="113DE836" w14:textId="77777777" w:rsidR="00B029D0" w:rsidRPr="00853365" w:rsidRDefault="00B029D0" w:rsidP="00B029D0">
            <w:pPr>
              <w:spacing w:after="0"/>
              <w:rPr>
                <w:rFonts w:cs="Arial"/>
                <w:color w:val="000000"/>
              </w:rPr>
            </w:pPr>
            <w:r w:rsidRPr="00853365">
              <w:rPr>
                <w:rFonts w:cs="Arial"/>
                <w:color w:val="000000"/>
              </w:rPr>
              <w:t xml:space="preserve">T6 = </w:t>
            </w:r>
            <w:r>
              <w:rPr>
                <w:rFonts w:cs="Arial"/>
                <w:color w:val="000000"/>
              </w:rPr>
              <w:t>Připomínkování a a</w:t>
            </w:r>
            <w:r w:rsidRPr="00853365">
              <w:rPr>
                <w:rFonts w:cs="Arial"/>
                <w:color w:val="000000"/>
              </w:rPr>
              <w:t>kceptace dokumentace</w:t>
            </w:r>
          </w:p>
        </w:tc>
        <w:tc>
          <w:tcPr>
            <w:tcW w:w="2977" w:type="dxa"/>
            <w:tcBorders>
              <w:left w:val="dotted" w:sz="4" w:space="0" w:color="auto"/>
            </w:tcBorders>
            <w:shd w:val="clear" w:color="auto" w:fill="auto"/>
            <w:vAlign w:val="center"/>
          </w:tcPr>
          <w:p w14:paraId="0F020815" w14:textId="77777777" w:rsidR="00B029D0" w:rsidRPr="00853365" w:rsidRDefault="00B029D0" w:rsidP="00B029D0">
            <w:pPr>
              <w:spacing w:after="0"/>
              <w:jc w:val="center"/>
              <w:rPr>
                <w:rFonts w:cs="Arial"/>
                <w:color w:val="000000"/>
              </w:rPr>
            </w:pPr>
            <w:r w:rsidRPr="00853365">
              <w:rPr>
                <w:rFonts w:cs="Arial"/>
                <w:color w:val="000000"/>
              </w:rPr>
              <w:t xml:space="preserve">T6 = T5 + </w:t>
            </w:r>
            <w:r>
              <w:rPr>
                <w:rFonts w:cs="Arial"/>
                <w:color w:val="000000"/>
              </w:rPr>
              <w:t>10</w:t>
            </w:r>
          </w:p>
        </w:tc>
      </w:tr>
    </w:tbl>
    <w:p w14:paraId="0B0774CB" w14:textId="77777777" w:rsidR="00EC6856" w:rsidRDefault="00EC6856" w:rsidP="007B1D4A">
      <w:pPr>
        <w:rPr>
          <w:rFonts w:cs="Arial"/>
          <w:i/>
          <w:sz w:val="16"/>
          <w:szCs w:val="16"/>
        </w:rPr>
      </w:pPr>
    </w:p>
    <w:p w14:paraId="38184D43" w14:textId="77777777" w:rsidR="004054D2" w:rsidRPr="004054D2" w:rsidRDefault="004054D2" w:rsidP="004054D2">
      <w:pPr>
        <w:rPr>
          <w:b/>
        </w:rPr>
      </w:pPr>
      <w:r w:rsidRPr="004054D2">
        <w:rPr>
          <w:b/>
        </w:rPr>
        <w:t>Analýza SAP pro potřeby migrace na S/4 HANA bude dodána nejpozději do 31.10.2019, za předpokladu zaslání závazné objednávky ze strany MZe nejpozději do 12.7.2019.</w:t>
      </w:r>
    </w:p>
    <w:p w14:paraId="1758E20D" w14:textId="77777777" w:rsidR="00B029D0" w:rsidRDefault="00B029D0" w:rsidP="007B1D4A">
      <w:pPr>
        <w:rPr>
          <w:rFonts w:cs="Arial"/>
          <w:i/>
          <w:sz w:val="16"/>
          <w:szCs w:val="16"/>
        </w:rPr>
      </w:pPr>
    </w:p>
    <w:p w14:paraId="47E4D6FA" w14:textId="77777777" w:rsidR="00EC6856" w:rsidRPr="007F6E99" w:rsidRDefault="007F6E99" w:rsidP="007F6E99">
      <w:pPr>
        <w:pStyle w:val="Nadpis1"/>
        <w:numPr>
          <w:ilvl w:val="0"/>
          <w:numId w:val="4"/>
        </w:numPr>
        <w:tabs>
          <w:tab w:val="clear" w:pos="540"/>
        </w:tabs>
        <w:ind w:left="284" w:hanging="284"/>
        <w:rPr>
          <w:rFonts w:cs="Arial"/>
          <w:sz w:val="22"/>
          <w:szCs w:val="22"/>
        </w:rPr>
      </w:pPr>
      <w:r>
        <w:rPr>
          <w:rFonts w:cs="Arial"/>
          <w:sz w:val="22"/>
          <w:szCs w:val="22"/>
        </w:rPr>
        <w:t>C</w:t>
      </w:r>
      <w:r w:rsidR="00EC6856" w:rsidRPr="0003534C">
        <w:rPr>
          <w:rFonts w:cs="Arial"/>
          <w:sz w:val="22"/>
          <w:szCs w:val="22"/>
        </w:rPr>
        <w:t>enová nabídka navrhovaného řešení</w:t>
      </w:r>
    </w:p>
    <w:tbl>
      <w:tblPr>
        <w:tblStyle w:val="Mkatabulky"/>
        <w:tblW w:w="975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819"/>
        <w:gridCol w:w="1984"/>
      </w:tblGrid>
      <w:tr w:rsidR="007F6E99" w:rsidRPr="00F23D33" w14:paraId="22497D84" w14:textId="77777777" w:rsidTr="007F4DEA">
        <w:tc>
          <w:tcPr>
            <w:tcW w:w="5954" w:type="dxa"/>
            <w:gridSpan w:val="2"/>
            <w:tcBorders>
              <w:top w:val="single" w:sz="8" w:space="0" w:color="auto"/>
              <w:left w:val="single" w:sz="8" w:space="0" w:color="auto"/>
              <w:bottom w:val="single" w:sz="8" w:space="0" w:color="auto"/>
              <w:right w:val="single" w:sz="8" w:space="0" w:color="auto"/>
            </w:tcBorders>
          </w:tcPr>
          <w:p w14:paraId="31180EE3" w14:textId="77777777" w:rsidR="007F6E99" w:rsidRPr="00CB1115" w:rsidRDefault="007F6E99" w:rsidP="00337DDA">
            <w:pPr>
              <w:pStyle w:val="Tabulka"/>
              <w:rPr>
                <w:b/>
                <w:szCs w:val="22"/>
              </w:rPr>
            </w:pPr>
            <w:r w:rsidRPr="00CB1115">
              <w:rPr>
                <w:b/>
                <w:szCs w:val="22"/>
              </w:rPr>
              <w:t>Popis</w:t>
            </w:r>
          </w:p>
        </w:tc>
        <w:tc>
          <w:tcPr>
            <w:tcW w:w="1819" w:type="dxa"/>
            <w:tcBorders>
              <w:top w:val="single" w:sz="8" w:space="0" w:color="auto"/>
              <w:left w:val="single" w:sz="8" w:space="0" w:color="auto"/>
              <w:bottom w:val="single" w:sz="8" w:space="0" w:color="auto"/>
              <w:right w:val="single" w:sz="8" w:space="0" w:color="auto"/>
            </w:tcBorders>
          </w:tcPr>
          <w:p w14:paraId="02FFDAAF" w14:textId="77777777" w:rsidR="007F6E99" w:rsidRPr="00CB1115" w:rsidRDefault="007F6E99" w:rsidP="00337DDA">
            <w:pPr>
              <w:pStyle w:val="Tabulka"/>
              <w:rPr>
                <w:b/>
                <w:szCs w:val="22"/>
              </w:rPr>
            </w:pPr>
            <w:r w:rsidRPr="00CB1115">
              <w:rPr>
                <w:b/>
                <w:szCs w:val="22"/>
              </w:rPr>
              <w:t>v Kč bez DPH:</w:t>
            </w:r>
          </w:p>
        </w:tc>
        <w:tc>
          <w:tcPr>
            <w:tcW w:w="1984" w:type="dxa"/>
            <w:tcBorders>
              <w:top w:val="single" w:sz="8" w:space="0" w:color="auto"/>
              <w:left w:val="single" w:sz="8" w:space="0" w:color="auto"/>
              <w:bottom w:val="single" w:sz="8" w:space="0" w:color="auto"/>
              <w:right w:val="single" w:sz="8" w:space="0" w:color="auto"/>
            </w:tcBorders>
          </w:tcPr>
          <w:p w14:paraId="2C75123D" w14:textId="77777777" w:rsidR="007F6E99" w:rsidRPr="00CB1115" w:rsidRDefault="007F6E99" w:rsidP="00337DDA">
            <w:pPr>
              <w:pStyle w:val="Tabulka"/>
              <w:rPr>
                <w:b/>
                <w:szCs w:val="22"/>
              </w:rPr>
            </w:pPr>
            <w:r w:rsidRPr="00CB1115">
              <w:rPr>
                <w:b/>
                <w:szCs w:val="22"/>
              </w:rPr>
              <w:t>v Kč s DPH:</w:t>
            </w:r>
          </w:p>
        </w:tc>
      </w:tr>
      <w:tr w:rsidR="007F6E99" w:rsidRPr="00F23D33" w14:paraId="66448C88" w14:textId="77777777" w:rsidTr="007F6E99">
        <w:trPr>
          <w:trHeight w:hRule="exact" w:val="20"/>
        </w:trPr>
        <w:tc>
          <w:tcPr>
            <w:tcW w:w="1985" w:type="dxa"/>
            <w:tcBorders>
              <w:top w:val="single" w:sz="8" w:space="0" w:color="auto"/>
              <w:left w:val="dotted" w:sz="4" w:space="0" w:color="auto"/>
            </w:tcBorders>
          </w:tcPr>
          <w:p w14:paraId="7860E2C7" w14:textId="77777777" w:rsidR="007F6E99" w:rsidRPr="00F23D33" w:rsidRDefault="007F6E99" w:rsidP="00337DDA">
            <w:pPr>
              <w:pStyle w:val="Tabulka"/>
              <w:rPr>
                <w:szCs w:val="22"/>
              </w:rPr>
            </w:pPr>
          </w:p>
        </w:tc>
        <w:tc>
          <w:tcPr>
            <w:tcW w:w="3969" w:type="dxa"/>
            <w:tcBorders>
              <w:top w:val="single" w:sz="8" w:space="0" w:color="auto"/>
              <w:left w:val="dotted" w:sz="4" w:space="0" w:color="auto"/>
            </w:tcBorders>
          </w:tcPr>
          <w:p w14:paraId="37E8E47B" w14:textId="77777777" w:rsidR="007F6E99" w:rsidRPr="00F23D33" w:rsidRDefault="007F6E99" w:rsidP="00337DDA">
            <w:pPr>
              <w:pStyle w:val="Tabulka"/>
              <w:rPr>
                <w:szCs w:val="22"/>
              </w:rPr>
            </w:pPr>
          </w:p>
        </w:tc>
        <w:tc>
          <w:tcPr>
            <w:tcW w:w="1819" w:type="dxa"/>
            <w:tcBorders>
              <w:top w:val="single" w:sz="8" w:space="0" w:color="auto"/>
            </w:tcBorders>
          </w:tcPr>
          <w:p w14:paraId="7C9203A5" w14:textId="77777777" w:rsidR="007F6E99" w:rsidRPr="00F23D33" w:rsidRDefault="007F6E99" w:rsidP="00337DDA">
            <w:pPr>
              <w:pStyle w:val="Tabulka"/>
              <w:rPr>
                <w:szCs w:val="22"/>
              </w:rPr>
            </w:pPr>
          </w:p>
        </w:tc>
        <w:tc>
          <w:tcPr>
            <w:tcW w:w="1984" w:type="dxa"/>
            <w:tcBorders>
              <w:top w:val="single" w:sz="8" w:space="0" w:color="auto"/>
            </w:tcBorders>
          </w:tcPr>
          <w:p w14:paraId="08A2BD4B" w14:textId="77777777" w:rsidR="007F6E99" w:rsidRPr="00F23D33" w:rsidRDefault="007F6E99" w:rsidP="00337DDA">
            <w:pPr>
              <w:pStyle w:val="Tabulka"/>
              <w:rPr>
                <w:szCs w:val="22"/>
              </w:rPr>
            </w:pPr>
          </w:p>
        </w:tc>
      </w:tr>
      <w:tr w:rsidR="007F6E99" w:rsidRPr="00F23D33" w14:paraId="153E0CAA" w14:textId="77777777" w:rsidTr="007F4DEA">
        <w:trPr>
          <w:trHeight w:val="397"/>
        </w:trPr>
        <w:tc>
          <w:tcPr>
            <w:tcW w:w="5954" w:type="dxa"/>
            <w:gridSpan w:val="2"/>
            <w:tcBorders>
              <w:top w:val="dotted" w:sz="4" w:space="0" w:color="auto"/>
              <w:left w:val="dotted" w:sz="4" w:space="0" w:color="auto"/>
            </w:tcBorders>
          </w:tcPr>
          <w:p w14:paraId="6ED036A3" w14:textId="77777777" w:rsidR="007F6E99" w:rsidRPr="00F23D33" w:rsidRDefault="00B219B3" w:rsidP="006051A2">
            <w:pPr>
              <w:pStyle w:val="Tabulka"/>
              <w:rPr>
                <w:szCs w:val="22"/>
              </w:rPr>
            </w:pPr>
            <w:r>
              <w:rPr>
                <w:szCs w:val="22"/>
              </w:rPr>
              <w:t>Viz Cenová nabídka v příloze č. 01</w:t>
            </w:r>
          </w:p>
        </w:tc>
        <w:tc>
          <w:tcPr>
            <w:tcW w:w="1819" w:type="dxa"/>
            <w:tcBorders>
              <w:top w:val="dotted" w:sz="4" w:space="0" w:color="auto"/>
            </w:tcBorders>
          </w:tcPr>
          <w:p w14:paraId="44CD075F" w14:textId="37A2CEDC" w:rsidR="007F6E99" w:rsidRPr="00F23D33" w:rsidRDefault="0009069D" w:rsidP="00CA2F94">
            <w:pPr>
              <w:pStyle w:val="Tabulka"/>
              <w:ind w:right="176"/>
              <w:jc w:val="right"/>
              <w:rPr>
                <w:szCs w:val="22"/>
              </w:rPr>
            </w:pPr>
            <w:r>
              <w:rPr>
                <w:szCs w:val="22"/>
              </w:rPr>
              <w:t>1 374 280,00</w:t>
            </w:r>
          </w:p>
        </w:tc>
        <w:tc>
          <w:tcPr>
            <w:tcW w:w="1984" w:type="dxa"/>
            <w:tcBorders>
              <w:top w:val="dotted" w:sz="4" w:space="0" w:color="auto"/>
            </w:tcBorders>
          </w:tcPr>
          <w:p w14:paraId="08A0A09B" w14:textId="27752AB1" w:rsidR="007F6E99" w:rsidRPr="00F23D33" w:rsidRDefault="0009069D" w:rsidP="00CA2F94">
            <w:pPr>
              <w:pStyle w:val="Tabulka"/>
              <w:ind w:right="176"/>
              <w:jc w:val="right"/>
              <w:rPr>
                <w:szCs w:val="22"/>
              </w:rPr>
            </w:pPr>
            <w:r>
              <w:rPr>
                <w:szCs w:val="22"/>
              </w:rPr>
              <w:t>1 662 878,80</w:t>
            </w:r>
          </w:p>
        </w:tc>
      </w:tr>
      <w:tr w:rsidR="00582453" w:rsidRPr="00F23D33" w14:paraId="01BCD044" w14:textId="77777777" w:rsidTr="007F6E99">
        <w:trPr>
          <w:trHeight w:val="397"/>
        </w:trPr>
        <w:tc>
          <w:tcPr>
            <w:tcW w:w="5954" w:type="dxa"/>
            <w:gridSpan w:val="2"/>
            <w:tcBorders>
              <w:left w:val="dotted" w:sz="4" w:space="0" w:color="auto"/>
              <w:bottom w:val="dotted" w:sz="4" w:space="0" w:color="auto"/>
            </w:tcBorders>
          </w:tcPr>
          <w:p w14:paraId="08788BA3" w14:textId="77777777" w:rsidR="00582453" w:rsidRPr="00CB1115" w:rsidRDefault="00582453" w:rsidP="00582453">
            <w:pPr>
              <w:pStyle w:val="Tabulka"/>
              <w:rPr>
                <w:b/>
                <w:szCs w:val="22"/>
              </w:rPr>
            </w:pPr>
            <w:r w:rsidRPr="00CB1115">
              <w:rPr>
                <w:b/>
                <w:szCs w:val="22"/>
              </w:rPr>
              <w:t>Celkem:</w:t>
            </w:r>
          </w:p>
        </w:tc>
        <w:tc>
          <w:tcPr>
            <w:tcW w:w="1819" w:type="dxa"/>
            <w:tcBorders>
              <w:bottom w:val="dotted" w:sz="4" w:space="0" w:color="auto"/>
            </w:tcBorders>
          </w:tcPr>
          <w:p w14:paraId="13919055" w14:textId="48BBB545" w:rsidR="00582453" w:rsidRPr="00F23D33" w:rsidRDefault="0009069D" w:rsidP="00582453">
            <w:pPr>
              <w:pStyle w:val="Tabulka"/>
              <w:ind w:right="176"/>
              <w:jc w:val="right"/>
              <w:rPr>
                <w:szCs w:val="22"/>
              </w:rPr>
            </w:pPr>
            <w:r>
              <w:rPr>
                <w:szCs w:val="22"/>
              </w:rPr>
              <w:t>1 374 280,00</w:t>
            </w:r>
          </w:p>
        </w:tc>
        <w:tc>
          <w:tcPr>
            <w:tcW w:w="1984" w:type="dxa"/>
            <w:tcBorders>
              <w:bottom w:val="dotted" w:sz="4" w:space="0" w:color="auto"/>
            </w:tcBorders>
          </w:tcPr>
          <w:p w14:paraId="525AD57C" w14:textId="3771282A" w:rsidR="00582453" w:rsidRPr="00F23D33" w:rsidRDefault="0009069D" w:rsidP="00582453">
            <w:pPr>
              <w:pStyle w:val="Tabulka"/>
              <w:ind w:right="176"/>
              <w:jc w:val="right"/>
              <w:rPr>
                <w:szCs w:val="22"/>
              </w:rPr>
            </w:pPr>
            <w:r>
              <w:rPr>
                <w:szCs w:val="22"/>
              </w:rPr>
              <w:t>1 662 878,80</w:t>
            </w:r>
          </w:p>
        </w:tc>
      </w:tr>
    </w:tbl>
    <w:p w14:paraId="438E687D" w14:textId="77777777" w:rsidR="00EC6856" w:rsidRPr="00F23D33" w:rsidRDefault="00EC6856" w:rsidP="00EC6856">
      <w:pPr>
        <w:spacing w:after="0"/>
        <w:rPr>
          <w:rFonts w:cs="Arial"/>
          <w:sz w:val="8"/>
          <w:szCs w:val="8"/>
        </w:rPr>
      </w:pPr>
    </w:p>
    <w:p w14:paraId="494B6E8F" w14:textId="77777777" w:rsidR="0016171A" w:rsidRPr="0003534C" w:rsidRDefault="0016171A"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6171A" w:rsidRPr="006C3557" w14:paraId="678B58D0"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DD4B0C" w14:textId="77777777" w:rsidR="0016171A" w:rsidRPr="006C3557" w:rsidRDefault="0016171A"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5092A" w14:textId="77777777" w:rsidR="0016171A" w:rsidRPr="006C3557" w:rsidRDefault="0016171A"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D8A79F" w14:textId="77777777" w:rsidR="00631CE6" w:rsidRDefault="0016171A" w:rsidP="000B6887">
            <w:pPr>
              <w:spacing w:after="0"/>
              <w:rPr>
                <w:rFonts w:cs="Arial"/>
                <w:b/>
                <w:bCs/>
                <w:color w:val="000000"/>
                <w:szCs w:val="22"/>
                <w:lang w:eastAsia="cs-CZ"/>
              </w:rPr>
            </w:pPr>
            <w:r w:rsidRPr="006C3557">
              <w:rPr>
                <w:rFonts w:cs="Arial"/>
                <w:b/>
                <w:bCs/>
                <w:color w:val="000000"/>
                <w:szCs w:val="22"/>
                <w:lang w:eastAsia="cs-CZ"/>
              </w:rPr>
              <w:t>Formát</w:t>
            </w:r>
          </w:p>
          <w:p w14:paraId="0109944F" w14:textId="635584E8" w:rsidR="0016171A" w:rsidRPr="006C3557" w:rsidRDefault="0016171A"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16171A" w:rsidRPr="006C3557" w14:paraId="5EEFFC1A" w14:textId="77777777" w:rsidTr="00DF2F1F">
        <w:trPr>
          <w:trHeight w:val="284"/>
        </w:trPr>
        <w:tc>
          <w:tcPr>
            <w:tcW w:w="710" w:type="dxa"/>
            <w:tcBorders>
              <w:right w:val="dotted" w:sz="4" w:space="0" w:color="auto"/>
            </w:tcBorders>
            <w:shd w:val="clear" w:color="auto" w:fill="auto"/>
            <w:noWrap/>
            <w:vAlign w:val="bottom"/>
          </w:tcPr>
          <w:p w14:paraId="67DB13A7" w14:textId="77777777" w:rsidR="0016171A" w:rsidRPr="006C3557" w:rsidRDefault="0087096A" w:rsidP="000B6887">
            <w:pPr>
              <w:spacing w:after="0"/>
              <w:rPr>
                <w:rFonts w:cs="Arial"/>
                <w:color w:val="000000"/>
                <w:szCs w:val="22"/>
                <w:lang w:eastAsia="cs-CZ"/>
              </w:rPr>
            </w:pPr>
            <w:r>
              <w:rPr>
                <w:rFonts w:cs="Arial"/>
                <w:color w:val="000000"/>
                <w:szCs w:val="22"/>
                <w:lang w:eastAsia="cs-CZ"/>
              </w:rPr>
              <w:t>1</w:t>
            </w:r>
          </w:p>
        </w:tc>
        <w:tc>
          <w:tcPr>
            <w:tcW w:w="6236" w:type="dxa"/>
            <w:tcBorders>
              <w:left w:val="dotted" w:sz="4" w:space="0" w:color="auto"/>
              <w:right w:val="dotted" w:sz="4" w:space="0" w:color="auto"/>
            </w:tcBorders>
            <w:shd w:val="clear" w:color="auto" w:fill="auto"/>
            <w:noWrap/>
            <w:vAlign w:val="bottom"/>
          </w:tcPr>
          <w:p w14:paraId="5A8DEF25" w14:textId="77777777" w:rsidR="0016171A" w:rsidRPr="006C3557" w:rsidRDefault="003F4494" w:rsidP="00D72CC3">
            <w:pPr>
              <w:spacing w:after="0"/>
              <w:rPr>
                <w:rFonts w:cs="Arial"/>
                <w:color w:val="000000"/>
                <w:szCs w:val="22"/>
                <w:lang w:eastAsia="cs-CZ"/>
              </w:rPr>
            </w:pPr>
            <w:r>
              <w:rPr>
                <w:rFonts w:cs="Arial"/>
                <w:color w:val="000000"/>
                <w:szCs w:val="22"/>
                <w:lang w:eastAsia="cs-CZ"/>
              </w:rPr>
              <w:t xml:space="preserve"> </w:t>
            </w:r>
            <w:r w:rsidR="00D72CC3">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21C337D" w14:textId="77777777" w:rsidR="0016171A" w:rsidRPr="006C3557" w:rsidRDefault="00D72CC3" w:rsidP="006051A2">
            <w:pPr>
              <w:spacing w:after="0"/>
              <w:rPr>
                <w:rFonts w:cs="Arial"/>
                <w:color w:val="000000"/>
                <w:szCs w:val="22"/>
                <w:lang w:eastAsia="cs-CZ"/>
              </w:rPr>
            </w:pPr>
            <w:r>
              <w:rPr>
                <w:rFonts w:cs="Arial"/>
                <w:color w:val="000000"/>
                <w:szCs w:val="22"/>
                <w:lang w:eastAsia="cs-CZ"/>
              </w:rPr>
              <w:t>Listinná forma/e-mail</w:t>
            </w:r>
          </w:p>
        </w:tc>
      </w:tr>
    </w:tbl>
    <w:p w14:paraId="3686FD64" w14:textId="77777777" w:rsidR="00D201B5" w:rsidRDefault="00D201B5" w:rsidP="00EC6856">
      <w:pPr>
        <w:pStyle w:val="RLTextlnkuslovan"/>
        <w:numPr>
          <w:ilvl w:val="0"/>
          <w:numId w:val="0"/>
        </w:numPr>
        <w:spacing w:after="0"/>
        <w:rPr>
          <w:rFonts w:cs="Arial"/>
          <w:sz w:val="20"/>
          <w:szCs w:val="20"/>
          <w:lang w:val="cs-CZ"/>
        </w:rPr>
      </w:pPr>
    </w:p>
    <w:p w14:paraId="73B3C83B" w14:textId="77777777" w:rsidR="00EC6856" w:rsidRPr="0003534C" w:rsidRDefault="00EC6856" w:rsidP="009C558F">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EC6856" w:rsidRPr="006C3557" w14:paraId="11093371" w14:textId="77777777" w:rsidTr="00770A54">
        <w:trPr>
          <w:trHeight w:val="68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576A5" w14:textId="77777777" w:rsidR="00EC6856" w:rsidRPr="00765184" w:rsidRDefault="00EE618A" w:rsidP="00770A54">
            <w:pPr>
              <w:spacing w:after="0"/>
              <w:rPr>
                <w:rFonts w:cs="Arial"/>
                <w:b/>
                <w:bCs/>
                <w:color w:val="000000"/>
                <w:szCs w:val="22"/>
                <w:lang w:eastAsia="cs-CZ"/>
              </w:rPr>
            </w:pPr>
            <w:r>
              <w:rPr>
                <w:rFonts w:cs="Arial"/>
                <w:b/>
                <w:bCs/>
                <w:color w:val="000000"/>
                <w:szCs w:val="22"/>
                <w:lang w:eastAsia="cs-CZ"/>
              </w:rPr>
              <w:t xml:space="preserve">Název </w:t>
            </w:r>
            <w:r w:rsidR="00EC6856">
              <w:rPr>
                <w:rFonts w:cs="Arial"/>
                <w:b/>
                <w:bCs/>
                <w:color w:val="000000"/>
                <w:szCs w:val="22"/>
                <w:lang w:eastAsia="cs-CZ"/>
              </w:rPr>
              <w:t>Dodavatel</w:t>
            </w:r>
            <w:r>
              <w:rPr>
                <w:rFonts w:cs="Arial"/>
                <w:b/>
                <w:bCs/>
                <w:color w:val="000000"/>
                <w:szCs w:val="22"/>
                <w:lang w:eastAsia="cs-CZ"/>
              </w:rPr>
              <w:t xml:space="preserve">e </w:t>
            </w:r>
            <w:r w:rsidR="00EC6856">
              <w:rPr>
                <w:rFonts w:cs="Arial"/>
                <w:b/>
                <w:bCs/>
                <w:color w:val="000000"/>
                <w:szCs w:val="22"/>
                <w:lang w:eastAsia="cs-CZ"/>
              </w:rPr>
              <w:t>/</w:t>
            </w:r>
            <w:r>
              <w:rPr>
                <w:rFonts w:cs="Arial"/>
                <w:b/>
                <w:bCs/>
                <w:color w:val="000000"/>
                <w:szCs w:val="22"/>
                <w:lang w:eastAsia="cs-CZ"/>
              </w:rPr>
              <w:t xml:space="preserve"> </w:t>
            </w:r>
            <w:r w:rsidR="00EC6856">
              <w:rPr>
                <w:rFonts w:cs="Arial"/>
                <w:b/>
                <w:bCs/>
                <w:color w:val="000000"/>
                <w:szCs w:val="22"/>
                <w:lang w:eastAsia="cs-CZ"/>
              </w:rPr>
              <w:t>Poskytovatel</w:t>
            </w:r>
            <w:r>
              <w:rPr>
                <w:rFonts w:cs="Arial"/>
                <w:b/>
                <w:bCs/>
                <w:color w:val="000000"/>
                <w:szCs w:val="22"/>
                <w:lang w:eastAsia="cs-CZ"/>
              </w:rPr>
              <w:t>e</w:t>
            </w:r>
            <w:r w:rsidR="00EC6856"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7975717A" w14:textId="77777777" w:rsidR="00EC6856" w:rsidRPr="006C3557" w:rsidRDefault="00EC6856" w:rsidP="00770A54">
            <w:pPr>
              <w:spacing w:after="0"/>
              <w:rPr>
                <w:rFonts w:cs="Arial"/>
                <w:b/>
                <w:bCs/>
                <w:color w:val="000000"/>
                <w:szCs w:val="22"/>
                <w:lang w:eastAsia="cs-CZ"/>
              </w:rPr>
            </w:pPr>
            <w:r w:rsidRPr="006C3557">
              <w:rPr>
                <w:rFonts w:cs="Arial"/>
                <w:b/>
                <w:bCs/>
                <w:color w:val="000000"/>
                <w:szCs w:val="22"/>
                <w:lang w:eastAsia="cs-CZ"/>
              </w:rPr>
              <w:t>Jméno</w:t>
            </w:r>
            <w:r w:rsidR="00EE618A">
              <w:rPr>
                <w:rFonts w:cs="Arial"/>
                <w:color w:val="000000"/>
                <w:szCs w:val="22"/>
                <w:lang w:eastAsia="cs-CZ"/>
              </w:rPr>
              <w:t xml:space="preserve"> </w:t>
            </w:r>
            <w:r w:rsidR="00EE618A" w:rsidRPr="00005870">
              <w:rPr>
                <w:rFonts w:cs="Arial"/>
                <w:b/>
                <w:color w:val="000000"/>
                <w:szCs w:val="22"/>
                <w:lang w:eastAsia="cs-CZ"/>
              </w:rPr>
              <w:t>oprávněné osoby</w:t>
            </w:r>
            <w:r w:rsidR="00EE618A">
              <w:rPr>
                <w:rStyle w:val="Odkaznavysvtlivky"/>
                <w:rFonts w:cs="Arial"/>
                <w:color w:val="000000"/>
                <w:szCs w:val="22"/>
                <w:lang w:eastAsia="cs-CZ"/>
              </w:rPr>
              <w:endnoteReference w:id="20"/>
            </w:r>
            <w:r w:rsidR="00EE618A">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298F57D9" w14:textId="77777777" w:rsidR="00EC6856" w:rsidRPr="006C3557" w:rsidRDefault="00EC6856" w:rsidP="00770A54">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B29E37D" w14:textId="77777777" w:rsidR="00EC6856" w:rsidRPr="006C3557" w:rsidRDefault="00EC6856" w:rsidP="00770A54">
            <w:pPr>
              <w:spacing w:after="0"/>
              <w:rPr>
                <w:rFonts w:cs="Arial"/>
                <w:b/>
                <w:bCs/>
                <w:color w:val="000000"/>
                <w:szCs w:val="22"/>
                <w:lang w:eastAsia="cs-CZ"/>
              </w:rPr>
            </w:pPr>
            <w:r w:rsidRPr="006C3557">
              <w:rPr>
                <w:rFonts w:cs="Arial"/>
                <w:b/>
                <w:bCs/>
                <w:color w:val="000000"/>
                <w:szCs w:val="22"/>
                <w:lang w:eastAsia="cs-CZ"/>
              </w:rPr>
              <w:t>Podpis:</w:t>
            </w:r>
          </w:p>
        </w:tc>
      </w:tr>
      <w:tr w:rsidR="00EC6856" w:rsidRPr="006C3557" w14:paraId="5167AB0F" w14:textId="77777777" w:rsidTr="00F11443">
        <w:trPr>
          <w:trHeight w:val="544"/>
        </w:trPr>
        <w:tc>
          <w:tcPr>
            <w:tcW w:w="2693" w:type="dxa"/>
            <w:shd w:val="clear" w:color="auto" w:fill="auto"/>
            <w:noWrap/>
            <w:vAlign w:val="center"/>
          </w:tcPr>
          <w:p w14:paraId="29072170" w14:textId="77777777" w:rsidR="00EC6856" w:rsidRPr="006C3557" w:rsidRDefault="007F6E99" w:rsidP="00337DDA">
            <w:pPr>
              <w:spacing w:after="0"/>
              <w:rPr>
                <w:rFonts w:cs="Arial"/>
                <w:color w:val="000000"/>
                <w:szCs w:val="22"/>
                <w:lang w:eastAsia="cs-CZ"/>
              </w:rPr>
            </w:pPr>
            <w:r>
              <w:rPr>
                <w:rFonts w:cs="Arial"/>
                <w:color w:val="000000"/>
                <w:szCs w:val="22"/>
                <w:lang w:eastAsia="cs-CZ"/>
              </w:rPr>
              <w:t>O2</w:t>
            </w:r>
            <w:r w:rsidR="005A3DC7">
              <w:rPr>
                <w:rFonts w:cs="Arial"/>
                <w:color w:val="000000"/>
                <w:szCs w:val="22"/>
                <w:lang w:eastAsia="cs-CZ"/>
              </w:rPr>
              <w:t xml:space="preserve"> </w:t>
            </w:r>
            <w:r>
              <w:rPr>
                <w:rFonts w:cs="Arial"/>
                <w:color w:val="000000"/>
                <w:szCs w:val="22"/>
                <w:lang w:eastAsia="cs-CZ"/>
              </w:rPr>
              <w:t>IT</w:t>
            </w:r>
            <w:r w:rsidR="005A3DC7">
              <w:rPr>
                <w:rFonts w:cs="Arial"/>
                <w:color w:val="000000"/>
                <w:szCs w:val="22"/>
                <w:lang w:eastAsia="cs-CZ"/>
              </w:rPr>
              <w:t xml:space="preserve"> </w:t>
            </w:r>
            <w:r>
              <w:rPr>
                <w:rFonts w:cs="Arial"/>
                <w:color w:val="000000"/>
                <w:szCs w:val="22"/>
                <w:lang w:eastAsia="cs-CZ"/>
              </w:rPr>
              <w:t>S</w:t>
            </w:r>
            <w:r w:rsidR="005A3DC7">
              <w:rPr>
                <w:rFonts w:cs="Arial"/>
                <w:color w:val="000000"/>
                <w:szCs w:val="22"/>
                <w:lang w:eastAsia="cs-CZ"/>
              </w:rPr>
              <w:t>ervices s.r.o.</w:t>
            </w:r>
          </w:p>
        </w:tc>
        <w:tc>
          <w:tcPr>
            <w:tcW w:w="3686" w:type="dxa"/>
            <w:vAlign w:val="center"/>
          </w:tcPr>
          <w:p w14:paraId="119A7FAF" w14:textId="67D32DD6" w:rsidR="00EC6856" w:rsidRPr="006C3557" w:rsidRDefault="00473276" w:rsidP="00337DDA">
            <w:pPr>
              <w:spacing w:after="0"/>
              <w:rPr>
                <w:rFonts w:cs="Arial"/>
                <w:color w:val="000000"/>
                <w:szCs w:val="22"/>
                <w:lang w:eastAsia="cs-CZ"/>
              </w:rPr>
            </w:pPr>
            <w:r>
              <w:rPr>
                <w:rFonts w:cs="Arial"/>
                <w:color w:val="000000"/>
                <w:szCs w:val="22"/>
                <w:lang w:eastAsia="cs-CZ"/>
              </w:rPr>
              <w:t>xxx</w:t>
            </w:r>
          </w:p>
        </w:tc>
        <w:sdt>
          <w:sdtPr>
            <w:rPr>
              <w:szCs w:val="22"/>
            </w:rPr>
            <w:id w:val="1668364447"/>
            <w:showingPlcHdr/>
            <w:date>
              <w:dateFormat w:val="d.M.yyyy"/>
              <w:lid w:val="cs-CZ"/>
              <w:storeMappedDataAs w:val="dateTime"/>
              <w:calendar w:val="gregorian"/>
            </w:date>
          </w:sdtPr>
          <w:sdtEndPr/>
          <w:sdtContent>
            <w:tc>
              <w:tcPr>
                <w:tcW w:w="1276" w:type="dxa"/>
                <w:vAlign w:val="center"/>
              </w:tcPr>
              <w:p w14:paraId="6F2126AD" w14:textId="77777777" w:rsidR="00EC6856" w:rsidRPr="006C3557" w:rsidRDefault="00152E30" w:rsidP="00337DDA">
                <w:pPr>
                  <w:spacing w:after="0"/>
                  <w:rPr>
                    <w:rFonts w:cs="Arial"/>
                    <w:color w:val="000000"/>
                    <w:szCs w:val="22"/>
                    <w:lang w:eastAsia="cs-CZ"/>
                  </w:rPr>
                </w:pPr>
                <w:r w:rsidRPr="00152E30">
                  <w:rPr>
                    <w:rStyle w:val="Zstupntext"/>
                    <w:sz w:val="12"/>
                    <w:szCs w:val="12"/>
                  </w:rPr>
                  <w:t>Klikněte sem a zadejte datum.</w:t>
                </w:r>
              </w:p>
            </w:tc>
          </w:sdtContent>
        </w:sdt>
        <w:tc>
          <w:tcPr>
            <w:tcW w:w="2126" w:type="dxa"/>
            <w:shd w:val="clear" w:color="auto" w:fill="auto"/>
            <w:vAlign w:val="center"/>
          </w:tcPr>
          <w:p w14:paraId="65D5AD56" w14:textId="77777777" w:rsidR="00EC6856" w:rsidRPr="006C3557" w:rsidRDefault="00EC6856" w:rsidP="00BC5CB6">
            <w:pPr>
              <w:spacing w:after="0"/>
              <w:ind w:right="72"/>
              <w:rPr>
                <w:rFonts w:cs="Arial"/>
                <w:color w:val="000000"/>
                <w:szCs w:val="22"/>
                <w:lang w:eastAsia="cs-CZ"/>
              </w:rPr>
            </w:pPr>
          </w:p>
        </w:tc>
      </w:tr>
    </w:tbl>
    <w:p w14:paraId="111A5118" w14:textId="77777777" w:rsidR="00C413AD" w:rsidRDefault="00C413AD" w:rsidP="00770A54">
      <w:pPr>
        <w:spacing w:after="0"/>
        <w:rPr>
          <w:rFonts w:cs="Arial"/>
          <w:b/>
          <w:caps/>
          <w:szCs w:val="22"/>
        </w:rPr>
        <w:sectPr w:rsidR="00C413AD" w:rsidSect="00844D4F">
          <w:footerReference w:type="default" r:id="rId11"/>
          <w:pgSz w:w="11906" w:h="16838" w:code="9"/>
          <w:pgMar w:top="1134" w:right="1418" w:bottom="1134" w:left="992" w:header="567" w:footer="567" w:gutter="0"/>
          <w:pgNumType w:start="1"/>
          <w:cols w:space="708"/>
          <w:docGrid w:linePitch="360"/>
        </w:sectPr>
      </w:pPr>
    </w:p>
    <w:p w14:paraId="39A5B5C0" w14:textId="77777777" w:rsidR="00484CB3" w:rsidRPr="006C3557" w:rsidRDefault="00EC6856" w:rsidP="00484CB3">
      <w:pPr>
        <w:rPr>
          <w:rFonts w:cs="Arial"/>
          <w:b/>
          <w:caps/>
          <w:szCs w:val="22"/>
        </w:rPr>
      </w:pPr>
      <w:r>
        <w:rPr>
          <w:rFonts w:cs="Arial"/>
          <w:b/>
          <w:caps/>
          <w:szCs w:val="22"/>
        </w:rPr>
        <w:lastRenderedPageBreak/>
        <w:t>C</w:t>
      </w:r>
      <w:r w:rsidR="00484CB3" w:rsidRPr="006C3557">
        <w:rPr>
          <w:rFonts w:cs="Arial"/>
          <w:b/>
          <w:caps/>
          <w:szCs w:val="22"/>
        </w:rPr>
        <w:t xml:space="preserve"> – </w:t>
      </w:r>
      <w:r w:rsidR="001962E1">
        <w:rPr>
          <w:rFonts w:cs="Arial"/>
          <w:b/>
          <w:caps/>
          <w:szCs w:val="22"/>
        </w:rPr>
        <w:t>Schválení</w:t>
      </w:r>
      <w:r w:rsidR="001C2D39">
        <w:rPr>
          <w:rFonts w:cs="Arial"/>
          <w:b/>
          <w:caps/>
          <w:szCs w:val="22"/>
        </w:rPr>
        <w:t xml:space="preserve"> realizace</w:t>
      </w:r>
      <w:r w:rsidR="00772440">
        <w:rPr>
          <w:rFonts w:cs="Arial"/>
          <w:b/>
          <w:caps/>
          <w:szCs w:val="22"/>
        </w:rPr>
        <w:t xml:space="preserve"> požadavku</w:t>
      </w: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91"/>
        <w:gridCol w:w="1276"/>
        <w:gridCol w:w="1779"/>
        <w:gridCol w:w="2544"/>
        <w:gridCol w:w="1631"/>
        <w:gridCol w:w="992"/>
      </w:tblGrid>
      <w:tr w:rsidR="00401780" w:rsidRPr="006C3557" w14:paraId="56DDBA1E" w14:textId="77777777" w:rsidTr="00F11443">
        <w:tc>
          <w:tcPr>
            <w:tcW w:w="1691" w:type="dxa"/>
          </w:tcPr>
          <w:p w14:paraId="253A4AC9" w14:textId="77777777" w:rsidR="00401780" w:rsidRPr="006C3557" w:rsidRDefault="00401780" w:rsidP="00337DDA">
            <w:pPr>
              <w:pStyle w:val="Tabulka"/>
              <w:rPr>
                <w:rStyle w:val="Siln"/>
                <w:szCs w:val="22"/>
              </w:rPr>
            </w:pPr>
            <w:r w:rsidRPr="00BC5CB6">
              <w:rPr>
                <w:b/>
                <w:szCs w:val="22"/>
              </w:rPr>
              <w:t>ID SD MZe</w:t>
            </w:r>
            <w:r w:rsidRPr="006C3557">
              <w:rPr>
                <w:rStyle w:val="Odkaznavysvtlivky"/>
                <w:szCs w:val="22"/>
              </w:rPr>
              <w:endnoteReference w:id="21"/>
            </w:r>
            <w:r w:rsidRPr="006C3557">
              <w:rPr>
                <w:szCs w:val="22"/>
              </w:rPr>
              <w:t>:</w:t>
            </w:r>
          </w:p>
        </w:tc>
        <w:tc>
          <w:tcPr>
            <w:tcW w:w="1276" w:type="dxa"/>
          </w:tcPr>
          <w:p w14:paraId="4853D829" w14:textId="77777777" w:rsidR="00401780" w:rsidRPr="006C3557" w:rsidRDefault="00401780" w:rsidP="00337DDA">
            <w:pPr>
              <w:pStyle w:val="Tabulka"/>
              <w:rPr>
                <w:szCs w:val="22"/>
              </w:rPr>
            </w:pPr>
          </w:p>
        </w:tc>
        <w:tc>
          <w:tcPr>
            <w:tcW w:w="1779" w:type="dxa"/>
          </w:tcPr>
          <w:p w14:paraId="53988040" w14:textId="77777777" w:rsidR="00401780" w:rsidRPr="006C3557" w:rsidRDefault="00401780" w:rsidP="00337DDA">
            <w:pPr>
              <w:pStyle w:val="Tabulka"/>
              <w:rPr>
                <w:rStyle w:val="Siln"/>
                <w:szCs w:val="22"/>
              </w:rPr>
            </w:pPr>
            <w:r w:rsidRPr="00BC5CB6">
              <w:rPr>
                <w:b/>
                <w:szCs w:val="22"/>
              </w:rPr>
              <w:t>ID ShP MZe</w:t>
            </w:r>
            <w:r w:rsidRPr="006C3557">
              <w:rPr>
                <w:rStyle w:val="Odkaznavysvtlivky"/>
                <w:szCs w:val="22"/>
              </w:rPr>
              <w:endnoteReference w:id="22"/>
            </w:r>
            <w:r w:rsidRPr="006C3557">
              <w:rPr>
                <w:szCs w:val="22"/>
              </w:rPr>
              <w:t>:</w:t>
            </w:r>
          </w:p>
        </w:tc>
        <w:tc>
          <w:tcPr>
            <w:tcW w:w="2544" w:type="dxa"/>
          </w:tcPr>
          <w:p w14:paraId="1C7CEB8C" w14:textId="4A712D6C" w:rsidR="00401780" w:rsidRPr="006C3557" w:rsidRDefault="00401780" w:rsidP="00337DDA">
            <w:pPr>
              <w:pStyle w:val="Tabulka"/>
              <w:rPr>
                <w:rStyle w:val="Siln"/>
                <w:szCs w:val="22"/>
              </w:rPr>
            </w:pPr>
          </w:p>
        </w:tc>
        <w:tc>
          <w:tcPr>
            <w:tcW w:w="1631" w:type="dxa"/>
          </w:tcPr>
          <w:p w14:paraId="7F651A98" w14:textId="77777777" w:rsidR="00401780" w:rsidRPr="006C3557" w:rsidRDefault="00401780" w:rsidP="00337DDA">
            <w:pPr>
              <w:pStyle w:val="Tabulka"/>
              <w:rPr>
                <w:rStyle w:val="Siln"/>
                <w:szCs w:val="22"/>
              </w:rPr>
            </w:pPr>
            <w:r w:rsidRPr="00BC5CB6">
              <w:rPr>
                <w:b/>
                <w:szCs w:val="22"/>
              </w:rPr>
              <w:t>ID PK MZe</w:t>
            </w:r>
            <w:r w:rsidRPr="006C3557">
              <w:rPr>
                <w:rStyle w:val="Odkaznavysvtlivky"/>
                <w:szCs w:val="22"/>
              </w:rPr>
              <w:endnoteReference w:id="23"/>
            </w:r>
            <w:r w:rsidRPr="006C3557">
              <w:rPr>
                <w:szCs w:val="22"/>
              </w:rPr>
              <w:t>:</w:t>
            </w:r>
          </w:p>
        </w:tc>
        <w:tc>
          <w:tcPr>
            <w:tcW w:w="992" w:type="dxa"/>
          </w:tcPr>
          <w:p w14:paraId="64BA3705" w14:textId="367928CA" w:rsidR="00401780" w:rsidRPr="006C3557" w:rsidRDefault="00007742" w:rsidP="00337DDA">
            <w:pPr>
              <w:pStyle w:val="Tabulka"/>
              <w:rPr>
                <w:szCs w:val="22"/>
              </w:rPr>
            </w:pPr>
            <w:r>
              <w:rPr>
                <w:szCs w:val="22"/>
              </w:rPr>
              <w:t>SAP1</w:t>
            </w:r>
            <w:r w:rsidR="00DF2870">
              <w:rPr>
                <w:szCs w:val="22"/>
              </w:rPr>
              <w:t>9</w:t>
            </w:r>
          </w:p>
        </w:tc>
      </w:tr>
    </w:tbl>
    <w:p w14:paraId="133A020B" w14:textId="77777777" w:rsidR="001F2E58" w:rsidRPr="006C3557" w:rsidRDefault="001F2E58" w:rsidP="00401780">
      <w:pPr>
        <w:rPr>
          <w:rFonts w:cs="Arial"/>
          <w:szCs w:val="22"/>
        </w:rPr>
      </w:pPr>
    </w:p>
    <w:p w14:paraId="336D1E1D" w14:textId="77777777" w:rsidR="00044DB9" w:rsidRDefault="00044DB9" w:rsidP="007E1200">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2F50D5EF" w14:textId="77777777" w:rsidR="00AB3D96" w:rsidRPr="00DD232B" w:rsidRDefault="00AB3D96" w:rsidP="00AB3D96">
      <w:r>
        <w:t>Zpracování analýzy přechodu ERP systému R3x na novou verzi založenou na platformě SAP S/4 HANA.</w:t>
      </w:r>
    </w:p>
    <w:p w14:paraId="6F805D79" w14:textId="77777777" w:rsidR="00AB3D96" w:rsidRPr="00AB3D96" w:rsidRDefault="00AB3D96" w:rsidP="00AB3D96"/>
    <w:p w14:paraId="4D2EE85A" w14:textId="77777777" w:rsidR="004A3B16" w:rsidRDefault="004A3B16" w:rsidP="004A3B16">
      <w:pPr>
        <w:rPr>
          <w:rFonts w:cs="Arial"/>
        </w:rPr>
      </w:pPr>
    </w:p>
    <w:p w14:paraId="1B94A1D5" w14:textId="77777777" w:rsidR="0033113B" w:rsidRDefault="0033113B" w:rsidP="004C756F"/>
    <w:p w14:paraId="301139C1" w14:textId="77777777" w:rsidR="00013DF1" w:rsidRPr="006C3557" w:rsidRDefault="00013DF1" w:rsidP="007E1200">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B3C3C" w:rsidRPr="006C3557" w14:paraId="0610D5B9"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15EA2" w14:textId="77777777" w:rsidR="00CB3C3C" w:rsidRPr="006C3557" w:rsidRDefault="00CB3C3C"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82533" w14:textId="77777777" w:rsidR="00CB3C3C" w:rsidRPr="006C3557" w:rsidRDefault="00CB3C3C"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1B7DFC9" w14:textId="77777777" w:rsidR="00CB3C3C" w:rsidRPr="006C3557" w:rsidRDefault="00CB3C3C"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B3C3C" w:rsidRPr="006C3557" w14:paraId="75E255BB" w14:textId="77777777" w:rsidTr="008671B9">
        <w:trPr>
          <w:trHeight w:val="284"/>
        </w:trPr>
        <w:tc>
          <w:tcPr>
            <w:tcW w:w="1843" w:type="dxa"/>
            <w:tcBorders>
              <w:right w:val="dotted" w:sz="4" w:space="0" w:color="auto"/>
            </w:tcBorders>
            <w:shd w:val="clear" w:color="auto" w:fill="auto"/>
            <w:noWrap/>
            <w:vAlign w:val="bottom"/>
          </w:tcPr>
          <w:p w14:paraId="4EE3DA6C" w14:textId="77777777" w:rsidR="00CB3C3C" w:rsidRPr="006C3557" w:rsidRDefault="00CB3C3C"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63F4542" w14:textId="4B2C0B97" w:rsidR="00CB3C3C" w:rsidRPr="006C3557" w:rsidRDefault="00AB3D96" w:rsidP="00337DDA">
            <w:pPr>
              <w:spacing w:after="0"/>
              <w:rPr>
                <w:rFonts w:cs="Arial"/>
                <w:color w:val="000000"/>
                <w:szCs w:val="22"/>
                <w:lang w:eastAsia="cs-CZ"/>
              </w:rPr>
            </w:pPr>
            <w:r>
              <w:rPr>
                <w:rFonts w:cs="Arial"/>
                <w:color w:val="000000"/>
                <w:szCs w:val="22"/>
                <w:lang w:eastAsia="cs-CZ"/>
              </w:rPr>
              <w:t>-------------------------------------------------------------------------</w:t>
            </w:r>
          </w:p>
        </w:tc>
        <w:tc>
          <w:tcPr>
            <w:tcW w:w="2268" w:type="dxa"/>
            <w:tcBorders>
              <w:left w:val="dotted" w:sz="4" w:space="0" w:color="auto"/>
            </w:tcBorders>
            <w:shd w:val="clear" w:color="auto" w:fill="auto"/>
            <w:vAlign w:val="bottom"/>
          </w:tcPr>
          <w:p w14:paraId="1450ABFA" w14:textId="77777777" w:rsidR="00CB3C3C" w:rsidRPr="006C3557" w:rsidRDefault="00CB3C3C" w:rsidP="00337DDA">
            <w:pPr>
              <w:spacing w:after="0"/>
              <w:rPr>
                <w:rFonts w:cs="Arial"/>
                <w:color w:val="000000"/>
                <w:szCs w:val="22"/>
                <w:lang w:eastAsia="cs-CZ"/>
              </w:rPr>
            </w:pPr>
          </w:p>
        </w:tc>
      </w:tr>
      <w:tr w:rsidR="00CB3C3C" w:rsidRPr="006C3557" w14:paraId="255B6100" w14:textId="77777777" w:rsidTr="008671B9">
        <w:trPr>
          <w:trHeight w:val="284"/>
        </w:trPr>
        <w:tc>
          <w:tcPr>
            <w:tcW w:w="1843" w:type="dxa"/>
            <w:tcBorders>
              <w:right w:val="dotted" w:sz="4" w:space="0" w:color="auto"/>
            </w:tcBorders>
            <w:shd w:val="clear" w:color="auto" w:fill="auto"/>
            <w:noWrap/>
            <w:vAlign w:val="bottom"/>
          </w:tcPr>
          <w:p w14:paraId="06FFE4D1" w14:textId="77777777" w:rsidR="00CB3C3C" w:rsidRPr="006C3557" w:rsidRDefault="00CB3C3C"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1F9DF66" w14:textId="77777777" w:rsidR="00CB3C3C" w:rsidRPr="006C3557" w:rsidRDefault="00CB3C3C"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9FC0BBF" w14:textId="77777777" w:rsidR="00CB3C3C" w:rsidRPr="006C3557" w:rsidRDefault="00CB3C3C" w:rsidP="00337DDA">
            <w:pPr>
              <w:spacing w:after="0"/>
              <w:rPr>
                <w:rFonts w:cs="Arial"/>
                <w:color w:val="000000"/>
                <w:szCs w:val="22"/>
                <w:lang w:eastAsia="cs-CZ"/>
              </w:rPr>
            </w:pPr>
          </w:p>
        </w:tc>
      </w:tr>
    </w:tbl>
    <w:p w14:paraId="3DA502D5" w14:textId="77777777" w:rsidR="00CB3C3C" w:rsidRPr="004C756F" w:rsidRDefault="00CB3C3C" w:rsidP="00CB3C3C"/>
    <w:p w14:paraId="7E6A8A4E" w14:textId="77777777" w:rsidR="001E3C70" w:rsidRPr="0003534C" w:rsidRDefault="001E3C70" w:rsidP="007E1200">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E3C70" w:rsidRPr="00F23D33" w14:paraId="64F19571"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48C5E0" w14:textId="77777777" w:rsidR="001E3C70" w:rsidRPr="00F23D33" w:rsidRDefault="001E3C70"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ADBFFCF" w14:textId="77777777" w:rsidR="001E3C70" w:rsidRPr="00F23D33" w:rsidRDefault="001E3C70" w:rsidP="001E3C70">
            <w:pPr>
              <w:spacing w:after="0"/>
              <w:rPr>
                <w:rFonts w:cs="Arial"/>
                <w:b/>
                <w:bCs/>
                <w:color w:val="000000"/>
                <w:szCs w:val="22"/>
                <w:lang w:eastAsia="cs-CZ"/>
              </w:rPr>
            </w:pPr>
            <w:r w:rsidRPr="00F23D33">
              <w:rPr>
                <w:rFonts w:cs="Arial"/>
                <w:b/>
                <w:bCs/>
                <w:color w:val="000000"/>
                <w:szCs w:val="22"/>
                <w:lang w:eastAsia="cs-CZ"/>
              </w:rPr>
              <w:t>Termín</w:t>
            </w:r>
          </w:p>
        </w:tc>
      </w:tr>
      <w:tr w:rsidR="001E3C70" w:rsidRPr="00F23D33" w14:paraId="557C8E18"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22FF09F6" w14:textId="77777777" w:rsidR="001E3C70" w:rsidRPr="00F23D33" w:rsidRDefault="00C12C91" w:rsidP="001E3C70">
            <w:pPr>
              <w:spacing w:after="0"/>
              <w:rPr>
                <w:rFonts w:cs="Arial"/>
                <w:color w:val="000000"/>
                <w:szCs w:val="22"/>
                <w:lang w:eastAsia="cs-CZ"/>
              </w:rPr>
            </w:pPr>
            <w:r>
              <w:rPr>
                <w:rFonts w:cs="Arial"/>
                <w:color w:val="000000"/>
                <w:szCs w:val="22"/>
                <w:lang w:eastAsia="cs-CZ"/>
              </w:rPr>
              <w:t>Z</w:t>
            </w:r>
            <w:r w:rsidR="004A3B16">
              <w:rPr>
                <w:rFonts w:cs="Arial"/>
                <w:color w:val="000000"/>
                <w:szCs w:val="22"/>
                <w:lang w:eastAsia="cs-CZ"/>
              </w:rPr>
              <w:t>ahájení plnění</w:t>
            </w:r>
          </w:p>
        </w:tc>
        <w:tc>
          <w:tcPr>
            <w:tcW w:w="2268" w:type="dxa"/>
            <w:tcBorders>
              <w:top w:val="single" w:sz="8" w:space="0" w:color="auto"/>
              <w:left w:val="dotted" w:sz="4" w:space="0" w:color="auto"/>
            </w:tcBorders>
            <w:shd w:val="clear" w:color="auto" w:fill="auto"/>
            <w:vAlign w:val="bottom"/>
          </w:tcPr>
          <w:p w14:paraId="2D2DEA26" w14:textId="2A8ED1AF" w:rsidR="001E3C70" w:rsidRPr="00F23D33" w:rsidRDefault="00AB3D96" w:rsidP="001E3C70">
            <w:pPr>
              <w:spacing w:after="0"/>
              <w:rPr>
                <w:rFonts w:cs="Arial"/>
                <w:color w:val="000000"/>
                <w:szCs w:val="22"/>
                <w:lang w:eastAsia="cs-CZ"/>
              </w:rPr>
            </w:pPr>
            <w:r>
              <w:rPr>
                <w:rFonts w:cs="Arial"/>
                <w:color w:val="000000"/>
                <w:szCs w:val="22"/>
                <w:lang w:eastAsia="cs-CZ"/>
              </w:rPr>
              <w:t>22. 7. 2019</w:t>
            </w:r>
          </w:p>
        </w:tc>
      </w:tr>
      <w:tr w:rsidR="004A3B16" w:rsidRPr="00F23D33" w14:paraId="5F0DC90A" w14:textId="77777777" w:rsidTr="008671B9">
        <w:trPr>
          <w:trHeight w:val="284"/>
        </w:trPr>
        <w:tc>
          <w:tcPr>
            <w:tcW w:w="7513" w:type="dxa"/>
            <w:tcBorders>
              <w:right w:val="dotted" w:sz="4" w:space="0" w:color="auto"/>
            </w:tcBorders>
            <w:shd w:val="clear" w:color="auto" w:fill="auto"/>
            <w:noWrap/>
            <w:vAlign w:val="bottom"/>
          </w:tcPr>
          <w:p w14:paraId="266403D7" w14:textId="7046BADE" w:rsidR="004A3B16" w:rsidRDefault="00AB3D96" w:rsidP="001E3C70">
            <w:pPr>
              <w:spacing w:after="0"/>
              <w:rPr>
                <w:rFonts w:cs="Arial"/>
                <w:color w:val="000000"/>
                <w:szCs w:val="22"/>
                <w:lang w:eastAsia="cs-CZ"/>
              </w:rPr>
            </w:pPr>
            <w:r>
              <w:rPr>
                <w:rFonts w:cs="Arial"/>
                <w:color w:val="000000"/>
                <w:szCs w:val="22"/>
                <w:lang w:eastAsia="cs-CZ"/>
              </w:rPr>
              <w:t>Ukončení plnění</w:t>
            </w:r>
          </w:p>
        </w:tc>
        <w:tc>
          <w:tcPr>
            <w:tcW w:w="2268" w:type="dxa"/>
            <w:tcBorders>
              <w:left w:val="dotted" w:sz="4" w:space="0" w:color="auto"/>
            </w:tcBorders>
            <w:shd w:val="clear" w:color="auto" w:fill="auto"/>
            <w:vAlign w:val="bottom"/>
          </w:tcPr>
          <w:p w14:paraId="65F40FC4" w14:textId="647BD3DA" w:rsidR="004A3B16" w:rsidRPr="00F23D33" w:rsidRDefault="00AB3D96" w:rsidP="001E3C70">
            <w:pPr>
              <w:spacing w:after="0"/>
              <w:rPr>
                <w:rFonts w:cs="Arial"/>
                <w:color w:val="000000"/>
                <w:szCs w:val="22"/>
                <w:lang w:eastAsia="cs-CZ"/>
              </w:rPr>
            </w:pPr>
            <w:r>
              <w:rPr>
                <w:rFonts w:cs="Arial"/>
                <w:color w:val="000000"/>
                <w:szCs w:val="22"/>
                <w:lang w:eastAsia="cs-CZ"/>
              </w:rPr>
              <w:t>31. 10. 2019</w:t>
            </w:r>
          </w:p>
        </w:tc>
      </w:tr>
    </w:tbl>
    <w:p w14:paraId="4EBBC47B" w14:textId="77777777" w:rsidR="001E3C70" w:rsidRPr="004C756F" w:rsidRDefault="001E3C70" w:rsidP="004C756F"/>
    <w:p w14:paraId="146D73FC" w14:textId="77777777" w:rsidR="001E3C70" w:rsidRPr="0003534C" w:rsidRDefault="001E3C70" w:rsidP="007E1200">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46074118" w14:textId="77777777" w:rsidR="001E3C70" w:rsidRDefault="001E3C70"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52"/>
        <w:gridCol w:w="1441"/>
        <w:gridCol w:w="1418"/>
      </w:tblGrid>
      <w:tr w:rsidR="00354EF3" w:rsidRPr="00F23D33" w14:paraId="1C5DBD2B" w14:textId="77777777" w:rsidTr="00307D22">
        <w:tc>
          <w:tcPr>
            <w:tcW w:w="1985" w:type="dxa"/>
            <w:tcBorders>
              <w:top w:val="single" w:sz="8" w:space="0" w:color="auto"/>
              <w:left w:val="single" w:sz="8" w:space="0" w:color="auto"/>
              <w:bottom w:val="single" w:sz="8" w:space="0" w:color="auto"/>
              <w:right w:val="single" w:sz="8" w:space="0" w:color="auto"/>
            </w:tcBorders>
          </w:tcPr>
          <w:p w14:paraId="1F59188D" w14:textId="77777777" w:rsidR="00354EF3" w:rsidRPr="00F23D33" w:rsidRDefault="00354EF3" w:rsidP="00354EF3">
            <w:pPr>
              <w:pStyle w:val="Tabulka"/>
              <w:rPr>
                <w:szCs w:val="22"/>
              </w:rPr>
            </w:pPr>
            <w:r w:rsidRPr="00CB1115">
              <w:rPr>
                <w:b/>
                <w:szCs w:val="22"/>
              </w:rPr>
              <w:t>Oblast / role</w:t>
            </w:r>
            <w:r w:rsidRPr="00F23D33">
              <w:rPr>
                <w:rStyle w:val="Odkaznavysvtlivky"/>
                <w:szCs w:val="22"/>
              </w:rPr>
              <w:endnoteReference w:id="25"/>
            </w:r>
          </w:p>
        </w:tc>
        <w:tc>
          <w:tcPr>
            <w:tcW w:w="3685" w:type="dxa"/>
            <w:tcBorders>
              <w:top w:val="single" w:sz="8" w:space="0" w:color="auto"/>
              <w:left w:val="single" w:sz="8" w:space="0" w:color="auto"/>
              <w:bottom w:val="single" w:sz="8" w:space="0" w:color="auto"/>
              <w:right w:val="single" w:sz="8" w:space="0" w:color="auto"/>
            </w:tcBorders>
          </w:tcPr>
          <w:p w14:paraId="380FA31A" w14:textId="77777777" w:rsidR="00354EF3" w:rsidRPr="00CB1115" w:rsidRDefault="00354EF3" w:rsidP="00354EF3">
            <w:pPr>
              <w:pStyle w:val="Tabulka"/>
              <w:rPr>
                <w:b/>
                <w:szCs w:val="22"/>
              </w:rPr>
            </w:pPr>
            <w:r w:rsidRPr="00CB1115">
              <w:rPr>
                <w:b/>
                <w:szCs w:val="22"/>
              </w:rPr>
              <w:t>Popis</w:t>
            </w:r>
          </w:p>
        </w:tc>
        <w:tc>
          <w:tcPr>
            <w:tcW w:w="1252" w:type="dxa"/>
            <w:tcBorders>
              <w:top w:val="single" w:sz="8" w:space="0" w:color="auto"/>
              <w:left w:val="single" w:sz="8" w:space="0" w:color="auto"/>
              <w:bottom w:val="single" w:sz="8" w:space="0" w:color="auto"/>
              <w:right w:val="single" w:sz="8" w:space="0" w:color="auto"/>
            </w:tcBorders>
          </w:tcPr>
          <w:p w14:paraId="4AF0FA08" w14:textId="77777777" w:rsidR="00354EF3" w:rsidRPr="00CB1115" w:rsidRDefault="00354EF3" w:rsidP="00354EF3">
            <w:pPr>
              <w:pStyle w:val="Tabulka"/>
              <w:rPr>
                <w:b/>
                <w:szCs w:val="22"/>
              </w:rPr>
            </w:pPr>
            <w:r w:rsidRPr="00CB1115">
              <w:rPr>
                <w:b/>
                <w:szCs w:val="22"/>
              </w:rPr>
              <w:t>Pracnost v MD/MJ</w:t>
            </w:r>
          </w:p>
        </w:tc>
        <w:tc>
          <w:tcPr>
            <w:tcW w:w="1441" w:type="dxa"/>
            <w:tcBorders>
              <w:top w:val="single" w:sz="8" w:space="0" w:color="auto"/>
              <w:left w:val="single" w:sz="8" w:space="0" w:color="auto"/>
              <w:bottom w:val="single" w:sz="8" w:space="0" w:color="auto"/>
              <w:right w:val="single" w:sz="8" w:space="0" w:color="auto"/>
            </w:tcBorders>
          </w:tcPr>
          <w:p w14:paraId="19B4D9BA" w14:textId="77777777" w:rsidR="00354EF3" w:rsidRPr="00CB1115" w:rsidRDefault="00354EF3" w:rsidP="00354EF3">
            <w:pPr>
              <w:pStyle w:val="Tabulka"/>
              <w:rPr>
                <w:b/>
                <w:szCs w:val="22"/>
              </w:rPr>
            </w:pPr>
            <w:r w:rsidRPr="00CB1115">
              <w:rPr>
                <w:b/>
                <w:szCs w:val="22"/>
              </w:rPr>
              <w:t>v Kč bez DPH:</w:t>
            </w:r>
          </w:p>
        </w:tc>
        <w:tc>
          <w:tcPr>
            <w:tcW w:w="1418" w:type="dxa"/>
            <w:tcBorders>
              <w:top w:val="single" w:sz="8" w:space="0" w:color="auto"/>
              <w:left w:val="single" w:sz="8" w:space="0" w:color="auto"/>
              <w:bottom w:val="single" w:sz="8" w:space="0" w:color="auto"/>
              <w:right w:val="single" w:sz="8" w:space="0" w:color="auto"/>
            </w:tcBorders>
          </w:tcPr>
          <w:p w14:paraId="4A117FB9" w14:textId="77777777" w:rsidR="00354EF3" w:rsidRPr="00CB1115" w:rsidRDefault="00354EF3" w:rsidP="00354EF3">
            <w:pPr>
              <w:pStyle w:val="Tabulka"/>
              <w:rPr>
                <w:b/>
                <w:szCs w:val="22"/>
              </w:rPr>
            </w:pPr>
            <w:r w:rsidRPr="00CB1115">
              <w:rPr>
                <w:b/>
                <w:szCs w:val="22"/>
              </w:rPr>
              <w:t>v Kč s DPH:</w:t>
            </w:r>
          </w:p>
        </w:tc>
      </w:tr>
      <w:tr w:rsidR="00354EF3" w:rsidRPr="00F23D33" w14:paraId="65D89DD5" w14:textId="77777777" w:rsidTr="00307D22">
        <w:trPr>
          <w:trHeight w:hRule="exact" w:val="20"/>
        </w:trPr>
        <w:tc>
          <w:tcPr>
            <w:tcW w:w="1985" w:type="dxa"/>
            <w:tcBorders>
              <w:top w:val="single" w:sz="8" w:space="0" w:color="auto"/>
              <w:left w:val="dotted" w:sz="4" w:space="0" w:color="auto"/>
            </w:tcBorders>
          </w:tcPr>
          <w:p w14:paraId="532ECFBF" w14:textId="77777777" w:rsidR="00354EF3" w:rsidRPr="00F23D33" w:rsidRDefault="00354EF3" w:rsidP="00354EF3">
            <w:pPr>
              <w:pStyle w:val="Tabulka"/>
              <w:rPr>
                <w:szCs w:val="22"/>
              </w:rPr>
            </w:pPr>
          </w:p>
        </w:tc>
        <w:tc>
          <w:tcPr>
            <w:tcW w:w="3685" w:type="dxa"/>
            <w:tcBorders>
              <w:top w:val="single" w:sz="8" w:space="0" w:color="auto"/>
              <w:left w:val="dotted" w:sz="4" w:space="0" w:color="auto"/>
            </w:tcBorders>
          </w:tcPr>
          <w:p w14:paraId="45E4A3E9" w14:textId="77777777" w:rsidR="00354EF3" w:rsidRPr="00F23D33" w:rsidRDefault="00354EF3" w:rsidP="00354EF3">
            <w:pPr>
              <w:pStyle w:val="Tabulka"/>
              <w:rPr>
                <w:szCs w:val="22"/>
              </w:rPr>
            </w:pPr>
          </w:p>
        </w:tc>
        <w:tc>
          <w:tcPr>
            <w:tcW w:w="1252" w:type="dxa"/>
            <w:tcBorders>
              <w:top w:val="single" w:sz="8" w:space="0" w:color="auto"/>
            </w:tcBorders>
          </w:tcPr>
          <w:p w14:paraId="6F70ED18" w14:textId="77777777" w:rsidR="00354EF3" w:rsidRPr="00F23D33" w:rsidRDefault="00354EF3" w:rsidP="00354EF3">
            <w:pPr>
              <w:pStyle w:val="Tabulka"/>
              <w:rPr>
                <w:szCs w:val="22"/>
              </w:rPr>
            </w:pPr>
          </w:p>
        </w:tc>
        <w:tc>
          <w:tcPr>
            <w:tcW w:w="1441" w:type="dxa"/>
            <w:tcBorders>
              <w:top w:val="single" w:sz="8" w:space="0" w:color="auto"/>
            </w:tcBorders>
          </w:tcPr>
          <w:p w14:paraId="5A44AE8C" w14:textId="77777777" w:rsidR="00354EF3" w:rsidRPr="00F23D33" w:rsidRDefault="00354EF3" w:rsidP="00354EF3">
            <w:pPr>
              <w:pStyle w:val="Tabulka"/>
              <w:rPr>
                <w:szCs w:val="22"/>
              </w:rPr>
            </w:pPr>
          </w:p>
        </w:tc>
        <w:tc>
          <w:tcPr>
            <w:tcW w:w="1418" w:type="dxa"/>
            <w:tcBorders>
              <w:top w:val="single" w:sz="8" w:space="0" w:color="auto"/>
            </w:tcBorders>
          </w:tcPr>
          <w:p w14:paraId="17E92261" w14:textId="77777777" w:rsidR="00354EF3" w:rsidRPr="00F23D33" w:rsidRDefault="00354EF3" w:rsidP="00354EF3">
            <w:pPr>
              <w:pStyle w:val="Tabulka"/>
              <w:rPr>
                <w:szCs w:val="22"/>
              </w:rPr>
            </w:pPr>
          </w:p>
        </w:tc>
      </w:tr>
      <w:tr w:rsidR="00536855" w:rsidRPr="00F23D33" w14:paraId="6634BECA" w14:textId="77777777" w:rsidTr="00307D22">
        <w:trPr>
          <w:trHeight w:val="397"/>
        </w:trPr>
        <w:tc>
          <w:tcPr>
            <w:tcW w:w="1985" w:type="dxa"/>
            <w:tcBorders>
              <w:top w:val="dotted" w:sz="4" w:space="0" w:color="auto"/>
              <w:left w:val="dotted" w:sz="4" w:space="0" w:color="auto"/>
            </w:tcBorders>
          </w:tcPr>
          <w:p w14:paraId="422BCFDE" w14:textId="73C56A8E" w:rsidR="00536855" w:rsidRPr="00F23D33" w:rsidRDefault="00536855" w:rsidP="00536855">
            <w:pPr>
              <w:pStyle w:val="Tabulka"/>
              <w:rPr>
                <w:szCs w:val="22"/>
              </w:rPr>
            </w:pPr>
            <w:r>
              <w:rPr>
                <w:szCs w:val="22"/>
              </w:rPr>
              <w:t>HR</w:t>
            </w:r>
            <w:r w:rsidR="00AB3D96">
              <w:rPr>
                <w:szCs w:val="22"/>
              </w:rPr>
              <w:t>-001</w:t>
            </w:r>
          </w:p>
        </w:tc>
        <w:tc>
          <w:tcPr>
            <w:tcW w:w="3685" w:type="dxa"/>
            <w:tcBorders>
              <w:top w:val="dotted" w:sz="4" w:space="0" w:color="auto"/>
              <w:left w:val="dotted" w:sz="4" w:space="0" w:color="auto"/>
            </w:tcBorders>
          </w:tcPr>
          <w:p w14:paraId="25D2492C" w14:textId="77777777" w:rsidR="00536855" w:rsidRPr="00F23D33" w:rsidRDefault="00536855" w:rsidP="00536855">
            <w:pPr>
              <w:pStyle w:val="Tabulka"/>
              <w:rPr>
                <w:szCs w:val="22"/>
              </w:rPr>
            </w:pPr>
          </w:p>
        </w:tc>
        <w:tc>
          <w:tcPr>
            <w:tcW w:w="1252" w:type="dxa"/>
            <w:tcBorders>
              <w:top w:val="dotted" w:sz="4" w:space="0" w:color="auto"/>
            </w:tcBorders>
          </w:tcPr>
          <w:p w14:paraId="0F4DE871" w14:textId="7795CD75" w:rsidR="00536855" w:rsidRPr="00F23D33" w:rsidRDefault="00AB3D96" w:rsidP="00536855">
            <w:pPr>
              <w:pStyle w:val="Tabulka"/>
              <w:ind w:right="176"/>
              <w:jc w:val="right"/>
              <w:rPr>
                <w:szCs w:val="22"/>
              </w:rPr>
            </w:pPr>
            <w:r>
              <w:rPr>
                <w:szCs w:val="22"/>
              </w:rPr>
              <w:t>172</w:t>
            </w:r>
          </w:p>
        </w:tc>
        <w:tc>
          <w:tcPr>
            <w:tcW w:w="1441" w:type="dxa"/>
            <w:tcBorders>
              <w:top w:val="dotted" w:sz="4" w:space="0" w:color="auto"/>
            </w:tcBorders>
          </w:tcPr>
          <w:p w14:paraId="3ADAE728" w14:textId="471DF5BC" w:rsidR="00536855" w:rsidRPr="00F23D33" w:rsidRDefault="00AB3D96" w:rsidP="00536855">
            <w:pPr>
              <w:pStyle w:val="Tabulka"/>
              <w:ind w:right="176"/>
              <w:rPr>
                <w:szCs w:val="22"/>
              </w:rPr>
            </w:pPr>
            <w:r>
              <w:rPr>
                <w:szCs w:val="22"/>
              </w:rPr>
              <w:t>1 374 280</w:t>
            </w:r>
          </w:p>
        </w:tc>
        <w:tc>
          <w:tcPr>
            <w:tcW w:w="1418" w:type="dxa"/>
            <w:tcBorders>
              <w:top w:val="dotted" w:sz="4" w:space="0" w:color="auto"/>
            </w:tcBorders>
          </w:tcPr>
          <w:p w14:paraId="7AE2B488" w14:textId="5456526A" w:rsidR="00536855" w:rsidRPr="00F23D33" w:rsidRDefault="00AB3D96" w:rsidP="00536855">
            <w:pPr>
              <w:pStyle w:val="Tabulka"/>
              <w:rPr>
                <w:szCs w:val="22"/>
              </w:rPr>
            </w:pPr>
            <w:r>
              <w:rPr>
                <w:szCs w:val="22"/>
              </w:rPr>
              <w:t>1 662 878,8</w:t>
            </w:r>
          </w:p>
        </w:tc>
      </w:tr>
      <w:tr w:rsidR="00AB3D96" w:rsidRPr="00F23D33" w14:paraId="6D03ADF0" w14:textId="77777777" w:rsidTr="00307D22">
        <w:trPr>
          <w:trHeight w:val="397"/>
        </w:trPr>
        <w:tc>
          <w:tcPr>
            <w:tcW w:w="5670" w:type="dxa"/>
            <w:gridSpan w:val="2"/>
            <w:tcBorders>
              <w:left w:val="dotted" w:sz="4" w:space="0" w:color="auto"/>
              <w:bottom w:val="dotted" w:sz="4" w:space="0" w:color="auto"/>
            </w:tcBorders>
          </w:tcPr>
          <w:p w14:paraId="10882F1E" w14:textId="77777777" w:rsidR="00AB3D96" w:rsidRPr="00CB1115" w:rsidRDefault="00AB3D96" w:rsidP="00AB3D96">
            <w:pPr>
              <w:pStyle w:val="Tabulka"/>
              <w:rPr>
                <w:b/>
                <w:szCs w:val="22"/>
              </w:rPr>
            </w:pPr>
            <w:r w:rsidRPr="00CB1115">
              <w:rPr>
                <w:b/>
                <w:szCs w:val="22"/>
              </w:rPr>
              <w:t>Celkem:</w:t>
            </w:r>
          </w:p>
        </w:tc>
        <w:tc>
          <w:tcPr>
            <w:tcW w:w="1252" w:type="dxa"/>
            <w:tcBorders>
              <w:bottom w:val="dotted" w:sz="4" w:space="0" w:color="auto"/>
            </w:tcBorders>
          </w:tcPr>
          <w:p w14:paraId="53843C4F" w14:textId="296A535D" w:rsidR="00AB3D96" w:rsidRPr="00F23D33" w:rsidRDefault="00AB3D96" w:rsidP="00AB3D96">
            <w:pPr>
              <w:pStyle w:val="Tabulka"/>
              <w:rPr>
                <w:szCs w:val="22"/>
              </w:rPr>
            </w:pPr>
            <w:r>
              <w:rPr>
                <w:szCs w:val="22"/>
              </w:rPr>
              <w:t xml:space="preserve">        172</w:t>
            </w:r>
          </w:p>
        </w:tc>
        <w:tc>
          <w:tcPr>
            <w:tcW w:w="1441" w:type="dxa"/>
            <w:tcBorders>
              <w:bottom w:val="dotted" w:sz="4" w:space="0" w:color="auto"/>
            </w:tcBorders>
          </w:tcPr>
          <w:p w14:paraId="130A7533" w14:textId="4D76F818" w:rsidR="00AB3D96" w:rsidRPr="00F23D33" w:rsidRDefault="00AB3D96" w:rsidP="00AB3D96">
            <w:pPr>
              <w:pStyle w:val="Tabulka"/>
              <w:rPr>
                <w:szCs w:val="22"/>
              </w:rPr>
            </w:pPr>
            <w:r>
              <w:rPr>
                <w:szCs w:val="22"/>
              </w:rPr>
              <w:t>1 374 280</w:t>
            </w:r>
          </w:p>
        </w:tc>
        <w:tc>
          <w:tcPr>
            <w:tcW w:w="1418" w:type="dxa"/>
            <w:tcBorders>
              <w:bottom w:val="dotted" w:sz="4" w:space="0" w:color="auto"/>
            </w:tcBorders>
          </w:tcPr>
          <w:p w14:paraId="133ED87B" w14:textId="68189485" w:rsidR="00AB3D96" w:rsidRPr="00F23D33" w:rsidRDefault="00AB3D96" w:rsidP="00AB3D96">
            <w:pPr>
              <w:pStyle w:val="Tabulka"/>
              <w:rPr>
                <w:szCs w:val="22"/>
              </w:rPr>
            </w:pPr>
            <w:r>
              <w:rPr>
                <w:szCs w:val="22"/>
              </w:rPr>
              <w:t>1 662 878,8</w:t>
            </w:r>
          </w:p>
        </w:tc>
      </w:tr>
    </w:tbl>
    <w:p w14:paraId="4134C66D" w14:textId="77777777" w:rsidR="00CC6780" w:rsidRPr="00F23D33" w:rsidRDefault="00CC6780" w:rsidP="00CC6780">
      <w:pPr>
        <w:spacing w:after="0"/>
        <w:rPr>
          <w:rFonts w:cs="Arial"/>
          <w:sz w:val="8"/>
          <w:szCs w:val="8"/>
        </w:rPr>
      </w:pPr>
    </w:p>
    <w:p w14:paraId="20AD0F5A" w14:textId="77777777" w:rsidR="00CC6780" w:rsidRPr="00D201B5" w:rsidRDefault="00CC6780"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A32BBAD" w14:textId="77777777" w:rsidR="00CC6780" w:rsidRPr="00CC6780" w:rsidRDefault="00CC6780" w:rsidP="00CC6780">
      <w:pPr>
        <w:pStyle w:val="RLTextlnkuslovan"/>
        <w:numPr>
          <w:ilvl w:val="0"/>
          <w:numId w:val="0"/>
        </w:numPr>
        <w:rPr>
          <w:lang w:val="cs-CZ" w:eastAsia="en-US"/>
        </w:rPr>
      </w:pPr>
    </w:p>
    <w:p w14:paraId="7756965D" w14:textId="77777777" w:rsidR="001E3C70" w:rsidRPr="00F23D33" w:rsidRDefault="001E3C70" w:rsidP="001E3C70">
      <w:pPr>
        <w:spacing w:after="0"/>
        <w:rPr>
          <w:rFonts w:cs="Arial"/>
          <w:sz w:val="8"/>
          <w:szCs w:val="8"/>
        </w:rPr>
      </w:pPr>
    </w:p>
    <w:p w14:paraId="4FD368AB" w14:textId="77777777" w:rsidR="00044DB9" w:rsidRPr="002123D3" w:rsidRDefault="004A3B16" w:rsidP="007E1200">
      <w:pPr>
        <w:pStyle w:val="Nadpis1"/>
        <w:numPr>
          <w:ilvl w:val="0"/>
          <w:numId w:val="5"/>
        </w:numPr>
        <w:tabs>
          <w:tab w:val="clear" w:pos="540"/>
        </w:tabs>
        <w:ind w:left="284" w:hanging="284"/>
        <w:rPr>
          <w:rFonts w:cs="Arial"/>
          <w:sz w:val="22"/>
          <w:szCs w:val="22"/>
        </w:rPr>
      </w:pPr>
      <w:r>
        <w:rPr>
          <w:rFonts w:cs="Arial"/>
          <w:sz w:val="22"/>
          <w:szCs w:val="22"/>
        </w:rPr>
        <w:t>Případné další</w:t>
      </w:r>
      <w:r w:rsidR="00044DB9" w:rsidRPr="002123D3">
        <w:rPr>
          <w:rFonts w:cs="Arial"/>
          <w:sz w:val="22"/>
          <w:szCs w:val="22"/>
        </w:rPr>
        <w:t xml:space="preserve"> obchodní podmínk</w:t>
      </w:r>
      <w:r>
        <w:rPr>
          <w:rFonts w:cs="Arial"/>
          <w:sz w:val="22"/>
          <w:szCs w:val="22"/>
        </w:rPr>
        <w:t>y</w:t>
      </w:r>
      <w:r w:rsidR="00044DB9" w:rsidRPr="00B44270">
        <w:rPr>
          <w:rStyle w:val="Odkaznavysvtlivky"/>
          <w:rFonts w:cs="Arial"/>
          <w:b w:val="0"/>
          <w:sz w:val="22"/>
          <w:szCs w:val="22"/>
        </w:rPr>
        <w:endnoteReference w:id="26"/>
      </w:r>
    </w:p>
    <w:p w14:paraId="7C633DC3" w14:textId="77777777" w:rsidR="005A138A" w:rsidRDefault="005A138A">
      <w:pPr>
        <w:spacing w:after="0"/>
      </w:pPr>
      <w:r>
        <w:br w:type="page"/>
      </w:r>
    </w:p>
    <w:p w14:paraId="06455349" w14:textId="77777777" w:rsidR="00013DF1" w:rsidRPr="006C3557" w:rsidRDefault="00B317DB" w:rsidP="007E1200">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00166E4C" w:rsidRPr="006A0258">
        <w:rPr>
          <w:b w:val="0"/>
          <w:vertAlign w:val="superscript"/>
        </w:rPr>
        <w:endnoteReference w:id="27"/>
      </w: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8D0232" w:rsidRPr="006C3557" w14:paraId="5004D9A7" w14:textId="77777777" w:rsidTr="00DD3E5D">
        <w:tc>
          <w:tcPr>
            <w:tcW w:w="2655" w:type="dxa"/>
          </w:tcPr>
          <w:p w14:paraId="2C98CB4C" w14:textId="77777777" w:rsidR="008D0232" w:rsidRPr="006C3557" w:rsidRDefault="006147BF" w:rsidP="00CD1D24">
            <w:pPr>
              <w:rPr>
                <w:rFonts w:cs="Arial"/>
                <w:b/>
                <w:szCs w:val="22"/>
              </w:rPr>
            </w:pPr>
            <w:r w:rsidRPr="006C3557">
              <w:rPr>
                <w:rFonts w:cs="Arial"/>
                <w:b/>
                <w:szCs w:val="22"/>
              </w:rPr>
              <w:t>Dotčený subjekt:</w:t>
            </w:r>
          </w:p>
        </w:tc>
        <w:tc>
          <w:tcPr>
            <w:tcW w:w="6979" w:type="dxa"/>
            <w:gridSpan w:val="4"/>
            <w:tcBorders>
              <w:bottom w:val="nil"/>
            </w:tcBorders>
          </w:tcPr>
          <w:p w14:paraId="7CBBE9CA" w14:textId="77777777" w:rsidR="008D0232" w:rsidRPr="006C3557" w:rsidRDefault="00472E74" w:rsidP="007E1795">
            <w:pPr>
              <w:rPr>
                <w:rFonts w:cs="Arial"/>
                <w:szCs w:val="22"/>
              </w:rPr>
            </w:pPr>
            <w:r w:rsidRPr="006C3557">
              <w:rPr>
                <w:rFonts w:cs="Arial"/>
                <w:szCs w:val="22"/>
              </w:rPr>
              <w:t>Doporučuj</w:t>
            </w:r>
            <w:r w:rsidR="000E4800">
              <w:rPr>
                <w:rFonts w:cs="Arial"/>
                <w:szCs w:val="22"/>
              </w:rPr>
              <w:t>e</w:t>
            </w:r>
            <w:r w:rsidR="00070AE9">
              <w:rPr>
                <w:rFonts w:cs="Arial"/>
                <w:szCs w:val="22"/>
              </w:rPr>
              <w:t xml:space="preserve"> </w:t>
            </w:r>
            <w:sdt>
              <w:sdtPr>
                <w:rPr>
                  <w:rFonts w:cs="Arial"/>
                  <w:szCs w:val="22"/>
                </w:rPr>
                <w:id w:val="-222447372"/>
                <w14:checkbox>
                  <w14:checked w14:val="0"/>
                  <w14:checkedState w14:val="2612" w14:font="MS Gothic"/>
                  <w14:uncheckedState w14:val="2610" w14:font="MS Gothic"/>
                </w14:checkbox>
              </w:sdtPr>
              <w:sdtEndPr/>
              <w:sdtContent>
                <w:r w:rsidR="00CD318E">
                  <w:rPr>
                    <w:rFonts w:ascii="MS Gothic" w:eastAsia="MS Gothic" w:hAnsi="MS Gothic" w:cs="Arial" w:hint="eastAsia"/>
                    <w:szCs w:val="22"/>
                  </w:rPr>
                  <w:t>☐</w:t>
                </w:r>
              </w:sdtContent>
            </w:sdt>
            <w:r w:rsidR="00070AE9">
              <w:rPr>
                <w:rFonts w:cs="Arial"/>
                <w:szCs w:val="22"/>
              </w:rPr>
              <w:t xml:space="preserve">  </w:t>
            </w:r>
            <w:r w:rsidRPr="006C3557">
              <w:rPr>
                <w:rFonts w:cs="Arial"/>
                <w:szCs w:val="22"/>
              </w:rPr>
              <w:t>/</w:t>
            </w:r>
            <w:r w:rsidR="00070AE9">
              <w:rPr>
                <w:rFonts w:cs="Arial"/>
                <w:szCs w:val="22"/>
              </w:rPr>
              <w:t xml:space="preserve"> </w:t>
            </w:r>
            <w:r w:rsidR="007E1795">
              <w:rPr>
                <w:rFonts w:cs="Arial"/>
                <w:szCs w:val="22"/>
              </w:rPr>
              <w:t>N</w:t>
            </w:r>
            <w:r w:rsidRPr="006C3557">
              <w:rPr>
                <w:rFonts w:cs="Arial"/>
                <w:szCs w:val="22"/>
              </w:rPr>
              <w:t>edoporučuj</w:t>
            </w:r>
            <w:r w:rsidR="000E4800">
              <w:rPr>
                <w:rFonts w:cs="Arial"/>
                <w:szCs w:val="22"/>
              </w:rPr>
              <w:t>e</w:t>
            </w:r>
            <w:r w:rsidR="00070AE9">
              <w:rPr>
                <w:rFonts w:cs="Arial"/>
                <w:szCs w:val="22"/>
              </w:rPr>
              <w:t xml:space="preserve">  </w:t>
            </w:r>
            <w:sdt>
              <w:sdtPr>
                <w:rPr>
                  <w:rFonts w:cs="Arial"/>
                  <w:szCs w:val="22"/>
                </w:rPr>
                <w:id w:val="-2078343036"/>
                <w14:checkbox>
                  <w14:checked w14:val="0"/>
                  <w14:checkedState w14:val="2612" w14:font="MS Gothic"/>
                  <w14:uncheckedState w14:val="2610" w14:font="MS Gothic"/>
                </w14:checkbox>
              </w:sdtPr>
              <w:sdtEndPr/>
              <w:sdtContent>
                <w:r w:rsidR="00070AE9">
                  <w:rPr>
                    <w:rFonts w:ascii="MS Gothic" w:eastAsia="MS Gothic" w:hAnsi="MS Gothic" w:cs="Arial" w:hint="eastAsia"/>
                    <w:szCs w:val="22"/>
                  </w:rPr>
                  <w:t>☐</w:t>
                </w:r>
              </w:sdtContent>
            </w:sdt>
          </w:p>
        </w:tc>
      </w:tr>
      <w:tr w:rsidR="00BB7D3D" w:rsidRPr="006C3557" w14:paraId="45C85BF8" w14:textId="77777777" w:rsidTr="00DD3E5D">
        <w:tc>
          <w:tcPr>
            <w:tcW w:w="2655" w:type="dxa"/>
            <w:tcBorders>
              <w:bottom w:val="nil"/>
            </w:tcBorders>
          </w:tcPr>
          <w:p w14:paraId="651EAB77" w14:textId="77777777" w:rsidR="00BB7D3D" w:rsidRPr="006C3557" w:rsidRDefault="00BB7D3D" w:rsidP="004A0BA8">
            <w:pPr>
              <w:ind w:firstLine="708"/>
              <w:rPr>
                <w:rFonts w:cs="Arial"/>
                <w:szCs w:val="22"/>
              </w:rPr>
            </w:pPr>
          </w:p>
        </w:tc>
        <w:tc>
          <w:tcPr>
            <w:tcW w:w="2291" w:type="dxa"/>
            <w:tcBorders>
              <w:top w:val="nil"/>
              <w:bottom w:val="dotted" w:sz="4" w:space="0" w:color="auto"/>
            </w:tcBorders>
          </w:tcPr>
          <w:p w14:paraId="64A4DF3A" w14:textId="77777777" w:rsidR="00BB7D3D" w:rsidRPr="006C3557" w:rsidRDefault="00BB7D3D" w:rsidP="00BA58A8">
            <w:pPr>
              <w:rPr>
                <w:rFonts w:cs="Arial"/>
                <w:szCs w:val="22"/>
              </w:rPr>
            </w:pPr>
            <w:r w:rsidRPr="006C3557">
              <w:rPr>
                <w:rFonts w:cs="Arial"/>
                <w:szCs w:val="22"/>
              </w:rPr>
              <w:t>Vyjádření:</w:t>
            </w:r>
            <w:r>
              <w:rPr>
                <w:rFonts w:cs="Arial"/>
                <w:szCs w:val="22"/>
              </w:rPr>
              <w:t xml:space="preserve"> </w:t>
            </w:r>
          </w:p>
        </w:tc>
        <w:tc>
          <w:tcPr>
            <w:tcW w:w="4688" w:type="dxa"/>
            <w:gridSpan w:val="3"/>
            <w:tcBorders>
              <w:top w:val="nil"/>
              <w:bottom w:val="dotted" w:sz="4" w:space="0" w:color="auto"/>
            </w:tcBorders>
          </w:tcPr>
          <w:p w14:paraId="24149C99" w14:textId="77777777" w:rsidR="00BB7D3D" w:rsidRPr="006C3557" w:rsidRDefault="00BB7D3D" w:rsidP="00BA58A8">
            <w:pPr>
              <w:rPr>
                <w:rFonts w:cs="Arial"/>
                <w:szCs w:val="22"/>
              </w:rPr>
            </w:pPr>
          </w:p>
        </w:tc>
      </w:tr>
      <w:tr w:rsidR="008D0232" w:rsidRPr="006C3557" w14:paraId="76F9CD3E" w14:textId="77777777" w:rsidTr="00DD3E5D">
        <w:tc>
          <w:tcPr>
            <w:tcW w:w="5382" w:type="dxa"/>
            <w:gridSpan w:val="3"/>
            <w:tcBorders>
              <w:top w:val="nil"/>
              <w:bottom w:val="dotted" w:sz="4" w:space="0" w:color="auto"/>
            </w:tcBorders>
          </w:tcPr>
          <w:p w14:paraId="327D1063" w14:textId="77777777" w:rsidR="008D0232" w:rsidRPr="006C3557" w:rsidRDefault="008D0232" w:rsidP="00875247">
            <w:pPr>
              <w:rPr>
                <w:rFonts w:cs="Arial"/>
                <w:szCs w:val="22"/>
              </w:rPr>
            </w:pPr>
          </w:p>
        </w:tc>
        <w:tc>
          <w:tcPr>
            <w:tcW w:w="4252" w:type="dxa"/>
            <w:gridSpan w:val="2"/>
            <w:tcBorders>
              <w:top w:val="nil"/>
              <w:bottom w:val="dotted" w:sz="4" w:space="0" w:color="auto"/>
            </w:tcBorders>
          </w:tcPr>
          <w:p w14:paraId="02EA70E6" w14:textId="77777777" w:rsidR="008D0232" w:rsidRPr="006C3557" w:rsidRDefault="00DE55E0" w:rsidP="00875247">
            <w:pPr>
              <w:rPr>
                <w:rFonts w:cs="Arial"/>
                <w:szCs w:val="22"/>
              </w:rPr>
            </w:pPr>
            <w:r>
              <w:rPr>
                <w:rFonts w:cs="Arial"/>
                <w:szCs w:val="22"/>
              </w:rPr>
              <w:t xml:space="preserve">   </w:t>
            </w:r>
            <w:sdt>
              <w:sdtPr>
                <w:rPr>
                  <w:rFonts w:cs="Arial"/>
                  <w:szCs w:val="22"/>
                </w:rPr>
                <w:id w:val="1591577677"/>
                <w:placeholder>
                  <w:docPart w:val="DefaultPlaceholder_1081868576"/>
                </w:placeholder>
                <w:showingPlcHdr/>
                <w:date>
                  <w:dateFormat w:val="d.M.yyyy"/>
                  <w:lid w:val="cs-CZ"/>
                  <w:storeMappedDataAs w:val="dateTime"/>
                  <w:calendar w:val="gregorian"/>
                </w:date>
              </w:sdtPr>
              <w:sdtEndPr/>
              <w:sdtContent>
                <w:r w:rsidR="00DD3E5D" w:rsidRPr="00DD3E5D">
                  <w:rPr>
                    <w:rStyle w:val="Zstupntext"/>
                    <w:sz w:val="12"/>
                    <w:szCs w:val="12"/>
                  </w:rPr>
                  <w:t>Klikněte sem a zadejte datum.</w:t>
                </w:r>
              </w:sdtContent>
            </w:sdt>
            <w:r>
              <w:rPr>
                <w:rFonts w:cs="Arial"/>
                <w:szCs w:val="22"/>
              </w:rPr>
              <w:t xml:space="preserve">        </w:t>
            </w:r>
          </w:p>
        </w:tc>
      </w:tr>
      <w:tr w:rsidR="00DD3E5D" w:rsidRPr="006C3557" w14:paraId="6860759D" w14:textId="77777777" w:rsidTr="00DD3E5D">
        <w:tc>
          <w:tcPr>
            <w:tcW w:w="5807" w:type="dxa"/>
            <w:gridSpan w:val="4"/>
            <w:tcBorders>
              <w:top w:val="dotted" w:sz="4" w:space="0" w:color="auto"/>
            </w:tcBorders>
          </w:tcPr>
          <w:p w14:paraId="6843AB60" w14:textId="298B29B1" w:rsidR="00DD3E5D" w:rsidRPr="006C3557" w:rsidRDefault="00DD3E5D" w:rsidP="00473276">
            <w:pPr>
              <w:rPr>
                <w:rFonts w:cs="Arial"/>
                <w:szCs w:val="22"/>
              </w:rPr>
            </w:pPr>
            <w:r w:rsidRPr="006C3557">
              <w:rPr>
                <w:rFonts w:cs="Arial"/>
                <w:szCs w:val="22"/>
              </w:rPr>
              <w:t>Jméno a příjmení</w:t>
            </w:r>
            <w:r w:rsidR="00C525FE">
              <w:rPr>
                <w:rFonts w:cs="Arial"/>
                <w:szCs w:val="22"/>
              </w:rPr>
              <w:t xml:space="preserve"> </w:t>
            </w:r>
            <w:r w:rsidR="00473276">
              <w:rPr>
                <w:rFonts w:cs="Arial"/>
                <w:szCs w:val="22"/>
              </w:rPr>
              <w:t>xxx</w:t>
            </w:r>
          </w:p>
        </w:tc>
        <w:tc>
          <w:tcPr>
            <w:tcW w:w="3827" w:type="dxa"/>
            <w:tcBorders>
              <w:top w:val="dotted" w:sz="4" w:space="0" w:color="auto"/>
            </w:tcBorders>
          </w:tcPr>
          <w:p w14:paraId="0712695B" w14:textId="77777777" w:rsidR="00DD3E5D" w:rsidRPr="006C3557" w:rsidRDefault="00DD3E5D" w:rsidP="00DD3E5D">
            <w:pPr>
              <w:rPr>
                <w:rFonts w:cs="Arial"/>
                <w:szCs w:val="22"/>
              </w:rPr>
            </w:pPr>
            <w:r w:rsidRPr="006C3557">
              <w:rPr>
                <w:rFonts w:cs="Arial"/>
                <w:szCs w:val="22"/>
              </w:rPr>
              <w:t>Datum</w:t>
            </w:r>
          </w:p>
        </w:tc>
      </w:tr>
    </w:tbl>
    <w:p w14:paraId="578CF2A8" w14:textId="77777777" w:rsidR="00D2353F" w:rsidRDefault="00D2353F" w:rsidP="00875247">
      <w:pPr>
        <w:rPr>
          <w:rFonts w:cs="Arial"/>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DD3E5D" w:rsidRPr="006C3557" w14:paraId="2ACAD265" w14:textId="77777777" w:rsidTr="00976455">
        <w:tc>
          <w:tcPr>
            <w:tcW w:w="2655" w:type="dxa"/>
          </w:tcPr>
          <w:p w14:paraId="55460314" w14:textId="77777777" w:rsidR="00DD3E5D" w:rsidRPr="006C3557" w:rsidRDefault="00DD3E5D" w:rsidP="00976455">
            <w:pPr>
              <w:rPr>
                <w:rFonts w:cs="Arial"/>
                <w:b/>
                <w:szCs w:val="22"/>
              </w:rPr>
            </w:pPr>
            <w:r w:rsidRPr="006C3557">
              <w:rPr>
                <w:rFonts w:cs="Arial"/>
                <w:b/>
                <w:szCs w:val="22"/>
              </w:rPr>
              <w:t>Dotčený subjekt:</w:t>
            </w:r>
          </w:p>
        </w:tc>
        <w:tc>
          <w:tcPr>
            <w:tcW w:w="6979" w:type="dxa"/>
            <w:gridSpan w:val="4"/>
            <w:tcBorders>
              <w:bottom w:val="nil"/>
            </w:tcBorders>
          </w:tcPr>
          <w:p w14:paraId="79F0ED41" w14:textId="77777777" w:rsidR="00DD3E5D" w:rsidRPr="006C3557" w:rsidRDefault="00DD3E5D" w:rsidP="007E1795">
            <w:pPr>
              <w:rPr>
                <w:rFonts w:cs="Arial"/>
                <w:szCs w:val="22"/>
              </w:rPr>
            </w:pPr>
            <w:r w:rsidRPr="006C3557">
              <w:rPr>
                <w:rFonts w:cs="Arial"/>
                <w:szCs w:val="22"/>
              </w:rPr>
              <w:t>Doporučuj</w:t>
            </w:r>
            <w:r>
              <w:rPr>
                <w:rFonts w:cs="Arial"/>
                <w:szCs w:val="22"/>
              </w:rPr>
              <w:t xml:space="preserve">e </w:t>
            </w:r>
            <w:sdt>
              <w:sdtPr>
                <w:rPr>
                  <w:rFonts w:cs="Arial"/>
                  <w:szCs w:val="22"/>
                </w:rPr>
                <w:id w:val="-1344091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007E1795">
              <w:rPr>
                <w:rFonts w:cs="Arial"/>
                <w:szCs w:val="22"/>
              </w:rPr>
              <w:t>N</w:t>
            </w:r>
            <w:r w:rsidRPr="006C3557">
              <w:rPr>
                <w:rFonts w:cs="Arial"/>
                <w:szCs w:val="22"/>
              </w:rPr>
              <w:t>edoporučuj</w:t>
            </w:r>
            <w:r>
              <w:rPr>
                <w:rFonts w:cs="Arial"/>
                <w:szCs w:val="22"/>
              </w:rPr>
              <w:t xml:space="preserve">e  </w:t>
            </w:r>
            <w:sdt>
              <w:sdtPr>
                <w:rPr>
                  <w:rFonts w:cs="Arial"/>
                  <w:szCs w:val="22"/>
                </w:rPr>
                <w:id w:val="135553753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DD3E5D" w:rsidRPr="006C3557" w14:paraId="7FEA238D" w14:textId="77777777" w:rsidTr="00976455">
        <w:tc>
          <w:tcPr>
            <w:tcW w:w="2655" w:type="dxa"/>
            <w:tcBorders>
              <w:bottom w:val="nil"/>
            </w:tcBorders>
          </w:tcPr>
          <w:p w14:paraId="41F6493A" w14:textId="77777777" w:rsidR="00DD3E5D" w:rsidRPr="006C3557" w:rsidRDefault="00DD3E5D" w:rsidP="00976455">
            <w:pPr>
              <w:ind w:firstLine="708"/>
              <w:rPr>
                <w:rFonts w:cs="Arial"/>
                <w:szCs w:val="22"/>
              </w:rPr>
            </w:pPr>
          </w:p>
        </w:tc>
        <w:tc>
          <w:tcPr>
            <w:tcW w:w="2291" w:type="dxa"/>
            <w:tcBorders>
              <w:top w:val="nil"/>
              <w:bottom w:val="dotted" w:sz="4" w:space="0" w:color="auto"/>
            </w:tcBorders>
          </w:tcPr>
          <w:p w14:paraId="20641C6D" w14:textId="77777777" w:rsidR="00DD3E5D" w:rsidRPr="006C3557" w:rsidRDefault="00DD3E5D" w:rsidP="00976455">
            <w:pPr>
              <w:rPr>
                <w:rFonts w:cs="Arial"/>
                <w:szCs w:val="22"/>
              </w:rPr>
            </w:pPr>
            <w:r w:rsidRPr="006C3557">
              <w:rPr>
                <w:rFonts w:cs="Arial"/>
                <w:szCs w:val="22"/>
              </w:rPr>
              <w:t>Vyjádření:</w:t>
            </w:r>
            <w:r>
              <w:rPr>
                <w:rFonts w:cs="Arial"/>
                <w:szCs w:val="22"/>
              </w:rPr>
              <w:t xml:space="preserve"> </w:t>
            </w:r>
          </w:p>
        </w:tc>
        <w:tc>
          <w:tcPr>
            <w:tcW w:w="4688" w:type="dxa"/>
            <w:gridSpan w:val="3"/>
            <w:tcBorders>
              <w:top w:val="nil"/>
              <w:bottom w:val="dotted" w:sz="4" w:space="0" w:color="auto"/>
            </w:tcBorders>
          </w:tcPr>
          <w:p w14:paraId="3BA339B8" w14:textId="77777777" w:rsidR="00DD3E5D" w:rsidRPr="006C3557" w:rsidRDefault="00DD3E5D" w:rsidP="00976455">
            <w:pPr>
              <w:rPr>
                <w:rFonts w:cs="Arial"/>
                <w:szCs w:val="22"/>
              </w:rPr>
            </w:pPr>
          </w:p>
        </w:tc>
      </w:tr>
      <w:tr w:rsidR="00DD3E5D" w:rsidRPr="006C3557" w14:paraId="09C450F6" w14:textId="77777777" w:rsidTr="00976455">
        <w:tc>
          <w:tcPr>
            <w:tcW w:w="5382" w:type="dxa"/>
            <w:gridSpan w:val="3"/>
            <w:tcBorders>
              <w:top w:val="nil"/>
              <w:bottom w:val="dotted" w:sz="4" w:space="0" w:color="auto"/>
            </w:tcBorders>
          </w:tcPr>
          <w:p w14:paraId="5462E503" w14:textId="77777777" w:rsidR="00DD3E5D" w:rsidRPr="006C3557" w:rsidRDefault="00DD3E5D" w:rsidP="00976455">
            <w:pPr>
              <w:rPr>
                <w:rFonts w:cs="Arial"/>
                <w:szCs w:val="22"/>
              </w:rPr>
            </w:pPr>
          </w:p>
        </w:tc>
        <w:tc>
          <w:tcPr>
            <w:tcW w:w="4252" w:type="dxa"/>
            <w:gridSpan w:val="2"/>
            <w:tcBorders>
              <w:top w:val="nil"/>
              <w:bottom w:val="dotted" w:sz="4" w:space="0" w:color="auto"/>
            </w:tcBorders>
          </w:tcPr>
          <w:p w14:paraId="70F8899D" w14:textId="77777777" w:rsidR="00DD3E5D" w:rsidRPr="006C3557" w:rsidRDefault="00DD3E5D" w:rsidP="00976455">
            <w:pPr>
              <w:rPr>
                <w:rFonts w:cs="Arial"/>
                <w:szCs w:val="22"/>
              </w:rPr>
            </w:pPr>
            <w:r>
              <w:rPr>
                <w:rFonts w:cs="Arial"/>
                <w:szCs w:val="22"/>
              </w:rPr>
              <w:t xml:space="preserve">   </w:t>
            </w:r>
            <w:sdt>
              <w:sdtPr>
                <w:rPr>
                  <w:rFonts w:cs="Arial"/>
                  <w:szCs w:val="22"/>
                </w:rPr>
                <w:id w:val="-2030941678"/>
                <w:showingPlcHdr/>
                <w:date>
                  <w:dateFormat w:val="d.M.yyyy"/>
                  <w:lid w:val="cs-CZ"/>
                  <w:storeMappedDataAs w:val="dateTime"/>
                  <w:calendar w:val="gregorian"/>
                </w:date>
              </w:sdtPr>
              <w:sdtEndPr/>
              <w:sdtContent>
                <w:r w:rsidRPr="00DD3E5D">
                  <w:rPr>
                    <w:rStyle w:val="Zstupntext"/>
                    <w:sz w:val="12"/>
                    <w:szCs w:val="12"/>
                  </w:rPr>
                  <w:t>Klikněte sem a zadejte datum.</w:t>
                </w:r>
              </w:sdtContent>
            </w:sdt>
            <w:r>
              <w:rPr>
                <w:rFonts w:cs="Arial"/>
                <w:szCs w:val="22"/>
              </w:rPr>
              <w:t xml:space="preserve">        </w:t>
            </w:r>
          </w:p>
        </w:tc>
      </w:tr>
      <w:tr w:rsidR="00DD3E5D" w:rsidRPr="006C3557" w14:paraId="412DF159" w14:textId="77777777" w:rsidTr="00976455">
        <w:tc>
          <w:tcPr>
            <w:tcW w:w="5807" w:type="dxa"/>
            <w:gridSpan w:val="4"/>
            <w:tcBorders>
              <w:top w:val="dotted" w:sz="4" w:space="0" w:color="auto"/>
            </w:tcBorders>
          </w:tcPr>
          <w:p w14:paraId="4B62A9D5" w14:textId="244584EB" w:rsidR="00DD3E5D" w:rsidRPr="006C3557" w:rsidRDefault="00DD3E5D" w:rsidP="00976455">
            <w:pPr>
              <w:rPr>
                <w:rFonts w:cs="Arial"/>
                <w:szCs w:val="22"/>
              </w:rPr>
            </w:pPr>
            <w:r w:rsidRPr="006C3557">
              <w:rPr>
                <w:rFonts w:cs="Arial"/>
                <w:szCs w:val="22"/>
              </w:rPr>
              <w:t>Jméno a příjmení</w:t>
            </w:r>
            <w:r w:rsidR="00C525FE">
              <w:rPr>
                <w:rFonts w:cs="Arial"/>
                <w:szCs w:val="22"/>
              </w:rPr>
              <w:t xml:space="preserve"> </w:t>
            </w:r>
          </w:p>
        </w:tc>
        <w:tc>
          <w:tcPr>
            <w:tcW w:w="3827" w:type="dxa"/>
            <w:tcBorders>
              <w:top w:val="dotted" w:sz="4" w:space="0" w:color="auto"/>
            </w:tcBorders>
          </w:tcPr>
          <w:p w14:paraId="231A40A0" w14:textId="77777777" w:rsidR="00DD3E5D" w:rsidRPr="006C3557" w:rsidRDefault="00DD3E5D" w:rsidP="00976455">
            <w:pPr>
              <w:rPr>
                <w:rFonts w:cs="Arial"/>
                <w:szCs w:val="22"/>
              </w:rPr>
            </w:pPr>
            <w:r w:rsidRPr="006C3557">
              <w:rPr>
                <w:rFonts w:cs="Arial"/>
                <w:szCs w:val="22"/>
              </w:rPr>
              <w:t>Datum</w:t>
            </w:r>
          </w:p>
        </w:tc>
      </w:tr>
    </w:tbl>
    <w:p w14:paraId="1A90B827" w14:textId="77777777" w:rsidR="00BB7D3D" w:rsidRDefault="00BB7D3D" w:rsidP="00875247">
      <w:pPr>
        <w:rPr>
          <w:rFonts w:cs="Arial"/>
          <w:szCs w:val="22"/>
        </w:rPr>
      </w:pPr>
    </w:p>
    <w:p w14:paraId="3CF57B52" w14:textId="77777777" w:rsidR="00C525FE" w:rsidRDefault="00C525FE" w:rsidP="00875247">
      <w:pPr>
        <w:rPr>
          <w:rFonts w:cs="Arial"/>
          <w:szCs w:val="22"/>
        </w:rPr>
      </w:pPr>
    </w:p>
    <w:p w14:paraId="3088D9BF" w14:textId="77777777" w:rsidR="001135A2" w:rsidRDefault="001135A2" w:rsidP="00875247">
      <w:pPr>
        <w:rPr>
          <w:rFonts w:cs="Arial"/>
          <w:szCs w:val="22"/>
        </w:rPr>
      </w:pPr>
    </w:p>
    <w:p w14:paraId="0D164FE1" w14:textId="77777777" w:rsidR="00B317DB" w:rsidRPr="006C3557" w:rsidRDefault="00B317DB" w:rsidP="007E1200">
      <w:pPr>
        <w:pStyle w:val="Nadpis1"/>
        <w:numPr>
          <w:ilvl w:val="0"/>
          <w:numId w:val="5"/>
        </w:numPr>
        <w:tabs>
          <w:tab w:val="clear" w:pos="540"/>
        </w:tabs>
        <w:ind w:left="284" w:hanging="284"/>
        <w:rPr>
          <w:rFonts w:cs="Arial"/>
          <w:sz w:val="22"/>
          <w:szCs w:val="22"/>
        </w:rPr>
      </w:pPr>
      <w:r w:rsidRPr="006C3557">
        <w:rPr>
          <w:rFonts w:cs="Arial"/>
          <w:sz w:val="22"/>
          <w:szCs w:val="22"/>
        </w:rPr>
        <w:t>Schválení</w:t>
      </w:r>
      <w:r w:rsidR="00B06F68" w:rsidRPr="006A0258">
        <w:rPr>
          <w:rFonts w:cs="Arial"/>
          <w:b w:val="0"/>
          <w:sz w:val="22"/>
          <w:szCs w:val="22"/>
          <w:vertAlign w:val="superscript"/>
        </w:rPr>
        <w:endnoteReference w:id="28"/>
      </w:r>
    </w:p>
    <w:p w14:paraId="613DF9DA" w14:textId="77777777" w:rsidR="004A7C0A" w:rsidRDefault="004A7C0A" w:rsidP="004A7C0A">
      <w:pPr>
        <w:spacing w:after="0"/>
        <w:rPr>
          <w:rFonts w:cs="Arial"/>
          <w:sz w:val="20"/>
          <w:szCs w:val="20"/>
        </w:rPr>
      </w:pPr>
    </w:p>
    <w:p w14:paraId="21A70E91" w14:textId="77777777" w:rsidR="00F870AD" w:rsidRDefault="00F870AD">
      <w:pPr>
        <w:spacing w:after="0"/>
        <w:rPr>
          <w:rFonts w:cs="Arial"/>
          <w:sz w:val="20"/>
          <w:szCs w:val="20"/>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DD3E5D" w:rsidRPr="006C3557" w14:paraId="7ADFFD55" w14:textId="77777777" w:rsidTr="00976455">
        <w:tc>
          <w:tcPr>
            <w:tcW w:w="3539" w:type="dxa"/>
          </w:tcPr>
          <w:p w14:paraId="20E69982" w14:textId="77777777" w:rsidR="00DD3E5D" w:rsidRPr="00BB7D3D" w:rsidRDefault="004A7C0A" w:rsidP="00976455">
            <w:pPr>
              <w:rPr>
                <w:rFonts w:cs="Arial"/>
                <w:b/>
                <w:szCs w:val="22"/>
              </w:rPr>
            </w:pPr>
            <w:r>
              <w:rPr>
                <w:rFonts w:cs="Arial"/>
                <w:b/>
                <w:color w:val="000000"/>
                <w:szCs w:val="22"/>
                <w:lang w:eastAsia="cs-CZ"/>
              </w:rPr>
              <w:t>Oprávněná osoba dle smlouvy</w:t>
            </w:r>
            <w:r w:rsidR="00DD3E5D">
              <w:rPr>
                <w:rFonts w:cs="Arial"/>
                <w:b/>
                <w:color w:val="000000"/>
                <w:szCs w:val="22"/>
                <w:lang w:eastAsia="cs-CZ"/>
              </w:rPr>
              <w:t>:</w:t>
            </w:r>
          </w:p>
        </w:tc>
        <w:tc>
          <w:tcPr>
            <w:tcW w:w="6095" w:type="dxa"/>
            <w:gridSpan w:val="5"/>
            <w:tcBorders>
              <w:bottom w:val="nil"/>
            </w:tcBorders>
          </w:tcPr>
          <w:p w14:paraId="499BD8FB" w14:textId="77777777" w:rsidR="00DD3E5D" w:rsidRPr="006C3557" w:rsidRDefault="00DD3E5D" w:rsidP="00976455">
            <w:pPr>
              <w:rPr>
                <w:rFonts w:cs="Arial"/>
                <w:szCs w:val="22"/>
              </w:rPr>
            </w:pPr>
            <w:r w:rsidRPr="006C3557">
              <w:rPr>
                <w:rFonts w:cs="Arial"/>
                <w:szCs w:val="22"/>
              </w:rPr>
              <w:t>Schvaluji</w:t>
            </w:r>
            <w:r>
              <w:rPr>
                <w:rFonts w:cs="Arial"/>
                <w:szCs w:val="22"/>
              </w:rPr>
              <w:t xml:space="preserve"> </w:t>
            </w:r>
            <w:sdt>
              <w:sdtPr>
                <w:rPr>
                  <w:rFonts w:cs="Arial"/>
                  <w:szCs w:val="22"/>
                </w:rPr>
                <w:id w:val="-1248496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31896763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DD3E5D" w:rsidRPr="006C3557" w14:paraId="6F2E4D64" w14:textId="77777777" w:rsidTr="00976455">
        <w:tc>
          <w:tcPr>
            <w:tcW w:w="4815" w:type="dxa"/>
            <w:gridSpan w:val="2"/>
            <w:tcBorders>
              <w:top w:val="nil"/>
              <w:bottom w:val="dotted" w:sz="4" w:space="0" w:color="auto"/>
            </w:tcBorders>
          </w:tcPr>
          <w:p w14:paraId="7E069226" w14:textId="77777777" w:rsidR="00DD3E5D" w:rsidRPr="006C3557" w:rsidRDefault="00DD3E5D" w:rsidP="00976455">
            <w:pPr>
              <w:rPr>
                <w:rFonts w:cs="Arial"/>
                <w:szCs w:val="22"/>
              </w:rPr>
            </w:pPr>
          </w:p>
        </w:tc>
        <w:tc>
          <w:tcPr>
            <w:tcW w:w="4819" w:type="dxa"/>
            <w:gridSpan w:val="4"/>
            <w:tcBorders>
              <w:top w:val="nil"/>
              <w:bottom w:val="dotted" w:sz="4" w:space="0" w:color="auto"/>
            </w:tcBorders>
          </w:tcPr>
          <w:p w14:paraId="5D21A7C6" w14:textId="77777777" w:rsidR="00DD3E5D" w:rsidRPr="006C3557" w:rsidRDefault="00DD3E5D" w:rsidP="00976455">
            <w:pPr>
              <w:rPr>
                <w:rFonts w:cs="Arial"/>
                <w:szCs w:val="22"/>
              </w:rPr>
            </w:pPr>
          </w:p>
        </w:tc>
      </w:tr>
      <w:tr w:rsidR="00DD3E5D" w:rsidRPr="006C3557" w14:paraId="0A48765C" w14:textId="77777777" w:rsidTr="00976455">
        <w:tc>
          <w:tcPr>
            <w:tcW w:w="4815" w:type="dxa"/>
            <w:gridSpan w:val="2"/>
            <w:tcBorders>
              <w:top w:val="dotted" w:sz="4" w:space="0" w:color="auto"/>
            </w:tcBorders>
          </w:tcPr>
          <w:p w14:paraId="5E5BD5D6" w14:textId="61FE3511" w:rsidR="00DD3E5D" w:rsidRPr="006C3557" w:rsidRDefault="00DD3E5D" w:rsidP="00976455">
            <w:pPr>
              <w:rPr>
                <w:rFonts w:cs="Arial"/>
                <w:szCs w:val="22"/>
              </w:rPr>
            </w:pPr>
            <w:r w:rsidRPr="006C3557">
              <w:rPr>
                <w:rFonts w:cs="Arial"/>
                <w:szCs w:val="22"/>
              </w:rPr>
              <w:t>Jméno a příjmení</w:t>
            </w:r>
            <w:r w:rsidR="00AB3D96">
              <w:rPr>
                <w:rFonts w:cs="Arial"/>
                <w:szCs w:val="22"/>
              </w:rPr>
              <w:t>: Mgr. Václav Koubek, MBA</w:t>
            </w:r>
          </w:p>
        </w:tc>
        <w:tc>
          <w:tcPr>
            <w:tcW w:w="236" w:type="dxa"/>
            <w:tcBorders>
              <w:top w:val="dotted" w:sz="4" w:space="0" w:color="auto"/>
            </w:tcBorders>
          </w:tcPr>
          <w:p w14:paraId="04274AC9" w14:textId="77777777" w:rsidR="00DD3E5D" w:rsidRPr="006C3557" w:rsidRDefault="00DD3E5D" w:rsidP="00976455">
            <w:pPr>
              <w:rPr>
                <w:rFonts w:cs="Arial"/>
                <w:szCs w:val="22"/>
              </w:rPr>
            </w:pPr>
          </w:p>
        </w:tc>
        <w:tc>
          <w:tcPr>
            <w:tcW w:w="1040" w:type="dxa"/>
            <w:tcBorders>
              <w:top w:val="dotted" w:sz="4" w:space="0" w:color="auto"/>
            </w:tcBorders>
          </w:tcPr>
          <w:p w14:paraId="726CC4E7" w14:textId="77777777" w:rsidR="00DD3E5D" w:rsidRPr="006C3557" w:rsidRDefault="00DD3E5D" w:rsidP="00976455">
            <w:pPr>
              <w:rPr>
                <w:rFonts w:cs="Arial"/>
                <w:szCs w:val="22"/>
              </w:rPr>
            </w:pPr>
            <w:r w:rsidRPr="006C3557">
              <w:rPr>
                <w:rFonts w:cs="Arial"/>
                <w:szCs w:val="22"/>
              </w:rPr>
              <w:t>Datum</w:t>
            </w:r>
          </w:p>
        </w:tc>
        <w:tc>
          <w:tcPr>
            <w:tcW w:w="957" w:type="dxa"/>
            <w:tcBorders>
              <w:top w:val="dotted" w:sz="4" w:space="0" w:color="auto"/>
            </w:tcBorders>
          </w:tcPr>
          <w:p w14:paraId="51CAC17C" w14:textId="77777777" w:rsidR="00DD3E5D" w:rsidRPr="006C3557" w:rsidRDefault="00DD3E5D" w:rsidP="00976455">
            <w:pPr>
              <w:rPr>
                <w:rFonts w:cs="Arial"/>
                <w:szCs w:val="22"/>
              </w:rPr>
            </w:pPr>
          </w:p>
        </w:tc>
        <w:tc>
          <w:tcPr>
            <w:tcW w:w="2586" w:type="dxa"/>
            <w:tcBorders>
              <w:top w:val="dotted" w:sz="4" w:space="0" w:color="auto"/>
            </w:tcBorders>
          </w:tcPr>
          <w:p w14:paraId="6A6D9DB7" w14:textId="77777777" w:rsidR="00DD3E5D" w:rsidRPr="006C3557" w:rsidRDefault="00DD3E5D" w:rsidP="00976455">
            <w:pPr>
              <w:rPr>
                <w:rFonts w:cs="Arial"/>
                <w:szCs w:val="22"/>
              </w:rPr>
            </w:pPr>
            <w:r w:rsidRPr="006C3557">
              <w:rPr>
                <w:rFonts w:cs="Arial"/>
                <w:szCs w:val="22"/>
              </w:rPr>
              <w:t>Podpis</w:t>
            </w:r>
          </w:p>
        </w:tc>
      </w:tr>
    </w:tbl>
    <w:p w14:paraId="18F16B16" w14:textId="77777777" w:rsidR="00307D22" w:rsidRDefault="00307D22">
      <w:pPr>
        <w:spacing w:after="0"/>
        <w:rPr>
          <w:rFonts w:cs="Arial"/>
          <w:sz w:val="20"/>
          <w:szCs w:val="20"/>
        </w:rPr>
      </w:pPr>
    </w:p>
    <w:p w14:paraId="00A5DF4C" w14:textId="77777777" w:rsidR="00307D22" w:rsidRPr="00307D22" w:rsidRDefault="00307D22" w:rsidP="00307D22">
      <w:pPr>
        <w:rPr>
          <w:rFonts w:cs="Arial"/>
          <w:sz w:val="20"/>
          <w:szCs w:val="20"/>
        </w:rPr>
      </w:pPr>
    </w:p>
    <w:p w14:paraId="767411D7" w14:textId="77777777" w:rsidR="00DD3E5D" w:rsidRPr="00307D22" w:rsidRDefault="00307D22" w:rsidP="00307D22">
      <w:pPr>
        <w:tabs>
          <w:tab w:val="left" w:pos="3288"/>
        </w:tabs>
        <w:rPr>
          <w:rFonts w:cs="Arial"/>
          <w:sz w:val="20"/>
          <w:szCs w:val="20"/>
        </w:rPr>
        <w:sectPr w:rsidR="00DD3E5D" w:rsidRPr="00307D22" w:rsidSect="00844D4F">
          <w:footerReference w:type="default" r:id="rId12"/>
          <w:pgSz w:w="11906" w:h="16838" w:code="9"/>
          <w:pgMar w:top="1134" w:right="1418" w:bottom="1134" w:left="992" w:header="567" w:footer="567" w:gutter="0"/>
          <w:pgNumType w:start="1"/>
          <w:cols w:space="708"/>
          <w:docGrid w:linePitch="360"/>
        </w:sectPr>
      </w:pPr>
      <w:r>
        <w:rPr>
          <w:rFonts w:cs="Arial"/>
          <w:sz w:val="20"/>
          <w:szCs w:val="20"/>
        </w:rPr>
        <w:tab/>
      </w:r>
      <w:r>
        <w:rPr>
          <w:rFonts w:cs="Arial"/>
          <w:sz w:val="20"/>
          <w:szCs w:val="20"/>
        </w:rPr>
        <w:tab/>
      </w:r>
    </w:p>
    <w:p w14:paraId="5DDD5DE4" w14:textId="77777777" w:rsidR="007B64DF" w:rsidRPr="008F29B6" w:rsidRDefault="007B64DF" w:rsidP="007B64DF">
      <w:pPr>
        <w:pStyle w:val="RLTextlnkuslovan"/>
        <w:numPr>
          <w:ilvl w:val="0"/>
          <w:numId w:val="0"/>
        </w:numPr>
        <w:spacing w:after="0"/>
        <w:rPr>
          <w:rFonts w:cs="Arial"/>
          <w:szCs w:val="22"/>
          <w:lang w:val="cs-CZ"/>
        </w:rPr>
      </w:pPr>
    </w:p>
    <w:p w14:paraId="1067D1B7" w14:textId="77777777" w:rsidR="0028652D" w:rsidRDefault="00033DD1" w:rsidP="00340225">
      <w:pPr>
        <w:pStyle w:val="Nadpis1"/>
        <w:numPr>
          <w:ilvl w:val="0"/>
          <w:numId w:val="0"/>
        </w:numPr>
        <w:tabs>
          <w:tab w:val="clear" w:pos="540"/>
        </w:tabs>
        <w:ind w:left="142"/>
        <w:rPr>
          <w:rFonts w:cs="Arial"/>
        </w:rPr>
      </w:pPr>
      <w:r w:rsidRPr="00340225">
        <w:rPr>
          <w:rFonts w:cs="Arial"/>
        </w:rPr>
        <w:t>Vysvětlivky</w:t>
      </w:r>
    </w:p>
    <w:sectPr w:rsidR="0028652D" w:rsidSect="00440CB4">
      <w:footerReference w:type="default" r:id="rId13"/>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1DDE4" w16cid:durableId="20BFD5AD"/>
  <w16cid:commentId w16cid:paraId="049BFD57" w16cid:durableId="20BFD5AE"/>
  <w16cid:commentId w16cid:paraId="071055CE" w16cid:durableId="20BFD5AF"/>
  <w16cid:commentId w16cid:paraId="2D44C933" w16cid:durableId="20C5F6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10E3" w14:textId="77777777" w:rsidR="00CB64DA" w:rsidRDefault="00CB64DA" w:rsidP="00F736A9">
      <w:pPr>
        <w:spacing w:after="0"/>
      </w:pPr>
      <w:r>
        <w:separator/>
      </w:r>
    </w:p>
  </w:endnote>
  <w:endnote w:type="continuationSeparator" w:id="0">
    <w:p w14:paraId="0751D4FB" w14:textId="77777777" w:rsidR="00CB64DA" w:rsidRDefault="00CB64DA" w:rsidP="00F736A9">
      <w:pPr>
        <w:spacing w:after="0"/>
      </w:pPr>
      <w:r>
        <w:continuationSeparator/>
      </w:r>
    </w:p>
  </w:endnote>
  <w:endnote w:type="continuationNotice" w:id="1">
    <w:p w14:paraId="495B65B4" w14:textId="77777777" w:rsidR="00CB64DA" w:rsidRDefault="00CB64DA">
      <w:pPr>
        <w:spacing w:after="0"/>
      </w:pPr>
    </w:p>
  </w:endnote>
  <w:endnote w:id="2">
    <w:p w14:paraId="79E523CE" w14:textId="77777777" w:rsidR="0074377E" w:rsidRPr="00E56B5D" w:rsidRDefault="0074377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669B9D3B" w14:textId="77777777" w:rsidR="0074377E" w:rsidRPr="00E56B5D" w:rsidRDefault="0074377E" w:rsidP="002A4EA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w:t>
      </w:r>
    </w:p>
  </w:endnote>
  <w:endnote w:id="4">
    <w:p w14:paraId="7AEBC2F6" w14:textId="77777777" w:rsidR="0074377E" w:rsidRPr="00E56B5D" w:rsidRDefault="0074377E"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w:t>
      </w:r>
    </w:p>
  </w:endnote>
  <w:endnote w:id="5">
    <w:p w14:paraId="41A3521A" w14:textId="77777777" w:rsidR="0074377E" w:rsidRPr="00E56B5D" w:rsidRDefault="0074377E" w:rsidP="008E77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ID PK MZe – identifikátor požadavku přidělený v pomocné evidenci projektové kanceláře MZe</w:t>
      </w:r>
    </w:p>
  </w:endnote>
  <w:endnote w:id="6">
    <w:p w14:paraId="3191774E" w14:textId="77777777" w:rsidR="0074377E" w:rsidRPr="00E56B5D" w:rsidRDefault="0074377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7">
    <w:p w14:paraId="349AA63B" w14:textId="77777777" w:rsidR="0074377E" w:rsidRPr="00E56B5D" w:rsidRDefault="0074377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8">
    <w:p w14:paraId="2BE7F66F" w14:textId="77777777" w:rsidR="0074377E" w:rsidRPr="00E56B5D" w:rsidRDefault="0074377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9">
    <w:p w14:paraId="7CE5C15C" w14:textId="77777777" w:rsidR="0074377E" w:rsidRPr="00E56B5D" w:rsidRDefault="0074377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Kód – zkratka aplikace (viz „kód služby“ v katalogu služeb</w:t>
      </w:r>
    </w:p>
  </w:endnote>
  <w:endnote w:id="10">
    <w:p w14:paraId="1537D9BD" w14:textId="77777777" w:rsidR="0074377E" w:rsidRPr="00E56B5D" w:rsidRDefault="0074377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1">
    <w:p w14:paraId="1AA8F01E" w14:textId="77777777" w:rsidR="0074377E" w:rsidRPr="00E56B5D" w:rsidRDefault="0074377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Agenda – jedná se o postupy a činnosti, které provádí uživatel.</w:t>
      </w:r>
    </w:p>
  </w:endnote>
  <w:endnote w:id="12">
    <w:p w14:paraId="5E107B2D" w14:textId="77777777" w:rsidR="0074377E" w:rsidRPr="00E56B5D" w:rsidRDefault="0074377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Systémy – myšleno servery, operační systémy, standardní software a jimi tvořené clustery, geografické clustery atd.</w:t>
      </w:r>
    </w:p>
  </w:endnote>
  <w:endnote w:id="13">
    <w:p w14:paraId="395243BE" w14:textId="77777777" w:rsidR="0074377E" w:rsidRPr="00E56B5D" w:rsidRDefault="0074377E" w:rsidP="00EE4ED4">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Nepovinná položka při zpracování RfC</w:t>
      </w:r>
      <w:r w:rsidRPr="00E56B5D">
        <w:rPr>
          <w:rFonts w:cs="Arial"/>
        </w:rPr>
        <w:t xml:space="preserve"> </w:t>
      </w:r>
    </w:p>
  </w:endnote>
  <w:endnote w:id="14">
    <w:p w14:paraId="23FD940F" w14:textId="77777777" w:rsidR="0074377E" w:rsidRPr="00E56B5D" w:rsidRDefault="0074377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5">
    <w:p w14:paraId="5225DA97" w14:textId="77777777" w:rsidR="0074377E" w:rsidRPr="00E56B5D" w:rsidRDefault="0074377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E56B5D">
        <w:rPr>
          <w:rFonts w:cs="Arial"/>
        </w:rPr>
        <w:t>.</w:t>
      </w:r>
    </w:p>
  </w:endnote>
  <w:endnote w:id="16">
    <w:p w14:paraId="113FB637" w14:textId="77777777" w:rsidR="0074377E" w:rsidRPr="00E56B5D" w:rsidRDefault="007437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17">
    <w:p w14:paraId="543E09E9" w14:textId="77777777" w:rsidR="0074377E" w:rsidRPr="00E56B5D" w:rsidRDefault="007437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18">
    <w:p w14:paraId="6B0F16BE" w14:textId="77777777" w:rsidR="0074377E" w:rsidRPr="00E56B5D" w:rsidRDefault="007437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19">
    <w:p w14:paraId="3CE874D4" w14:textId="77777777" w:rsidR="0074377E" w:rsidRPr="00E56B5D" w:rsidRDefault="007437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3CD6C1F5" w14:textId="77777777" w:rsidR="0074377E" w:rsidRPr="00E56B5D" w:rsidRDefault="0074377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5DB9EC9" w14:textId="77777777" w:rsidR="0074377E" w:rsidRPr="00E56B5D" w:rsidRDefault="0074377E"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22">
    <w:p w14:paraId="25674323" w14:textId="77777777" w:rsidR="0074377E" w:rsidRPr="00E56B5D" w:rsidRDefault="0074377E"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23">
    <w:p w14:paraId="05875F73" w14:textId="77777777" w:rsidR="0074377E" w:rsidRPr="00E56B5D" w:rsidRDefault="0074377E"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24">
    <w:p w14:paraId="35656810" w14:textId="77777777" w:rsidR="0074377E" w:rsidRPr="00E56B5D" w:rsidRDefault="0074377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5">
    <w:p w14:paraId="0E560AE0" w14:textId="77777777" w:rsidR="0074377E" w:rsidRPr="00E56B5D" w:rsidRDefault="0074377E" w:rsidP="00354E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6">
    <w:p w14:paraId="15EBFDC8" w14:textId="77777777" w:rsidR="0074377E" w:rsidRPr="00E56B5D" w:rsidRDefault="0074377E"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7">
    <w:p w14:paraId="1973A34C" w14:textId="77777777" w:rsidR="0074377E" w:rsidRPr="00E56B5D" w:rsidRDefault="0074377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Vyplní Change koordinátor na základě podkladů, které obdrží od dotčených subjektů. Ve volbě doporučuje/nedoporučuje se zaškrtne hodící se volba.</w:t>
      </w:r>
    </w:p>
  </w:endnote>
  <w:endnote w:id="28">
    <w:p w14:paraId="044C5296" w14:textId="77777777" w:rsidR="0074377E" w:rsidRPr="00E56B5D" w:rsidRDefault="0074377E" w:rsidP="0010347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Jméno a příjmení vyplní Change koordinátor, zbývající údaje podepisující. Ve volbě schvaluji/neschvaluji se zaškrtne hodící se volba.</w:t>
      </w:r>
      <w:r w:rsidRPr="00E56B5D">
        <w:rPr>
          <w:rFonts w:cs="Arial"/>
          <w:sz w:val="18"/>
          <w:szCs w:val="18"/>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EBE7" w14:textId="1B2EDB3D" w:rsidR="0074377E" w:rsidRPr="00CC2560" w:rsidRDefault="0074377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76BD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76BD9">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BE46" w14:textId="3FFD49F7" w:rsidR="0074377E" w:rsidRPr="00CC2560" w:rsidRDefault="0074377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27761325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76BD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76BD9">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7FA5" w14:textId="1CBCF269" w:rsidR="0074377E" w:rsidRPr="00EF7DC4" w:rsidRDefault="0074377E"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76BD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76BD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4D41B" w14:textId="77777777" w:rsidR="00CB64DA" w:rsidRDefault="00CB64DA" w:rsidP="00F736A9">
      <w:pPr>
        <w:spacing w:after="0"/>
      </w:pPr>
      <w:r>
        <w:separator/>
      </w:r>
    </w:p>
  </w:footnote>
  <w:footnote w:type="continuationSeparator" w:id="0">
    <w:p w14:paraId="3CA318D8" w14:textId="77777777" w:rsidR="00CB64DA" w:rsidRDefault="00CB64DA" w:rsidP="00F736A9">
      <w:pPr>
        <w:spacing w:after="0"/>
      </w:pPr>
      <w:r>
        <w:continuationSeparator/>
      </w:r>
    </w:p>
  </w:footnote>
  <w:footnote w:type="continuationNotice" w:id="1">
    <w:p w14:paraId="1D5F7B17" w14:textId="77777777" w:rsidR="00CB64DA" w:rsidRDefault="00CB64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4A9"/>
    <w:multiLevelType w:val="hybridMultilevel"/>
    <w:tmpl w:val="BB623E56"/>
    <w:lvl w:ilvl="0" w:tplc="3258A1EE">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2FA098E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222F1A35"/>
    <w:multiLevelType w:val="hybridMultilevel"/>
    <w:tmpl w:val="122A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D75215"/>
    <w:multiLevelType w:val="hybridMultilevel"/>
    <w:tmpl w:val="144ADA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2E2575"/>
    <w:multiLevelType w:val="hybridMultilevel"/>
    <w:tmpl w:val="3202EF1E"/>
    <w:lvl w:ilvl="0" w:tplc="D4FC82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9A2822"/>
    <w:multiLevelType w:val="hybridMultilevel"/>
    <w:tmpl w:val="CB503B2C"/>
    <w:lvl w:ilvl="0" w:tplc="ACB42054">
      <w:start w:val="1"/>
      <w:numFmt w:val="decimal"/>
      <w:lvlText w:val="%1."/>
      <w:lvlJc w:val="right"/>
      <w:pPr>
        <w:ind w:left="720" w:hanging="360"/>
      </w:pPr>
      <w:rPr>
        <w:rFonts w:hint="default"/>
      </w:rPr>
    </w:lvl>
    <w:lvl w:ilvl="1" w:tplc="86E2FDC4">
      <w:start w:val="3"/>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076CE4"/>
    <w:multiLevelType w:val="hybridMultilevel"/>
    <w:tmpl w:val="5558A8AA"/>
    <w:lvl w:ilvl="0" w:tplc="04050001">
      <w:start w:val="1"/>
      <w:numFmt w:val="bullet"/>
      <w:lvlText w:val=""/>
      <w:lvlJc w:val="left"/>
      <w:pPr>
        <w:ind w:left="805" w:hanging="360"/>
      </w:pPr>
      <w:rPr>
        <w:rFonts w:ascii="Symbol" w:hAnsi="Symbol" w:hint="default"/>
      </w:rPr>
    </w:lvl>
    <w:lvl w:ilvl="1" w:tplc="04050003">
      <w:start w:val="1"/>
      <w:numFmt w:val="bullet"/>
      <w:lvlText w:val="o"/>
      <w:lvlJc w:val="left"/>
      <w:pPr>
        <w:ind w:left="1525" w:hanging="360"/>
      </w:pPr>
      <w:rPr>
        <w:rFonts w:ascii="Courier New" w:hAnsi="Courier New" w:cs="Courier New" w:hint="default"/>
      </w:rPr>
    </w:lvl>
    <w:lvl w:ilvl="2" w:tplc="04050005">
      <w:start w:val="1"/>
      <w:numFmt w:val="bullet"/>
      <w:lvlText w:val=""/>
      <w:lvlJc w:val="left"/>
      <w:pPr>
        <w:ind w:left="2245" w:hanging="360"/>
      </w:pPr>
      <w:rPr>
        <w:rFonts w:ascii="Wingdings" w:hAnsi="Wingdings" w:hint="default"/>
      </w:rPr>
    </w:lvl>
    <w:lvl w:ilvl="3" w:tplc="04050001">
      <w:start w:val="1"/>
      <w:numFmt w:val="bullet"/>
      <w:lvlText w:val=""/>
      <w:lvlJc w:val="left"/>
      <w:pPr>
        <w:ind w:left="2965" w:hanging="360"/>
      </w:pPr>
      <w:rPr>
        <w:rFonts w:ascii="Symbol" w:hAnsi="Symbol" w:hint="default"/>
      </w:rPr>
    </w:lvl>
    <w:lvl w:ilvl="4" w:tplc="04050003">
      <w:start w:val="1"/>
      <w:numFmt w:val="bullet"/>
      <w:lvlText w:val="o"/>
      <w:lvlJc w:val="left"/>
      <w:pPr>
        <w:ind w:left="3685" w:hanging="360"/>
      </w:pPr>
      <w:rPr>
        <w:rFonts w:ascii="Courier New" w:hAnsi="Courier New" w:cs="Courier New" w:hint="default"/>
      </w:rPr>
    </w:lvl>
    <w:lvl w:ilvl="5" w:tplc="04050005">
      <w:start w:val="1"/>
      <w:numFmt w:val="bullet"/>
      <w:lvlText w:val=""/>
      <w:lvlJc w:val="left"/>
      <w:pPr>
        <w:ind w:left="4405" w:hanging="360"/>
      </w:pPr>
      <w:rPr>
        <w:rFonts w:ascii="Wingdings" w:hAnsi="Wingdings" w:hint="default"/>
      </w:rPr>
    </w:lvl>
    <w:lvl w:ilvl="6" w:tplc="04050001">
      <w:start w:val="1"/>
      <w:numFmt w:val="bullet"/>
      <w:lvlText w:val=""/>
      <w:lvlJc w:val="left"/>
      <w:pPr>
        <w:ind w:left="5125" w:hanging="360"/>
      </w:pPr>
      <w:rPr>
        <w:rFonts w:ascii="Symbol" w:hAnsi="Symbol" w:hint="default"/>
      </w:rPr>
    </w:lvl>
    <w:lvl w:ilvl="7" w:tplc="04050003">
      <w:start w:val="1"/>
      <w:numFmt w:val="bullet"/>
      <w:lvlText w:val="o"/>
      <w:lvlJc w:val="left"/>
      <w:pPr>
        <w:ind w:left="5845" w:hanging="360"/>
      </w:pPr>
      <w:rPr>
        <w:rFonts w:ascii="Courier New" w:hAnsi="Courier New" w:cs="Courier New" w:hint="default"/>
      </w:rPr>
    </w:lvl>
    <w:lvl w:ilvl="8" w:tplc="04050005">
      <w:start w:val="1"/>
      <w:numFmt w:val="bullet"/>
      <w:lvlText w:val=""/>
      <w:lvlJc w:val="left"/>
      <w:pPr>
        <w:ind w:left="6565" w:hanging="360"/>
      </w:pPr>
      <w:rPr>
        <w:rFonts w:ascii="Wingdings" w:hAnsi="Wingdings" w:hint="default"/>
      </w:r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B07FB7"/>
    <w:multiLevelType w:val="hybridMultilevel"/>
    <w:tmpl w:val="EB522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E56F73"/>
    <w:multiLevelType w:val="hybridMultilevel"/>
    <w:tmpl w:val="144ADA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AA025E"/>
    <w:multiLevelType w:val="hybridMultilevel"/>
    <w:tmpl w:val="4A54D3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B733A"/>
    <w:multiLevelType w:val="hybridMultilevel"/>
    <w:tmpl w:val="C15EC988"/>
    <w:lvl w:ilvl="0" w:tplc="2C00654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DD1878"/>
    <w:multiLevelType w:val="hybridMultilevel"/>
    <w:tmpl w:val="C0EC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1020C"/>
    <w:multiLevelType w:val="hybridMultilevel"/>
    <w:tmpl w:val="4A54D3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C2518"/>
    <w:multiLevelType w:val="hybridMultilevel"/>
    <w:tmpl w:val="0F8E2CD6"/>
    <w:lvl w:ilvl="0" w:tplc="D3969E3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 w:numId="9">
    <w:abstractNumId w:val="16"/>
  </w:num>
  <w:num w:numId="10">
    <w:abstractNumId w:val="11"/>
  </w:num>
  <w:num w:numId="11">
    <w:abstractNumId w:val="5"/>
  </w:num>
  <w:num w:numId="12">
    <w:abstractNumId w:val="12"/>
  </w:num>
  <w:num w:numId="13">
    <w:abstractNumId w:val="14"/>
  </w:num>
  <w:num w:numId="14">
    <w:abstractNumId w:val="15"/>
  </w:num>
  <w:num w:numId="15">
    <w:abstractNumId w:val="2"/>
  </w:num>
  <w:num w:numId="16">
    <w:abstractNumId w:val="13"/>
  </w:num>
  <w:num w:numId="17">
    <w:abstractNumId w:val="0"/>
  </w:num>
  <w:num w:numId="18">
    <w:abstractNumId w:val="10"/>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4F31"/>
    <w:rsid w:val="00005870"/>
    <w:rsid w:val="00005BCE"/>
    <w:rsid w:val="00006504"/>
    <w:rsid w:val="00007742"/>
    <w:rsid w:val="00013DF1"/>
    <w:rsid w:val="00014F2F"/>
    <w:rsid w:val="0001584A"/>
    <w:rsid w:val="00016B61"/>
    <w:rsid w:val="0002035C"/>
    <w:rsid w:val="0002296F"/>
    <w:rsid w:val="0002371D"/>
    <w:rsid w:val="000242F6"/>
    <w:rsid w:val="000249F5"/>
    <w:rsid w:val="00025784"/>
    <w:rsid w:val="0003057D"/>
    <w:rsid w:val="00032EAF"/>
    <w:rsid w:val="000335CF"/>
    <w:rsid w:val="00033DD1"/>
    <w:rsid w:val="0003534C"/>
    <w:rsid w:val="000367C2"/>
    <w:rsid w:val="00036C48"/>
    <w:rsid w:val="0004128C"/>
    <w:rsid w:val="00044DB9"/>
    <w:rsid w:val="00046520"/>
    <w:rsid w:val="00046851"/>
    <w:rsid w:val="00050367"/>
    <w:rsid w:val="00051D11"/>
    <w:rsid w:val="00052206"/>
    <w:rsid w:val="00052499"/>
    <w:rsid w:val="00054889"/>
    <w:rsid w:val="00060417"/>
    <w:rsid w:val="00061005"/>
    <w:rsid w:val="00062D02"/>
    <w:rsid w:val="00070749"/>
    <w:rsid w:val="00070AE9"/>
    <w:rsid w:val="00071F38"/>
    <w:rsid w:val="00073CE4"/>
    <w:rsid w:val="00075011"/>
    <w:rsid w:val="00077329"/>
    <w:rsid w:val="00080995"/>
    <w:rsid w:val="00081781"/>
    <w:rsid w:val="00083914"/>
    <w:rsid w:val="00083E85"/>
    <w:rsid w:val="00084053"/>
    <w:rsid w:val="00086555"/>
    <w:rsid w:val="000871C4"/>
    <w:rsid w:val="000872BF"/>
    <w:rsid w:val="0009069D"/>
    <w:rsid w:val="00090CFE"/>
    <w:rsid w:val="000911DA"/>
    <w:rsid w:val="00091C53"/>
    <w:rsid w:val="00092229"/>
    <w:rsid w:val="00093843"/>
    <w:rsid w:val="00095F04"/>
    <w:rsid w:val="000A0E3D"/>
    <w:rsid w:val="000A560E"/>
    <w:rsid w:val="000A6F5B"/>
    <w:rsid w:val="000A7D80"/>
    <w:rsid w:val="000B2FCB"/>
    <w:rsid w:val="000B6887"/>
    <w:rsid w:val="000C10FC"/>
    <w:rsid w:val="000C145C"/>
    <w:rsid w:val="000C36FD"/>
    <w:rsid w:val="000C4A49"/>
    <w:rsid w:val="000C59B3"/>
    <w:rsid w:val="000C7406"/>
    <w:rsid w:val="000D21E2"/>
    <w:rsid w:val="000D290E"/>
    <w:rsid w:val="000D37BC"/>
    <w:rsid w:val="000D4EF2"/>
    <w:rsid w:val="000D5063"/>
    <w:rsid w:val="000D58C0"/>
    <w:rsid w:val="000D6273"/>
    <w:rsid w:val="000E3B62"/>
    <w:rsid w:val="000E4800"/>
    <w:rsid w:val="000E51A3"/>
    <w:rsid w:val="000E6E54"/>
    <w:rsid w:val="000E720F"/>
    <w:rsid w:val="000E7473"/>
    <w:rsid w:val="000F7DA2"/>
    <w:rsid w:val="00100774"/>
    <w:rsid w:val="00101481"/>
    <w:rsid w:val="001018A2"/>
    <w:rsid w:val="00103472"/>
    <w:rsid w:val="001037F6"/>
    <w:rsid w:val="00104A7E"/>
    <w:rsid w:val="00107698"/>
    <w:rsid w:val="00110879"/>
    <w:rsid w:val="001135A2"/>
    <w:rsid w:val="001172FB"/>
    <w:rsid w:val="00117F81"/>
    <w:rsid w:val="00120DCA"/>
    <w:rsid w:val="00121204"/>
    <w:rsid w:val="00121BAB"/>
    <w:rsid w:val="0012280F"/>
    <w:rsid w:val="00125A65"/>
    <w:rsid w:val="00125AFA"/>
    <w:rsid w:val="001267F1"/>
    <w:rsid w:val="00127005"/>
    <w:rsid w:val="00127530"/>
    <w:rsid w:val="001303E1"/>
    <w:rsid w:val="001307A1"/>
    <w:rsid w:val="0013126D"/>
    <w:rsid w:val="001321B5"/>
    <w:rsid w:val="00137FC3"/>
    <w:rsid w:val="001400EE"/>
    <w:rsid w:val="001422BC"/>
    <w:rsid w:val="001444E5"/>
    <w:rsid w:val="00145FF2"/>
    <w:rsid w:val="0014616B"/>
    <w:rsid w:val="0014630E"/>
    <w:rsid w:val="00150237"/>
    <w:rsid w:val="001507F2"/>
    <w:rsid w:val="00151693"/>
    <w:rsid w:val="00152E30"/>
    <w:rsid w:val="00153723"/>
    <w:rsid w:val="00153806"/>
    <w:rsid w:val="00154837"/>
    <w:rsid w:val="00155138"/>
    <w:rsid w:val="00160B68"/>
    <w:rsid w:val="0016171A"/>
    <w:rsid w:val="0016270D"/>
    <w:rsid w:val="00162B4C"/>
    <w:rsid w:val="0016573F"/>
    <w:rsid w:val="0016660D"/>
    <w:rsid w:val="00166B75"/>
    <w:rsid w:val="00166E4C"/>
    <w:rsid w:val="0017119F"/>
    <w:rsid w:val="00180D1E"/>
    <w:rsid w:val="00185A59"/>
    <w:rsid w:val="00186D3D"/>
    <w:rsid w:val="0019068A"/>
    <w:rsid w:val="001914FF"/>
    <w:rsid w:val="00193D58"/>
    <w:rsid w:val="001949EC"/>
    <w:rsid w:val="00194AE9"/>
    <w:rsid w:val="001962E1"/>
    <w:rsid w:val="001965E1"/>
    <w:rsid w:val="0019691E"/>
    <w:rsid w:val="001974FA"/>
    <w:rsid w:val="00197C96"/>
    <w:rsid w:val="001A029E"/>
    <w:rsid w:val="001A0A43"/>
    <w:rsid w:val="001A0E77"/>
    <w:rsid w:val="001A3283"/>
    <w:rsid w:val="001A58B3"/>
    <w:rsid w:val="001A5FFF"/>
    <w:rsid w:val="001A6E48"/>
    <w:rsid w:val="001B028B"/>
    <w:rsid w:val="001B59C1"/>
    <w:rsid w:val="001B5B62"/>
    <w:rsid w:val="001B5FB8"/>
    <w:rsid w:val="001C0A45"/>
    <w:rsid w:val="001C277E"/>
    <w:rsid w:val="001C2D39"/>
    <w:rsid w:val="001C4C0B"/>
    <w:rsid w:val="001C6B93"/>
    <w:rsid w:val="001D0604"/>
    <w:rsid w:val="001D3BA0"/>
    <w:rsid w:val="001E17C9"/>
    <w:rsid w:val="001E3C70"/>
    <w:rsid w:val="001E419F"/>
    <w:rsid w:val="001E5572"/>
    <w:rsid w:val="001F0E4E"/>
    <w:rsid w:val="001F177F"/>
    <w:rsid w:val="001F2E58"/>
    <w:rsid w:val="001F40FE"/>
    <w:rsid w:val="001F4C72"/>
    <w:rsid w:val="00200BDC"/>
    <w:rsid w:val="00201EA8"/>
    <w:rsid w:val="0021000F"/>
    <w:rsid w:val="00210895"/>
    <w:rsid w:val="00211559"/>
    <w:rsid w:val="002123D3"/>
    <w:rsid w:val="002255E9"/>
    <w:rsid w:val="002273D3"/>
    <w:rsid w:val="002300B6"/>
    <w:rsid w:val="00230B57"/>
    <w:rsid w:val="00234F76"/>
    <w:rsid w:val="002352C1"/>
    <w:rsid w:val="00242077"/>
    <w:rsid w:val="002421CB"/>
    <w:rsid w:val="00242E87"/>
    <w:rsid w:val="00243C82"/>
    <w:rsid w:val="00243E35"/>
    <w:rsid w:val="002442A7"/>
    <w:rsid w:val="0024594C"/>
    <w:rsid w:val="00245FA7"/>
    <w:rsid w:val="00246A07"/>
    <w:rsid w:val="002505F7"/>
    <w:rsid w:val="0025211E"/>
    <w:rsid w:val="00252B23"/>
    <w:rsid w:val="00252F01"/>
    <w:rsid w:val="00252F3F"/>
    <w:rsid w:val="00254328"/>
    <w:rsid w:val="00255B2E"/>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4C4B"/>
    <w:rsid w:val="002860DB"/>
    <w:rsid w:val="0028652D"/>
    <w:rsid w:val="00293BE5"/>
    <w:rsid w:val="0029567B"/>
    <w:rsid w:val="002956AD"/>
    <w:rsid w:val="00296D71"/>
    <w:rsid w:val="002A262B"/>
    <w:rsid w:val="002A3316"/>
    <w:rsid w:val="002A4EAB"/>
    <w:rsid w:val="002B2742"/>
    <w:rsid w:val="002B7FEE"/>
    <w:rsid w:val="002C4FD5"/>
    <w:rsid w:val="002C64EF"/>
    <w:rsid w:val="002C77AD"/>
    <w:rsid w:val="002C7A38"/>
    <w:rsid w:val="002C7A49"/>
    <w:rsid w:val="002D0745"/>
    <w:rsid w:val="002D251A"/>
    <w:rsid w:val="002D3C0F"/>
    <w:rsid w:val="002D5926"/>
    <w:rsid w:val="002D5C46"/>
    <w:rsid w:val="002D607A"/>
    <w:rsid w:val="002D6E30"/>
    <w:rsid w:val="002E1369"/>
    <w:rsid w:val="002E1A78"/>
    <w:rsid w:val="002E39F8"/>
    <w:rsid w:val="002E40C1"/>
    <w:rsid w:val="002E6E8C"/>
    <w:rsid w:val="002F20C1"/>
    <w:rsid w:val="002F375E"/>
    <w:rsid w:val="002F6294"/>
    <w:rsid w:val="00300418"/>
    <w:rsid w:val="00300B6D"/>
    <w:rsid w:val="00300DC1"/>
    <w:rsid w:val="003025EB"/>
    <w:rsid w:val="00304509"/>
    <w:rsid w:val="00304E4D"/>
    <w:rsid w:val="00307D22"/>
    <w:rsid w:val="0031387C"/>
    <w:rsid w:val="003153D0"/>
    <w:rsid w:val="003162C2"/>
    <w:rsid w:val="00320FF1"/>
    <w:rsid w:val="00322213"/>
    <w:rsid w:val="00323E78"/>
    <w:rsid w:val="0033113B"/>
    <w:rsid w:val="003315A8"/>
    <w:rsid w:val="003327CE"/>
    <w:rsid w:val="00332EBE"/>
    <w:rsid w:val="003352D6"/>
    <w:rsid w:val="00337DDA"/>
    <w:rsid w:val="00337FB0"/>
    <w:rsid w:val="00340225"/>
    <w:rsid w:val="00340CF2"/>
    <w:rsid w:val="003519C1"/>
    <w:rsid w:val="00351F5F"/>
    <w:rsid w:val="00354EF3"/>
    <w:rsid w:val="00357CB1"/>
    <w:rsid w:val="00361371"/>
    <w:rsid w:val="0036140A"/>
    <w:rsid w:val="003622E0"/>
    <w:rsid w:val="00362E6A"/>
    <w:rsid w:val="00363409"/>
    <w:rsid w:val="003637D7"/>
    <w:rsid w:val="00366A74"/>
    <w:rsid w:val="00372419"/>
    <w:rsid w:val="00372AE7"/>
    <w:rsid w:val="00373D56"/>
    <w:rsid w:val="00385D40"/>
    <w:rsid w:val="0038703A"/>
    <w:rsid w:val="00387519"/>
    <w:rsid w:val="00387F5C"/>
    <w:rsid w:val="00390A58"/>
    <w:rsid w:val="00390EB2"/>
    <w:rsid w:val="0039112C"/>
    <w:rsid w:val="00394E3E"/>
    <w:rsid w:val="00397293"/>
    <w:rsid w:val="003A1308"/>
    <w:rsid w:val="003A159F"/>
    <w:rsid w:val="003A48D8"/>
    <w:rsid w:val="003A58F0"/>
    <w:rsid w:val="003A6EEF"/>
    <w:rsid w:val="003B004A"/>
    <w:rsid w:val="003B26AC"/>
    <w:rsid w:val="003B2D72"/>
    <w:rsid w:val="003B358C"/>
    <w:rsid w:val="003B610B"/>
    <w:rsid w:val="003C0389"/>
    <w:rsid w:val="003C305C"/>
    <w:rsid w:val="003C4156"/>
    <w:rsid w:val="003C472B"/>
    <w:rsid w:val="003C4ABB"/>
    <w:rsid w:val="003D01EA"/>
    <w:rsid w:val="003D3EA5"/>
    <w:rsid w:val="003D682E"/>
    <w:rsid w:val="003E5793"/>
    <w:rsid w:val="003E5FE7"/>
    <w:rsid w:val="003F0F2C"/>
    <w:rsid w:val="003F1C67"/>
    <w:rsid w:val="003F4494"/>
    <w:rsid w:val="003F519C"/>
    <w:rsid w:val="003F5711"/>
    <w:rsid w:val="003F7E2A"/>
    <w:rsid w:val="00401780"/>
    <w:rsid w:val="00404E15"/>
    <w:rsid w:val="004054D2"/>
    <w:rsid w:val="0040551D"/>
    <w:rsid w:val="004106C6"/>
    <w:rsid w:val="004121AF"/>
    <w:rsid w:val="00414268"/>
    <w:rsid w:val="004148A0"/>
    <w:rsid w:val="00415D6E"/>
    <w:rsid w:val="00415E35"/>
    <w:rsid w:val="0041678A"/>
    <w:rsid w:val="00417DF1"/>
    <w:rsid w:val="004222BF"/>
    <w:rsid w:val="00423E02"/>
    <w:rsid w:val="00423EBD"/>
    <w:rsid w:val="00431B33"/>
    <w:rsid w:val="00431BA4"/>
    <w:rsid w:val="00433A2E"/>
    <w:rsid w:val="0043787F"/>
    <w:rsid w:val="00437AC0"/>
    <w:rsid w:val="00440CB4"/>
    <w:rsid w:val="004410E8"/>
    <w:rsid w:val="004426A9"/>
    <w:rsid w:val="00443374"/>
    <w:rsid w:val="0044342B"/>
    <w:rsid w:val="00444A0A"/>
    <w:rsid w:val="004453BB"/>
    <w:rsid w:val="00447A58"/>
    <w:rsid w:val="00450CD8"/>
    <w:rsid w:val="00452C7E"/>
    <w:rsid w:val="004541C8"/>
    <w:rsid w:val="004551F8"/>
    <w:rsid w:val="004552F1"/>
    <w:rsid w:val="0046380B"/>
    <w:rsid w:val="00463E31"/>
    <w:rsid w:val="004665DF"/>
    <w:rsid w:val="00472E74"/>
    <w:rsid w:val="00473276"/>
    <w:rsid w:val="00473A0A"/>
    <w:rsid w:val="00473FBD"/>
    <w:rsid w:val="00474F44"/>
    <w:rsid w:val="004755FC"/>
    <w:rsid w:val="00482BD9"/>
    <w:rsid w:val="00484CB3"/>
    <w:rsid w:val="00485230"/>
    <w:rsid w:val="00487F08"/>
    <w:rsid w:val="00493169"/>
    <w:rsid w:val="00493753"/>
    <w:rsid w:val="00494F25"/>
    <w:rsid w:val="00496789"/>
    <w:rsid w:val="004A0800"/>
    <w:rsid w:val="004A0BA8"/>
    <w:rsid w:val="004A24F1"/>
    <w:rsid w:val="004A2D74"/>
    <w:rsid w:val="004A3B16"/>
    <w:rsid w:val="004A5356"/>
    <w:rsid w:val="004A7C0A"/>
    <w:rsid w:val="004B07BF"/>
    <w:rsid w:val="004B0E49"/>
    <w:rsid w:val="004B3171"/>
    <w:rsid w:val="004B322F"/>
    <w:rsid w:val="004B3B90"/>
    <w:rsid w:val="004B49CA"/>
    <w:rsid w:val="004B4D88"/>
    <w:rsid w:val="004B5AB3"/>
    <w:rsid w:val="004C0F47"/>
    <w:rsid w:val="004C2449"/>
    <w:rsid w:val="004C5158"/>
    <w:rsid w:val="004C5DDA"/>
    <w:rsid w:val="004C70DF"/>
    <w:rsid w:val="004C756F"/>
    <w:rsid w:val="004D053A"/>
    <w:rsid w:val="004D1868"/>
    <w:rsid w:val="004D1C5E"/>
    <w:rsid w:val="004D2441"/>
    <w:rsid w:val="004D3B56"/>
    <w:rsid w:val="004D64A0"/>
    <w:rsid w:val="004D6D90"/>
    <w:rsid w:val="004D7469"/>
    <w:rsid w:val="004D7E68"/>
    <w:rsid w:val="004E2C2C"/>
    <w:rsid w:val="004E4AE1"/>
    <w:rsid w:val="004E4B99"/>
    <w:rsid w:val="004E63AF"/>
    <w:rsid w:val="004E78F6"/>
    <w:rsid w:val="004E7D14"/>
    <w:rsid w:val="004F17E3"/>
    <w:rsid w:val="004F1DCE"/>
    <w:rsid w:val="004F290A"/>
    <w:rsid w:val="004F2BA0"/>
    <w:rsid w:val="004F3ECA"/>
    <w:rsid w:val="004F41D3"/>
    <w:rsid w:val="004F65E7"/>
    <w:rsid w:val="004F736A"/>
    <w:rsid w:val="004F7C29"/>
    <w:rsid w:val="005025F6"/>
    <w:rsid w:val="00503270"/>
    <w:rsid w:val="005039EC"/>
    <w:rsid w:val="00503F4B"/>
    <w:rsid w:val="00507EFD"/>
    <w:rsid w:val="00507FC9"/>
    <w:rsid w:val="005103F3"/>
    <w:rsid w:val="00512899"/>
    <w:rsid w:val="005140E5"/>
    <w:rsid w:val="0051576F"/>
    <w:rsid w:val="005175BA"/>
    <w:rsid w:val="00520182"/>
    <w:rsid w:val="00525B29"/>
    <w:rsid w:val="00525C8C"/>
    <w:rsid w:val="0052661C"/>
    <w:rsid w:val="0052775B"/>
    <w:rsid w:val="00527CE7"/>
    <w:rsid w:val="005316D6"/>
    <w:rsid w:val="00533B94"/>
    <w:rsid w:val="00534C12"/>
    <w:rsid w:val="00536282"/>
    <w:rsid w:val="00536855"/>
    <w:rsid w:val="00543429"/>
    <w:rsid w:val="00544283"/>
    <w:rsid w:val="00551C8B"/>
    <w:rsid w:val="00552522"/>
    <w:rsid w:val="005527D4"/>
    <w:rsid w:val="00552C00"/>
    <w:rsid w:val="00553E7C"/>
    <w:rsid w:val="00554046"/>
    <w:rsid w:val="00554154"/>
    <w:rsid w:val="00554B49"/>
    <w:rsid w:val="005569E0"/>
    <w:rsid w:val="0056136C"/>
    <w:rsid w:val="005629B6"/>
    <w:rsid w:val="00563C33"/>
    <w:rsid w:val="00564A56"/>
    <w:rsid w:val="00566BEA"/>
    <w:rsid w:val="0057042D"/>
    <w:rsid w:val="005711D8"/>
    <w:rsid w:val="00573055"/>
    <w:rsid w:val="00573BA2"/>
    <w:rsid w:val="005821BE"/>
    <w:rsid w:val="00582453"/>
    <w:rsid w:val="00582909"/>
    <w:rsid w:val="00584756"/>
    <w:rsid w:val="00585A18"/>
    <w:rsid w:val="005861F5"/>
    <w:rsid w:val="00591022"/>
    <w:rsid w:val="00591195"/>
    <w:rsid w:val="005915AE"/>
    <w:rsid w:val="005929E7"/>
    <w:rsid w:val="00593EFD"/>
    <w:rsid w:val="0059440B"/>
    <w:rsid w:val="005949DC"/>
    <w:rsid w:val="00596743"/>
    <w:rsid w:val="005A096A"/>
    <w:rsid w:val="005A138A"/>
    <w:rsid w:val="005A395B"/>
    <w:rsid w:val="005A3DC7"/>
    <w:rsid w:val="005A4D0C"/>
    <w:rsid w:val="005B40A5"/>
    <w:rsid w:val="005B4FEF"/>
    <w:rsid w:val="005C1BD4"/>
    <w:rsid w:val="005C2192"/>
    <w:rsid w:val="005C50A9"/>
    <w:rsid w:val="005D116D"/>
    <w:rsid w:val="005D2190"/>
    <w:rsid w:val="005D53BE"/>
    <w:rsid w:val="005D6829"/>
    <w:rsid w:val="005D7536"/>
    <w:rsid w:val="005D7F56"/>
    <w:rsid w:val="005E023F"/>
    <w:rsid w:val="005E2474"/>
    <w:rsid w:val="005E29BE"/>
    <w:rsid w:val="005E3F0C"/>
    <w:rsid w:val="005E6190"/>
    <w:rsid w:val="005E6EDE"/>
    <w:rsid w:val="005F14D3"/>
    <w:rsid w:val="005F5218"/>
    <w:rsid w:val="00601CB2"/>
    <w:rsid w:val="006033CF"/>
    <w:rsid w:val="006051A2"/>
    <w:rsid w:val="00605B46"/>
    <w:rsid w:val="00607659"/>
    <w:rsid w:val="00610B8C"/>
    <w:rsid w:val="00611070"/>
    <w:rsid w:val="00613870"/>
    <w:rsid w:val="006147BF"/>
    <w:rsid w:val="006156B9"/>
    <w:rsid w:val="006172E7"/>
    <w:rsid w:val="00617642"/>
    <w:rsid w:val="00617883"/>
    <w:rsid w:val="0062042F"/>
    <w:rsid w:val="00623E2B"/>
    <w:rsid w:val="00627C8A"/>
    <w:rsid w:val="00631CE6"/>
    <w:rsid w:val="00636116"/>
    <w:rsid w:val="006362BD"/>
    <w:rsid w:val="006427DA"/>
    <w:rsid w:val="0064353D"/>
    <w:rsid w:val="00644A60"/>
    <w:rsid w:val="00645AB7"/>
    <w:rsid w:val="00646448"/>
    <w:rsid w:val="00650DDB"/>
    <w:rsid w:val="00651649"/>
    <w:rsid w:val="00651CF1"/>
    <w:rsid w:val="00651D15"/>
    <w:rsid w:val="0065303F"/>
    <w:rsid w:val="0065507A"/>
    <w:rsid w:val="00656250"/>
    <w:rsid w:val="00661428"/>
    <w:rsid w:val="00663C4D"/>
    <w:rsid w:val="00665294"/>
    <w:rsid w:val="00665970"/>
    <w:rsid w:val="006710DF"/>
    <w:rsid w:val="00673E8F"/>
    <w:rsid w:val="006852DE"/>
    <w:rsid w:val="00692434"/>
    <w:rsid w:val="006950C7"/>
    <w:rsid w:val="00696639"/>
    <w:rsid w:val="00697C60"/>
    <w:rsid w:val="006A0258"/>
    <w:rsid w:val="006A1416"/>
    <w:rsid w:val="006A1537"/>
    <w:rsid w:val="006A1A52"/>
    <w:rsid w:val="006A47E0"/>
    <w:rsid w:val="006A5B28"/>
    <w:rsid w:val="006A5FF3"/>
    <w:rsid w:val="006B1E5C"/>
    <w:rsid w:val="006B67DF"/>
    <w:rsid w:val="006B696A"/>
    <w:rsid w:val="006C06D2"/>
    <w:rsid w:val="006C24AC"/>
    <w:rsid w:val="006C2F8C"/>
    <w:rsid w:val="006C3557"/>
    <w:rsid w:val="006C4182"/>
    <w:rsid w:val="006C745C"/>
    <w:rsid w:val="006D0943"/>
    <w:rsid w:val="006D2BF7"/>
    <w:rsid w:val="006D5B5C"/>
    <w:rsid w:val="006E076F"/>
    <w:rsid w:val="006E25B8"/>
    <w:rsid w:val="006E5560"/>
    <w:rsid w:val="006F3EFE"/>
    <w:rsid w:val="006F4A05"/>
    <w:rsid w:val="006F5658"/>
    <w:rsid w:val="007006BD"/>
    <w:rsid w:val="0070267B"/>
    <w:rsid w:val="007039E9"/>
    <w:rsid w:val="0070722D"/>
    <w:rsid w:val="00710C82"/>
    <w:rsid w:val="00711EE0"/>
    <w:rsid w:val="00712804"/>
    <w:rsid w:val="00714116"/>
    <w:rsid w:val="007141C2"/>
    <w:rsid w:val="00715099"/>
    <w:rsid w:val="00717A60"/>
    <w:rsid w:val="00721A04"/>
    <w:rsid w:val="00726C49"/>
    <w:rsid w:val="0072746E"/>
    <w:rsid w:val="00731407"/>
    <w:rsid w:val="007321D4"/>
    <w:rsid w:val="00735416"/>
    <w:rsid w:val="00735E38"/>
    <w:rsid w:val="00736663"/>
    <w:rsid w:val="0074148E"/>
    <w:rsid w:val="0074334E"/>
    <w:rsid w:val="0074377E"/>
    <w:rsid w:val="00744621"/>
    <w:rsid w:val="0074488E"/>
    <w:rsid w:val="00747BD4"/>
    <w:rsid w:val="007519DD"/>
    <w:rsid w:val="00757A02"/>
    <w:rsid w:val="00760A3B"/>
    <w:rsid w:val="007633D5"/>
    <w:rsid w:val="00765184"/>
    <w:rsid w:val="007654BE"/>
    <w:rsid w:val="00766100"/>
    <w:rsid w:val="00766C0B"/>
    <w:rsid w:val="00770A54"/>
    <w:rsid w:val="00771FEA"/>
    <w:rsid w:val="00772440"/>
    <w:rsid w:val="00772EE3"/>
    <w:rsid w:val="00773E21"/>
    <w:rsid w:val="00775FFC"/>
    <w:rsid w:val="00780E72"/>
    <w:rsid w:val="00781D19"/>
    <w:rsid w:val="0078332D"/>
    <w:rsid w:val="007850B0"/>
    <w:rsid w:val="007858FB"/>
    <w:rsid w:val="00785F4C"/>
    <w:rsid w:val="007864D9"/>
    <w:rsid w:val="0078675A"/>
    <w:rsid w:val="00787A9A"/>
    <w:rsid w:val="0079158B"/>
    <w:rsid w:val="0079325D"/>
    <w:rsid w:val="007945E9"/>
    <w:rsid w:val="0079688E"/>
    <w:rsid w:val="007A520D"/>
    <w:rsid w:val="007A5AFB"/>
    <w:rsid w:val="007A6E6C"/>
    <w:rsid w:val="007B1D4A"/>
    <w:rsid w:val="007B2715"/>
    <w:rsid w:val="007B526B"/>
    <w:rsid w:val="007B530F"/>
    <w:rsid w:val="007B598C"/>
    <w:rsid w:val="007B64DF"/>
    <w:rsid w:val="007B6936"/>
    <w:rsid w:val="007C0A84"/>
    <w:rsid w:val="007C1578"/>
    <w:rsid w:val="007C2B6F"/>
    <w:rsid w:val="007D26A6"/>
    <w:rsid w:val="007D515C"/>
    <w:rsid w:val="007D5594"/>
    <w:rsid w:val="007D5891"/>
    <w:rsid w:val="007D5993"/>
    <w:rsid w:val="007D6F2B"/>
    <w:rsid w:val="007E072C"/>
    <w:rsid w:val="007E0D3C"/>
    <w:rsid w:val="007E1200"/>
    <w:rsid w:val="007E1795"/>
    <w:rsid w:val="007E286F"/>
    <w:rsid w:val="007E5E1F"/>
    <w:rsid w:val="007E797B"/>
    <w:rsid w:val="007F1366"/>
    <w:rsid w:val="007F2CB8"/>
    <w:rsid w:val="007F3380"/>
    <w:rsid w:val="007F4308"/>
    <w:rsid w:val="007F4DEA"/>
    <w:rsid w:val="007F50CB"/>
    <w:rsid w:val="007F6E99"/>
    <w:rsid w:val="007F7930"/>
    <w:rsid w:val="00800BBC"/>
    <w:rsid w:val="00800FB0"/>
    <w:rsid w:val="00803AD5"/>
    <w:rsid w:val="00803CA6"/>
    <w:rsid w:val="00804B5D"/>
    <w:rsid w:val="008053DB"/>
    <w:rsid w:val="00805668"/>
    <w:rsid w:val="00806FF9"/>
    <w:rsid w:val="008105A0"/>
    <w:rsid w:val="008109CE"/>
    <w:rsid w:val="00810E6E"/>
    <w:rsid w:val="0081628D"/>
    <w:rsid w:val="00822810"/>
    <w:rsid w:val="00822B83"/>
    <w:rsid w:val="00823AB7"/>
    <w:rsid w:val="00823E85"/>
    <w:rsid w:val="00825655"/>
    <w:rsid w:val="00826A78"/>
    <w:rsid w:val="0083054C"/>
    <w:rsid w:val="00830DFE"/>
    <w:rsid w:val="008347FE"/>
    <w:rsid w:val="00836FA1"/>
    <w:rsid w:val="00837CB6"/>
    <w:rsid w:val="00844D4F"/>
    <w:rsid w:val="008463CC"/>
    <w:rsid w:val="008475EE"/>
    <w:rsid w:val="00852156"/>
    <w:rsid w:val="00852509"/>
    <w:rsid w:val="00853988"/>
    <w:rsid w:val="0085582D"/>
    <w:rsid w:val="00856501"/>
    <w:rsid w:val="00857EFE"/>
    <w:rsid w:val="0086133D"/>
    <w:rsid w:val="0086141C"/>
    <w:rsid w:val="00861A3D"/>
    <w:rsid w:val="00862163"/>
    <w:rsid w:val="008635EF"/>
    <w:rsid w:val="008671B9"/>
    <w:rsid w:val="0087096A"/>
    <w:rsid w:val="00870B97"/>
    <w:rsid w:val="00872C14"/>
    <w:rsid w:val="008734AF"/>
    <w:rsid w:val="00873788"/>
    <w:rsid w:val="00873E0B"/>
    <w:rsid w:val="00875247"/>
    <w:rsid w:val="0087560C"/>
    <w:rsid w:val="00880842"/>
    <w:rsid w:val="00881AFE"/>
    <w:rsid w:val="00886126"/>
    <w:rsid w:val="00887312"/>
    <w:rsid w:val="008877D5"/>
    <w:rsid w:val="0089227E"/>
    <w:rsid w:val="00892C9B"/>
    <w:rsid w:val="00893836"/>
    <w:rsid w:val="008964A9"/>
    <w:rsid w:val="00897E8A"/>
    <w:rsid w:val="008A13D0"/>
    <w:rsid w:val="008A3DBA"/>
    <w:rsid w:val="008A4500"/>
    <w:rsid w:val="008B0119"/>
    <w:rsid w:val="008B01F5"/>
    <w:rsid w:val="008B0D13"/>
    <w:rsid w:val="008B3D19"/>
    <w:rsid w:val="008B54A1"/>
    <w:rsid w:val="008B5AF9"/>
    <w:rsid w:val="008B638C"/>
    <w:rsid w:val="008C14AA"/>
    <w:rsid w:val="008C32D3"/>
    <w:rsid w:val="008C4E9B"/>
    <w:rsid w:val="008D0232"/>
    <w:rsid w:val="008D0670"/>
    <w:rsid w:val="008D0B05"/>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8F54D9"/>
    <w:rsid w:val="00900FD9"/>
    <w:rsid w:val="009012E9"/>
    <w:rsid w:val="00901D99"/>
    <w:rsid w:val="00902ACB"/>
    <w:rsid w:val="009054F5"/>
    <w:rsid w:val="009056BD"/>
    <w:rsid w:val="00905FDB"/>
    <w:rsid w:val="00906EAD"/>
    <w:rsid w:val="00910264"/>
    <w:rsid w:val="0091062E"/>
    <w:rsid w:val="00911351"/>
    <w:rsid w:val="00913467"/>
    <w:rsid w:val="00917E5E"/>
    <w:rsid w:val="0092267C"/>
    <w:rsid w:val="00922C9A"/>
    <w:rsid w:val="00923468"/>
    <w:rsid w:val="00923C57"/>
    <w:rsid w:val="00923CAA"/>
    <w:rsid w:val="00926C67"/>
    <w:rsid w:val="00927577"/>
    <w:rsid w:val="009279A0"/>
    <w:rsid w:val="00930199"/>
    <w:rsid w:val="00930F7D"/>
    <w:rsid w:val="009332AA"/>
    <w:rsid w:val="00934878"/>
    <w:rsid w:val="00934AA2"/>
    <w:rsid w:val="00937484"/>
    <w:rsid w:val="00944CDA"/>
    <w:rsid w:val="00952240"/>
    <w:rsid w:val="00952562"/>
    <w:rsid w:val="0095335F"/>
    <w:rsid w:val="009541F5"/>
    <w:rsid w:val="0095702D"/>
    <w:rsid w:val="009607A2"/>
    <w:rsid w:val="00963080"/>
    <w:rsid w:val="00965687"/>
    <w:rsid w:val="0097063F"/>
    <w:rsid w:val="00972797"/>
    <w:rsid w:val="00973110"/>
    <w:rsid w:val="0097389A"/>
    <w:rsid w:val="00974437"/>
    <w:rsid w:val="00974BC1"/>
    <w:rsid w:val="00976455"/>
    <w:rsid w:val="0098071D"/>
    <w:rsid w:val="00982037"/>
    <w:rsid w:val="00982329"/>
    <w:rsid w:val="00982F71"/>
    <w:rsid w:val="00984CF7"/>
    <w:rsid w:val="009859FB"/>
    <w:rsid w:val="00986691"/>
    <w:rsid w:val="00986A8E"/>
    <w:rsid w:val="00986CC0"/>
    <w:rsid w:val="00987CBF"/>
    <w:rsid w:val="009902D4"/>
    <w:rsid w:val="00991DBF"/>
    <w:rsid w:val="009920A6"/>
    <w:rsid w:val="00994971"/>
    <w:rsid w:val="009A1099"/>
    <w:rsid w:val="009A5B14"/>
    <w:rsid w:val="009B0598"/>
    <w:rsid w:val="009B0D7C"/>
    <w:rsid w:val="009B14FB"/>
    <w:rsid w:val="009B18EA"/>
    <w:rsid w:val="009B2889"/>
    <w:rsid w:val="009B4A04"/>
    <w:rsid w:val="009C0C0E"/>
    <w:rsid w:val="009C0C53"/>
    <w:rsid w:val="009C1386"/>
    <w:rsid w:val="009C18FD"/>
    <w:rsid w:val="009C2C71"/>
    <w:rsid w:val="009C32A9"/>
    <w:rsid w:val="009C3C4E"/>
    <w:rsid w:val="009C4204"/>
    <w:rsid w:val="009C558F"/>
    <w:rsid w:val="009C56F1"/>
    <w:rsid w:val="009C640A"/>
    <w:rsid w:val="009D2546"/>
    <w:rsid w:val="009E0666"/>
    <w:rsid w:val="009E2187"/>
    <w:rsid w:val="009E30DE"/>
    <w:rsid w:val="009E5CAE"/>
    <w:rsid w:val="009E655F"/>
    <w:rsid w:val="009F1C53"/>
    <w:rsid w:val="009F315B"/>
    <w:rsid w:val="009F3F3D"/>
    <w:rsid w:val="009F6F9A"/>
    <w:rsid w:val="00A01751"/>
    <w:rsid w:val="00A0314B"/>
    <w:rsid w:val="00A03C34"/>
    <w:rsid w:val="00A06C58"/>
    <w:rsid w:val="00A078A9"/>
    <w:rsid w:val="00A13BA8"/>
    <w:rsid w:val="00A16766"/>
    <w:rsid w:val="00A16E29"/>
    <w:rsid w:val="00A16F5B"/>
    <w:rsid w:val="00A17B22"/>
    <w:rsid w:val="00A21C50"/>
    <w:rsid w:val="00A21F14"/>
    <w:rsid w:val="00A23C49"/>
    <w:rsid w:val="00A24508"/>
    <w:rsid w:val="00A30A2B"/>
    <w:rsid w:val="00A32555"/>
    <w:rsid w:val="00A32B9A"/>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69B0"/>
    <w:rsid w:val="00A84BA0"/>
    <w:rsid w:val="00A85992"/>
    <w:rsid w:val="00A87412"/>
    <w:rsid w:val="00A90078"/>
    <w:rsid w:val="00A93B05"/>
    <w:rsid w:val="00A95263"/>
    <w:rsid w:val="00AA5B07"/>
    <w:rsid w:val="00AB0400"/>
    <w:rsid w:val="00AB3D96"/>
    <w:rsid w:val="00AB7822"/>
    <w:rsid w:val="00AB7BC4"/>
    <w:rsid w:val="00AC1CF7"/>
    <w:rsid w:val="00AC35C3"/>
    <w:rsid w:val="00AC6ACD"/>
    <w:rsid w:val="00AC7E8A"/>
    <w:rsid w:val="00AD4376"/>
    <w:rsid w:val="00AD464F"/>
    <w:rsid w:val="00AD507D"/>
    <w:rsid w:val="00AD6EE9"/>
    <w:rsid w:val="00AE0DAA"/>
    <w:rsid w:val="00AE3FC9"/>
    <w:rsid w:val="00AE6A62"/>
    <w:rsid w:val="00AE6FBD"/>
    <w:rsid w:val="00AE787D"/>
    <w:rsid w:val="00AF567A"/>
    <w:rsid w:val="00AF5A5E"/>
    <w:rsid w:val="00AF5D0D"/>
    <w:rsid w:val="00AF6FD7"/>
    <w:rsid w:val="00B029D0"/>
    <w:rsid w:val="00B02F18"/>
    <w:rsid w:val="00B06F68"/>
    <w:rsid w:val="00B07142"/>
    <w:rsid w:val="00B11572"/>
    <w:rsid w:val="00B151F9"/>
    <w:rsid w:val="00B15B77"/>
    <w:rsid w:val="00B16E67"/>
    <w:rsid w:val="00B219B3"/>
    <w:rsid w:val="00B22E02"/>
    <w:rsid w:val="00B239C6"/>
    <w:rsid w:val="00B25419"/>
    <w:rsid w:val="00B25D5E"/>
    <w:rsid w:val="00B279A1"/>
    <w:rsid w:val="00B27B87"/>
    <w:rsid w:val="00B317DB"/>
    <w:rsid w:val="00B3478F"/>
    <w:rsid w:val="00B4281E"/>
    <w:rsid w:val="00B44270"/>
    <w:rsid w:val="00B44C63"/>
    <w:rsid w:val="00B52244"/>
    <w:rsid w:val="00B53784"/>
    <w:rsid w:val="00B53F37"/>
    <w:rsid w:val="00B54E46"/>
    <w:rsid w:val="00B55F20"/>
    <w:rsid w:val="00B568CB"/>
    <w:rsid w:val="00B603A8"/>
    <w:rsid w:val="00B6050B"/>
    <w:rsid w:val="00B610B7"/>
    <w:rsid w:val="00B62254"/>
    <w:rsid w:val="00B64EBD"/>
    <w:rsid w:val="00B660AC"/>
    <w:rsid w:val="00B70159"/>
    <w:rsid w:val="00B73768"/>
    <w:rsid w:val="00B74774"/>
    <w:rsid w:val="00B7528E"/>
    <w:rsid w:val="00B75442"/>
    <w:rsid w:val="00B75DC5"/>
    <w:rsid w:val="00B773FB"/>
    <w:rsid w:val="00B8108C"/>
    <w:rsid w:val="00B82516"/>
    <w:rsid w:val="00B85290"/>
    <w:rsid w:val="00B87A70"/>
    <w:rsid w:val="00B87B18"/>
    <w:rsid w:val="00B92F40"/>
    <w:rsid w:val="00B960F0"/>
    <w:rsid w:val="00B96C06"/>
    <w:rsid w:val="00BA1643"/>
    <w:rsid w:val="00BA2BEC"/>
    <w:rsid w:val="00BA3B4E"/>
    <w:rsid w:val="00BA58A8"/>
    <w:rsid w:val="00BA720B"/>
    <w:rsid w:val="00BB1372"/>
    <w:rsid w:val="00BB3207"/>
    <w:rsid w:val="00BB49D0"/>
    <w:rsid w:val="00BB4FB0"/>
    <w:rsid w:val="00BB5714"/>
    <w:rsid w:val="00BB7BAD"/>
    <w:rsid w:val="00BB7D3D"/>
    <w:rsid w:val="00BC0073"/>
    <w:rsid w:val="00BC27AC"/>
    <w:rsid w:val="00BC4059"/>
    <w:rsid w:val="00BC5CB6"/>
    <w:rsid w:val="00BC6169"/>
    <w:rsid w:val="00BC6FF6"/>
    <w:rsid w:val="00BD0B7C"/>
    <w:rsid w:val="00BD2121"/>
    <w:rsid w:val="00BD70A3"/>
    <w:rsid w:val="00BE004C"/>
    <w:rsid w:val="00BE12EE"/>
    <w:rsid w:val="00BE1CDB"/>
    <w:rsid w:val="00BE1E6C"/>
    <w:rsid w:val="00BE2CD4"/>
    <w:rsid w:val="00BE557E"/>
    <w:rsid w:val="00BE71DD"/>
    <w:rsid w:val="00BE75EA"/>
    <w:rsid w:val="00BF2D80"/>
    <w:rsid w:val="00BF6D49"/>
    <w:rsid w:val="00BF7439"/>
    <w:rsid w:val="00BF7472"/>
    <w:rsid w:val="00BF74D2"/>
    <w:rsid w:val="00C043FB"/>
    <w:rsid w:val="00C052A3"/>
    <w:rsid w:val="00C0695D"/>
    <w:rsid w:val="00C12C91"/>
    <w:rsid w:val="00C15336"/>
    <w:rsid w:val="00C16CB4"/>
    <w:rsid w:val="00C17705"/>
    <w:rsid w:val="00C20CB4"/>
    <w:rsid w:val="00C219FD"/>
    <w:rsid w:val="00C234D6"/>
    <w:rsid w:val="00C242B3"/>
    <w:rsid w:val="00C25087"/>
    <w:rsid w:val="00C2763E"/>
    <w:rsid w:val="00C27FA6"/>
    <w:rsid w:val="00C31238"/>
    <w:rsid w:val="00C32C07"/>
    <w:rsid w:val="00C333DA"/>
    <w:rsid w:val="00C3518B"/>
    <w:rsid w:val="00C362E4"/>
    <w:rsid w:val="00C36EE9"/>
    <w:rsid w:val="00C375FB"/>
    <w:rsid w:val="00C37FAE"/>
    <w:rsid w:val="00C413AD"/>
    <w:rsid w:val="00C41B31"/>
    <w:rsid w:val="00C43213"/>
    <w:rsid w:val="00C464E2"/>
    <w:rsid w:val="00C50DF4"/>
    <w:rsid w:val="00C525FE"/>
    <w:rsid w:val="00C52A7D"/>
    <w:rsid w:val="00C52DA0"/>
    <w:rsid w:val="00C53A07"/>
    <w:rsid w:val="00C54AD6"/>
    <w:rsid w:val="00C54C00"/>
    <w:rsid w:val="00C60312"/>
    <w:rsid w:val="00C61549"/>
    <w:rsid w:val="00C6176D"/>
    <w:rsid w:val="00C61D87"/>
    <w:rsid w:val="00C647B1"/>
    <w:rsid w:val="00C66987"/>
    <w:rsid w:val="00C67FBA"/>
    <w:rsid w:val="00C703D9"/>
    <w:rsid w:val="00C71A21"/>
    <w:rsid w:val="00C71DE7"/>
    <w:rsid w:val="00C73BC7"/>
    <w:rsid w:val="00C75306"/>
    <w:rsid w:val="00C775D4"/>
    <w:rsid w:val="00C85D1A"/>
    <w:rsid w:val="00C91FCF"/>
    <w:rsid w:val="00C94357"/>
    <w:rsid w:val="00C956BC"/>
    <w:rsid w:val="00C9626D"/>
    <w:rsid w:val="00CA1005"/>
    <w:rsid w:val="00CA2F94"/>
    <w:rsid w:val="00CA6540"/>
    <w:rsid w:val="00CB1013"/>
    <w:rsid w:val="00CB1115"/>
    <w:rsid w:val="00CB11EC"/>
    <w:rsid w:val="00CB3C3C"/>
    <w:rsid w:val="00CB64DA"/>
    <w:rsid w:val="00CC0006"/>
    <w:rsid w:val="00CC0D20"/>
    <w:rsid w:val="00CC2560"/>
    <w:rsid w:val="00CC4564"/>
    <w:rsid w:val="00CC5665"/>
    <w:rsid w:val="00CC6780"/>
    <w:rsid w:val="00CC6EB4"/>
    <w:rsid w:val="00CC7A5C"/>
    <w:rsid w:val="00CC7D93"/>
    <w:rsid w:val="00CD05B8"/>
    <w:rsid w:val="00CD1B39"/>
    <w:rsid w:val="00CD1D24"/>
    <w:rsid w:val="00CD318E"/>
    <w:rsid w:val="00CD3695"/>
    <w:rsid w:val="00CD67DE"/>
    <w:rsid w:val="00CE333A"/>
    <w:rsid w:val="00CE3A90"/>
    <w:rsid w:val="00CE7987"/>
    <w:rsid w:val="00CF581B"/>
    <w:rsid w:val="00CF668E"/>
    <w:rsid w:val="00CF6F02"/>
    <w:rsid w:val="00CF7ACD"/>
    <w:rsid w:val="00D01FB5"/>
    <w:rsid w:val="00D02558"/>
    <w:rsid w:val="00D0423F"/>
    <w:rsid w:val="00D05B0B"/>
    <w:rsid w:val="00D0693F"/>
    <w:rsid w:val="00D075CD"/>
    <w:rsid w:val="00D07EA6"/>
    <w:rsid w:val="00D1558B"/>
    <w:rsid w:val="00D163E5"/>
    <w:rsid w:val="00D16DF1"/>
    <w:rsid w:val="00D201B5"/>
    <w:rsid w:val="00D2160D"/>
    <w:rsid w:val="00D21C00"/>
    <w:rsid w:val="00D2353F"/>
    <w:rsid w:val="00D2379E"/>
    <w:rsid w:val="00D23AF5"/>
    <w:rsid w:val="00D24A10"/>
    <w:rsid w:val="00D253A1"/>
    <w:rsid w:val="00D261C0"/>
    <w:rsid w:val="00D3135D"/>
    <w:rsid w:val="00D32DC1"/>
    <w:rsid w:val="00D33E96"/>
    <w:rsid w:val="00D425A1"/>
    <w:rsid w:val="00D4420F"/>
    <w:rsid w:val="00D45EE7"/>
    <w:rsid w:val="00D51B1B"/>
    <w:rsid w:val="00D51C8D"/>
    <w:rsid w:val="00D52943"/>
    <w:rsid w:val="00D52CAF"/>
    <w:rsid w:val="00D53630"/>
    <w:rsid w:val="00D5480E"/>
    <w:rsid w:val="00D55D50"/>
    <w:rsid w:val="00D56CF4"/>
    <w:rsid w:val="00D626BD"/>
    <w:rsid w:val="00D6679E"/>
    <w:rsid w:val="00D67CDE"/>
    <w:rsid w:val="00D70D72"/>
    <w:rsid w:val="00D70EFD"/>
    <w:rsid w:val="00D72CC3"/>
    <w:rsid w:val="00D745CB"/>
    <w:rsid w:val="00D75459"/>
    <w:rsid w:val="00D76BD9"/>
    <w:rsid w:val="00D80852"/>
    <w:rsid w:val="00D82DC3"/>
    <w:rsid w:val="00D84E61"/>
    <w:rsid w:val="00D85E65"/>
    <w:rsid w:val="00D8707A"/>
    <w:rsid w:val="00D873D6"/>
    <w:rsid w:val="00D903D1"/>
    <w:rsid w:val="00D95844"/>
    <w:rsid w:val="00DA19A9"/>
    <w:rsid w:val="00DA42EC"/>
    <w:rsid w:val="00DA7687"/>
    <w:rsid w:val="00DA78B0"/>
    <w:rsid w:val="00DB06C6"/>
    <w:rsid w:val="00DB1782"/>
    <w:rsid w:val="00DB1AC7"/>
    <w:rsid w:val="00DB2A43"/>
    <w:rsid w:val="00DB3088"/>
    <w:rsid w:val="00DB445F"/>
    <w:rsid w:val="00DB4963"/>
    <w:rsid w:val="00DB4E29"/>
    <w:rsid w:val="00DB5DCC"/>
    <w:rsid w:val="00DB69E3"/>
    <w:rsid w:val="00DB718E"/>
    <w:rsid w:val="00DB7893"/>
    <w:rsid w:val="00DC284B"/>
    <w:rsid w:val="00DC4495"/>
    <w:rsid w:val="00DC5D64"/>
    <w:rsid w:val="00DC6A6F"/>
    <w:rsid w:val="00DC737A"/>
    <w:rsid w:val="00DD232B"/>
    <w:rsid w:val="00DD3E5D"/>
    <w:rsid w:val="00DD6346"/>
    <w:rsid w:val="00DD7105"/>
    <w:rsid w:val="00DD77A5"/>
    <w:rsid w:val="00DE1BC9"/>
    <w:rsid w:val="00DE33F3"/>
    <w:rsid w:val="00DE4B73"/>
    <w:rsid w:val="00DE54E6"/>
    <w:rsid w:val="00DE55E0"/>
    <w:rsid w:val="00DF1836"/>
    <w:rsid w:val="00DF20AE"/>
    <w:rsid w:val="00DF2870"/>
    <w:rsid w:val="00DF2F1F"/>
    <w:rsid w:val="00DF3BAD"/>
    <w:rsid w:val="00DF3E74"/>
    <w:rsid w:val="00DF598E"/>
    <w:rsid w:val="00DF6481"/>
    <w:rsid w:val="00DF7E9A"/>
    <w:rsid w:val="00E05608"/>
    <w:rsid w:val="00E0689B"/>
    <w:rsid w:val="00E06B29"/>
    <w:rsid w:val="00E11143"/>
    <w:rsid w:val="00E1143F"/>
    <w:rsid w:val="00E17021"/>
    <w:rsid w:val="00E178FA"/>
    <w:rsid w:val="00E27585"/>
    <w:rsid w:val="00E27AF5"/>
    <w:rsid w:val="00E30FA8"/>
    <w:rsid w:val="00E314B9"/>
    <w:rsid w:val="00E33A66"/>
    <w:rsid w:val="00E34645"/>
    <w:rsid w:val="00E34669"/>
    <w:rsid w:val="00E415F2"/>
    <w:rsid w:val="00E52C6F"/>
    <w:rsid w:val="00E53553"/>
    <w:rsid w:val="00E563E1"/>
    <w:rsid w:val="00E56B5D"/>
    <w:rsid w:val="00E5776E"/>
    <w:rsid w:val="00E57CF6"/>
    <w:rsid w:val="00E6132F"/>
    <w:rsid w:val="00E62AC7"/>
    <w:rsid w:val="00E63097"/>
    <w:rsid w:val="00E638A0"/>
    <w:rsid w:val="00E64FBB"/>
    <w:rsid w:val="00E663E2"/>
    <w:rsid w:val="00E676EB"/>
    <w:rsid w:val="00E719C3"/>
    <w:rsid w:val="00E72444"/>
    <w:rsid w:val="00E737B7"/>
    <w:rsid w:val="00E77D84"/>
    <w:rsid w:val="00E819B6"/>
    <w:rsid w:val="00E81EF9"/>
    <w:rsid w:val="00E820C3"/>
    <w:rsid w:val="00E84688"/>
    <w:rsid w:val="00E84EBF"/>
    <w:rsid w:val="00E8613B"/>
    <w:rsid w:val="00E97AF1"/>
    <w:rsid w:val="00EA2BFA"/>
    <w:rsid w:val="00EA70F4"/>
    <w:rsid w:val="00EB17ED"/>
    <w:rsid w:val="00EB2B2F"/>
    <w:rsid w:val="00EB2BEA"/>
    <w:rsid w:val="00EB2FA5"/>
    <w:rsid w:val="00EB425B"/>
    <w:rsid w:val="00EB4F60"/>
    <w:rsid w:val="00EC0595"/>
    <w:rsid w:val="00EC24B8"/>
    <w:rsid w:val="00EC2D36"/>
    <w:rsid w:val="00EC3558"/>
    <w:rsid w:val="00EC55A9"/>
    <w:rsid w:val="00EC5C4C"/>
    <w:rsid w:val="00EC6856"/>
    <w:rsid w:val="00ED06B3"/>
    <w:rsid w:val="00ED17B6"/>
    <w:rsid w:val="00ED1D62"/>
    <w:rsid w:val="00ED22C4"/>
    <w:rsid w:val="00ED62AE"/>
    <w:rsid w:val="00ED6495"/>
    <w:rsid w:val="00EE01B6"/>
    <w:rsid w:val="00EE104E"/>
    <w:rsid w:val="00EE157F"/>
    <w:rsid w:val="00EE4ED4"/>
    <w:rsid w:val="00EE618A"/>
    <w:rsid w:val="00EF0367"/>
    <w:rsid w:val="00EF13CA"/>
    <w:rsid w:val="00EF14C6"/>
    <w:rsid w:val="00EF1FB3"/>
    <w:rsid w:val="00EF5084"/>
    <w:rsid w:val="00EF7DC4"/>
    <w:rsid w:val="00F0070E"/>
    <w:rsid w:val="00F00BC4"/>
    <w:rsid w:val="00F01C1B"/>
    <w:rsid w:val="00F030EC"/>
    <w:rsid w:val="00F0423F"/>
    <w:rsid w:val="00F04A23"/>
    <w:rsid w:val="00F06432"/>
    <w:rsid w:val="00F1053D"/>
    <w:rsid w:val="00F11443"/>
    <w:rsid w:val="00F132E0"/>
    <w:rsid w:val="00F135D0"/>
    <w:rsid w:val="00F2128A"/>
    <w:rsid w:val="00F218EB"/>
    <w:rsid w:val="00F22C4E"/>
    <w:rsid w:val="00F23AAC"/>
    <w:rsid w:val="00F24FAF"/>
    <w:rsid w:val="00F259CE"/>
    <w:rsid w:val="00F261EC"/>
    <w:rsid w:val="00F26B4B"/>
    <w:rsid w:val="00F3192D"/>
    <w:rsid w:val="00F34C90"/>
    <w:rsid w:val="00F36DBE"/>
    <w:rsid w:val="00F41650"/>
    <w:rsid w:val="00F424C7"/>
    <w:rsid w:val="00F4568B"/>
    <w:rsid w:val="00F45905"/>
    <w:rsid w:val="00F506C1"/>
    <w:rsid w:val="00F50DD7"/>
    <w:rsid w:val="00F54930"/>
    <w:rsid w:val="00F56D97"/>
    <w:rsid w:val="00F647A2"/>
    <w:rsid w:val="00F67C66"/>
    <w:rsid w:val="00F70566"/>
    <w:rsid w:val="00F70B11"/>
    <w:rsid w:val="00F736A9"/>
    <w:rsid w:val="00F736DD"/>
    <w:rsid w:val="00F7411E"/>
    <w:rsid w:val="00F75304"/>
    <w:rsid w:val="00F759B0"/>
    <w:rsid w:val="00F75F5C"/>
    <w:rsid w:val="00F76F0A"/>
    <w:rsid w:val="00F7742D"/>
    <w:rsid w:val="00F80D6A"/>
    <w:rsid w:val="00F81C7B"/>
    <w:rsid w:val="00F8468D"/>
    <w:rsid w:val="00F870AD"/>
    <w:rsid w:val="00F90398"/>
    <w:rsid w:val="00F90833"/>
    <w:rsid w:val="00F92F9F"/>
    <w:rsid w:val="00F9513F"/>
    <w:rsid w:val="00F95AA6"/>
    <w:rsid w:val="00FA059A"/>
    <w:rsid w:val="00FA14C3"/>
    <w:rsid w:val="00FA6A85"/>
    <w:rsid w:val="00FB3667"/>
    <w:rsid w:val="00FB7E8D"/>
    <w:rsid w:val="00FC09C2"/>
    <w:rsid w:val="00FC0C52"/>
    <w:rsid w:val="00FC25E1"/>
    <w:rsid w:val="00FC335A"/>
    <w:rsid w:val="00FC3C61"/>
    <w:rsid w:val="00FC41D0"/>
    <w:rsid w:val="00FC4B3D"/>
    <w:rsid w:val="00FC537C"/>
    <w:rsid w:val="00FC6053"/>
    <w:rsid w:val="00FC617F"/>
    <w:rsid w:val="00FC6DA9"/>
    <w:rsid w:val="00FD31B2"/>
    <w:rsid w:val="00FD5745"/>
    <w:rsid w:val="00FD5E21"/>
    <w:rsid w:val="00FD5FB6"/>
    <w:rsid w:val="00FD66ED"/>
    <w:rsid w:val="00FD786C"/>
    <w:rsid w:val="00FE0D02"/>
    <w:rsid w:val="00FE0FB8"/>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124B"/>
  <w15:docId w15:val="{26AC43F2-C2BA-42FC-A75E-F5474289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F04A23"/>
    <w:pPr>
      <w:keepNext/>
      <w:keepLines/>
      <w:numPr>
        <w:ilvl w:val="1"/>
        <w:numId w:val="2"/>
      </w:numPr>
      <w:spacing w:before="120"/>
      <w:contextualSpacing/>
      <w:outlineLvl w:val="1"/>
    </w:pPr>
    <w:rPr>
      <w:b/>
      <w:szCs w:val="28"/>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F04A23"/>
    <w:rPr>
      <w:rFonts w:ascii="Arial" w:hAnsi="Arial"/>
      <w:b/>
      <w:sz w:val="22"/>
      <w:szCs w:val="28"/>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paragraph" w:customStyle="1" w:styleId="poznamkahowto">
    <w:name w:val="poznamka howto"/>
    <w:basedOn w:val="Normln"/>
    <w:rsid w:val="00D261C0"/>
    <w:pPr>
      <w:spacing w:after="0"/>
      <w:jc w:val="both"/>
    </w:pPr>
    <w:rPr>
      <w:i/>
      <w:color w:val="0000FF"/>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32702906">
      <w:bodyDiv w:val="1"/>
      <w:marLeft w:val="0"/>
      <w:marRight w:val="0"/>
      <w:marTop w:val="0"/>
      <w:marBottom w:val="0"/>
      <w:divBdr>
        <w:top w:val="none" w:sz="0" w:space="0" w:color="auto"/>
        <w:left w:val="none" w:sz="0" w:space="0" w:color="auto"/>
        <w:bottom w:val="none" w:sz="0" w:space="0" w:color="auto"/>
        <w:right w:val="none" w:sz="0" w:space="0" w:color="auto"/>
      </w:divBdr>
    </w:div>
    <w:div w:id="242373119">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806240561">
      <w:bodyDiv w:val="1"/>
      <w:marLeft w:val="0"/>
      <w:marRight w:val="0"/>
      <w:marTop w:val="0"/>
      <w:marBottom w:val="0"/>
      <w:divBdr>
        <w:top w:val="none" w:sz="0" w:space="0" w:color="auto"/>
        <w:left w:val="none" w:sz="0" w:space="0" w:color="auto"/>
        <w:bottom w:val="none" w:sz="0" w:space="0" w:color="auto"/>
        <w:right w:val="none" w:sz="0" w:space="0" w:color="auto"/>
      </w:divBdr>
    </w:div>
    <w:div w:id="959990204">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39431596">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82511952">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blogs.sap.com/2016/12/12/remote-code-analysis-in-atc-one-central-check-system-for-multiple-systems-on-various-releases/" TargetMode="External"/><Relationship Id="rId4" Type="http://schemas.openxmlformats.org/officeDocument/2006/relationships/settings" Target="settings.xml"/><Relationship Id="rId9" Type="http://schemas.openxmlformats.org/officeDocument/2006/relationships/image" Target="cid:image001.jpg@01D52107.9D26538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Obecné"/>
          <w:gallery w:val="placeholder"/>
        </w:category>
        <w:types>
          <w:type w:val="bbPlcHdr"/>
        </w:types>
        <w:behaviors>
          <w:behavior w:val="content"/>
        </w:behaviors>
        <w:guid w:val="{7D33DE35-A97A-44E3-BA87-DDC369DF7E8A}"/>
      </w:docPartPr>
      <w:docPartBody>
        <w:p w:rsidR="008E5E3D" w:rsidRDefault="001B32E8">
          <w:r w:rsidRPr="00917113">
            <w:rPr>
              <w:rStyle w:val="Zstupntext"/>
            </w:rPr>
            <w:t>Klikněte sem a zadejte datum.</w:t>
          </w:r>
        </w:p>
      </w:docPartBody>
    </w:docPart>
    <w:docPart>
      <w:docPartPr>
        <w:name w:val="390188DC41C241DE904F1129ACB75A4C"/>
        <w:category>
          <w:name w:val="Obecné"/>
          <w:gallery w:val="placeholder"/>
        </w:category>
        <w:types>
          <w:type w:val="bbPlcHdr"/>
        </w:types>
        <w:behaviors>
          <w:behavior w:val="content"/>
        </w:behaviors>
        <w:guid w:val="{9058B01A-D01D-415C-973C-ACFAC7DE2728}"/>
      </w:docPartPr>
      <w:docPartBody>
        <w:p w:rsidR="008E5E3D" w:rsidRDefault="001B32E8" w:rsidP="001B32E8">
          <w:pPr>
            <w:pStyle w:val="390188DC41C241DE904F1129ACB75A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2143A"/>
    <w:rsid w:val="00023744"/>
    <w:rsid w:val="000B12D5"/>
    <w:rsid w:val="000E05C3"/>
    <w:rsid w:val="00131738"/>
    <w:rsid w:val="0019446E"/>
    <w:rsid w:val="001B32E8"/>
    <w:rsid w:val="001F7C82"/>
    <w:rsid w:val="0020033F"/>
    <w:rsid w:val="00206329"/>
    <w:rsid w:val="0022039D"/>
    <w:rsid w:val="002C6A43"/>
    <w:rsid w:val="00323204"/>
    <w:rsid w:val="003471EF"/>
    <w:rsid w:val="0037109B"/>
    <w:rsid w:val="003A6879"/>
    <w:rsid w:val="003B2B04"/>
    <w:rsid w:val="003B7DF5"/>
    <w:rsid w:val="003C1A43"/>
    <w:rsid w:val="003C3E38"/>
    <w:rsid w:val="00400D6D"/>
    <w:rsid w:val="004010E3"/>
    <w:rsid w:val="0043359C"/>
    <w:rsid w:val="00446D4A"/>
    <w:rsid w:val="004B3EFF"/>
    <w:rsid w:val="004B4B76"/>
    <w:rsid w:val="004B71F8"/>
    <w:rsid w:val="00517742"/>
    <w:rsid w:val="00535D15"/>
    <w:rsid w:val="0059230C"/>
    <w:rsid w:val="005951E6"/>
    <w:rsid w:val="005D51A6"/>
    <w:rsid w:val="005D648A"/>
    <w:rsid w:val="005E3767"/>
    <w:rsid w:val="006147F8"/>
    <w:rsid w:val="00632AB7"/>
    <w:rsid w:val="006343B5"/>
    <w:rsid w:val="0063652F"/>
    <w:rsid w:val="006506F4"/>
    <w:rsid w:val="00656785"/>
    <w:rsid w:val="00673C4F"/>
    <w:rsid w:val="0067737C"/>
    <w:rsid w:val="0069033B"/>
    <w:rsid w:val="0071134B"/>
    <w:rsid w:val="007519A2"/>
    <w:rsid w:val="007E35BA"/>
    <w:rsid w:val="007F3BFB"/>
    <w:rsid w:val="008754C5"/>
    <w:rsid w:val="008A6ABB"/>
    <w:rsid w:val="008D72F2"/>
    <w:rsid w:val="008E5E3D"/>
    <w:rsid w:val="008E78F4"/>
    <w:rsid w:val="00902950"/>
    <w:rsid w:val="009047E5"/>
    <w:rsid w:val="009071F9"/>
    <w:rsid w:val="00931D04"/>
    <w:rsid w:val="0096681E"/>
    <w:rsid w:val="009755D9"/>
    <w:rsid w:val="009938F7"/>
    <w:rsid w:val="009B2B8E"/>
    <w:rsid w:val="009B6723"/>
    <w:rsid w:val="009D7B33"/>
    <w:rsid w:val="00A05AF5"/>
    <w:rsid w:val="00A22267"/>
    <w:rsid w:val="00A43D92"/>
    <w:rsid w:val="00A54E53"/>
    <w:rsid w:val="00A74F6D"/>
    <w:rsid w:val="00AA188B"/>
    <w:rsid w:val="00AD0619"/>
    <w:rsid w:val="00AD1752"/>
    <w:rsid w:val="00B23DDF"/>
    <w:rsid w:val="00B678FF"/>
    <w:rsid w:val="00BA78C4"/>
    <w:rsid w:val="00C370DA"/>
    <w:rsid w:val="00CA1968"/>
    <w:rsid w:val="00CD3074"/>
    <w:rsid w:val="00D125DC"/>
    <w:rsid w:val="00D82DBD"/>
    <w:rsid w:val="00D86BA5"/>
    <w:rsid w:val="00DD2E30"/>
    <w:rsid w:val="00E13552"/>
    <w:rsid w:val="00E25E72"/>
    <w:rsid w:val="00E3363E"/>
    <w:rsid w:val="00E661D1"/>
    <w:rsid w:val="00EA5373"/>
    <w:rsid w:val="00EA62FB"/>
    <w:rsid w:val="00EC2B4B"/>
    <w:rsid w:val="00ED3756"/>
    <w:rsid w:val="00ED44BD"/>
    <w:rsid w:val="00F06909"/>
    <w:rsid w:val="00F527A0"/>
    <w:rsid w:val="00F537F4"/>
    <w:rsid w:val="00F82A16"/>
    <w:rsid w:val="00F90577"/>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44B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804A-EB02-4C99-9046-47310F55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1527</Words>
  <Characters>9016</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dc:description>Metodika k dokumentaci je v bodu 2 tohoto dokumentu</dc:description>
  <cp:lastModifiedBy>Horáčková Vladana</cp:lastModifiedBy>
  <cp:revision>2</cp:revision>
  <cp:lastPrinted>2019-07-09T08:44:00Z</cp:lastPrinted>
  <dcterms:created xsi:type="dcterms:W3CDTF">2019-07-11T09:22:00Z</dcterms:created>
  <dcterms:modified xsi:type="dcterms:W3CDTF">2019-07-11T09:22:00Z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