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80" w:rsidRDefault="00F54E80" w:rsidP="00F54E80">
      <w:pPr>
        <w:jc w:val="center"/>
        <w:rPr>
          <w:rFonts w:ascii="Arial" w:hAnsi="Arial" w:cs="Arial"/>
          <w:b/>
          <w:bCs/>
          <w:sz w:val="32"/>
          <w:u w:val="single"/>
        </w:rPr>
      </w:pPr>
      <w:r>
        <w:rPr>
          <w:noProof/>
        </w:rPr>
        <w:drawing>
          <wp:inline distT="0" distB="0" distL="0" distR="0" wp14:anchorId="4BFE8B7A" wp14:editId="7F39A833">
            <wp:extent cx="5760720" cy="58694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586948"/>
                    </a:xfrm>
                    <a:prstGeom prst="rect">
                      <a:avLst/>
                    </a:prstGeom>
                    <a:noFill/>
                    <a:ln>
                      <a:noFill/>
                    </a:ln>
                  </pic:spPr>
                </pic:pic>
              </a:graphicData>
            </a:graphic>
          </wp:inline>
        </w:drawing>
      </w:r>
    </w:p>
    <w:p w:rsidR="00F54E80" w:rsidRDefault="00F54E80" w:rsidP="00F54E80">
      <w:pPr>
        <w:jc w:val="center"/>
        <w:rPr>
          <w:rFonts w:ascii="Arial" w:hAnsi="Arial" w:cs="Arial"/>
          <w:b/>
          <w:bCs/>
          <w:sz w:val="32"/>
          <w:u w:val="single"/>
        </w:rPr>
      </w:pPr>
    </w:p>
    <w:p w:rsidR="00F54E80" w:rsidRDefault="00F54E80" w:rsidP="00F54E80">
      <w:pPr>
        <w:jc w:val="center"/>
        <w:rPr>
          <w:rFonts w:ascii="Arial" w:hAnsi="Arial" w:cs="Arial"/>
          <w:b/>
          <w:bCs/>
          <w:sz w:val="32"/>
          <w:u w:val="single"/>
        </w:rPr>
      </w:pPr>
      <w:r>
        <w:rPr>
          <w:rFonts w:ascii="Arial" w:hAnsi="Arial" w:cs="Arial"/>
          <w:b/>
          <w:bCs/>
          <w:sz w:val="32"/>
          <w:u w:val="single"/>
        </w:rPr>
        <w:t>Smlouva o dílo</w:t>
      </w:r>
    </w:p>
    <w:p w:rsidR="00F54E80" w:rsidRDefault="00F54E80" w:rsidP="00F54E80">
      <w:pPr>
        <w:jc w:val="center"/>
        <w:rPr>
          <w:rFonts w:ascii="Arial" w:hAnsi="Arial" w:cs="Arial"/>
        </w:rPr>
      </w:pPr>
    </w:p>
    <w:p w:rsidR="00F54E80" w:rsidRPr="00690910" w:rsidRDefault="00F54E80" w:rsidP="00F54E80">
      <w:pPr>
        <w:jc w:val="center"/>
        <w:rPr>
          <w:rFonts w:ascii="Arial" w:hAnsi="Arial" w:cs="Arial"/>
        </w:rPr>
      </w:pPr>
      <w:r>
        <w:rPr>
          <w:rFonts w:ascii="Arial" w:hAnsi="Arial" w:cs="Arial"/>
        </w:rPr>
        <w:t>d</w:t>
      </w:r>
      <w:r w:rsidRPr="00690910">
        <w:rPr>
          <w:rFonts w:ascii="Arial" w:hAnsi="Arial" w:cs="Arial"/>
        </w:rPr>
        <w:t xml:space="preserve">le </w:t>
      </w:r>
      <w:r>
        <w:rPr>
          <w:rFonts w:ascii="Arial" w:hAnsi="Arial" w:cs="Arial"/>
        </w:rPr>
        <w:t>ustanovení zákona č. 89/2012 Sb., nový občanský zákoník (NOZ)</w:t>
      </w:r>
    </w:p>
    <w:p w:rsidR="00F54E80" w:rsidRDefault="00F54E80" w:rsidP="00F54E80">
      <w:pPr>
        <w:rPr>
          <w:rFonts w:ascii="Arial" w:hAnsi="Arial" w:cs="Arial"/>
        </w:rPr>
      </w:pPr>
    </w:p>
    <w:p w:rsidR="00F54E80" w:rsidRDefault="00F54E80" w:rsidP="00F54E80">
      <w:pPr>
        <w:ind w:left="4020"/>
        <w:rPr>
          <w:rFonts w:ascii="Arial" w:hAnsi="Arial" w:cs="Arial"/>
        </w:rPr>
      </w:pPr>
      <w:r>
        <w:rPr>
          <w:rFonts w:ascii="Arial" w:hAnsi="Arial" w:cs="Arial"/>
          <w:b/>
          <w:bCs/>
          <w:u w:val="single"/>
        </w:rPr>
        <w:t xml:space="preserve"> I.  Smluvní strany</w:t>
      </w:r>
    </w:p>
    <w:p w:rsidR="00F54E80" w:rsidRDefault="00F54E80" w:rsidP="00F54E80">
      <w:pPr>
        <w:rPr>
          <w:rFonts w:ascii="Arial" w:hAnsi="Arial" w:cs="Arial"/>
          <w:b/>
          <w:bCs/>
        </w:rPr>
      </w:pPr>
    </w:p>
    <w:p w:rsidR="00F54E80" w:rsidRPr="008E5002" w:rsidRDefault="00F54E80" w:rsidP="00F54E80">
      <w:pPr>
        <w:rPr>
          <w:rFonts w:ascii="Arial" w:hAnsi="Arial" w:cs="Arial"/>
          <w:b/>
          <w:bCs/>
        </w:rPr>
      </w:pPr>
      <w:r w:rsidRPr="008E5002">
        <w:rPr>
          <w:rFonts w:ascii="Arial" w:hAnsi="Arial" w:cs="Arial"/>
          <w:b/>
          <w:bCs/>
          <w:u w:val="single"/>
        </w:rPr>
        <w:t>Objednatel:</w:t>
      </w:r>
    </w:p>
    <w:p w:rsidR="008E5002" w:rsidRPr="008E5002" w:rsidRDefault="00F54E80" w:rsidP="00F54E80">
      <w:pPr>
        <w:rPr>
          <w:rFonts w:ascii="Arial" w:hAnsi="Arial" w:cs="Arial"/>
          <w:b/>
          <w:szCs w:val="20"/>
        </w:rPr>
      </w:pPr>
      <w:r w:rsidRPr="008E5002">
        <w:rPr>
          <w:rFonts w:ascii="Arial" w:hAnsi="Arial" w:cs="Arial"/>
        </w:rPr>
        <w:t xml:space="preserve">Obchodní jméno: </w:t>
      </w:r>
      <w:r w:rsidR="008E5002" w:rsidRPr="008E5002">
        <w:rPr>
          <w:rFonts w:ascii="Arial" w:hAnsi="Arial" w:cs="Arial"/>
        </w:rPr>
        <w:t xml:space="preserve"> </w:t>
      </w:r>
      <w:r w:rsidR="008E5002" w:rsidRPr="008E5002">
        <w:rPr>
          <w:rFonts w:ascii="Arial" w:hAnsi="Arial" w:cs="Arial"/>
          <w:b/>
          <w:szCs w:val="20"/>
        </w:rPr>
        <w:t>Gymnázium, Sušice, Fr. Procházky 324 (příspěvková organizace)</w:t>
      </w:r>
    </w:p>
    <w:p w:rsidR="00F54E80" w:rsidRPr="008E5002" w:rsidRDefault="00F54E80" w:rsidP="00F54E80">
      <w:pPr>
        <w:rPr>
          <w:rFonts w:ascii="Arial" w:hAnsi="Arial" w:cs="Arial"/>
          <w:b/>
          <w:bCs/>
        </w:rPr>
      </w:pPr>
      <w:r w:rsidRPr="008E5002">
        <w:rPr>
          <w:rFonts w:ascii="Arial" w:hAnsi="Arial" w:cs="Arial"/>
          <w:lang w:eastAsia="ar-SA"/>
        </w:rPr>
        <w:t xml:space="preserve">sídlo: </w:t>
      </w:r>
      <w:r w:rsidR="008E5002" w:rsidRPr="008E5002">
        <w:rPr>
          <w:rFonts w:ascii="Arial" w:hAnsi="Arial" w:cs="Arial"/>
          <w:b/>
        </w:rPr>
        <w:t>ul. Fr. Procházky 324, 342 01 Sušice</w:t>
      </w:r>
      <w:r w:rsidRPr="008E5002">
        <w:rPr>
          <w:rFonts w:ascii="Arial" w:hAnsi="Arial" w:cs="Arial"/>
          <w:lang w:eastAsia="ar-SA"/>
        </w:rPr>
        <w:t xml:space="preserve">                        </w:t>
      </w:r>
      <w:r w:rsidR="008E5002" w:rsidRPr="008E5002">
        <w:rPr>
          <w:rFonts w:ascii="Arial" w:hAnsi="Arial" w:cs="Arial"/>
          <w:b/>
          <w:szCs w:val="40"/>
        </w:rPr>
        <w:t xml:space="preserve"> </w:t>
      </w:r>
    </w:p>
    <w:p w:rsidR="00F54E80" w:rsidRPr="008E5002" w:rsidRDefault="00F54E80" w:rsidP="00F54E80">
      <w:pPr>
        <w:rPr>
          <w:rFonts w:ascii="Arial" w:hAnsi="Arial" w:cs="Arial"/>
          <w:b/>
        </w:rPr>
      </w:pPr>
      <w:r w:rsidRPr="008E5002">
        <w:rPr>
          <w:rFonts w:ascii="Arial" w:hAnsi="Arial" w:cs="Arial"/>
        </w:rPr>
        <w:t xml:space="preserve">zastoupený ve věcech smluvních:  </w:t>
      </w:r>
      <w:r w:rsidR="008E5002" w:rsidRPr="008E5002">
        <w:rPr>
          <w:rFonts w:ascii="Arial" w:hAnsi="Arial" w:cs="Arial"/>
          <w:b/>
        </w:rPr>
        <w:t>Mgr. Ivanem Kratochvílem, ředitelem</w:t>
      </w:r>
    </w:p>
    <w:p w:rsidR="00F54E80" w:rsidRPr="008E5002" w:rsidRDefault="00F54E80" w:rsidP="00F54E80">
      <w:pPr>
        <w:rPr>
          <w:rFonts w:ascii="Arial" w:hAnsi="Arial" w:cs="Arial"/>
        </w:rPr>
      </w:pPr>
      <w:r w:rsidRPr="008E5002">
        <w:rPr>
          <w:rFonts w:ascii="Arial" w:hAnsi="Arial" w:cs="Arial"/>
        </w:rPr>
        <w:t xml:space="preserve">IČ:  </w:t>
      </w:r>
      <w:r w:rsidR="008E5002" w:rsidRPr="008E5002">
        <w:rPr>
          <w:rFonts w:ascii="Arial" w:hAnsi="Arial" w:cs="Arial"/>
          <w:b/>
        </w:rPr>
        <w:t>61781444</w:t>
      </w:r>
      <w:r w:rsidR="008E5002" w:rsidRPr="008E5002">
        <w:rPr>
          <w:rFonts w:ascii="Arial" w:hAnsi="Arial" w:cs="Arial"/>
        </w:rPr>
        <w:t xml:space="preserve"> </w:t>
      </w:r>
    </w:p>
    <w:p w:rsidR="00F54E80" w:rsidRPr="008E5002" w:rsidRDefault="00F54E80" w:rsidP="00F54E80">
      <w:pPr>
        <w:rPr>
          <w:rFonts w:ascii="Arial" w:hAnsi="Arial" w:cs="Arial"/>
        </w:rPr>
      </w:pPr>
      <w:r w:rsidRPr="008E5002">
        <w:rPr>
          <w:rFonts w:ascii="Arial" w:hAnsi="Arial" w:cs="Arial"/>
        </w:rPr>
        <w:t xml:space="preserve">telefon : </w:t>
      </w:r>
      <w:r w:rsidR="00314762">
        <w:rPr>
          <w:rFonts w:ascii="Arial" w:hAnsi="Arial" w:cs="Arial"/>
        </w:rPr>
        <w:t>xxxxxxxx</w:t>
      </w:r>
      <w:r w:rsidRPr="008E5002">
        <w:rPr>
          <w:rFonts w:ascii="Arial" w:hAnsi="Arial" w:cs="Arial"/>
        </w:rPr>
        <w:t> </w:t>
      </w:r>
      <w:r w:rsidR="008E5002" w:rsidRPr="008E5002">
        <w:rPr>
          <w:rFonts w:ascii="Arial" w:hAnsi="Arial" w:cs="Arial"/>
        </w:rPr>
        <w:t xml:space="preserve"> </w:t>
      </w:r>
    </w:p>
    <w:p w:rsidR="00F54E80" w:rsidRPr="008E5002" w:rsidRDefault="00F54E80" w:rsidP="00314762">
      <w:pPr>
        <w:rPr>
          <w:rFonts w:ascii="Arial" w:hAnsi="Arial" w:cs="Arial"/>
          <w:color w:val="3E3E3E"/>
          <w:szCs w:val="19"/>
        </w:rPr>
      </w:pPr>
      <w:r w:rsidRPr="008E5002">
        <w:rPr>
          <w:rFonts w:ascii="Arial" w:hAnsi="Arial" w:cs="Arial"/>
        </w:rPr>
        <w:t xml:space="preserve">e-mail : </w:t>
      </w:r>
      <w:hyperlink r:id="rId7" w:history="1"/>
      <w:r w:rsidR="00314762">
        <w:t>xxxxxxxx</w:t>
      </w:r>
    </w:p>
    <w:p w:rsidR="00F54E80" w:rsidRPr="00FE001B" w:rsidRDefault="00F54E80" w:rsidP="00F54E80">
      <w:pPr>
        <w:rPr>
          <w:rFonts w:ascii="Arial" w:hAnsi="Arial" w:cs="Arial"/>
        </w:rPr>
      </w:pPr>
      <w:r w:rsidRPr="00690910">
        <w:rPr>
          <w:rFonts w:ascii="Arial" w:hAnsi="Arial" w:cs="Arial"/>
          <w:color w:val="3E3E3E"/>
          <w:szCs w:val="19"/>
        </w:rPr>
        <w:t xml:space="preserve"> </w:t>
      </w:r>
      <w:r w:rsidRPr="00794829">
        <w:rPr>
          <w:rFonts w:ascii="Arial" w:hAnsi="Arial" w:cs="Arial"/>
        </w:rPr>
        <w:t>a</w:t>
      </w:r>
    </w:p>
    <w:p w:rsidR="00F54E80" w:rsidRPr="00FE001B" w:rsidRDefault="00F54E80" w:rsidP="00F54E80">
      <w:pPr>
        <w:rPr>
          <w:rFonts w:ascii="Arial" w:hAnsi="Arial" w:cs="Arial"/>
          <w:b/>
          <w:bCs/>
          <w:sz w:val="20"/>
          <w:szCs w:val="20"/>
          <w:u w:val="single"/>
        </w:rPr>
      </w:pPr>
    </w:p>
    <w:p w:rsidR="00F54E80" w:rsidRPr="00FE001B" w:rsidRDefault="00F54E80" w:rsidP="00F54E80">
      <w:pPr>
        <w:rPr>
          <w:rFonts w:ascii="Arial" w:hAnsi="Arial" w:cs="Arial"/>
          <w:b/>
          <w:bCs/>
          <w:u w:val="single"/>
        </w:rPr>
      </w:pPr>
      <w:r>
        <w:rPr>
          <w:rFonts w:ascii="Arial" w:hAnsi="Arial" w:cs="Arial"/>
          <w:b/>
          <w:bCs/>
          <w:u w:val="single"/>
        </w:rPr>
        <w:t>Zhotovitel:</w:t>
      </w:r>
    </w:p>
    <w:p w:rsidR="00F54E80" w:rsidRDefault="00F54E80" w:rsidP="00F54E80">
      <w:pPr>
        <w:ind w:left="2835" w:hanging="2835"/>
        <w:rPr>
          <w:rFonts w:ascii="Arial" w:hAnsi="Arial" w:cs="Arial"/>
          <w:b/>
          <w:bCs/>
        </w:rPr>
      </w:pPr>
      <w:r>
        <w:rPr>
          <w:rFonts w:ascii="Arial" w:hAnsi="Arial" w:cs="Arial"/>
        </w:rPr>
        <w:t xml:space="preserve">Obchodní jméno:      </w:t>
      </w:r>
      <w:r>
        <w:rPr>
          <w:rFonts w:ascii="Arial" w:hAnsi="Arial" w:cs="Arial"/>
          <w:b/>
          <w:bCs/>
        </w:rPr>
        <w:t>Adestik  s.r.o.</w:t>
      </w:r>
    </w:p>
    <w:p w:rsidR="00F54E80" w:rsidRDefault="00F54E80" w:rsidP="00F54E80">
      <w:pPr>
        <w:ind w:left="2835" w:hanging="2835"/>
        <w:rPr>
          <w:rFonts w:ascii="Arial" w:hAnsi="Arial" w:cs="Arial"/>
          <w:b/>
        </w:rPr>
      </w:pPr>
      <w:r>
        <w:rPr>
          <w:rFonts w:ascii="Arial" w:hAnsi="Arial" w:cs="Arial"/>
        </w:rPr>
        <w:t xml:space="preserve">se sídlem:                 </w:t>
      </w:r>
      <w:r>
        <w:rPr>
          <w:rFonts w:ascii="Arial" w:hAnsi="Arial" w:cs="Arial"/>
          <w:b/>
        </w:rPr>
        <w:t xml:space="preserve">Vrhaveč 99, 339 01    Klatovy </w:t>
      </w:r>
    </w:p>
    <w:p w:rsidR="00F54E80" w:rsidRDefault="00F54E80" w:rsidP="00F54E80">
      <w:pPr>
        <w:ind w:left="2835" w:hanging="2835"/>
        <w:rPr>
          <w:rFonts w:ascii="Arial" w:hAnsi="Arial" w:cs="Arial"/>
          <w:bCs/>
        </w:rPr>
      </w:pPr>
      <w:r>
        <w:rPr>
          <w:rFonts w:ascii="Arial" w:hAnsi="Arial" w:cs="Arial"/>
          <w:bCs/>
        </w:rPr>
        <w:t xml:space="preserve">Zastoupený:              Ing. Drahoslavem Kourou, jednatelem společnosti                </w:t>
      </w:r>
    </w:p>
    <w:p w:rsidR="00F54E80" w:rsidRDefault="00F54E80" w:rsidP="00F54E80">
      <w:pPr>
        <w:ind w:left="2835" w:hanging="2835"/>
        <w:rPr>
          <w:rFonts w:ascii="Arial" w:hAnsi="Arial" w:cs="Arial"/>
        </w:rPr>
      </w:pPr>
      <w:r>
        <w:rPr>
          <w:rFonts w:ascii="Arial" w:hAnsi="Arial" w:cs="Arial"/>
        </w:rPr>
        <w:t>IČO:                          25 24 70 69</w:t>
      </w:r>
      <w:r>
        <w:rPr>
          <w:rFonts w:ascii="Arial" w:hAnsi="Arial" w:cs="Arial"/>
        </w:rPr>
        <w:tab/>
      </w:r>
    </w:p>
    <w:p w:rsidR="00F54E80" w:rsidRDefault="00F54E80" w:rsidP="00F54E80">
      <w:pPr>
        <w:ind w:left="2835" w:hanging="2835"/>
        <w:rPr>
          <w:rFonts w:ascii="Arial" w:hAnsi="Arial" w:cs="Arial"/>
        </w:rPr>
      </w:pPr>
      <w:r>
        <w:rPr>
          <w:rFonts w:ascii="Arial" w:hAnsi="Arial" w:cs="Arial"/>
        </w:rPr>
        <w:t>DIČ:                          CZ25 24 70 69</w:t>
      </w:r>
      <w:r>
        <w:rPr>
          <w:rFonts w:ascii="Arial" w:hAnsi="Arial" w:cs="Arial"/>
        </w:rPr>
        <w:tab/>
      </w:r>
      <w:r>
        <w:rPr>
          <w:rFonts w:ascii="Arial" w:hAnsi="Arial" w:cs="Arial"/>
        </w:rPr>
        <w:tab/>
      </w:r>
      <w:r>
        <w:rPr>
          <w:rFonts w:ascii="Arial" w:hAnsi="Arial" w:cs="Arial"/>
        </w:rPr>
        <w:tab/>
      </w:r>
    </w:p>
    <w:p w:rsidR="00F54E80" w:rsidRDefault="00F54E80" w:rsidP="00F54E80">
      <w:pPr>
        <w:ind w:left="2835" w:hanging="2835"/>
        <w:rPr>
          <w:rFonts w:ascii="Arial" w:hAnsi="Arial" w:cs="Arial"/>
        </w:rPr>
      </w:pPr>
      <w:r>
        <w:rPr>
          <w:rFonts w:ascii="Arial" w:hAnsi="Arial" w:cs="Arial"/>
        </w:rPr>
        <w:t xml:space="preserve">Bankovní spojení:     </w:t>
      </w:r>
      <w:r w:rsidR="007512E0">
        <w:rPr>
          <w:rFonts w:ascii="Arial" w:hAnsi="Arial" w:cs="Arial"/>
        </w:rPr>
        <w:t>xxxxxxx</w:t>
      </w:r>
    </w:p>
    <w:p w:rsidR="00F54E80" w:rsidRDefault="00F54E80" w:rsidP="00F54E80">
      <w:pPr>
        <w:rPr>
          <w:rFonts w:ascii="Arial" w:hAnsi="Arial" w:cs="Arial"/>
        </w:rPr>
      </w:pPr>
      <w:r>
        <w:rPr>
          <w:rFonts w:ascii="Arial" w:hAnsi="Arial" w:cs="Arial"/>
        </w:rPr>
        <w:t xml:space="preserve">Tel.:                           </w:t>
      </w:r>
      <w:r w:rsidR="007512E0">
        <w:rPr>
          <w:rFonts w:ascii="Arial" w:hAnsi="Arial" w:cs="Arial"/>
        </w:rPr>
        <w:t>xxxxxxx</w:t>
      </w:r>
    </w:p>
    <w:p w:rsidR="00F54E80" w:rsidRDefault="00F54E80" w:rsidP="00F54E80">
      <w:r>
        <w:rPr>
          <w:rFonts w:ascii="Arial" w:hAnsi="Arial" w:cs="Arial"/>
        </w:rPr>
        <w:t xml:space="preserve">E-mail: </w:t>
      </w:r>
      <w:r w:rsidR="007512E0">
        <w:t>xxxxxxx</w:t>
      </w:r>
    </w:p>
    <w:p w:rsidR="00F54E80" w:rsidRDefault="00F54E80" w:rsidP="00F54E80">
      <w:pPr>
        <w:rPr>
          <w:rFonts w:ascii="Arial" w:hAnsi="Arial" w:cs="Arial"/>
        </w:rPr>
      </w:pPr>
      <w:r>
        <w:t xml:space="preserve"> </w:t>
      </w:r>
      <w:r>
        <w:rPr>
          <w:rFonts w:ascii="Arial" w:hAnsi="Arial" w:cs="Arial"/>
        </w:rPr>
        <w:t xml:space="preserve"> </w:t>
      </w:r>
    </w:p>
    <w:p w:rsidR="00F54E80" w:rsidRPr="00690910" w:rsidRDefault="00F54E80" w:rsidP="00F54E80">
      <w:pPr>
        <w:rPr>
          <w:bCs/>
          <w:i/>
          <w:sz w:val="20"/>
        </w:rPr>
      </w:pPr>
      <w:r w:rsidRPr="00690910">
        <w:rPr>
          <w:bCs/>
          <w:i/>
          <w:sz w:val="20"/>
        </w:rPr>
        <w:t>Společnost je zapsána v Obchodním rejstříku, vedeného Krajským soudem v Plzni  v oddílu C, vložka 12613</w:t>
      </w:r>
    </w:p>
    <w:p w:rsidR="00F54E80" w:rsidRDefault="00F54E80" w:rsidP="00F54E80">
      <w:pPr>
        <w:rPr>
          <w:rFonts w:ascii="Arial" w:hAnsi="Arial" w:cs="Arial"/>
        </w:rPr>
      </w:pPr>
    </w:p>
    <w:p w:rsidR="00F54E80" w:rsidRDefault="00F54E80" w:rsidP="00F54E80">
      <w:pPr>
        <w:rPr>
          <w:rFonts w:ascii="Arial" w:hAnsi="Arial" w:cs="Arial"/>
        </w:rPr>
      </w:pPr>
    </w:p>
    <w:p w:rsidR="00F54E80" w:rsidRDefault="00F54E80" w:rsidP="00F54E80">
      <w:pPr>
        <w:rPr>
          <w:rFonts w:ascii="Arial" w:hAnsi="Arial" w:cs="Arial"/>
        </w:rPr>
      </w:pPr>
      <w:r>
        <w:rPr>
          <w:rFonts w:ascii="Arial" w:hAnsi="Arial" w:cs="Arial"/>
        </w:rPr>
        <w:t xml:space="preserve">                                                    </w:t>
      </w:r>
      <w:r>
        <w:rPr>
          <w:rFonts w:ascii="Arial" w:hAnsi="Arial" w:cs="Arial"/>
          <w:b/>
          <w:bCs/>
          <w:u w:val="single"/>
        </w:rPr>
        <w:t>II. Předmět smlouvy</w:t>
      </w:r>
    </w:p>
    <w:p w:rsidR="00F54E80" w:rsidRDefault="00F54E80" w:rsidP="00F54E80">
      <w:pPr>
        <w:rPr>
          <w:rFonts w:ascii="Arial" w:hAnsi="Arial" w:cs="Arial"/>
        </w:rPr>
      </w:pPr>
    </w:p>
    <w:p w:rsidR="00F54E80" w:rsidRDefault="00F54E80" w:rsidP="00F54E80">
      <w:pPr>
        <w:jc w:val="both"/>
        <w:rPr>
          <w:rFonts w:ascii="Arial" w:hAnsi="Arial" w:cs="Arial"/>
        </w:rPr>
      </w:pPr>
      <w:r>
        <w:rPr>
          <w:rFonts w:ascii="Arial" w:hAnsi="Arial" w:cs="Arial"/>
        </w:rPr>
        <w:t>1. Zhotovitel se zavazuje, že v rozsahu dohodnutém v této smlouvě a za podmínek v ní uvedených, pro objednatele na jeho účet a jeho jménem vykoná a zařídí investorsko-inženýrské a pro</w:t>
      </w:r>
      <w:r w:rsidR="00DB0074">
        <w:rPr>
          <w:rFonts w:ascii="Arial" w:hAnsi="Arial" w:cs="Arial"/>
        </w:rPr>
        <w:t xml:space="preserve">jektové činnosti při realizaci </w:t>
      </w:r>
      <w:r>
        <w:rPr>
          <w:rFonts w:ascii="Arial" w:hAnsi="Arial" w:cs="Arial"/>
        </w:rPr>
        <w:t>akce</w:t>
      </w:r>
    </w:p>
    <w:p w:rsidR="00F54E80" w:rsidRPr="008E5002" w:rsidRDefault="008E5002" w:rsidP="00F54E80">
      <w:pPr>
        <w:jc w:val="center"/>
        <w:rPr>
          <w:rFonts w:ascii="Arial" w:hAnsi="Arial" w:cs="Arial"/>
        </w:rPr>
      </w:pPr>
      <w:bookmarkStart w:id="0" w:name="_Hlk536000361"/>
      <w:bookmarkStart w:id="1" w:name="OLE_LINK1"/>
      <w:r w:rsidRPr="008E5002">
        <w:rPr>
          <w:rFonts w:ascii="Arial" w:hAnsi="Arial" w:cs="Arial"/>
          <w:b/>
        </w:rPr>
        <w:t>„Gymnázium, Sušice, Fr. Procházky 324, Návrh energetických úspor“</w:t>
      </w:r>
      <w:bookmarkEnd w:id="0"/>
      <w:r w:rsidR="00F54E80" w:rsidRPr="008E5002">
        <w:rPr>
          <w:rFonts w:ascii="Arial" w:hAnsi="Arial" w:cs="Arial"/>
        </w:rPr>
        <w:t xml:space="preserve"> </w:t>
      </w:r>
      <w:bookmarkEnd w:id="1"/>
      <w:r w:rsidR="00F54E80" w:rsidRPr="008E5002">
        <w:rPr>
          <w:rFonts w:ascii="Arial" w:hAnsi="Arial" w:cs="Arial"/>
        </w:rPr>
        <w:t xml:space="preserve"> </w:t>
      </w:r>
    </w:p>
    <w:p w:rsidR="00F54E80" w:rsidRDefault="00F54E80" w:rsidP="00F54E80">
      <w:pPr>
        <w:jc w:val="both"/>
        <w:rPr>
          <w:rFonts w:ascii="Arial" w:hAnsi="Arial" w:cs="Arial"/>
        </w:rPr>
      </w:pPr>
      <w:r>
        <w:rPr>
          <w:rFonts w:ascii="Arial" w:hAnsi="Arial" w:cs="Arial"/>
        </w:rPr>
        <w:t>2. Objednatel se zavazuje, že za vykonání a zařízení ujednaných činností zaplatí zhotoviteli úplatu ve výši ujednané v této smlouvě a uhradí mu náklady účelně vynaložené při plnění předmětu této smlouvy.</w:t>
      </w:r>
    </w:p>
    <w:p w:rsidR="00F54E80" w:rsidRDefault="00F54E80" w:rsidP="00F54E80">
      <w:pPr>
        <w:jc w:val="both"/>
        <w:rPr>
          <w:rFonts w:ascii="Arial" w:hAnsi="Arial" w:cs="Arial"/>
        </w:rPr>
      </w:pPr>
    </w:p>
    <w:p w:rsidR="00F54E80" w:rsidRDefault="00F54E80" w:rsidP="00F54E80">
      <w:pPr>
        <w:pStyle w:val="Nadpis4"/>
      </w:pPr>
      <w:r>
        <w:t>III. Rozsah a obsah předmětu plnění</w:t>
      </w:r>
    </w:p>
    <w:p w:rsidR="00F54E80" w:rsidRPr="007E0B0B" w:rsidRDefault="00F54E80" w:rsidP="00F54E80"/>
    <w:p w:rsidR="00F54E80" w:rsidRDefault="00F54E80" w:rsidP="00F54E80">
      <w:pPr>
        <w:pStyle w:val="Zkladntextodsazen2"/>
        <w:numPr>
          <w:ilvl w:val="0"/>
          <w:numId w:val="7"/>
        </w:numPr>
        <w:rPr>
          <w:rFonts w:ascii="Arial" w:hAnsi="Arial" w:cs="Arial"/>
        </w:rPr>
      </w:pPr>
      <w:r>
        <w:rPr>
          <w:rFonts w:ascii="Arial" w:hAnsi="Arial" w:cs="Arial"/>
        </w:rPr>
        <w:t xml:space="preserve">Zajištění přípravy </w:t>
      </w:r>
      <w:r w:rsidR="00DB0074">
        <w:rPr>
          <w:rFonts w:ascii="Arial" w:hAnsi="Arial" w:cs="Arial"/>
        </w:rPr>
        <w:t xml:space="preserve">projektových </w:t>
      </w:r>
      <w:r>
        <w:rPr>
          <w:rFonts w:ascii="Arial" w:hAnsi="Arial" w:cs="Arial"/>
        </w:rPr>
        <w:t xml:space="preserve">dokladů pro podání žádosti o dotaci v rámci programu OPŽP, prioritní osa 5- Energetické úspory budov v následujícím sjednaném rozsahu:   </w:t>
      </w:r>
    </w:p>
    <w:p w:rsidR="00F54E80" w:rsidRDefault="00F54E80" w:rsidP="00F54E80">
      <w:pPr>
        <w:rPr>
          <w:rFonts w:ascii="Arial" w:hAnsi="Arial" w:cs="Arial"/>
        </w:rPr>
      </w:pPr>
    </w:p>
    <w:p w:rsidR="00F54E80" w:rsidRPr="0014715B" w:rsidRDefault="00F54E80" w:rsidP="00F54E80">
      <w:pPr>
        <w:widowControl w:val="0"/>
        <w:jc w:val="both"/>
        <w:rPr>
          <w:rFonts w:ascii="Arial" w:hAnsi="Arial" w:cs="Arial"/>
          <w:sz w:val="22"/>
          <w:szCs w:val="22"/>
        </w:rPr>
      </w:pPr>
    </w:p>
    <w:p w:rsidR="00F54E80" w:rsidRDefault="00F54E80" w:rsidP="00F54E80">
      <w:pPr>
        <w:pStyle w:val="Odstavecseseznamem"/>
        <w:widowControl w:val="0"/>
        <w:numPr>
          <w:ilvl w:val="0"/>
          <w:numId w:val="9"/>
        </w:numPr>
        <w:jc w:val="both"/>
        <w:rPr>
          <w:rFonts w:ascii="Arial" w:hAnsi="Arial" w:cs="Arial"/>
          <w:sz w:val="22"/>
          <w:szCs w:val="22"/>
        </w:rPr>
      </w:pPr>
      <w:r>
        <w:rPr>
          <w:rFonts w:ascii="Arial" w:hAnsi="Arial" w:cs="Arial"/>
          <w:sz w:val="22"/>
          <w:szCs w:val="22"/>
        </w:rPr>
        <w:t>Příprava zakázky</w:t>
      </w:r>
    </w:p>
    <w:p w:rsidR="00A943CC" w:rsidRDefault="00A943CC" w:rsidP="00F54E80">
      <w:pPr>
        <w:pStyle w:val="Odstavecseseznamem"/>
        <w:widowControl w:val="0"/>
        <w:numPr>
          <w:ilvl w:val="0"/>
          <w:numId w:val="9"/>
        </w:numPr>
        <w:jc w:val="both"/>
        <w:rPr>
          <w:rFonts w:ascii="Arial" w:hAnsi="Arial" w:cs="Arial"/>
          <w:sz w:val="22"/>
          <w:szCs w:val="22"/>
        </w:rPr>
      </w:pPr>
      <w:r>
        <w:rPr>
          <w:rFonts w:ascii="Arial" w:hAnsi="Arial" w:cs="Arial"/>
          <w:sz w:val="22"/>
          <w:szCs w:val="22"/>
        </w:rPr>
        <w:t>Zaměření stávajících stavů</w:t>
      </w:r>
    </w:p>
    <w:p w:rsidR="00B22368" w:rsidRPr="00A943CC" w:rsidRDefault="00B22368" w:rsidP="00A943CC">
      <w:pPr>
        <w:pStyle w:val="Odstavecseseznamem"/>
        <w:numPr>
          <w:ilvl w:val="0"/>
          <w:numId w:val="9"/>
        </w:numPr>
        <w:autoSpaceDE w:val="0"/>
        <w:autoSpaceDN w:val="0"/>
        <w:adjustRightInd w:val="0"/>
        <w:rPr>
          <w:rFonts w:ascii="Arial" w:eastAsiaTheme="minorHAnsi" w:hAnsi="Arial" w:cs="Arial"/>
          <w:bCs/>
          <w:lang w:eastAsia="en-US"/>
        </w:rPr>
      </w:pPr>
      <w:r w:rsidRPr="00A943CC">
        <w:rPr>
          <w:rFonts w:ascii="Arial" w:hAnsi="Arial" w:cs="Arial"/>
        </w:rPr>
        <w:lastRenderedPageBreak/>
        <w:t>Návrh optimální koncepce řešení stavebních úprav navržených energetickým auditem</w:t>
      </w:r>
      <w:r w:rsidR="008E5002" w:rsidRPr="00A943CC">
        <w:rPr>
          <w:rFonts w:ascii="Arial" w:hAnsi="Arial" w:cs="Arial"/>
        </w:rPr>
        <w:t xml:space="preserve"> a </w:t>
      </w:r>
      <w:r w:rsidR="00A943CC" w:rsidRPr="00A943CC">
        <w:rPr>
          <w:rFonts w:ascii="Arial" w:hAnsi="Arial" w:cs="Arial"/>
        </w:rPr>
        <w:t xml:space="preserve">Rozhodnutím </w:t>
      </w:r>
      <w:r w:rsidR="00A943CC" w:rsidRPr="00A943CC">
        <w:rPr>
          <w:rFonts w:ascii="Arial" w:eastAsiaTheme="minorHAnsi" w:hAnsi="Arial" w:cs="Arial"/>
          <w:bCs/>
          <w:lang w:eastAsia="en-US"/>
        </w:rPr>
        <w:t>Městského úřadu Sušice, odboru památkové péče a cestovního ruchu</w:t>
      </w:r>
    </w:p>
    <w:p w:rsidR="00F54E80" w:rsidRPr="00A943CC" w:rsidRDefault="00F54E80" w:rsidP="00A943CC">
      <w:pPr>
        <w:pStyle w:val="Odstavecseseznamem"/>
        <w:widowControl w:val="0"/>
        <w:numPr>
          <w:ilvl w:val="0"/>
          <w:numId w:val="9"/>
        </w:numPr>
        <w:jc w:val="both"/>
        <w:rPr>
          <w:rFonts w:ascii="Arial" w:hAnsi="Arial" w:cs="Arial"/>
        </w:rPr>
      </w:pPr>
      <w:r w:rsidRPr="00A943CC">
        <w:rPr>
          <w:rFonts w:ascii="Arial" w:hAnsi="Arial" w:cs="Arial"/>
        </w:rPr>
        <w:t xml:space="preserve">Projednání návrhu s objednatelem </w:t>
      </w:r>
      <w:r w:rsidR="00B22368" w:rsidRPr="00A943CC">
        <w:rPr>
          <w:rFonts w:ascii="Arial" w:hAnsi="Arial" w:cs="Arial"/>
        </w:rPr>
        <w:t xml:space="preserve"> </w:t>
      </w:r>
    </w:p>
    <w:p w:rsidR="00F54E80" w:rsidRPr="0088578F" w:rsidRDefault="00F54E80" w:rsidP="00A943CC">
      <w:pPr>
        <w:widowControl w:val="0"/>
        <w:numPr>
          <w:ilvl w:val="0"/>
          <w:numId w:val="9"/>
        </w:numPr>
        <w:jc w:val="both"/>
        <w:rPr>
          <w:rFonts w:ascii="Arial" w:hAnsi="Arial" w:cs="Arial"/>
        </w:rPr>
      </w:pPr>
      <w:r>
        <w:rPr>
          <w:rFonts w:ascii="Arial" w:hAnsi="Arial" w:cs="Arial"/>
        </w:rPr>
        <w:t>V</w:t>
      </w:r>
      <w:r w:rsidRPr="0088578F">
        <w:rPr>
          <w:rFonts w:ascii="Arial" w:hAnsi="Arial" w:cs="Arial"/>
        </w:rPr>
        <w:t>ypracovaní pr</w:t>
      </w:r>
      <w:r>
        <w:rPr>
          <w:rFonts w:ascii="Arial" w:hAnsi="Arial" w:cs="Arial"/>
        </w:rPr>
        <w:t>ojektové dokumentaci v úrovni pro</w:t>
      </w:r>
      <w:r w:rsidRPr="0088578F">
        <w:rPr>
          <w:rFonts w:ascii="Arial" w:hAnsi="Arial" w:cs="Arial"/>
        </w:rPr>
        <w:t xml:space="preserve"> s</w:t>
      </w:r>
      <w:r>
        <w:rPr>
          <w:rFonts w:ascii="Arial" w:hAnsi="Arial" w:cs="Arial"/>
        </w:rPr>
        <w:t>tavební řízení (DSP)</w:t>
      </w:r>
      <w:r w:rsidRPr="0088578F">
        <w:rPr>
          <w:rFonts w:ascii="Arial" w:hAnsi="Arial" w:cs="Arial"/>
        </w:rPr>
        <w:t xml:space="preserve"> </w:t>
      </w:r>
    </w:p>
    <w:p w:rsidR="00F54E80" w:rsidRPr="00FB7FA0" w:rsidRDefault="00F54E80" w:rsidP="00A943CC">
      <w:pPr>
        <w:widowControl w:val="0"/>
        <w:numPr>
          <w:ilvl w:val="0"/>
          <w:numId w:val="9"/>
        </w:numPr>
        <w:jc w:val="both"/>
        <w:rPr>
          <w:rFonts w:ascii="Arial" w:hAnsi="Arial" w:cs="Arial"/>
        </w:rPr>
      </w:pPr>
      <w:r w:rsidRPr="0088578F">
        <w:rPr>
          <w:rFonts w:ascii="Arial" w:hAnsi="Arial" w:cs="Arial"/>
        </w:rPr>
        <w:t xml:space="preserve">Zajištění vypracování kontrolního </w:t>
      </w:r>
      <w:r w:rsidR="00DB0074">
        <w:rPr>
          <w:rFonts w:ascii="Arial" w:hAnsi="Arial" w:cs="Arial"/>
        </w:rPr>
        <w:t xml:space="preserve">položkového </w:t>
      </w:r>
      <w:r w:rsidRPr="0088578F">
        <w:rPr>
          <w:rFonts w:ascii="Arial" w:hAnsi="Arial" w:cs="Arial"/>
        </w:rPr>
        <w:t>rozp</w:t>
      </w:r>
      <w:r>
        <w:rPr>
          <w:rFonts w:ascii="Arial" w:hAnsi="Arial" w:cs="Arial"/>
        </w:rPr>
        <w:t xml:space="preserve">očtu  </w:t>
      </w:r>
    </w:p>
    <w:p w:rsidR="00F54E80" w:rsidRDefault="00F54E80" w:rsidP="00F54E80">
      <w:pPr>
        <w:rPr>
          <w:rFonts w:ascii="Arial" w:hAnsi="Arial" w:cs="Arial"/>
        </w:rPr>
      </w:pPr>
    </w:p>
    <w:p w:rsidR="00F54E80" w:rsidRDefault="00F54E80" w:rsidP="00F54E80">
      <w:pPr>
        <w:spacing w:before="120" w:line="240" w:lineRule="atLeast"/>
        <w:ind w:left="360" w:hanging="360"/>
        <w:jc w:val="both"/>
        <w:rPr>
          <w:rFonts w:ascii="Arial" w:hAnsi="Arial" w:cs="Arial"/>
        </w:rPr>
      </w:pPr>
      <w:r>
        <w:rPr>
          <w:rFonts w:ascii="Arial" w:hAnsi="Arial" w:cs="Arial"/>
        </w:rPr>
        <w:t>2. Objednatel se zavazuje, že zajis</w:t>
      </w:r>
      <w:r w:rsidR="00DB0074">
        <w:rPr>
          <w:rFonts w:ascii="Arial" w:hAnsi="Arial" w:cs="Arial"/>
        </w:rPr>
        <w:t xml:space="preserve">tí potřebnou součinnost v zájmu </w:t>
      </w:r>
      <w:r>
        <w:rPr>
          <w:rFonts w:ascii="Arial" w:hAnsi="Arial" w:cs="Arial"/>
        </w:rPr>
        <w:t>plnění stanovených  dílčích termínů spojených s řádným plněním díla a to na základě písemné, příp. telefonické výzvy zhotovitele min. 3 dny předem.</w:t>
      </w:r>
    </w:p>
    <w:p w:rsidR="00F54E80" w:rsidRPr="00DE58A6" w:rsidRDefault="00F54E80" w:rsidP="00F54E80">
      <w:pPr>
        <w:pStyle w:val="Odstavecseseznamem"/>
        <w:numPr>
          <w:ilvl w:val="0"/>
          <w:numId w:val="8"/>
        </w:numPr>
        <w:spacing w:before="120" w:line="240" w:lineRule="atLeast"/>
        <w:jc w:val="both"/>
        <w:rPr>
          <w:rFonts w:ascii="Arial" w:hAnsi="Arial" w:cs="Arial"/>
        </w:rPr>
      </w:pPr>
      <w:r>
        <w:rPr>
          <w:rFonts w:ascii="Arial" w:hAnsi="Arial" w:cs="Arial"/>
        </w:rPr>
        <w:t>Objednatel</w:t>
      </w:r>
      <w:r w:rsidRPr="00DE58A6">
        <w:rPr>
          <w:rFonts w:ascii="Arial" w:hAnsi="Arial" w:cs="Arial"/>
        </w:rPr>
        <w:t xml:space="preserve"> si vyhrazuje právo změnit rozsah svého záměru, případně vypustit provedení některých prací a činností. Je však povinen v těchto případech řešit otázky úhrady podle cenových podmínek, případně dohodnout změnu lhůt prováděných prací. </w:t>
      </w:r>
      <w:r>
        <w:rPr>
          <w:rFonts w:ascii="Arial" w:hAnsi="Arial" w:cs="Arial"/>
        </w:rPr>
        <w:t>Zhotovitel</w:t>
      </w:r>
      <w:r w:rsidRPr="00DE58A6">
        <w:rPr>
          <w:rFonts w:ascii="Arial" w:hAnsi="Arial" w:cs="Arial"/>
        </w:rPr>
        <w:t xml:space="preserve"> je povinen přistoupit na rozšíření dodávky o práce, které jsou nutné k dokončení a správné funkčnosti díla.</w:t>
      </w:r>
    </w:p>
    <w:p w:rsidR="00F54E80" w:rsidRDefault="00F54E80" w:rsidP="00F54E80">
      <w:pPr>
        <w:jc w:val="both"/>
        <w:rPr>
          <w:rFonts w:ascii="Arial" w:hAnsi="Arial" w:cs="Arial"/>
        </w:rPr>
      </w:pPr>
    </w:p>
    <w:p w:rsidR="00F54E80" w:rsidRDefault="00F54E80" w:rsidP="00F54E80">
      <w:pPr>
        <w:pStyle w:val="Nadpis1"/>
        <w:jc w:val="left"/>
        <w:rPr>
          <w:rFonts w:ascii="Arial" w:hAnsi="Arial" w:cs="Arial"/>
        </w:rPr>
      </w:pPr>
      <w:r w:rsidRPr="00B824B7">
        <w:rPr>
          <w:rFonts w:ascii="Arial" w:hAnsi="Arial" w:cs="Arial"/>
          <w:u w:val="none"/>
        </w:rPr>
        <w:t xml:space="preserve">              </w:t>
      </w:r>
      <w:r w:rsidRPr="00B824B7">
        <w:rPr>
          <w:rFonts w:ascii="Arial" w:hAnsi="Arial" w:cs="Arial"/>
        </w:rPr>
        <w:t xml:space="preserve"> IV. Čas plnění</w:t>
      </w:r>
    </w:p>
    <w:p w:rsidR="00F54E80" w:rsidRPr="00421F59" w:rsidRDefault="00F54E80" w:rsidP="00F54E80"/>
    <w:p w:rsidR="00F54E80" w:rsidRPr="00C256F6" w:rsidRDefault="00F54E80" w:rsidP="00F54E80">
      <w:pPr>
        <w:numPr>
          <w:ilvl w:val="0"/>
          <w:numId w:val="1"/>
        </w:numPr>
        <w:rPr>
          <w:rFonts w:ascii="Arial" w:hAnsi="Arial" w:cs="Arial"/>
        </w:rPr>
      </w:pPr>
      <w:r>
        <w:rPr>
          <w:rFonts w:ascii="Arial" w:hAnsi="Arial" w:cs="Arial"/>
        </w:rPr>
        <w:t>Zhotovitel  se zavazuje, že odborné činnosti podle této smlouvy pro objednatele vykoná  v této lhůtě:</w:t>
      </w:r>
    </w:p>
    <w:p w:rsidR="00F54E80" w:rsidRPr="00690910" w:rsidRDefault="00F54E80" w:rsidP="00F54E80">
      <w:pPr>
        <w:tabs>
          <w:tab w:val="left" w:pos="1701"/>
        </w:tabs>
        <w:rPr>
          <w:rFonts w:ascii="Arial" w:hAnsi="Arial" w:cs="Arial"/>
          <w:bCs/>
          <w:lang w:eastAsia="ar-SA"/>
        </w:rPr>
      </w:pPr>
      <w:r>
        <w:rPr>
          <w:rFonts w:ascii="Arial" w:hAnsi="Arial" w:cs="Arial"/>
          <w:b/>
          <w:bCs/>
          <w:lang w:eastAsia="ar-SA"/>
        </w:rPr>
        <w:t xml:space="preserve">      </w:t>
      </w:r>
      <w:r w:rsidRPr="00690910">
        <w:rPr>
          <w:rFonts w:ascii="Arial" w:hAnsi="Arial" w:cs="Arial"/>
          <w:bCs/>
          <w:lang w:eastAsia="ar-SA"/>
        </w:rPr>
        <w:t>Zahájení:  po podpisu smlouvy</w:t>
      </w:r>
    </w:p>
    <w:p w:rsidR="00F54E80" w:rsidRPr="00B22368" w:rsidRDefault="00F54E80" w:rsidP="00B22368">
      <w:pPr>
        <w:tabs>
          <w:tab w:val="left" w:pos="1701"/>
        </w:tabs>
        <w:rPr>
          <w:rFonts w:ascii="Arial" w:hAnsi="Arial" w:cs="Arial"/>
          <w:bCs/>
          <w:lang w:eastAsia="ar-SA"/>
        </w:rPr>
      </w:pPr>
      <w:r w:rsidRPr="00690910">
        <w:rPr>
          <w:rFonts w:ascii="Arial" w:hAnsi="Arial" w:cs="Arial"/>
          <w:bCs/>
          <w:lang w:eastAsia="ar-SA"/>
        </w:rPr>
        <w:t xml:space="preserve">      Dokončení:  </w:t>
      </w:r>
      <w:r>
        <w:rPr>
          <w:rFonts w:ascii="Arial" w:hAnsi="Arial" w:cs="Arial"/>
          <w:bCs/>
          <w:lang w:eastAsia="ar-SA"/>
        </w:rPr>
        <w:t xml:space="preserve"> </w:t>
      </w:r>
      <w:r w:rsidR="00FF0F8E">
        <w:rPr>
          <w:rFonts w:ascii="Arial" w:hAnsi="Arial" w:cs="Arial"/>
          <w:bCs/>
          <w:lang w:eastAsia="ar-SA"/>
        </w:rPr>
        <w:t>1</w:t>
      </w:r>
      <w:r w:rsidR="00314762">
        <w:rPr>
          <w:rFonts w:ascii="Arial" w:hAnsi="Arial" w:cs="Arial"/>
          <w:bCs/>
          <w:lang w:eastAsia="ar-SA"/>
        </w:rPr>
        <w:t>5</w:t>
      </w:r>
      <w:r w:rsidR="00FF0F8E">
        <w:rPr>
          <w:rFonts w:ascii="Arial" w:hAnsi="Arial" w:cs="Arial"/>
          <w:bCs/>
          <w:lang w:eastAsia="ar-SA"/>
        </w:rPr>
        <w:t>.</w:t>
      </w:r>
      <w:r w:rsidR="00314762">
        <w:rPr>
          <w:rFonts w:ascii="Arial" w:hAnsi="Arial" w:cs="Arial"/>
          <w:bCs/>
          <w:lang w:eastAsia="ar-SA"/>
        </w:rPr>
        <w:t>7</w:t>
      </w:r>
      <w:r w:rsidR="00FF0F8E">
        <w:rPr>
          <w:rFonts w:ascii="Arial" w:hAnsi="Arial" w:cs="Arial"/>
          <w:bCs/>
          <w:lang w:eastAsia="ar-SA"/>
        </w:rPr>
        <w:t>.</w:t>
      </w:r>
      <w:r w:rsidR="00A943CC">
        <w:rPr>
          <w:rFonts w:ascii="Arial" w:hAnsi="Arial" w:cs="Arial"/>
          <w:bCs/>
          <w:lang w:eastAsia="ar-SA"/>
        </w:rPr>
        <w:t>2019</w:t>
      </w:r>
    </w:p>
    <w:p w:rsidR="00F54E80" w:rsidRDefault="00F54E80" w:rsidP="00F54E80">
      <w:pPr>
        <w:numPr>
          <w:ilvl w:val="0"/>
          <w:numId w:val="1"/>
        </w:numPr>
        <w:spacing w:line="240" w:lineRule="atLeast"/>
        <w:jc w:val="both"/>
        <w:rPr>
          <w:rFonts w:ascii="Arial" w:hAnsi="Arial" w:cs="Arial"/>
        </w:rPr>
      </w:pPr>
      <w:r>
        <w:rPr>
          <w:rFonts w:ascii="Arial" w:hAnsi="Arial" w:cs="Arial"/>
        </w:rPr>
        <w:t xml:space="preserve">Zhotovitel přebírá odpovědnost za vlastní řízení postupu prací a za sledování a dodržování norem, předpisů, nařízení a vyhlášek.  </w:t>
      </w:r>
    </w:p>
    <w:p w:rsidR="00F54E80" w:rsidRDefault="00F54E80" w:rsidP="00F54E80">
      <w:pPr>
        <w:spacing w:line="240" w:lineRule="atLeast"/>
        <w:ind w:left="360"/>
        <w:jc w:val="both"/>
        <w:rPr>
          <w:rFonts w:ascii="Arial" w:hAnsi="Arial" w:cs="Arial"/>
        </w:rPr>
      </w:pPr>
    </w:p>
    <w:p w:rsidR="00F54E80" w:rsidRDefault="00F54E80" w:rsidP="00F54E80">
      <w:pPr>
        <w:pStyle w:val="Nadpis6"/>
      </w:pPr>
      <w:r>
        <w:t>V. Cena předmětu plnění a platební podmínky</w:t>
      </w:r>
    </w:p>
    <w:p w:rsidR="00F54E80" w:rsidRDefault="00F54E80" w:rsidP="00F54E80">
      <w:pPr>
        <w:numPr>
          <w:ilvl w:val="1"/>
          <w:numId w:val="2"/>
        </w:numPr>
        <w:tabs>
          <w:tab w:val="left" w:pos="1276"/>
        </w:tabs>
        <w:spacing w:before="240"/>
        <w:jc w:val="both"/>
        <w:rPr>
          <w:rFonts w:ascii="Arial" w:hAnsi="Arial" w:cs="Arial"/>
        </w:rPr>
      </w:pPr>
      <w:r>
        <w:rPr>
          <w:rFonts w:ascii="Arial" w:hAnsi="Arial" w:cs="Arial"/>
        </w:rPr>
        <w:t xml:space="preserve">Cena jednotlivých činností je sjednaná dohodou dle § 2 zák. č. 526/90 Sb., o cenách dle čl. III.  </w:t>
      </w:r>
    </w:p>
    <w:p w:rsidR="00F54E80" w:rsidRDefault="00F54E80" w:rsidP="00F54E80">
      <w:pPr>
        <w:ind w:left="360"/>
        <w:rPr>
          <w:rFonts w:ascii="Arial" w:hAnsi="Arial" w:cs="Arial"/>
        </w:rPr>
      </w:pPr>
    </w:p>
    <w:p w:rsidR="00F54E80" w:rsidRDefault="00F54E80" w:rsidP="00F54E80">
      <w:pPr>
        <w:rPr>
          <w:rFonts w:ascii="Arial" w:hAnsi="Arial" w:cs="Arial"/>
        </w:rPr>
      </w:pPr>
      <w:r>
        <w:rPr>
          <w:rFonts w:ascii="Arial" w:hAnsi="Arial" w:cs="Arial"/>
        </w:rPr>
        <w:t xml:space="preserve">Cena je dle čl. III. stanovena ve výši : </w:t>
      </w:r>
    </w:p>
    <w:p w:rsidR="00F54E80" w:rsidRDefault="00F54E80" w:rsidP="00F54E80">
      <w:pPr>
        <w:rPr>
          <w:bCs/>
        </w:rPr>
      </w:pPr>
    </w:p>
    <w:tbl>
      <w:tblPr>
        <w:tblW w:w="9087" w:type="dxa"/>
        <w:tblInd w:w="55" w:type="dxa"/>
        <w:tblCellMar>
          <w:left w:w="70" w:type="dxa"/>
          <w:right w:w="70" w:type="dxa"/>
        </w:tblCellMar>
        <w:tblLook w:val="04A0" w:firstRow="1" w:lastRow="0" w:firstColumn="1" w:lastColumn="0" w:noHBand="0" w:noVBand="1"/>
      </w:tblPr>
      <w:tblGrid>
        <w:gridCol w:w="649"/>
        <w:gridCol w:w="6029"/>
        <w:gridCol w:w="2409"/>
      </w:tblGrid>
      <w:tr w:rsidR="00F54E80" w:rsidRPr="005E7D35" w:rsidTr="00A943CC">
        <w:trPr>
          <w:trHeight w:val="90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E80" w:rsidRPr="005E7D35" w:rsidRDefault="00F54E80" w:rsidP="00F54E80">
            <w:pPr>
              <w:jc w:val="center"/>
              <w:rPr>
                <w:rFonts w:ascii="Arial" w:hAnsi="Arial" w:cs="Arial"/>
                <w:color w:val="000000"/>
              </w:rPr>
            </w:pPr>
            <w:r w:rsidRPr="005E7D35">
              <w:rPr>
                <w:rFonts w:ascii="Arial" w:hAnsi="Arial" w:cs="Arial"/>
                <w:color w:val="000000"/>
              </w:rPr>
              <w:t> </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F54E80" w:rsidRPr="005E7D35" w:rsidRDefault="00F54E80" w:rsidP="00F54E80">
            <w:pPr>
              <w:jc w:val="center"/>
              <w:rPr>
                <w:rFonts w:ascii="Arial" w:hAnsi="Arial" w:cs="Arial"/>
                <w:b/>
                <w:bCs/>
                <w:color w:val="000000"/>
              </w:rPr>
            </w:pPr>
            <w:r w:rsidRPr="005E7D35">
              <w:rPr>
                <w:rFonts w:ascii="Arial" w:hAnsi="Arial" w:cs="Arial"/>
                <w:b/>
                <w:bCs/>
                <w:color w:val="000000"/>
              </w:rPr>
              <w:t>činnosti do podání žádosti o dotaci</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54E80" w:rsidRPr="005E7D35" w:rsidRDefault="00F54E80" w:rsidP="00F54E80">
            <w:pPr>
              <w:jc w:val="center"/>
              <w:rPr>
                <w:rFonts w:ascii="Arial" w:hAnsi="Arial" w:cs="Arial"/>
                <w:b/>
                <w:bCs/>
                <w:color w:val="000000"/>
              </w:rPr>
            </w:pPr>
            <w:r w:rsidRPr="005E7D35">
              <w:rPr>
                <w:rFonts w:ascii="Arial" w:hAnsi="Arial" w:cs="Arial"/>
                <w:b/>
                <w:bCs/>
                <w:color w:val="000000"/>
              </w:rPr>
              <w:t>předpokládaná cena plnění Kč bez DPH</w:t>
            </w:r>
          </w:p>
        </w:tc>
      </w:tr>
      <w:tr w:rsidR="00F54E80" w:rsidRPr="005E7D35" w:rsidTr="00A943CC">
        <w:trPr>
          <w:trHeight w:val="300"/>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F54E80" w:rsidRPr="00FF0F8E" w:rsidRDefault="00F54E80" w:rsidP="00F54E80">
            <w:pPr>
              <w:jc w:val="center"/>
              <w:rPr>
                <w:rFonts w:ascii="Arial" w:hAnsi="Arial" w:cs="Arial"/>
                <w:color w:val="000000"/>
                <w:szCs w:val="20"/>
              </w:rPr>
            </w:pPr>
            <w:r w:rsidRPr="00FF0F8E">
              <w:rPr>
                <w:rFonts w:ascii="Arial" w:hAnsi="Arial" w:cs="Arial"/>
                <w:color w:val="000000"/>
                <w:szCs w:val="20"/>
              </w:rPr>
              <w:t>a)</w:t>
            </w:r>
          </w:p>
        </w:tc>
        <w:tc>
          <w:tcPr>
            <w:tcW w:w="6029" w:type="dxa"/>
            <w:tcBorders>
              <w:top w:val="nil"/>
              <w:left w:val="nil"/>
              <w:bottom w:val="single" w:sz="4" w:space="0" w:color="auto"/>
              <w:right w:val="single" w:sz="4" w:space="0" w:color="auto"/>
            </w:tcBorders>
            <w:shd w:val="clear" w:color="auto" w:fill="auto"/>
            <w:noWrap/>
            <w:vAlign w:val="bottom"/>
          </w:tcPr>
          <w:p w:rsidR="00F54E80" w:rsidRPr="00FF0F8E" w:rsidRDefault="00DB0074" w:rsidP="00F54E80">
            <w:pPr>
              <w:widowControl w:val="0"/>
              <w:jc w:val="both"/>
              <w:rPr>
                <w:rFonts w:ascii="Arial" w:hAnsi="Arial" w:cs="Arial"/>
              </w:rPr>
            </w:pPr>
            <w:r w:rsidRPr="00FF0F8E">
              <w:rPr>
                <w:rFonts w:ascii="Arial" w:hAnsi="Arial" w:cs="Arial"/>
              </w:rPr>
              <w:t>Příprava zakázky</w:t>
            </w:r>
          </w:p>
        </w:tc>
        <w:tc>
          <w:tcPr>
            <w:tcW w:w="2409" w:type="dxa"/>
            <w:tcBorders>
              <w:top w:val="nil"/>
              <w:left w:val="nil"/>
              <w:bottom w:val="single" w:sz="4" w:space="0" w:color="auto"/>
              <w:right w:val="single" w:sz="4" w:space="0" w:color="auto"/>
            </w:tcBorders>
            <w:shd w:val="clear" w:color="auto" w:fill="auto"/>
            <w:noWrap/>
            <w:vAlign w:val="bottom"/>
          </w:tcPr>
          <w:p w:rsidR="00F54E80" w:rsidRPr="00FF0F8E" w:rsidRDefault="00A943CC" w:rsidP="00F54E80">
            <w:pPr>
              <w:jc w:val="center"/>
              <w:rPr>
                <w:rFonts w:ascii="Arial" w:hAnsi="Arial" w:cs="Arial"/>
                <w:color w:val="000000"/>
                <w:szCs w:val="20"/>
              </w:rPr>
            </w:pPr>
            <w:r w:rsidRPr="00FF0F8E">
              <w:rPr>
                <w:rFonts w:ascii="Arial" w:hAnsi="Arial" w:cs="Arial"/>
                <w:color w:val="000000"/>
                <w:szCs w:val="20"/>
              </w:rPr>
              <w:t>3</w:t>
            </w:r>
            <w:r w:rsidR="002C4450" w:rsidRPr="00FF0F8E">
              <w:rPr>
                <w:rFonts w:ascii="Arial" w:hAnsi="Arial" w:cs="Arial"/>
                <w:color w:val="000000"/>
                <w:szCs w:val="20"/>
              </w:rPr>
              <w:t>2</w:t>
            </w:r>
            <w:r w:rsidR="00DB0074" w:rsidRPr="00FF0F8E">
              <w:rPr>
                <w:rFonts w:ascii="Arial" w:hAnsi="Arial" w:cs="Arial"/>
                <w:color w:val="000000"/>
                <w:szCs w:val="20"/>
              </w:rPr>
              <w:t xml:space="preserve"> 800,00</w:t>
            </w:r>
          </w:p>
        </w:tc>
      </w:tr>
      <w:tr w:rsidR="00A943CC" w:rsidRPr="005E7D35" w:rsidTr="00A943CC">
        <w:trPr>
          <w:trHeight w:val="300"/>
        </w:trPr>
        <w:tc>
          <w:tcPr>
            <w:tcW w:w="649" w:type="dxa"/>
            <w:tcBorders>
              <w:top w:val="nil"/>
              <w:left w:val="single" w:sz="4" w:space="0" w:color="auto"/>
              <w:bottom w:val="single" w:sz="4" w:space="0" w:color="auto"/>
              <w:right w:val="single" w:sz="4" w:space="0" w:color="auto"/>
            </w:tcBorders>
            <w:shd w:val="clear" w:color="auto" w:fill="auto"/>
            <w:noWrap/>
            <w:vAlign w:val="bottom"/>
          </w:tcPr>
          <w:p w:rsidR="00A943CC" w:rsidRPr="00FF0F8E" w:rsidRDefault="00A943CC" w:rsidP="00A943CC">
            <w:pPr>
              <w:pStyle w:val="Odstavecseseznamem"/>
              <w:ind w:left="16"/>
              <w:jc w:val="center"/>
              <w:rPr>
                <w:rFonts w:ascii="Arial" w:hAnsi="Arial" w:cs="Arial"/>
                <w:color w:val="000000"/>
                <w:szCs w:val="20"/>
              </w:rPr>
            </w:pPr>
            <w:r w:rsidRPr="00FF0F8E">
              <w:rPr>
                <w:rFonts w:ascii="Arial" w:hAnsi="Arial" w:cs="Arial"/>
                <w:color w:val="000000"/>
                <w:szCs w:val="20"/>
              </w:rPr>
              <w:t>b</w:t>
            </w:r>
            <w:r w:rsidR="00EF73E4" w:rsidRPr="00FF0F8E">
              <w:rPr>
                <w:rFonts w:ascii="Arial" w:hAnsi="Arial" w:cs="Arial"/>
                <w:color w:val="000000"/>
                <w:szCs w:val="20"/>
              </w:rPr>
              <w:t>)</w:t>
            </w:r>
          </w:p>
        </w:tc>
        <w:tc>
          <w:tcPr>
            <w:tcW w:w="6029" w:type="dxa"/>
            <w:tcBorders>
              <w:top w:val="nil"/>
              <w:left w:val="nil"/>
              <w:bottom w:val="single" w:sz="4" w:space="0" w:color="auto"/>
              <w:right w:val="single" w:sz="4" w:space="0" w:color="auto"/>
            </w:tcBorders>
            <w:shd w:val="clear" w:color="auto" w:fill="auto"/>
            <w:noWrap/>
            <w:vAlign w:val="bottom"/>
          </w:tcPr>
          <w:p w:rsidR="00A943CC" w:rsidRPr="00FF0F8E" w:rsidRDefault="00A943CC" w:rsidP="00F54E80">
            <w:pPr>
              <w:widowControl w:val="0"/>
              <w:jc w:val="both"/>
              <w:rPr>
                <w:rFonts w:ascii="Arial" w:hAnsi="Arial" w:cs="Arial"/>
              </w:rPr>
            </w:pPr>
            <w:r w:rsidRPr="00FF0F8E">
              <w:rPr>
                <w:rFonts w:ascii="Arial" w:hAnsi="Arial" w:cs="Arial"/>
              </w:rPr>
              <w:t>Zaměření stávajících stavů</w:t>
            </w:r>
          </w:p>
        </w:tc>
        <w:tc>
          <w:tcPr>
            <w:tcW w:w="2409" w:type="dxa"/>
            <w:tcBorders>
              <w:top w:val="nil"/>
              <w:left w:val="nil"/>
              <w:bottom w:val="single" w:sz="4" w:space="0" w:color="auto"/>
              <w:right w:val="single" w:sz="4" w:space="0" w:color="auto"/>
            </w:tcBorders>
            <w:shd w:val="clear" w:color="auto" w:fill="auto"/>
            <w:noWrap/>
            <w:vAlign w:val="bottom"/>
          </w:tcPr>
          <w:p w:rsidR="00A943CC" w:rsidRPr="00FF0F8E" w:rsidRDefault="00EF73E4" w:rsidP="00F54E80">
            <w:pPr>
              <w:jc w:val="center"/>
              <w:rPr>
                <w:rFonts w:ascii="Arial" w:hAnsi="Arial" w:cs="Arial"/>
                <w:color w:val="000000"/>
                <w:szCs w:val="20"/>
              </w:rPr>
            </w:pPr>
            <w:r w:rsidRPr="00FF0F8E">
              <w:rPr>
                <w:rFonts w:ascii="Arial" w:hAnsi="Arial" w:cs="Arial"/>
                <w:color w:val="000000"/>
                <w:szCs w:val="20"/>
              </w:rPr>
              <w:t>36</w:t>
            </w:r>
            <w:r w:rsidR="00A943CC" w:rsidRPr="00FF0F8E">
              <w:rPr>
                <w:rFonts w:ascii="Arial" w:hAnsi="Arial" w:cs="Arial"/>
                <w:color w:val="000000"/>
                <w:szCs w:val="20"/>
              </w:rPr>
              <w:t xml:space="preserve"> 000,00</w:t>
            </w:r>
          </w:p>
        </w:tc>
      </w:tr>
      <w:tr w:rsidR="00DB0074" w:rsidRPr="005E7D35" w:rsidTr="00A943CC">
        <w:trPr>
          <w:trHeight w:val="231"/>
        </w:trPr>
        <w:tc>
          <w:tcPr>
            <w:tcW w:w="649" w:type="dxa"/>
            <w:tcBorders>
              <w:top w:val="nil"/>
              <w:left w:val="single" w:sz="4" w:space="0" w:color="auto"/>
              <w:bottom w:val="single" w:sz="4" w:space="0" w:color="auto"/>
              <w:right w:val="single" w:sz="4" w:space="0" w:color="auto"/>
            </w:tcBorders>
            <w:shd w:val="clear" w:color="auto" w:fill="auto"/>
            <w:noWrap/>
            <w:vAlign w:val="bottom"/>
          </w:tcPr>
          <w:p w:rsidR="00DB0074" w:rsidRPr="00FF0F8E" w:rsidRDefault="00EF73E4" w:rsidP="00DB0074">
            <w:pPr>
              <w:jc w:val="center"/>
              <w:rPr>
                <w:rFonts w:ascii="Arial" w:hAnsi="Arial" w:cs="Arial"/>
                <w:color w:val="000000"/>
                <w:szCs w:val="20"/>
              </w:rPr>
            </w:pPr>
            <w:r w:rsidRPr="00FF0F8E">
              <w:rPr>
                <w:rFonts w:ascii="Arial" w:hAnsi="Arial" w:cs="Arial"/>
                <w:color w:val="000000"/>
                <w:szCs w:val="20"/>
              </w:rPr>
              <w:t>c</w:t>
            </w:r>
            <w:r w:rsidR="00DB0074" w:rsidRPr="00FF0F8E">
              <w:rPr>
                <w:rFonts w:ascii="Arial" w:hAnsi="Arial" w:cs="Arial"/>
                <w:color w:val="000000"/>
                <w:szCs w:val="20"/>
              </w:rPr>
              <w:t>)</w:t>
            </w:r>
          </w:p>
        </w:tc>
        <w:tc>
          <w:tcPr>
            <w:tcW w:w="6029" w:type="dxa"/>
            <w:tcBorders>
              <w:top w:val="nil"/>
              <w:left w:val="nil"/>
              <w:bottom w:val="single" w:sz="4" w:space="0" w:color="auto"/>
              <w:right w:val="single" w:sz="4" w:space="0" w:color="auto"/>
            </w:tcBorders>
            <w:shd w:val="clear" w:color="auto" w:fill="auto"/>
            <w:noWrap/>
            <w:vAlign w:val="bottom"/>
          </w:tcPr>
          <w:p w:rsidR="00DB0074" w:rsidRPr="00FF0F8E" w:rsidRDefault="00DB0074" w:rsidP="00DB0074">
            <w:pPr>
              <w:widowControl w:val="0"/>
              <w:jc w:val="both"/>
              <w:rPr>
                <w:rFonts w:ascii="Arial" w:hAnsi="Arial" w:cs="Arial"/>
              </w:rPr>
            </w:pPr>
            <w:r w:rsidRPr="00FF0F8E">
              <w:rPr>
                <w:rFonts w:ascii="Arial" w:hAnsi="Arial" w:cs="Arial"/>
              </w:rPr>
              <w:t>Projednání návrhu s objednatelem a orgány státní správy</w:t>
            </w:r>
          </w:p>
        </w:tc>
        <w:tc>
          <w:tcPr>
            <w:tcW w:w="2409" w:type="dxa"/>
            <w:tcBorders>
              <w:top w:val="nil"/>
              <w:left w:val="nil"/>
              <w:bottom w:val="single" w:sz="4" w:space="0" w:color="auto"/>
              <w:right w:val="single" w:sz="4" w:space="0" w:color="auto"/>
            </w:tcBorders>
            <w:shd w:val="clear" w:color="auto" w:fill="auto"/>
            <w:noWrap/>
            <w:vAlign w:val="bottom"/>
          </w:tcPr>
          <w:p w:rsidR="00DB0074" w:rsidRPr="00FF0F8E" w:rsidRDefault="00A943CC" w:rsidP="00DB0074">
            <w:pPr>
              <w:jc w:val="center"/>
              <w:rPr>
                <w:rFonts w:ascii="Arial" w:hAnsi="Arial" w:cs="Arial"/>
                <w:color w:val="000000"/>
                <w:szCs w:val="20"/>
              </w:rPr>
            </w:pPr>
            <w:r w:rsidRPr="00FF0F8E">
              <w:rPr>
                <w:rFonts w:ascii="Arial" w:hAnsi="Arial" w:cs="Arial"/>
                <w:color w:val="000000"/>
                <w:szCs w:val="20"/>
              </w:rPr>
              <w:t xml:space="preserve">  4</w:t>
            </w:r>
            <w:r w:rsidR="00DB0074" w:rsidRPr="00FF0F8E">
              <w:rPr>
                <w:rFonts w:ascii="Arial" w:hAnsi="Arial" w:cs="Arial"/>
                <w:color w:val="000000"/>
                <w:szCs w:val="20"/>
              </w:rPr>
              <w:t> 400,00</w:t>
            </w:r>
          </w:p>
        </w:tc>
      </w:tr>
      <w:tr w:rsidR="00DB0074" w:rsidRPr="005E7D35" w:rsidTr="00A943CC">
        <w:trPr>
          <w:trHeight w:val="300"/>
        </w:trPr>
        <w:tc>
          <w:tcPr>
            <w:tcW w:w="649" w:type="dxa"/>
            <w:tcBorders>
              <w:top w:val="nil"/>
              <w:left w:val="single" w:sz="4" w:space="0" w:color="auto"/>
              <w:bottom w:val="single" w:sz="4" w:space="0" w:color="auto"/>
              <w:right w:val="single" w:sz="4" w:space="0" w:color="auto"/>
            </w:tcBorders>
            <w:shd w:val="clear" w:color="auto" w:fill="auto"/>
            <w:noWrap/>
            <w:vAlign w:val="bottom"/>
          </w:tcPr>
          <w:p w:rsidR="00DB0074" w:rsidRPr="00FF0F8E" w:rsidRDefault="00EF73E4" w:rsidP="00DB0074">
            <w:pPr>
              <w:jc w:val="center"/>
              <w:rPr>
                <w:rFonts w:ascii="Arial" w:hAnsi="Arial" w:cs="Arial"/>
                <w:color w:val="000000"/>
                <w:szCs w:val="20"/>
              </w:rPr>
            </w:pPr>
            <w:r w:rsidRPr="00FF0F8E">
              <w:rPr>
                <w:rFonts w:ascii="Arial" w:hAnsi="Arial" w:cs="Arial"/>
                <w:color w:val="000000"/>
                <w:szCs w:val="20"/>
              </w:rPr>
              <w:t>d</w:t>
            </w:r>
            <w:r w:rsidR="00DB0074" w:rsidRPr="00FF0F8E">
              <w:rPr>
                <w:rFonts w:ascii="Arial" w:hAnsi="Arial" w:cs="Arial"/>
                <w:color w:val="000000"/>
                <w:szCs w:val="20"/>
              </w:rPr>
              <w:t>)</w:t>
            </w:r>
          </w:p>
        </w:tc>
        <w:tc>
          <w:tcPr>
            <w:tcW w:w="6029" w:type="dxa"/>
            <w:tcBorders>
              <w:top w:val="nil"/>
              <w:left w:val="nil"/>
              <w:bottom w:val="single" w:sz="4" w:space="0" w:color="auto"/>
              <w:right w:val="single" w:sz="4" w:space="0" w:color="auto"/>
            </w:tcBorders>
            <w:shd w:val="clear" w:color="auto" w:fill="auto"/>
            <w:noWrap/>
            <w:vAlign w:val="bottom"/>
          </w:tcPr>
          <w:p w:rsidR="00DB0074" w:rsidRPr="00FF0F8E" w:rsidRDefault="00DB0074" w:rsidP="00DB0074">
            <w:pPr>
              <w:rPr>
                <w:rFonts w:ascii="Arial" w:hAnsi="Arial" w:cs="Arial"/>
                <w:color w:val="000000"/>
                <w:szCs w:val="20"/>
              </w:rPr>
            </w:pPr>
            <w:r w:rsidRPr="00FF0F8E">
              <w:rPr>
                <w:rFonts w:ascii="Arial" w:hAnsi="Arial" w:cs="Arial"/>
                <w:color w:val="000000"/>
                <w:szCs w:val="20"/>
              </w:rPr>
              <w:t>Vypracování projektové dokumentace v úrovni pro stavební řízení (DSP)</w:t>
            </w:r>
          </w:p>
        </w:tc>
        <w:tc>
          <w:tcPr>
            <w:tcW w:w="2409" w:type="dxa"/>
            <w:tcBorders>
              <w:top w:val="nil"/>
              <w:left w:val="nil"/>
              <w:bottom w:val="single" w:sz="4" w:space="0" w:color="auto"/>
              <w:right w:val="single" w:sz="4" w:space="0" w:color="auto"/>
            </w:tcBorders>
            <w:shd w:val="clear" w:color="auto" w:fill="auto"/>
            <w:noWrap/>
            <w:vAlign w:val="bottom"/>
          </w:tcPr>
          <w:p w:rsidR="00DB0074" w:rsidRPr="00FF0F8E" w:rsidRDefault="00A943CC" w:rsidP="00DB0074">
            <w:pPr>
              <w:jc w:val="center"/>
              <w:rPr>
                <w:rFonts w:ascii="Arial" w:hAnsi="Arial" w:cs="Arial"/>
                <w:color w:val="000000"/>
                <w:szCs w:val="20"/>
                <w:vertAlign w:val="superscript"/>
              </w:rPr>
            </w:pPr>
            <w:r w:rsidRPr="00FF0F8E">
              <w:rPr>
                <w:rFonts w:ascii="Arial" w:hAnsi="Arial" w:cs="Arial"/>
                <w:color w:val="000000"/>
                <w:szCs w:val="20"/>
              </w:rPr>
              <w:t>298.500</w:t>
            </w:r>
            <w:r w:rsidR="00DB0074" w:rsidRPr="00FF0F8E">
              <w:rPr>
                <w:rFonts w:ascii="Arial" w:hAnsi="Arial" w:cs="Arial"/>
                <w:color w:val="000000"/>
                <w:szCs w:val="20"/>
              </w:rPr>
              <w:t>,00</w:t>
            </w:r>
          </w:p>
        </w:tc>
      </w:tr>
      <w:tr w:rsidR="00DB0074" w:rsidRPr="005E7D35" w:rsidTr="00A943CC">
        <w:trPr>
          <w:trHeight w:val="300"/>
        </w:trPr>
        <w:tc>
          <w:tcPr>
            <w:tcW w:w="649" w:type="dxa"/>
            <w:tcBorders>
              <w:top w:val="nil"/>
              <w:left w:val="single" w:sz="4" w:space="0" w:color="auto"/>
              <w:bottom w:val="single" w:sz="4" w:space="0" w:color="auto"/>
              <w:right w:val="single" w:sz="4" w:space="0" w:color="auto"/>
            </w:tcBorders>
            <w:shd w:val="clear" w:color="auto" w:fill="auto"/>
            <w:noWrap/>
            <w:vAlign w:val="bottom"/>
          </w:tcPr>
          <w:p w:rsidR="00DB0074" w:rsidRPr="00FF0F8E" w:rsidRDefault="00EF73E4" w:rsidP="00DB0074">
            <w:pPr>
              <w:jc w:val="center"/>
              <w:rPr>
                <w:rFonts w:ascii="Arial" w:hAnsi="Arial" w:cs="Arial"/>
                <w:color w:val="000000"/>
                <w:szCs w:val="20"/>
              </w:rPr>
            </w:pPr>
            <w:r w:rsidRPr="00FF0F8E">
              <w:rPr>
                <w:rFonts w:ascii="Arial" w:hAnsi="Arial" w:cs="Arial"/>
                <w:color w:val="000000"/>
                <w:szCs w:val="20"/>
              </w:rPr>
              <w:t>e</w:t>
            </w:r>
            <w:r w:rsidR="00DB0074" w:rsidRPr="00FF0F8E">
              <w:rPr>
                <w:rFonts w:ascii="Arial" w:hAnsi="Arial" w:cs="Arial"/>
                <w:color w:val="000000"/>
                <w:szCs w:val="20"/>
              </w:rPr>
              <w:t>)</w:t>
            </w:r>
          </w:p>
        </w:tc>
        <w:tc>
          <w:tcPr>
            <w:tcW w:w="6029" w:type="dxa"/>
            <w:tcBorders>
              <w:top w:val="nil"/>
              <w:left w:val="nil"/>
              <w:bottom w:val="single" w:sz="4" w:space="0" w:color="auto"/>
              <w:right w:val="single" w:sz="4" w:space="0" w:color="auto"/>
            </w:tcBorders>
            <w:shd w:val="clear" w:color="auto" w:fill="auto"/>
            <w:noWrap/>
            <w:vAlign w:val="bottom"/>
          </w:tcPr>
          <w:p w:rsidR="00DB0074" w:rsidRPr="00FF0F8E" w:rsidRDefault="00DB0074" w:rsidP="00DB0074">
            <w:pPr>
              <w:rPr>
                <w:rFonts w:ascii="Arial" w:hAnsi="Arial" w:cs="Arial"/>
                <w:color w:val="000000"/>
                <w:szCs w:val="20"/>
              </w:rPr>
            </w:pPr>
            <w:r w:rsidRPr="00FF0F8E">
              <w:rPr>
                <w:rFonts w:ascii="Arial" w:hAnsi="Arial" w:cs="Arial"/>
                <w:color w:val="000000"/>
                <w:szCs w:val="20"/>
              </w:rPr>
              <w:t xml:space="preserve">zajištění vypracování předběžného položkového rozpočtu </w:t>
            </w:r>
          </w:p>
        </w:tc>
        <w:tc>
          <w:tcPr>
            <w:tcW w:w="2409" w:type="dxa"/>
            <w:tcBorders>
              <w:top w:val="nil"/>
              <w:left w:val="nil"/>
              <w:bottom w:val="single" w:sz="4" w:space="0" w:color="auto"/>
              <w:right w:val="single" w:sz="4" w:space="0" w:color="auto"/>
            </w:tcBorders>
            <w:shd w:val="clear" w:color="auto" w:fill="auto"/>
            <w:noWrap/>
            <w:vAlign w:val="bottom"/>
          </w:tcPr>
          <w:p w:rsidR="00DB0074" w:rsidRPr="00FF0F8E" w:rsidRDefault="00EF73E4" w:rsidP="00DB0074">
            <w:pPr>
              <w:jc w:val="center"/>
              <w:rPr>
                <w:rFonts w:ascii="Arial" w:hAnsi="Arial" w:cs="Arial"/>
                <w:color w:val="000000"/>
                <w:szCs w:val="20"/>
              </w:rPr>
            </w:pPr>
            <w:r w:rsidRPr="00FF0F8E">
              <w:rPr>
                <w:rFonts w:ascii="Arial" w:hAnsi="Arial" w:cs="Arial"/>
                <w:color w:val="000000"/>
                <w:szCs w:val="20"/>
              </w:rPr>
              <w:t>25</w:t>
            </w:r>
            <w:r w:rsidR="00DB0074" w:rsidRPr="00FF0F8E">
              <w:rPr>
                <w:rFonts w:ascii="Arial" w:hAnsi="Arial" w:cs="Arial"/>
                <w:color w:val="000000"/>
                <w:szCs w:val="20"/>
              </w:rPr>
              <w:t xml:space="preserve"> 800,00</w:t>
            </w:r>
          </w:p>
        </w:tc>
      </w:tr>
      <w:tr w:rsidR="00DB0074" w:rsidRPr="005E7D35" w:rsidTr="00A943CC">
        <w:trPr>
          <w:trHeight w:val="300"/>
        </w:trPr>
        <w:tc>
          <w:tcPr>
            <w:tcW w:w="649" w:type="dxa"/>
            <w:tcBorders>
              <w:top w:val="nil"/>
              <w:left w:val="single" w:sz="4" w:space="0" w:color="auto"/>
              <w:bottom w:val="single" w:sz="4" w:space="0" w:color="auto"/>
              <w:right w:val="single" w:sz="4" w:space="0" w:color="auto"/>
            </w:tcBorders>
            <w:shd w:val="clear" w:color="auto" w:fill="auto"/>
            <w:noWrap/>
            <w:vAlign w:val="bottom"/>
          </w:tcPr>
          <w:p w:rsidR="00DB0074" w:rsidRPr="00FF0F8E" w:rsidRDefault="00DB0074" w:rsidP="00DB0074">
            <w:pPr>
              <w:jc w:val="center"/>
              <w:rPr>
                <w:rFonts w:ascii="Arial" w:hAnsi="Arial" w:cs="Arial"/>
                <w:color w:val="000000"/>
                <w:szCs w:val="20"/>
              </w:rPr>
            </w:pPr>
          </w:p>
        </w:tc>
        <w:tc>
          <w:tcPr>
            <w:tcW w:w="6029" w:type="dxa"/>
            <w:tcBorders>
              <w:top w:val="nil"/>
              <w:left w:val="nil"/>
              <w:bottom w:val="single" w:sz="4" w:space="0" w:color="auto"/>
              <w:right w:val="single" w:sz="4" w:space="0" w:color="auto"/>
            </w:tcBorders>
            <w:shd w:val="clear" w:color="auto" w:fill="auto"/>
            <w:noWrap/>
            <w:vAlign w:val="bottom"/>
          </w:tcPr>
          <w:p w:rsidR="00DB0074" w:rsidRPr="00FF0F8E" w:rsidRDefault="00DB0074" w:rsidP="00DB0074">
            <w:pPr>
              <w:rPr>
                <w:rFonts w:ascii="Arial" w:hAnsi="Arial" w:cs="Arial"/>
                <w:color w:val="000000"/>
                <w:szCs w:val="20"/>
              </w:rPr>
            </w:pPr>
          </w:p>
        </w:tc>
        <w:tc>
          <w:tcPr>
            <w:tcW w:w="2409" w:type="dxa"/>
            <w:tcBorders>
              <w:top w:val="nil"/>
              <w:left w:val="nil"/>
              <w:bottom w:val="single" w:sz="4" w:space="0" w:color="auto"/>
              <w:right w:val="single" w:sz="4" w:space="0" w:color="auto"/>
            </w:tcBorders>
            <w:shd w:val="clear" w:color="auto" w:fill="auto"/>
            <w:noWrap/>
            <w:vAlign w:val="bottom"/>
          </w:tcPr>
          <w:p w:rsidR="00DB0074" w:rsidRPr="00FF0F8E" w:rsidRDefault="00DB0074" w:rsidP="00DB0074">
            <w:pPr>
              <w:jc w:val="center"/>
              <w:rPr>
                <w:rFonts w:ascii="Arial" w:hAnsi="Arial" w:cs="Arial"/>
                <w:color w:val="000000"/>
                <w:szCs w:val="20"/>
              </w:rPr>
            </w:pPr>
          </w:p>
        </w:tc>
      </w:tr>
      <w:tr w:rsidR="00DB0074" w:rsidRPr="005E7D35" w:rsidTr="00A943CC">
        <w:trPr>
          <w:trHeight w:val="300"/>
        </w:trPr>
        <w:tc>
          <w:tcPr>
            <w:tcW w:w="649" w:type="dxa"/>
            <w:tcBorders>
              <w:top w:val="nil"/>
              <w:left w:val="single" w:sz="4" w:space="0" w:color="auto"/>
              <w:bottom w:val="single" w:sz="4" w:space="0" w:color="auto"/>
              <w:right w:val="single" w:sz="4" w:space="0" w:color="auto"/>
            </w:tcBorders>
            <w:shd w:val="clear" w:color="auto" w:fill="auto"/>
            <w:noWrap/>
            <w:vAlign w:val="bottom"/>
          </w:tcPr>
          <w:p w:rsidR="00DB0074" w:rsidRPr="00FF0F8E" w:rsidRDefault="00DB0074" w:rsidP="00DB0074">
            <w:pPr>
              <w:jc w:val="center"/>
              <w:rPr>
                <w:rFonts w:ascii="Arial" w:hAnsi="Arial" w:cs="Arial"/>
                <w:color w:val="000000"/>
                <w:szCs w:val="20"/>
              </w:rPr>
            </w:pPr>
          </w:p>
        </w:tc>
        <w:tc>
          <w:tcPr>
            <w:tcW w:w="6029" w:type="dxa"/>
            <w:tcBorders>
              <w:top w:val="nil"/>
              <w:left w:val="nil"/>
              <w:bottom w:val="single" w:sz="4" w:space="0" w:color="auto"/>
              <w:right w:val="single" w:sz="4" w:space="0" w:color="auto"/>
            </w:tcBorders>
            <w:shd w:val="clear" w:color="auto" w:fill="auto"/>
            <w:noWrap/>
            <w:vAlign w:val="bottom"/>
          </w:tcPr>
          <w:p w:rsidR="00DB0074" w:rsidRPr="00FF0F8E" w:rsidRDefault="00DB0074" w:rsidP="00DB0074">
            <w:pPr>
              <w:rPr>
                <w:rFonts w:ascii="Arial" w:hAnsi="Arial" w:cs="Arial"/>
                <w:b/>
                <w:bCs/>
                <w:color w:val="000000"/>
                <w:szCs w:val="20"/>
              </w:rPr>
            </w:pPr>
            <w:r w:rsidRPr="00FF0F8E">
              <w:rPr>
                <w:rFonts w:ascii="Arial" w:hAnsi="Arial" w:cs="Arial"/>
                <w:b/>
                <w:bCs/>
                <w:color w:val="000000"/>
                <w:szCs w:val="20"/>
              </w:rPr>
              <w:t>Celkem bez DPH</w:t>
            </w:r>
          </w:p>
        </w:tc>
        <w:tc>
          <w:tcPr>
            <w:tcW w:w="2409" w:type="dxa"/>
            <w:tcBorders>
              <w:top w:val="nil"/>
              <w:left w:val="nil"/>
              <w:bottom w:val="single" w:sz="4" w:space="0" w:color="auto"/>
              <w:right w:val="single" w:sz="4" w:space="0" w:color="auto"/>
            </w:tcBorders>
            <w:shd w:val="clear" w:color="auto" w:fill="auto"/>
            <w:noWrap/>
            <w:vAlign w:val="bottom"/>
          </w:tcPr>
          <w:p w:rsidR="00DB0074" w:rsidRPr="00FF0F8E" w:rsidRDefault="00EF73E4" w:rsidP="001B60B5">
            <w:pPr>
              <w:jc w:val="center"/>
              <w:rPr>
                <w:rFonts w:ascii="Arial" w:hAnsi="Arial" w:cs="Arial"/>
                <w:b/>
                <w:bCs/>
                <w:color w:val="000000"/>
                <w:szCs w:val="20"/>
              </w:rPr>
            </w:pPr>
            <w:r w:rsidRPr="00FF0F8E">
              <w:rPr>
                <w:rFonts w:ascii="Arial" w:hAnsi="Arial" w:cs="Arial"/>
                <w:b/>
                <w:bCs/>
                <w:color w:val="000000"/>
                <w:szCs w:val="20"/>
              </w:rPr>
              <w:t>39</w:t>
            </w:r>
            <w:r w:rsidR="002C4450" w:rsidRPr="00FF0F8E">
              <w:rPr>
                <w:rFonts w:ascii="Arial" w:hAnsi="Arial" w:cs="Arial"/>
                <w:b/>
                <w:bCs/>
                <w:color w:val="000000"/>
                <w:szCs w:val="20"/>
              </w:rPr>
              <w:t>7</w:t>
            </w:r>
            <w:r w:rsidRPr="00FF0F8E">
              <w:rPr>
                <w:rFonts w:ascii="Arial" w:hAnsi="Arial" w:cs="Arial"/>
                <w:b/>
                <w:bCs/>
                <w:color w:val="000000"/>
                <w:szCs w:val="20"/>
              </w:rPr>
              <w:t>.500,00</w:t>
            </w:r>
          </w:p>
        </w:tc>
      </w:tr>
      <w:tr w:rsidR="00DB0074" w:rsidRPr="005E7D35" w:rsidTr="00A943CC">
        <w:trPr>
          <w:trHeight w:val="300"/>
        </w:trPr>
        <w:tc>
          <w:tcPr>
            <w:tcW w:w="649" w:type="dxa"/>
            <w:tcBorders>
              <w:top w:val="nil"/>
              <w:left w:val="single" w:sz="4" w:space="0" w:color="auto"/>
              <w:bottom w:val="single" w:sz="4" w:space="0" w:color="auto"/>
              <w:right w:val="single" w:sz="4" w:space="0" w:color="auto"/>
            </w:tcBorders>
            <w:shd w:val="clear" w:color="auto" w:fill="auto"/>
            <w:noWrap/>
            <w:vAlign w:val="bottom"/>
          </w:tcPr>
          <w:p w:rsidR="00DB0074" w:rsidRPr="00FF0F8E" w:rsidRDefault="00DB0074" w:rsidP="00DB0074">
            <w:pPr>
              <w:jc w:val="center"/>
              <w:rPr>
                <w:rFonts w:ascii="Arial" w:hAnsi="Arial" w:cs="Arial"/>
                <w:color w:val="000000"/>
                <w:szCs w:val="20"/>
              </w:rPr>
            </w:pPr>
          </w:p>
        </w:tc>
        <w:tc>
          <w:tcPr>
            <w:tcW w:w="6029" w:type="dxa"/>
            <w:tcBorders>
              <w:top w:val="nil"/>
              <w:left w:val="nil"/>
              <w:bottom w:val="single" w:sz="4" w:space="0" w:color="auto"/>
              <w:right w:val="single" w:sz="4" w:space="0" w:color="auto"/>
            </w:tcBorders>
            <w:shd w:val="clear" w:color="auto" w:fill="auto"/>
            <w:noWrap/>
            <w:vAlign w:val="bottom"/>
          </w:tcPr>
          <w:p w:rsidR="00DB0074" w:rsidRPr="00FF0F8E" w:rsidRDefault="00DB0074" w:rsidP="00DB0074">
            <w:pPr>
              <w:rPr>
                <w:rFonts w:ascii="Arial" w:hAnsi="Arial" w:cs="Arial"/>
                <w:color w:val="000000"/>
                <w:szCs w:val="20"/>
              </w:rPr>
            </w:pPr>
            <w:r w:rsidRPr="00FF0F8E">
              <w:rPr>
                <w:rFonts w:ascii="Arial" w:hAnsi="Arial" w:cs="Arial"/>
                <w:color w:val="000000"/>
                <w:szCs w:val="20"/>
              </w:rPr>
              <w:t>DPH 21 %</w:t>
            </w:r>
          </w:p>
        </w:tc>
        <w:tc>
          <w:tcPr>
            <w:tcW w:w="2409" w:type="dxa"/>
            <w:tcBorders>
              <w:top w:val="nil"/>
              <w:left w:val="nil"/>
              <w:bottom w:val="single" w:sz="4" w:space="0" w:color="auto"/>
              <w:right w:val="single" w:sz="4" w:space="0" w:color="auto"/>
            </w:tcBorders>
            <w:shd w:val="clear" w:color="auto" w:fill="auto"/>
            <w:noWrap/>
            <w:vAlign w:val="bottom"/>
          </w:tcPr>
          <w:p w:rsidR="00DB0074" w:rsidRPr="00FF0F8E" w:rsidRDefault="00EF73E4" w:rsidP="00DB0074">
            <w:pPr>
              <w:jc w:val="center"/>
              <w:rPr>
                <w:rFonts w:ascii="Arial" w:hAnsi="Arial" w:cs="Arial"/>
                <w:color w:val="000000"/>
                <w:szCs w:val="20"/>
              </w:rPr>
            </w:pPr>
            <w:r w:rsidRPr="00FF0F8E">
              <w:rPr>
                <w:rFonts w:ascii="Arial" w:hAnsi="Arial" w:cs="Arial"/>
                <w:color w:val="000000"/>
                <w:szCs w:val="20"/>
              </w:rPr>
              <w:t>83 055,00</w:t>
            </w:r>
          </w:p>
        </w:tc>
      </w:tr>
      <w:tr w:rsidR="00DB0074" w:rsidRPr="005E7D35" w:rsidTr="00A943CC">
        <w:trPr>
          <w:trHeight w:val="300"/>
        </w:trPr>
        <w:tc>
          <w:tcPr>
            <w:tcW w:w="649" w:type="dxa"/>
            <w:tcBorders>
              <w:top w:val="nil"/>
              <w:left w:val="single" w:sz="4" w:space="0" w:color="auto"/>
              <w:bottom w:val="single" w:sz="4" w:space="0" w:color="auto"/>
              <w:right w:val="single" w:sz="4" w:space="0" w:color="auto"/>
            </w:tcBorders>
            <w:shd w:val="clear" w:color="auto" w:fill="auto"/>
            <w:noWrap/>
            <w:vAlign w:val="bottom"/>
          </w:tcPr>
          <w:p w:rsidR="00DB0074" w:rsidRPr="00FF0F8E" w:rsidRDefault="00DB0074" w:rsidP="00DB0074">
            <w:pPr>
              <w:jc w:val="center"/>
              <w:rPr>
                <w:rFonts w:ascii="Arial" w:hAnsi="Arial" w:cs="Arial"/>
                <w:color w:val="000000"/>
                <w:szCs w:val="20"/>
              </w:rPr>
            </w:pPr>
          </w:p>
        </w:tc>
        <w:tc>
          <w:tcPr>
            <w:tcW w:w="6029" w:type="dxa"/>
            <w:tcBorders>
              <w:top w:val="nil"/>
              <w:left w:val="nil"/>
              <w:bottom w:val="single" w:sz="4" w:space="0" w:color="auto"/>
              <w:right w:val="single" w:sz="4" w:space="0" w:color="auto"/>
            </w:tcBorders>
            <w:shd w:val="clear" w:color="auto" w:fill="auto"/>
            <w:noWrap/>
            <w:vAlign w:val="bottom"/>
          </w:tcPr>
          <w:p w:rsidR="00DB0074" w:rsidRPr="00FF0F8E" w:rsidRDefault="00DB0074" w:rsidP="00DB0074">
            <w:pPr>
              <w:rPr>
                <w:rFonts w:ascii="Arial" w:hAnsi="Arial" w:cs="Arial"/>
                <w:b/>
                <w:bCs/>
                <w:color w:val="000000"/>
                <w:szCs w:val="20"/>
              </w:rPr>
            </w:pPr>
            <w:r w:rsidRPr="00FF0F8E">
              <w:rPr>
                <w:rFonts w:ascii="Arial" w:hAnsi="Arial" w:cs="Arial"/>
                <w:b/>
                <w:bCs/>
                <w:color w:val="000000"/>
                <w:szCs w:val="20"/>
              </w:rPr>
              <w:t>Celkem s DPH</w:t>
            </w:r>
          </w:p>
        </w:tc>
        <w:tc>
          <w:tcPr>
            <w:tcW w:w="2409" w:type="dxa"/>
            <w:tcBorders>
              <w:top w:val="nil"/>
              <w:left w:val="nil"/>
              <w:bottom w:val="single" w:sz="4" w:space="0" w:color="auto"/>
              <w:right w:val="single" w:sz="4" w:space="0" w:color="auto"/>
            </w:tcBorders>
            <w:shd w:val="clear" w:color="auto" w:fill="auto"/>
            <w:noWrap/>
            <w:vAlign w:val="bottom"/>
          </w:tcPr>
          <w:p w:rsidR="00DB0074" w:rsidRPr="00FF0F8E" w:rsidRDefault="003C7B82" w:rsidP="00DB0074">
            <w:pPr>
              <w:jc w:val="center"/>
              <w:rPr>
                <w:rFonts w:ascii="Arial" w:hAnsi="Arial" w:cs="Arial"/>
                <w:b/>
                <w:bCs/>
                <w:color w:val="000000"/>
                <w:szCs w:val="20"/>
              </w:rPr>
            </w:pPr>
            <w:r>
              <w:rPr>
                <w:rFonts w:ascii="Arial" w:hAnsi="Arial" w:cs="Arial"/>
                <w:b/>
                <w:bCs/>
                <w:color w:val="000000"/>
                <w:szCs w:val="20"/>
              </w:rPr>
              <w:t>480.975</w:t>
            </w:r>
            <w:r w:rsidR="00EF73E4" w:rsidRPr="00FF0F8E">
              <w:rPr>
                <w:rFonts w:ascii="Arial" w:hAnsi="Arial" w:cs="Arial"/>
                <w:b/>
                <w:bCs/>
                <w:color w:val="000000"/>
                <w:szCs w:val="20"/>
              </w:rPr>
              <w:t>,00</w:t>
            </w:r>
            <w:r w:rsidR="00DB0074" w:rsidRPr="00FF0F8E">
              <w:rPr>
                <w:rFonts w:ascii="Arial" w:hAnsi="Arial" w:cs="Arial"/>
                <w:b/>
                <w:bCs/>
                <w:color w:val="000000"/>
                <w:szCs w:val="20"/>
              </w:rPr>
              <w:t>*</w:t>
            </w:r>
          </w:p>
        </w:tc>
      </w:tr>
    </w:tbl>
    <w:p w:rsidR="00DB0074" w:rsidRDefault="00DB0074" w:rsidP="00F54E80">
      <w:pPr>
        <w:pStyle w:val="Zkladntextodsazen"/>
        <w:ind w:left="360"/>
        <w:jc w:val="both"/>
        <w:rPr>
          <w:bCs/>
          <w:sz w:val="22"/>
          <w:szCs w:val="22"/>
        </w:rPr>
      </w:pPr>
    </w:p>
    <w:p w:rsidR="00F54E80" w:rsidRDefault="00F54E80" w:rsidP="00F54E80">
      <w:pPr>
        <w:pStyle w:val="Zkladntextodsazen"/>
        <w:ind w:left="360"/>
        <w:jc w:val="both"/>
        <w:rPr>
          <w:bCs/>
          <w:sz w:val="22"/>
          <w:szCs w:val="22"/>
        </w:rPr>
      </w:pPr>
      <w:r>
        <w:rPr>
          <w:bCs/>
          <w:sz w:val="22"/>
          <w:szCs w:val="22"/>
        </w:rPr>
        <w:t>*cena nezahrnuje náklady na správní poplatky</w:t>
      </w:r>
    </w:p>
    <w:p w:rsidR="00F54E80" w:rsidRDefault="00F54E80" w:rsidP="00F54E80">
      <w:pPr>
        <w:rPr>
          <w:bCs/>
        </w:rPr>
      </w:pPr>
    </w:p>
    <w:p w:rsidR="00F54E80" w:rsidRPr="00690910" w:rsidRDefault="00F54E80" w:rsidP="00F54E80">
      <w:pPr>
        <w:pStyle w:val="Zkladntextodsazen"/>
        <w:numPr>
          <w:ilvl w:val="1"/>
          <w:numId w:val="2"/>
        </w:numPr>
        <w:jc w:val="both"/>
        <w:rPr>
          <w:bCs/>
        </w:rPr>
      </w:pPr>
      <w:r>
        <w:rPr>
          <w:bCs/>
        </w:rPr>
        <w:lastRenderedPageBreak/>
        <w:t>Platební podmínky</w:t>
      </w:r>
    </w:p>
    <w:p w:rsidR="00F54E80" w:rsidRDefault="00F54E80" w:rsidP="00F54E80">
      <w:pPr>
        <w:numPr>
          <w:ilvl w:val="0"/>
          <w:numId w:val="3"/>
        </w:numPr>
        <w:tabs>
          <w:tab w:val="clear" w:pos="360"/>
          <w:tab w:val="num" w:pos="420"/>
        </w:tabs>
        <w:spacing w:before="120" w:line="360" w:lineRule="atLeast"/>
        <w:ind w:left="60"/>
        <w:jc w:val="both"/>
        <w:rPr>
          <w:rFonts w:ascii="Arial" w:hAnsi="Arial" w:cs="Arial"/>
        </w:rPr>
      </w:pPr>
      <w:r w:rsidRPr="00690910">
        <w:rPr>
          <w:rFonts w:ascii="Arial" w:hAnsi="Arial" w:cs="Arial"/>
        </w:rPr>
        <w:t>Platby budou realizovány na základě zhotovitel</w:t>
      </w:r>
      <w:r>
        <w:rPr>
          <w:rFonts w:ascii="Arial" w:hAnsi="Arial" w:cs="Arial"/>
        </w:rPr>
        <w:t>em předložené</w:t>
      </w:r>
      <w:r w:rsidR="00DB0074">
        <w:rPr>
          <w:rFonts w:ascii="Arial" w:hAnsi="Arial" w:cs="Arial"/>
        </w:rPr>
        <w:t xml:space="preserve"> faktury za</w:t>
      </w:r>
      <w:r w:rsidR="002C4450">
        <w:rPr>
          <w:rFonts w:ascii="Arial" w:hAnsi="Arial" w:cs="Arial"/>
        </w:rPr>
        <w:t xml:space="preserve"> </w:t>
      </w:r>
      <w:r w:rsidRPr="00690910">
        <w:rPr>
          <w:rFonts w:ascii="Arial" w:hAnsi="Arial" w:cs="Arial"/>
        </w:rPr>
        <w:t xml:space="preserve">veškeré </w:t>
      </w:r>
      <w:r>
        <w:rPr>
          <w:rFonts w:ascii="Arial" w:hAnsi="Arial" w:cs="Arial"/>
        </w:rPr>
        <w:t xml:space="preserve"> </w:t>
      </w:r>
      <w:r w:rsidRPr="00690910">
        <w:rPr>
          <w:rFonts w:ascii="Arial" w:hAnsi="Arial" w:cs="Arial"/>
        </w:rPr>
        <w:t xml:space="preserve">provedené práce a činnosti. </w:t>
      </w:r>
    </w:p>
    <w:p w:rsidR="00F54E80" w:rsidRDefault="00F54E80" w:rsidP="00F54E80">
      <w:pPr>
        <w:tabs>
          <w:tab w:val="num" w:pos="420"/>
        </w:tabs>
        <w:spacing w:before="120" w:line="360" w:lineRule="atLeast"/>
        <w:ind w:left="60"/>
        <w:jc w:val="both"/>
        <w:rPr>
          <w:rFonts w:ascii="Arial" w:hAnsi="Arial" w:cs="Arial"/>
        </w:rPr>
      </w:pPr>
      <w:r>
        <w:rPr>
          <w:rFonts w:ascii="Arial" w:hAnsi="Arial" w:cs="Arial"/>
        </w:rPr>
        <w:t>Zhotovitel</w:t>
      </w:r>
      <w:r w:rsidRPr="00690910">
        <w:rPr>
          <w:rFonts w:ascii="Arial" w:hAnsi="Arial" w:cs="Arial"/>
        </w:rPr>
        <w:t xml:space="preserve"> vystaví daňový doklad – fakturu, která </w:t>
      </w:r>
      <w:r>
        <w:rPr>
          <w:rFonts w:ascii="Arial" w:hAnsi="Arial" w:cs="Arial"/>
        </w:rPr>
        <w:t>musí obsahovat náležitosti dle zákona č. 235/2004 Sb., a následných novel tj.:</w:t>
      </w:r>
    </w:p>
    <w:p w:rsidR="00F54E80" w:rsidRDefault="00F54E80" w:rsidP="00F54E80">
      <w:pPr>
        <w:numPr>
          <w:ilvl w:val="0"/>
          <w:numId w:val="3"/>
        </w:numPr>
        <w:tabs>
          <w:tab w:val="num" w:pos="1035"/>
        </w:tabs>
        <w:spacing w:before="120" w:line="200" w:lineRule="exact"/>
        <w:jc w:val="both"/>
        <w:rPr>
          <w:rFonts w:ascii="Arial" w:hAnsi="Arial" w:cs="Arial"/>
        </w:rPr>
      </w:pPr>
      <w:r>
        <w:rPr>
          <w:rFonts w:ascii="Arial" w:hAnsi="Arial" w:cs="Arial"/>
        </w:rPr>
        <w:t>označení a číslo,</w:t>
      </w:r>
    </w:p>
    <w:p w:rsidR="00F54E80" w:rsidRDefault="00F54E80" w:rsidP="00F54E80">
      <w:pPr>
        <w:numPr>
          <w:ilvl w:val="0"/>
          <w:numId w:val="3"/>
        </w:numPr>
        <w:tabs>
          <w:tab w:val="num" w:pos="1035"/>
        </w:tabs>
        <w:spacing w:before="120" w:line="200" w:lineRule="exact"/>
        <w:jc w:val="both"/>
        <w:rPr>
          <w:rFonts w:ascii="Arial" w:hAnsi="Arial" w:cs="Arial"/>
        </w:rPr>
      </w:pPr>
      <w:r>
        <w:rPr>
          <w:rFonts w:ascii="Arial" w:hAnsi="Arial" w:cs="Arial"/>
        </w:rPr>
        <w:t xml:space="preserve">jméno a sídlo objednatele, adresu,  </w:t>
      </w:r>
    </w:p>
    <w:p w:rsidR="00F54E80" w:rsidRDefault="00F54E80" w:rsidP="00F54E80">
      <w:pPr>
        <w:numPr>
          <w:ilvl w:val="0"/>
          <w:numId w:val="3"/>
        </w:numPr>
        <w:tabs>
          <w:tab w:val="num" w:pos="1035"/>
        </w:tabs>
        <w:spacing w:before="120" w:line="200" w:lineRule="exact"/>
        <w:jc w:val="both"/>
        <w:rPr>
          <w:rFonts w:ascii="Arial" w:hAnsi="Arial" w:cs="Arial"/>
        </w:rPr>
      </w:pPr>
      <w:r>
        <w:rPr>
          <w:rFonts w:ascii="Arial" w:hAnsi="Arial" w:cs="Arial"/>
        </w:rPr>
        <w:t>předmět dodávky a datum jejího plnění,</w:t>
      </w:r>
    </w:p>
    <w:p w:rsidR="00F54E80" w:rsidRDefault="00F54E80" w:rsidP="00F54E80">
      <w:pPr>
        <w:numPr>
          <w:ilvl w:val="0"/>
          <w:numId w:val="3"/>
        </w:numPr>
        <w:spacing w:before="120" w:line="200" w:lineRule="exact"/>
        <w:jc w:val="both"/>
        <w:rPr>
          <w:rFonts w:ascii="Arial" w:hAnsi="Arial" w:cs="Arial"/>
        </w:rPr>
      </w:pPr>
      <w:r>
        <w:rPr>
          <w:rFonts w:ascii="Arial" w:hAnsi="Arial" w:cs="Arial"/>
        </w:rPr>
        <w:t xml:space="preserve">den odeslání faktury a její splatnost  </w:t>
      </w:r>
    </w:p>
    <w:p w:rsidR="00F54E80" w:rsidRDefault="00F54E80" w:rsidP="00F54E80">
      <w:pPr>
        <w:numPr>
          <w:ilvl w:val="0"/>
          <w:numId w:val="3"/>
        </w:numPr>
        <w:tabs>
          <w:tab w:val="num" w:pos="1035"/>
        </w:tabs>
        <w:spacing w:before="120" w:line="200" w:lineRule="exact"/>
        <w:jc w:val="both"/>
        <w:rPr>
          <w:rFonts w:ascii="Arial" w:hAnsi="Arial" w:cs="Arial"/>
        </w:rPr>
      </w:pPr>
      <w:r>
        <w:rPr>
          <w:rFonts w:ascii="Arial" w:hAnsi="Arial" w:cs="Arial"/>
        </w:rPr>
        <w:t>číslo účtu, směrový kód banky, IČO, DIČ,</w:t>
      </w:r>
    </w:p>
    <w:p w:rsidR="00F54E80" w:rsidRDefault="00F54E80" w:rsidP="00F54E80">
      <w:pPr>
        <w:numPr>
          <w:ilvl w:val="0"/>
          <w:numId w:val="3"/>
        </w:numPr>
        <w:spacing w:before="120" w:line="240" w:lineRule="atLeast"/>
        <w:jc w:val="both"/>
        <w:rPr>
          <w:rFonts w:ascii="Arial" w:hAnsi="Arial" w:cs="Arial"/>
        </w:rPr>
      </w:pPr>
      <w:r>
        <w:rPr>
          <w:rFonts w:ascii="Arial" w:hAnsi="Arial" w:cs="Arial"/>
        </w:rPr>
        <w:t xml:space="preserve">DPH bude zhotovitel účtovat v souladu se zákonem o DPH platným ke dni  </w:t>
      </w:r>
    </w:p>
    <w:p w:rsidR="00F54E80" w:rsidRDefault="00F54E80" w:rsidP="00F54E80">
      <w:pPr>
        <w:spacing w:before="120" w:line="240" w:lineRule="atLeast"/>
        <w:jc w:val="both"/>
        <w:rPr>
          <w:rFonts w:ascii="Arial" w:hAnsi="Arial" w:cs="Arial"/>
        </w:rPr>
      </w:pPr>
      <w:r>
        <w:rPr>
          <w:rFonts w:ascii="Arial" w:hAnsi="Arial" w:cs="Arial"/>
        </w:rPr>
        <w:t xml:space="preserve">     fakturace ceny díla.</w:t>
      </w:r>
    </w:p>
    <w:p w:rsidR="00F54E80" w:rsidRDefault="00F54E80" w:rsidP="00F54E80">
      <w:pPr>
        <w:pStyle w:val="Zkladntextodsazen2"/>
        <w:numPr>
          <w:ilvl w:val="0"/>
          <w:numId w:val="6"/>
        </w:numPr>
        <w:rPr>
          <w:rFonts w:ascii="Arial" w:hAnsi="Arial" w:cs="Arial"/>
        </w:rPr>
      </w:pPr>
      <w:r w:rsidRPr="003E1750">
        <w:rPr>
          <w:rFonts w:ascii="Arial" w:hAnsi="Arial" w:cs="Arial"/>
        </w:rPr>
        <w:t xml:space="preserve">Při zjištění  nesrovnalostí ve faktuře bude tato vrácená doporučeným dopisem </w:t>
      </w:r>
      <w:r>
        <w:rPr>
          <w:rFonts w:ascii="Arial" w:hAnsi="Arial" w:cs="Arial"/>
        </w:rPr>
        <w:t xml:space="preserve"> </w:t>
      </w:r>
    </w:p>
    <w:p w:rsidR="00F54E80" w:rsidRDefault="00F54E80" w:rsidP="00F54E80">
      <w:pPr>
        <w:pStyle w:val="Zkladntextodsazen2"/>
        <w:ind w:left="0"/>
        <w:rPr>
          <w:rFonts w:ascii="Arial" w:hAnsi="Arial" w:cs="Arial"/>
        </w:rPr>
      </w:pPr>
      <w:r w:rsidRPr="0024132F">
        <w:rPr>
          <w:rFonts w:ascii="Arial" w:hAnsi="Arial" w:cs="Arial"/>
        </w:rPr>
        <w:t xml:space="preserve">      k opravě.</w:t>
      </w:r>
    </w:p>
    <w:p w:rsidR="00F54E80" w:rsidRPr="001A2EC5" w:rsidRDefault="00F54E80" w:rsidP="00F54E80">
      <w:pPr>
        <w:pStyle w:val="Zkladntextodsazen2"/>
        <w:numPr>
          <w:ilvl w:val="0"/>
          <w:numId w:val="6"/>
        </w:numPr>
        <w:rPr>
          <w:rFonts w:ascii="Arial" w:hAnsi="Arial" w:cs="Arial"/>
        </w:rPr>
      </w:pPr>
      <w:r w:rsidRPr="001A2EC5">
        <w:rPr>
          <w:rFonts w:ascii="Arial" w:hAnsi="Arial" w:cs="Arial"/>
        </w:rPr>
        <w:t xml:space="preserve">Splatnost faktur je </w:t>
      </w:r>
      <w:r w:rsidR="00FF0F8E">
        <w:rPr>
          <w:rFonts w:ascii="Arial" w:hAnsi="Arial" w:cs="Arial"/>
        </w:rPr>
        <w:t>30</w:t>
      </w:r>
      <w:r w:rsidRPr="001A2EC5">
        <w:rPr>
          <w:rFonts w:ascii="Arial" w:hAnsi="Arial" w:cs="Arial"/>
        </w:rPr>
        <w:t xml:space="preserve"> dnů. Splacením faktury se rozumí předání příkazu k úhradě  </w:t>
      </w:r>
    </w:p>
    <w:p w:rsidR="00F54E80" w:rsidRPr="001A2EC5" w:rsidRDefault="00F54E80" w:rsidP="00F54E80">
      <w:pPr>
        <w:pStyle w:val="Zkladntextodsazen2"/>
        <w:ind w:left="0"/>
        <w:rPr>
          <w:rFonts w:ascii="Arial" w:hAnsi="Arial" w:cs="Arial"/>
        </w:rPr>
      </w:pPr>
      <w:r w:rsidRPr="001A2EC5">
        <w:t xml:space="preserve">      </w:t>
      </w:r>
      <w:r w:rsidRPr="001A2EC5">
        <w:rPr>
          <w:rFonts w:ascii="Arial" w:hAnsi="Arial" w:cs="Arial"/>
        </w:rPr>
        <w:t xml:space="preserve">splatné částky. Platby budou probíhat v Kč. Smluvní strany se dohodly, že  </w:t>
      </w:r>
    </w:p>
    <w:p w:rsidR="00F54E80" w:rsidRPr="001A2EC5" w:rsidRDefault="00F54E80" w:rsidP="00F54E80">
      <w:pPr>
        <w:pStyle w:val="Zkladntextodsazen2"/>
        <w:ind w:left="0"/>
        <w:rPr>
          <w:rFonts w:ascii="Arial" w:hAnsi="Arial" w:cs="Arial"/>
        </w:rPr>
      </w:pPr>
      <w:r w:rsidRPr="001A2EC5">
        <w:rPr>
          <w:rFonts w:ascii="Arial" w:hAnsi="Arial" w:cs="Arial"/>
        </w:rPr>
        <w:t xml:space="preserve">     fakturace proběhne </w:t>
      </w:r>
      <w:r>
        <w:rPr>
          <w:rFonts w:ascii="Arial" w:hAnsi="Arial" w:cs="Arial"/>
        </w:rPr>
        <w:t>po předání</w:t>
      </w:r>
      <w:r w:rsidR="00DB0074">
        <w:rPr>
          <w:rFonts w:ascii="Arial" w:hAnsi="Arial" w:cs="Arial"/>
        </w:rPr>
        <w:t xml:space="preserve"> díla, nejdéle však do </w:t>
      </w:r>
      <w:r w:rsidR="003C7B82">
        <w:rPr>
          <w:rFonts w:ascii="Arial" w:hAnsi="Arial" w:cs="Arial"/>
        </w:rPr>
        <w:t>31.7</w:t>
      </w:r>
      <w:r w:rsidR="00DB0074">
        <w:rPr>
          <w:rFonts w:ascii="Arial" w:hAnsi="Arial" w:cs="Arial"/>
        </w:rPr>
        <w:t>.201</w:t>
      </w:r>
      <w:r w:rsidR="00EF73E4">
        <w:rPr>
          <w:rFonts w:ascii="Arial" w:hAnsi="Arial" w:cs="Arial"/>
        </w:rPr>
        <w:t>9</w:t>
      </w:r>
      <w:r w:rsidR="00FF0F8E">
        <w:rPr>
          <w:rFonts w:ascii="Arial" w:hAnsi="Arial" w:cs="Arial"/>
        </w:rPr>
        <w:t>.</w:t>
      </w:r>
    </w:p>
    <w:p w:rsidR="00DB0074" w:rsidRDefault="00DB0074" w:rsidP="00F54E80">
      <w:pPr>
        <w:spacing w:before="120" w:line="240" w:lineRule="atLeast"/>
        <w:jc w:val="center"/>
        <w:rPr>
          <w:rFonts w:ascii="Arial" w:hAnsi="Arial" w:cs="Arial"/>
          <w:b/>
          <w:bCs/>
          <w:u w:val="single"/>
        </w:rPr>
      </w:pPr>
    </w:p>
    <w:p w:rsidR="00F54E80" w:rsidRPr="005158BF" w:rsidRDefault="00F54E80" w:rsidP="00F54E80">
      <w:pPr>
        <w:spacing w:before="120" w:line="240" w:lineRule="atLeast"/>
        <w:jc w:val="center"/>
        <w:rPr>
          <w:rFonts w:ascii="Arial" w:hAnsi="Arial" w:cs="Arial"/>
          <w:b/>
          <w:u w:val="single"/>
        </w:rPr>
      </w:pPr>
      <w:r w:rsidRPr="00E24A27">
        <w:rPr>
          <w:rFonts w:ascii="Arial" w:hAnsi="Arial" w:cs="Arial"/>
          <w:b/>
          <w:bCs/>
          <w:u w:val="single"/>
        </w:rPr>
        <w:t>VI</w:t>
      </w:r>
      <w:r w:rsidRPr="00E24A27">
        <w:rPr>
          <w:rFonts w:ascii="Arial" w:hAnsi="Arial" w:cs="Arial"/>
          <w:u w:val="single"/>
        </w:rPr>
        <w:t>.</w:t>
      </w:r>
      <w:r w:rsidRPr="00E24A27">
        <w:rPr>
          <w:rFonts w:ascii="Arial" w:hAnsi="Arial" w:cs="Arial"/>
          <w:b/>
          <w:u w:val="single"/>
        </w:rPr>
        <w:t xml:space="preserve"> Smluvní pokuty</w:t>
      </w:r>
    </w:p>
    <w:p w:rsidR="00F54E80" w:rsidRDefault="00F54E80" w:rsidP="00F54E80">
      <w:pPr>
        <w:spacing w:before="120" w:line="240" w:lineRule="atLeast"/>
        <w:jc w:val="both"/>
        <w:rPr>
          <w:rFonts w:ascii="Arial" w:hAnsi="Arial" w:cs="Arial"/>
        </w:rPr>
      </w:pPr>
      <w:r>
        <w:rPr>
          <w:rFonts w:ascii="Arial" w:hAnsi="Arial" w:cs="Arial"/>
        </w:rPr>
        <w:t xml:space="preserve">      Smluvní strany se dohodly:</w:t>
      </w:r>
    </w:p>
    <w:p w:rsidR="00F54E80" w:rsidRDefault="00F54E80" w:rsidP="00F54E80">
      <w:pPr>
        <w:pStyle w:val="Zhlav"/>
        <w:numPr>
          <w:ilvl w:val="0"/>
          <w:numId w:val="5"/>
        </w:numPr>
        <w:tabs>
          <w:tab w:val="clear" w:pos="4536"/>
          <w:tab w:val="clear" w:pos="9072"/>
        </w:tabs>
        <w:spacing w:before="120" w:line="240" w:lineRule="atLeast"/>
        <w:jc w:val="both"/>
        <w:rPr>
          <w:rFonts w:ascii="Arial" w:hAnsi="Arial" w:cs="Arial"/>
        </w:rPr>
      </w:pPr>
      <w:r>
        <w:rPr>
          <w:rFonts w:ascii="Arial" w:hAnsi="Arial" w:cs="Arial"/>
        </w:rPr>
        <w:t xml:space="preserve">Nedodrží-li zhotovitel čas plnění uvedený v čl. IV této smlouvy z jeho viny, má objednatel právo účtovat smluvní pokutu ve výši 500,- Kč za každý den prodlení maximálně však do 20.000,- Kč. </w:t>
      </w:r>
    </w:p>
    <w:p w:rsidR="00F54E80" w:rsidRPr="00076E61" w:rsidRDefault="00F54E80" w:rsidP="00F54E80">
      <w:pPr>
        <w:numPr>
          <w:ilvl w:val="0"/>
          <w:numId w:val="5"/>
        </w:numPr>
        <w:spacing w:before="120"/>
        <w:jc w:val="both"/>
        <w:rPr>
          <w:rFonts w:ascii="Arial" w:hAnsi="Arial" w:cs="Arial"/>
        </w:rPr>
      </w:pPr>
      <w:r w:rsidRPr="00076E61">
        <w:rPr>
          <w:rFonts w:ascii="Arial" w:hAnsi="Arial" w:cs="Arial"/>
        </w:rPr>
        <w:t xml:space="preserve">V případě prodlení </w:t>
      </w:r>
      <w:r>
        <w:rPr>
          <w:rFonts w:ascii="Arial" w:hAnsi="Arial" w:cs="Arial"/>
        </w:rPr>
        <w:t>objednatele</w:t>
      </w:r>
      <w:r w:rsidRPr="00076E61">
        <w:rPr>
          <w:rFonts w:ascii="Arial" w:hAnsi="Arial" w:cs="Arial"/>
        </w:rPr>
        <w:t xml:space="preserve"> s proplacením faktury bude </w:t>
      </w:r>
      <w:r>
        <w:rPr>
          <w:rFonts w:ascii="Arial" w:hAnsi="Arial" w:cs="Arial"/>
        </w:rPr>
        <w:t>zhotovitel</w:t>
      </w:r>
      <w:r w:rsidRPr="00076E61">
        <w:rPr>
          <w:rFonts w:ascii="Arial" w:hAnsi="Arial" w:cs="Arial"/>
        </w:rPr>
        <w:t xml:space="preserve"> účtovat </w:t>
      </w:r>
      <w:r>
        <w:rPr>
          <w:rFonts w:ascii="Arial" w:hAnsi="Arial" w:cs="Arial"/>
        </w:rPr>
        <w:t xml:space="preserve">objednateli smluvní pokutu ve výši 0,05 % </w:t>
      </w:r>
      <w:r w:rsidRPr="00076E61">
        <w:rPr>
          <w:rFonts w:ascii="Arial" w:hAnsi="Arial" w:cs="Arial"/>
        </w:rPr>
        <w:t>z dlužné částky za každý den prodlení. Prodlení s úhrado</w:t>
      </w:r>
      <w:r>
        <w:rPr>
          <w:rFonts w:ascii="Arial" w:hAnsi="Arial" w:cs="Arial"/>
        </w:rPr>
        <w:t>u ze strany objednatele delší než 2</w:t>
      </w:r>
      <w:r w:rsidRPr="00076E61">
        <w:rPr>
          <w:rFonts w:ascii="Arial" w:hAnsi="Arial" w:cs="Arial"/>
        </w:rPr>
        <w:t xml:space="preserve">5 dnů je důvodem  k odstoupení od smlouvy ze strany </w:t>
      </w:r>
      <w:r>
        <w:rPr>
          <w:rFonts w:ascii="Arial" w:hAnsi="Arial" w:cs="Arial"/>
        </w:rPr>
        <w:t>zhotovitele</w:t>
      </w:r>
      <w:r w:rsidRPr="00076E61">
        <w:rPr>
          <w:rFonts w:ascii="Arial" w:hAnsi="Arial" w:cs="Arial"/>
        </w:rPr>
        <w:t>.</w:t>
      </w:r>
    </w:p>
    <w:p w:rsidR="00F54E80" w:rsidRDefault="00F54E80" w:rsidP="00F54E80">
      <w:pPr>
        <w:ind w:left="600"/>
        <w:rPr>
          <w:rFonts w:ascii="Arial" w:hAnsi="Arial" w:cs="Arial"/>
        </w:rPr>
      </w:pPr>
    </w:p>
    <w:p w:rsidR="00F54E80" w:rsidRDefault="00F54E80" w:rsidP="00F54E80">
      <w:pPr>
        <w:pStyle w:val="Zhlav"/>
        <w:tabs>
          <w:tab w:val="clear" w:pos="4536"/>
          <w:tab w:val="clear" w:pos="9072"/>
        </w:tabs>
        <w:spacing w:before="120" w:line="240" w:lineRule="atLeast"/>
        <w:jc w:val="center"/>
        <w:rPr>
          <w:rFonts w:ascii="Arial" w:hAnsi="Arial" w:cs="Arial"/>
          <w:b/>
          <w:u w:val="single"/>
        </w:rPr>
      </w:pPr>
      <w:r>
        <w:rPr>
          <w:rFonts w:ascii="Arial" w:hAnsi="Arial" w:cs="Arial"/>
          <w:b/>
          <w:u w:val="single"/>
        </w:rPr>
        <w:t>VII. Zvláštní  a závěrečná ujednání</w:t>
      </w:r>
    </w:p>
    <w:p w:rsidR="00F54E80" w:rsidRDefault="00F54E80" w:rsidP="00F54E80">
      <w:pPr>
        <w:pStyle w:val="Zhlav"/>
        <w:numPr>
          <w:ilvl w:val="0"/>
          <w:numId w:val="4"/>
        </w:numPr>
        <w:tabs>
          <w:tab w:val="clear" w:pos="4536"/>
          <w:tab w:val="clear" w:pos="9072"/>
        </w:tabs>
        <w:spacing w:before="120" w:line="240" w:lineRule="atLeast"/>
        <w:jc w:val="both"/>
        <w:rPr>
          <w:rFonts w:ascii="Arial" w:hAnsi="Arial" w:cs="Arial"/>
          <w:bCs/>
        </w:rPr>
      </w:pPr>
      <w:r>
        <w:rPr>
          <w:rFonts w:ascii="Arial" w:hAnsi="Arial" w:cs="Arial"/>
          <w:bCs/>
        </w:rPr>
        <w:t>Smluvní strany se osvobozují od odpovědnosti za částečné nebo úplné neplnění smluvních závazků, jestliže se tak stalo vinou vyšší moci. Objednatel se přitom zavazuje uhradit zhotoviteli rozpracovanou fázi díla. Za vyšší moc se pokládají živelné pohromy a katastrofy.</w:t>
      </w:r>
    </w:p>
    <w:p w:rsidR="00F54E80" w:rsidRPr="0078106B" w:rsidRDefault="00F54E80" w:rsidP="00F54E80">
      <w:pPr>
        <w:pStyle w:val="Zhlav"/>
        <w:numPr>
          <w:ilvl w:val="0"/>
          <w:numId w:val="4"/>
        </w:numPr>
        <w:tabs>
          <w:tab w:val="clear" w:pos="4536"/>
          <w:tab w:val="clear" w:pos="9072"/>
        </w:tabs>
        <w:spacing w:before="120" w:line="240" w:lineRule="atLeast"/>
        <w:jc w:val="both"/>
        <w:rPr>
          <w:rFonts w:ascii="Arial" w:hAnsi="Arial" w:cs="Arial"/>
          <w:bCs/>
        </w:rPr>
      </w:pPr>
      <w:r>
        <w:rPr>
          <w:rFonts w:ascii="Arial" w:hAnsi="Arial" w:cs="Arial"/>
        </w:rPr>
        <w:t>Zhotovitel</w:t>
      </w:r>
      <w:r w:rsidRPr="0078106B">
        <w:rPr>
          <w:rFonts w:ascii="Arial" w:hAnsi="Arial" w:cs="Arial"/>
        </w:rPr>
        <w:t xml:space="preserve"> se zavazuje neprodleně upozornit </w:t>
      </w:r>
      <w:r>
        <w:rPr>
          <w:rFonts w:ascii="Arial" w:hAnsi="Arial" w:cs="Arial"/>
        </w:rPr>
        <w:t>objednatele</w:t>
      </w:r>
      <w:r w:rsidRPr="0078106B">
        <w:rPr>
          <w:rFonts w:ascii="Arial" w:hAnsi="Arial" w:cs="Arial"/>
        </w:rPr>
        <w:t xml:space="preserve"> na všechny skutečnosti, které by mohly negati</w:t>
      </w:r>
      <w:r>
        <w:rPr>
          <w:rFonts w:ascii="Arial" w:hAnsi="Arial" w:cs="Arial"/>
        </w:rPr>
        <w:t>vně ovlivnit předmět plnění.</w:t>
      </w:r>
      <w:r w:rsidRPr="0078106B">
        <w:rPr>
          <w:rFonts w:ascii="Arial" w:hAnsi="Arial" w:cs="Arial"/>
        </w:rPr>
        <w:t xml:space="preserve"> </w:t>
      </w:r>
      <w:r>
        <w:rPr>
          <w:rFonts w:ascii="Arial" w:hAnsi="Arial" w:cs="Arial"/>
        </w:rPr>
        <w:t xml:space="preserve"> </w:t>
      </w:r>
    </w:p>
    <w:p w:rsidR="00F54E80" w:rsidRDefault="00F54E80" w:rsidP="00F54E80">
      <w:pPr>
        <w:numPr>
          <w:ilvl w:val="0"/>
          <w:numId w:val="4"/>
        </w:numPr>
        <w:spacing w:before="120"/>
        <w:jc w:val="both"/>
        <w:rPr>
          <w:rFonts w:ascii="Arial" w:hAnsi="Arial" w:cs="Arial"/>
        </w:rPr>
      </w:pPr>
      <w:r>
        <w:rPr>
          <w:rFonts w:ascii="Arial" w:hAnsi="Arial" w:cs="Arial"/>
        </w:rPr>
        <w:t>Zhotovitel může pověřit prováděním části díla jiné osoby (své poddodavatele). Jeho výlučná odpovědnost za koordinaci všech poddodavatelů a řádné provedení díla tím však není dotčena.</w:t>
      </w:r>
    </w:p>
    <w:p w:rsidR="00F54E80" w:rsidRDefault="00F54E80" w:rsidP="00F54E80">
      <w:pPr>
        <w:numPr>
          <w:ilvl w:val="0"/>
          <w:numId w:val="4"/>
        </w:numPr>
        <w:spacing w:before="120"/>
        <w:jc w:val="both"/>
        <w:rPr>
          <w:rFonts w:ascii="Arial" w:hAnsi="Arial" w:cs="Arial"/>
          <w:bCs/>
        </w:rPr>
      </w:pPr>
      <w:r>
        <w:rPr>
          <w:rFonts w:ascii="Arial" w:hAnsi="Arial" w:cs="Arial"/>
          <w:bCs/>
        </w:rPr>
        <w:t>Obě smluvní strany se zavazují považovat veškeré informace a jednání vyplývajících z činnosti obou smluvních stran podle této smlouvy za důvěrné a budou je chránit před zneužitím třetími osobami.</w:t>
      </w:r>
    </w:p>
    <w:p w:rsidR="00F54E80" w:rsidRDefault="00F54E80" w:rsidP="00F54E80">
      <w:pPr>
        <w:numPr>
          <w:ilvl w:val="0"/>
          <w:numId w:val="4"/>
        </w:numPr>
        <w:spacing w:before="120"/>
        <w:jc w:val="both"/>
        <w:rPr>
          <w:rFonts w:ascii="Arial" w:hAnsi="Arial" w:cs="Arial"/>
        </w:rPr>
      </w:pPr>
      <w:r>
        <w:rPr>
          <w:rFonts w:ascii="Arial" w:hAnsi="Arial" w:cs="Arial"/>
          <w:bCs/>
        </w:rPr>
        <w:t>S</w:t>
      </w:r>
      <w:r>
        <w:rPr>
          <w:rFonts w:ascii="Arial" w:hAnsi="Arial" w:cs="Arial"/>
        </w:rPr>
        <w:t>mlouva může být měněna nebo zrušena pouze písemně, na základě dohody obou stran.</w:t>
      </w:r>
    </w:p>
    <w:p w:rsidR="00F54E80" w:rsidRDefault="00F54E80" w:rsidP="00F54E80">
      <w:pPr>
        <w:numPr>
          <w:ilvl w:val="0"/>
          <w:numId w:val="4"/>
        </w:numPr>
        <w:spacing w:before="120"/>
        <w:jc w:val="both"/>
        <w:rPr>
          <w:rFonts w:ascii="Arial" w:hAnsi="Arial" w:cs="Arial"/>
        </w:rPr>
      </w:pPr>
      <w:r>
        <w:rPr>
          <w:rFonts w:ascii="Arial" w:hAnsi="Arial" w:cs="Arial"/>
        </w:rPr>
        <w:lastRenderedPageBreak/>
        <w:t>Vzájemné vztahy smluvních stran neupravené touto smlouvou se řídí příslušnými ustanoveními NOZ.</w:t>
      </w:r>
    </w:p>
    <w:p w:rsidR="00F54E80" w:rsidRDefault="00F54E80" w:rsidP="00F54E80">
      <w:pPr>
        <w:numPr>
          <w:ilvl w:val="0"/>
          <w:numId w:val="4"/>
        </w:numPr>
        <w:spacing w:before="120"/>
        <w:jc w:val="both"/>
        <w:rPr>
          <w:rFonts w:ascii="Arial" w:hAnsi="Arial" w:cs="Arial"/>
        </w:rPr>
      </w:pPr>
      <w:r>
        <w:rPr>
          <w:rFonts w:ascii="Arial" w:hAnsi="Arial" w:cs="Arial"/>
        </w:rPr>
        <w:t>Smluvní strany prohlašují, že dostatečně určily rozsah svých závazků a došlo k dohodě o celém rozsahu této smlouvy.</w:t>
      </w:r>
    </w:p>
    <w:p w:rsidR="00F54E80" w:rsidRDefault="00F54E80" w:rsidP="00F54E80">
      <w:pPr>
        <w:numPr>
          <w:ilvl w:val="0"/>
          <w:numId w:val="4"/>
        </w:numPr>
        <w:spacing w:before="120"/>
        <w:jc w:val="both"/>
        <w:rPr>
          <w:rFonts w:ascii="Arial" w:hAnsi="Arial" w:cs="Arial"/>
        </w:rPr>
      </w:pPr>
      <w:r>
        <w:rPr>
          <w:rFonts w:ascii="Arial" w:hAnsi="Arial" w:cs="Arial"/>
        </w:rPr>
        <w:t>Změny a dodatky k této smlouvě musí být písemné a odsouhlasené statutárními zástupci  smluvních stran.</w:t>
      </w:r>
    </w:p>
    <w:p w:rsidR="00F54E80" w:rsidRDefault="00F54E80" w:rsidP="00F54E80">
      <w:pPr>
        <w:numPr>
          <w:ilvl w:val="0"/>
          <w:numId w:val="4"/>
        </w:numPr>
        <w:spacing w:before="120"/>
        <w:jc w:val="both"/>
        <w:rPr>
          <w:rFonts w:ascii="Arial" w:hAnsi="Arial" w:cs="Arial"/>
        </w:rPr>
      </w:pPr>
      <w:r>
        <w:rPr>
          <w:rFonts w:ascii="Arial" w:hAnsi="Arial" w:cs="Arial"/>
        </w:rPr>
        <w:t>Tato smlouva je vyhotovena ve dvou výtiscích, z nichž každá ze smluvních stran obdrží  jeden výtisk.</w:t>
      </w:r>
    </w:p>
    <w:p w:rsidR="00F54E80" w:rsidRDefault="00F54E80" w:rsidP="00F54E80">
      <w:pPr>
        <w:numPr>
          <w:ilvl w:val="0"/>
          <w:numId w:val="4"/>
        </w:numPr>
        <w:spacing w:before="120"/>
        <w:jc w:val="both"/>
        <w:rPr>
          <w:rFonts w:ascii="Arial" w:hAnsi="Arial" w:cs="Arial"/>
        </w:rPr>
      </w:pPr>
      <w:r>
        <w:rPr>
          <w:rFonts w:ascii="Arial" w:hAnsi="Arial" w:cs="Arial"/>
        </w:rPr>
        <w:t>Objednatel a zhotovitel shodně prohlašují, že si tuto smlouvu před jejím podpisem přečetli, že byla uzavřena po vzájemném projednání, podle jejich pravé a svobodné vůle, vážně a srozumitelně, nikoliv v tísni a za nápadně nevýhodných podmínek.</w:t>
      </w:r>
    </w:p>
    <w:p w:rsidR="00F54E80" w:rsidRDefault="00F54E80" w:rsidP="00F54E80">
      <w:pPr>
        <w:rPr>
          <w:rFonts w:ascii="Arial" w:hAnsi="Arial" w:cs="Arial"/>
        </w:rPr>
      </w:pPr>
    </w:p>
    <w:p w:rsidR="00F54E80" w:rsidRDefault="00F54E80" w:rsidP="00F54E80">
      <w:pPr>
        <w:rPr>
          <w:rFonts w:ascii="Arial" w:hAnsi="Arial" w:cs="Arial"/>
        </w:rPr>
      </w:pPr>
    </w:p>
    <w:p w:rsidR="00F54E80" w:rsidRDefault="00F54E80" w:rsidP="00F54E80">
      <w:pPr>
        <w:rPr>
          <w:rFonts w:ascii="Arial" w:hAnsi="Arial" w:cs="Arial"/>
        </w:rPr>
      </w:pPr>
    </w:p>
    <w:p w:rsidR="00F54E80" w:rsidRDefault="00F54E80" w:rsidP="00F54E80">
      <w:pPr>
        <w:rPr>
          <w:rFonts w:ascii="Arial" w:hAnsi="Arial" w:cs="Arial"/>
        </w:rPr>
      </w:pPr>
    </w:p>
    <w:p w:rsidR="00F54E80" w:rsidRDefault="00F54E80" w:rsidP="00F54E80">
      <w:pPr>
        <w:tabs>
          <w:tab w:val="left" w:pos="1980"/>
        </w:tabs>
        <w:rPr>
          <w:rFonts w:ascii="Arial" w:hAnsi="Arial" w:cs="Arial"/>
        </w:rPr>
      </w:pPr>
      <w:r>
        <w:rPr>
          <w:rFonts w:ascii="Arial" w:hAnsi="Arial" w:cs="Arial"/>
        </w:rPr>
        <w:t xml:space="preserve">     V </w:t>
      </w:r>
      <w:r w:rsidR="00EF73E4">
        <w:rPr>
          <w:rFonts w:ascii="Arial" w:hAnsi="Arial" w:cs="Arial"/>
        </w:rPr>
        <w:t>Sušici</w:t>
      </w:r>
      <w:r>
        <w:rPr>
          <w:rFonts w:ascii="Arial" w:hAnsi="Arial" w:cs="Arial"/>
        </w:rPr>
        <w:t xml:space="preserve"> dne </w:t>
      </w:r>
      <w:r w:rsidR="001A4363">
        <w:rPr>
          <w:rFonts w:ascii="Arial" w:hAnsi="Arial" w:cs="Arial"/>
        </w:rPr>
        <w:t>14</w:t>
      </w:r>
      <w:bookmarkStart w:id="2" w:name="_GoBack"/>
      <w:bookmarkEnd w:id="2"/>
      <w:r w:rsidR="00314762">
        <w:rPr>
          <w:rFonts w:ascii="Arial" w:hAnsi="Arial" w:cs="Arial"/>
        </w:rPr>
        <w:t>. června</w:t>
      </w:r>
      <w:r w:rsidR="00FF0F8E">
        <w:rPr>
          <w:rFonts w:ascii="Arial" w:hAnsi="Arial" w:cs="Arial"/>
        </w:rPr>
        <w:t xml:space="preserve"> </w:t>
      </w:r>
      <w:r>
        <w:rPr>
          <w:rFonts w:ascii="Arial" w:hAnsi="Arial" w:cs="Arial"/>
        </w:rPr>
        <w:t>201</w:t>
      </w:r>
      <w:r w:rsidR="002C4450">
        <w:rPr>
          <w:rFonts w:ascii="Arial" w:hAnsi="Arial" w:cs="Arial"/>
        </w:rPr>
        <w:t>9</w:t>
      </w:r>
    </w:p>
    <w:p w:rsidR="00F54E80" w:rsidRDefault="00F54E80" w:rsidP="00F54E80">
      <w:pPr>
        <w:rPr>
          <w:rFonts w:ascii="Arial" w:hAnsi="Arial" w:cs="Arial"/>
        </w:rPr>
      </w:pPr>
    </w:p>
    <w:p w:rsidR="00F54E80" w:rsidRDefault="00F54E80" w:rsidP="00F54E80">
      <w:pPr>
        <w:rPr>
          <w:rFonts w:ascii="Arial" w:hAnsi="Arial" w:cs="Arial"/>
        </w:rPr>
      </w:pPr>
    </w:p>
    <w:p w:rsidR="00F54E80" w:rsidRDefault="00F54E80" w:rsidP="00F54E80">
      <w:pPr>
        <w:rPr>
          <w:rFonts w:ascii="Arial" w:hAnsi="Arial" w:cs="Arial"/>
        </w:rPr>
      </w:pPr>
    </w:p>
    <w:p w:rsidR="00F54E80" w:rsidRDefault="00F54E80" w:rsidP="00F54E80">
      <w:pPr>
        <w:rPr>
          <w:rFonts w:ascii="Arial" w:hAnsi="Arial" w:cs="Arial"/>
        </w:rPr>
      </w:pPr>
    </w:p>
    <w:p w:rsidR="00F54E80" w:rsidRDefault="00F54E80" w:rsidP="00F54E80">
      <w:pPr>
        <w:rPr>
          <w:rFonts w:ascii="Arial" w:hAnsi="Arial" w:cs="Arial"/>
        </w:rPr>
      </w:pPr>
    </w:p>
    <w:p w:rsidR="00FF0F8E" w:rsidRDefault="00F54E80" w:rsidP="00FF0F8E">
      <w:pPr>
        <w:ind w:left="360"/>
        <w:rPr>
          <w:rFonts w:ascii="Arial" w:hAnsi="Arial" w:cs="Arial"/>
        </w:rPr>
      </w:pPr>
      <w:r>
        <w:rPr>
          <w:rFonts w:ascii="Arial" w:hAnsi="Arial" w:cs="Arial"/>
        </w:rPr>
        <w:t xml:space="preserve">  …………………………….</w:t>
      </w:r>
      <w:r w:rsidR="00FF0F8E">
        <w:rPr>
          <w:rFonts w:ascii="Arial" w:hAnsi="Arial" w:cs="Arial"/>
        </w:rPr>
        <w:t xml:space="preserve">                                    ………………………………          </w:t>
      </w:r>
    </w:p>
    <w:p w:rsidR="00FF0F8E" w:rsidRDefault="00FF0F8E" w:rsidP="00F54E80">
      <w:pPr>
        <w:ind w:left="360"/>
        <w:rPr>
          <w:rFonts w:ascii="Arial" w:hAnsi="Arial" w:cs="Arial"/>
        </w:rPr>
      </w:pPr>
      <w:r>
        <w:rPr>
          <w:rFonts w:ascii="Arial" w:hAnsi="Arial" w:cs="Arial"/>
        </w:rPr>
        <w:t xml:space="preserve">                                                                   </w:t>
      </w:r>
    </w:p>
    <w:p w:rsidR="00F54E80" w:rsidRDefault="00FF0F8E" w:rsidP="00F54E80">
      <w:pPr>
        <w:ind w:left="360"/>
        <w:rPr>
          <w:rFonts w:ascii="Arial" w:hAnsi="Arial" w:cs="Arial"/>
        </w:rPr>
      </w:pPr>
      <w:r>
        <w:rPr>
          <w:rFonts w:ascii="Arial" w:hAnsi="Arial" w:cs="Arial"/>
        </w:rPr>
        <w:t>Mgr. Ivan Kratochvíl, ředitel</w:t>
      </w:r>
      <w:r w:rsidR="00F54E80">
        <w:rPr>
          <w:rFonts w:ascii="Arial" w:hAnsi="Arial" w:cs="Arial"/>
        </w:rPr>
        <w:t xml:space="preserve">   </w:t>
      </w:r>
      <w:r>
        <w:rPr>
          <w:rFonts w:ascii="Arial" w:hAnsi="Arial" w:cs="Arial"/>
        </w:rPr>
        <w:t xml:space="preserve">                          </w:t>
      </w:r>
      <w:r w:rsidR="00F54E80">
        <w:rPr>
          <w:rFonts w:ascii="Arial" w:hAnsi="Arial" w:cs="Arial"/>
        </w:rPr>
        <w:t xml:space="preserve">  </w:t>
      </w:r>
      <w:r>
        <w:rPr>
          <w:rFonts w:ascii="Arial" w:hAnsi="Arial" w:cs="Arial"/>
        </w:rPr>
        <w:t xml:space="preserve">  Ing. Drahoslav Koura, jednatel</w:t>
      </w:r>
      <w:r w:rsidR="00F54E80">
        <w:rPr>
          <w:rFonts w:ascii="Arial" w:hAnsi="Arial" w:cs="Arial"/>
        </w:rPr>
        <w:t xml:space="preserve">                                  </w:t>
      </w:r>
      <w:r>
        <w:rPr>
          <w:rFonts w:ascii="Arial" w:hAnsi="Arial" w:cs="Arial"/>
        </w:rPr>
        <w:t xml:space="preserve">      </w:t>
      </w:r>
      <w:r w:rsidR="00F54E80">
        <w:rPr>
          <w:rFonts w:ascii="Arial" w:hAnsi="Arial" w:cs="Arial"/>
        </w:rPr>
        <w:t xml:space="preserve">   </w:t>
      </w:r>
    </w:p>
    <w:p w:rsidR="00F54E80" w:rsidRDefault="00F54E80" w:rsidP="00FF0F8E">
      <w:pPr>
        <w:ind w:left="360"/>
      </w:pPr>
      <w:r>
        <w:rPr>
          <w:rFonts w:ascii="Arial" w:hAnsi="Arial" w:cs="Arial"/>
        </w:rPr>
        <w:t xml:space="preserve">          </w:t>
      </w:r>
      <w:r w:rsidR="00FF0F8E">
        <w:rPr>
          <w:rFonts w:ascii="Arial" w:hAnsi="Arial" w:cs="Arial"/>
        </w:rPr>
        <w:t xml:space="preserve">za </w:t>
      </w:r>
      <w:r>
        <w:rPr>
          <w:rFonts w:ascii="Arial" w:hAnsi="Arial" w:cs="Arial"/>
        </w:rPr>
        <w:t xml:space="preserve"> objednatel</w:t>
      </w:r>
      <w:r w:rsidR="00FF0F8E">
        <w:rPr>
          <w:rFonts w:ascii="Arial" w:hAnsi="Arial" w:cs="Arial"/>
        </w:rPr>
        <w:t>e</w:t>
      </w:r>
      <w:r>
        <w:rPr>
          <w:rFonts w:ascii="Arial" w:hAnsi="Arial" w:cs="Arial"/>
        </w:rPr>
        <w:t xml:space="preserve"> </w:t>
      </w:r>
      <w:r w:rsidR="00FF0F8E">
        <w:rPr>
          <w:rFonts w:ascii="Arial" w:hAnsi="Arial" w:cs="Arial"/>
        </w:rPr>
        <w:t xml:space="preserve">                                                      za zhotovitele</w:t>
      </w:r>
      <w:r>
        <w:rPr>
          <w:rFonts w:ascii="Arial" w:hAnsi="Arial" w:cs="Arial"/>
        </w:rPr>
        <w:t xml:space="preserve">                                                                   </w:t>
      </w:r>
      <w:r w:rsidR="00FF0F8E">
        <w:rPr>
          <w:rFonts w:ascii="Arial" w:hAnsi="Arial" w:cs="Arial"/>
        </w:rPr>
        <w:t xml:space="preserve"> </w:t>
      </w:r>
    </w:p>
    <w:p w:rsidR="00F54E80" w:rsidRDefault="00F54E80" w:rsidP="00F54E80">
      <w:pPr>
        <w:rPr>
          <w:rFonts w:ascii="Arial" w:hAnsi="Arial" w:cs="Arial"/>
        </w:rPr>
      </w:pPr>
    </w:p>
    <w:p w:rsidR="00F54E80" w:rsidRDefault="00F54E80" w:rsidP="00F54E80"/>
    <w:p w:rsidR="00F54E80" w:rsidRDefault="00F54E80" w:rsidP="00F54E80"/>
    <w:p w:rsidR="00F54E80" w:rsidRDefault="00F54E80" w:rsidP="00F54E80"/>
    <w:p w:rsidR="00F54E80" w:rsidRDefault="00F54E80" w:rsidP="00F54E80"/>
    <w:p w:rsidR="00F54E80" w:rsidRDefault="00F54E80" w:rsidP="00F54E80"/>
    <w:p w:rsidR="00F54E80" w:rsidRDefault="00F54E80" w:rsidP="00F54E80"/>
    <w:p w:rsidR="00F54E80" w:rsidRDefault="00F54E80" w:rsidP="00F54E80"/>
    <w:p w:rsidR="00F54E80" w:rsidRDefault="00F54E80" w:rsidP="00F54E80"/>
    <w:p w:rsidR="00F54E80" w:rsidRDefault="00F54E80" w:rsidP="00F54E80"/>
    <w:p w:rsidR="00F54E80" w:rsidRDefault="00F54E80" w:rsidP="00F54E80"/>
    <w:p w:rsidR="00F54E80" w:rsidRDefault="00F54E80" w:rsidP="00F54E80"/>
    <w:p w:rsidR="00F54E80" w:rsidRDefault="00F54E80" w:rsidP="00F54E80"/>
    <w:p w:rsidR="00F54E80" w:rsidRDefault="00F54E80" w:rsidP="00F54E80"/>
    <w:p w:rsidR="00F54E80" w:rsidRDefault="00F54E80" w:rsidP="00F54E80"/>
    <w:p w:rsidR="00F54E80" w:rsidRDefault="00F54E80" w:rsidP="00F54E80"/>
    <w:p w:rsidR="00F54E80" w:rsidRDefault="00F54E80" w:rsidP="00F54E80"/>
    <w:p w:rsidR="00B02887" w:rsidRDefault="00B02887"/>
    <w:sectPr w:rsidR="00B02887" w:rsidSect="008E5002">
      <w:pgSz w:w="11906" w:h="16838"/>
      <w:pgMar w:top="1276"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01D81"/>
    <w:multiLevelType w:val="hybridMultilevel"/>
    <w:tmpl w:val="8F646262"/>
    <w:lvl w:ilvl="0" w:tplc="0405000F">
      <w:start w:val="3"/>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2240317E"/>
    <w:multiLevelType w:val="hybridMultilevel"/>
    <w:tmpl w:val="2A2ADBE2"/>
    <w:lvl w:ilvl="0" w:tplc="E99E18B0">
      <w:start w:val="1"/>
      <w:numFmt w:val="lowerLetter"/>
      <w:lvlText w:val="%1)"/>
      <w:lvlJc w:val="left"/>
      <w:pPr>
        <w:ind w:left="720" w:hanging="360"/>
      </w:pPr>
      <w:rPr>
        <w:rFonts w:ascii="Arial" w:eastAsia="Times New Roman" w:hAnsi="Arial" w:cs="Arial"/>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1B8168E"/>
    <w:multiLevelType w:val="hybridMultilevel"/>
    <w:tmpl w:val="8F1457BE"/>
    <w:lvl w:ilvl="0" w:tplc="04050017">
      <w:start w:val="1"/>
      <w:numFmt w:val="lowerLetter"/>
      <w:lvlText w:val="%1)"/>
      <w:lvlJc w:val="left"/>
      <w:pPr>
        <w:tabs>
          <w:tab w:val="num" w:pos="720"/>
        </w:tabs>
        <w:ind w:left="720" w:hanging="360"/>
      </w:pPr>
    </w:lvl>
    <w:lvl w:ilvl="1" w:tplc="76D69318">
      <w:start w:val="1"/>
      <w:numFmt w:val="decimal"/>
      <w:lvlText w:val="%2."/>
      <w:lvlJc w:val="left"/>
      <w:pPr>
        <w:tabs>
          <w:tab w:val="num" w:pos="360"/>
        </w:tabs>
        <w:ind w:left="360" w:hanging="360"/>
      </w:pPr>
      <w:rPr>
        <w:rFonts w:hint="default"/>
      </w:rPr>
    </w:lvl>
    <w:lvl w:ilvl="2" w:tplc="DE7A8C94">
      <w:start w:val="8"/>
      <w:numFmt w:val="decimal"/>
      <w:lvlText w:val="%3"/>
      <w:lvlJc w:val="left"/>
      <w:pPr>
        <w:tabs>
          <w:tab w:val="num" w:pos="2340"/>
        </w:tabs>
        <w:ind w:left="2340" w:hanging="360"/>
      </w:pPr>
      <w:rPr>
        <w:rFonts w:hint="default"/>
        <w:b w:val="0"/>
        <w:u w:val="none"/>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3074F71"/>
    <w:multiLevelType w:val="hybridMultilevel"/>
    <w:tmpl w:val="11F2B5E2"/>
    <w:lvl w:ilvl="0" w:tplc="FB6056F4">
      <w:start w:val="1"/>
      <w:numFmt w:val="bullet"/>
      <w:lvlText w:val=""/>
      <w:lvlJc w:val="left"/>
      <w:pPr>
        <w:tabs>
          <w:tab w:val="num" w:pos="360"/>
        </w:tabs>
        <w:ind w:left="0" w:firstLine="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465D121D"/>
    <w:multiLevelType w:val="hybridMultilevel"/>
    <w:tmpl w:val="878A363C"/>
    <w:lvl w:ilvl="0" w:tplc="FDDCA2DC">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5">
    <w:nsid w:val="4FE2448D"/>
    <w:multiLevelType w:val="hybridMultilevel"/>
    <w:tmpl w:val="505AE568"/>
    <w:lvl w:ilvl="0" w:tplc="0405000F">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6">
    <w:nsid w:val="5C1B3967"/>
    <w:multiLevelType w:val="hybridMultilevel"/>
    <w:tmpl w:val="2A2ADBE2"/>
    <w:lvl w:ilvl="0" w:tplc="E99E18B0">
      <w:start w:val="1"/>
      <w:numFmt w:val="lowerLetter"/>
      <w:lvlText w:val="%1)"/>
      <w:lvlJc w:val="left"/>
      <w:pPr>
        <w:ind w:left="720" w:hanging="360"/>
      </w:pPr>
      <w:rPr>
        <w:rFonts w:ascii="Arial" w:eastAsia="Times New Roman" w:hAnsi="Arial" w:cs="Arial"/>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29A759D"/>
    <w:multiLevelType w:val="singleLevel"/>
    <w:tmpl w:val="FB6056F4"/>
    <w:lvl w:ilvl="0">
      <w:start w:val="1"/>
      <w:numFmt w:val="bullet"/>
      <w:lvlText w:val=""/>
      <w:lvlJc w:val="left"/>
      <w:pPr>
        <w:tabs>
          <w:tab w:val="num" w:pos="360"/>
        </w:tabs>
        <w:ind w:left="0" w:firstLine="0"/>
      </w:pPr>
      <w:rPr>
        <w:rFonts w:ascii="Symbol" w:hAnsi="Symbol" w:hint="default"/>
      </w:rPr>
    </w:lvl>
  </w:abstractNum>
  <w:abstractNum w:abstractNumId="8">
    <w:nsid w:val="6B917807"/>
    <w:multiLevelType w:val="hybridMultilevel"/>
    <w:tmpl w:val="9C0AD73C"/>
    <w:lvl w:ilvl="0" w:tplc="917CD002">
      <w:start w:val="1"/>
      <w:numFmt w:val="lowerLetter"/>
      <w:lvlText w:val="%1)"/>
      <w:lvlJc w:val="left"/>
      <w:pPr>
        <w:ind w:left="720" w:hanging="360"/>
      </w:pPr>
      <w:rPr>
        <w:rFonts w:ascii="Arial" w:eastAsia="Times New Roman" w:hAnsi="Arial" w:cs="Arial"/>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BB41D6B"/>
    <w:multiLevelType w:val="hybridMultilevel"/>
    <w:tmpl w:val="E4BCB5E4"/>
    <w:lvl w:ilvl="0" w:tplc="72AC958C">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500"/>
        </w:tabs>
        <w:ind w:left="1500" w:hanging="360"/>
      </w:pPr>
    </w:lvl>
    <w:lvl w:ilvl="2" w:tplc="590C8F7C">
      <w:start w:val="2"/>
      <w:numFmt w:val="bullet"/>
      <w:lvlText w:val="-"/>
      <w:lvlJc w:val="left"/>
      <w:pPr>
        <w:tabs>
          <w:tab w:val="num" w:pos="1980"/>
        </w:tabs>
        <w:ind w:left="1980" w:hanging="360"/>
      </w:pPr>
      <w:rPr>
        <w:rFonts w:ascii="Times New Roman" w:eastAsia="Times New Roman" w:hAnsi="Times New Roman" w:cs="Times New Roman" w:hint="default"/>
        <w:b w:val="0"/>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0">
    <w:nsid w:val="75FA38C8"/>
    <w:multiLevelType w:val="hybridMultilevel"/>
    <w:tmpl w:val="3D4278F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500"/>
        </w:tabs>
        <w:ind w:left="1500" w:hanging="360"/>
      </w:pPr>
    </w:lvl>
    <w:lvl w:ilvl="2" w:tplc="C24ED20C">
      <w:start w:val="1"/>
      <w:numFmt w:val="lowerLetter"/>
      <w:lvlText w:val="%3)"/>
      <w:lvlJc w:val="left"/>
      <w:pPr>
        <w:tabs>
          <w:tab w:val="num" w:pos="720"/>
        </w:tabs>
        <w:ind w:left="720" w:hanging="360"/>
      </w:pPr>
      <w:rPr>
        <w:rFonts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num w:numId="1">
    <w:abstractNumId w:val="9"/>
  </w:num>
  <w:num w:numId="2">
    <w:abstractNumId w:val="2"/>
  </w:num>
  <w:num w:numId="3">
    <w:abstractNumId w:val="7"/>
  </w:num>
  <w:num w:numId="4">
    <w:abstractNumId w:val="4"/>
  </w:num>
  <w:num w:numId="5">
    <w:abstractNumId w:val="5"/>
  </w:num>
  <w:num w:numId="6">
    <w:abstractNumId w:val="3"/>
  </w:num>
  <w:num w:numId="7">
    <w:abstractNumId w:val="10"/>
  </w:num>
  <w:num w:numId="8">
    <w:abstractNumId w:val="0"/>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E80"/>
    <w:rsid w:val="00161C7C"/>
    <w:rsid w:val="001A4363"/>
    <w:rsid w:val="001B60B5"/>
    <w:rsid w:val="0023222F"/>
    <w:rsid w:val="002C4450"/>
    <w:rsid w:val="002F1666"/>
    <w:rsid w:val="00314762"/>
    <w:rsid w:val="003C7B82"/>
    <w:rsid w:val="006C2922"/>
    <w:rsid w:val="00713B41"/>
    <w:rsid w:val="007512E0"/>
    <w:rsid w:val="008E5002"/>
    <w:rsid w:val="00A943CC"/>
    <w:rsid w:val="00B02887"/>
    <w:rsid w:val="00B22368"/>
    <w:rsid w:val="00BD2A63"/>
    <w:rsid w:val="00C63D0D"/>
    <w:rsid w:val="00DB0074"/>
    <w:rsid w:val="00EF73E4"/>
    <w:rsid w:val="00F1033D"/>
    <w:rsid w:val="00F54E80"/>
    <w:rsid w:val="00FF0F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4E8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54E80"/>
    <w:pPr>
      <w:keepNext/>
      <w:ind w:left="2832"/>
      <w:jc w:val="center"/>
      <w:outlineLvl w:val="0"/>
    </w:pPr>
    <w:rPr>
      <w:b/>
      <w:bCs/>
      <w:u w:val="single"/>
    </w:rPr>
  </w:style>
  <w:style w:type="paragraph" w:styleId="Nadpis4">
    <w:name w:val="heading 4"/>
    <w:basedOn w:val="Normln"/>
    <w:next w:val="Normln"/>
    <w:link w:val="Nadpis4Char"/>
    <w:qFormat/>
    <w:rsid w:val="00F54E80"/>
    <w:pPr>
      <w:keepNext/>
      <w:jc w:val="center"/>
      <w:outlineLvl w:val="3"/>
    </w:pPr>
    <w:rPr>
      <w:rFonts w:ascii="Arial" w:hAnsi="Arial" w:cs="Arial"/>
      <w:b/>
      <w:bCs/>
      <w:u w:val="single"/>
    </w:rPr>
  </w:style>
  <w:style w:type="paragraph" w:styleId="Nadpis6">
    <w:name w:val="heading 6"/>
    <w:basedOn w:val="Normln"/>
    <w:next w:val="Normln"/>
    <w:link w:val="Nadpis6Char"/>
    <w:qFormat/>
    <w:rsid w:val="00F54E80"/>
    <w:pPr>
      <w:keepNext/>
      <w:ind w:left="720"/>
      <w:jc w:val="center"/>
      <w:outlineLvl w:val="5"/>
    </w:pPr>
    <w:rPr>
      <w:rFonts w:ascii="Arial" w:hAnsi="Arial" w:cs="Arial"/>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Zhlav"/>
    <w:qFormat/>
    <w:rsid w:val="006C2922"/>
    <w:rPr>
      <w:noProof/>
    </w:rPr>
  </w:style>
  <w:style w:type="paragraph" w:styleId="Zhlav">
    <w:name w:val="header"/>
    <w:basedOn w:val="Normln"/>
    <w:link w:val="ZhlavChar"/>
    <w:unhideWhenUsed/>
    <w:qFormat/>
    <w:rsid w:val="006C2922"/>
    <w:pPr>
      <w:tabs>
        <w:tab w:val="center" w:pos="4536"/>
        <w:tab w:val="right" w:pos="9072"/>
      </w:tabs>
    </w:pPr>
  </w:style>
  <w:style w:type="character" w:customStyle="1" w:styleId="ZhlavChar">
    <w:name w:val="Záhlaví Char"/>
    <w:basedOn w:val="Standardnpsmoodstavce"/>
    <w:link w:val="Zhlav"/>
    <w:rsid w:val="006C2922"/>
  </w:style>
  <w:style w:type="character" w:customStyle="1" w:styleId="Nadpis1Char">
    <w:name w:val="Nadpis 1 Char"/>
    <w:basedOn w:val="Standardnpsmoodstavce"/>
    <w:link w:val="Nadpis1"/>
    <w:rsid w:val="00F54E80"/>
    <w:rPr>
      <w:rFonts w:ascii="Times New Roman" w:eastAsia="Times New Roman" w:hAnsi="Times New Roman" w:cs="Times New Roman"/>
      <w:b/>
      <w:bCs/>
      <w:sz w:val="24"/>
      <w:szCs w:val="24"/>
      <w:u w:val="single"/>
      <w:lang w:eastAsia="cs-CZ"/>
    </w:rPr>
  </w:style>
  <w:style w:type="character" w:customStyle="1" w:styleId="Nadpis4Char">
    <w:name w:val="Nadpis 4 Char"/>
    <w:basedOn w:val="Standardnpsmoodstavce"/>
    <w:link w:val="Nadpis4"/>
    <w:rsid w:val="00F54E80"/>
    <w:rPr>
      <w:rFonts w:ascii="Arial" w:eastAsia="Times New Roman" w:hAnsi="Arial" w:cs="Arial"/>
      <w:b/>
      <w:bCs/>
      <w:sz w:val="24"/>
      <w:szCs w:val="24"/>
      <w:u w:val="single"/>
      <w:lang w:eastAsia="cs-CZ"/>
    </w:rPr>
  </w:style>
  <w:style w:type="character" w:customStyle="1" w:styleId="Nadpis6Char">
    <w:name w:val="Nadpis 6 Char"/>
    <w:basedOn w:val="Standardnpsmoodstavce"/>
    <w:link w:val="Nadpis6"/>
    <w:rsid w:val="00F54E80"/>
    <w:rPr>
      <w:rFonts w:ascii="Arial" w:eastAsia="Times New Roman" w:hAnsi="Arial" w:cs="Arial"/>
      <w:b/>
      <w:bCs/>
      <w:sz w:val="24"/>
      <w:szCs w:val="24"/>
      <w:u w:val="single"/>
      <w:lang w:eastAsia="cs-CZ"/>
    </w:rPr>
  </w:style>
  <w:style w:type="paragraph" w:styleId="Zkladntextodsazen2">
    <w:name w:val="Body Text Indent 2"/>
    <w:basedOn w:val="Normln"/>
    <w:link w:val="Zkladntextodsazen2Char"/>
    <w:rsid w:val="00F54E80"/>
    <w:pPr>
      <w:ind w:left="360"/>
    </w:pPr>
  </w:style>
  <w:style w:type="character" w:customStyle="1" w:styleId="Zkladntextodsazen2Char">
    <w:name w:val="Základní text odsazený 2 Char"/>
    <w:basedOn w:val="Standardnpsmoodstavce"/>
    <w:link w:val="Zkladntextodsazen2"/>
    <w:rsid w:val="00F54E80"/>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F54E80"/>
    <w:pPr>
      <w:spacing w:line="240" w:lineRule="atLeast"/>
      <w:ind w:left="675"/>
    </w:pPr>
    <w:rPr>
      <w:rFonts w:ascii="Arial" w:hAnsi="Arial"/>
      <w:szCs w:val="20"/>
    </w:rPr>
  </w:style>
  <w:style w:type="character" w:customStyle="1" w:styleId="ZkladntextodsazenChar">
    <w:name w:val="Základní text odsazený Char"/>
    <w:basedOn w:val="Standardnpsmoodstavce"/>
    <w:link w:val="Zkladntextodsazen"/>
    <w:rsid w:val="00F54E80"/>
    <w:rPr>
      <w:rFonts w:ascii="Arial" w:eastAsia="Times New Roman" w:hAnsi="Arial" w:cs="Times New Roman"/>
      <w:sz w:val="24"/>
      <w:szCs w:val="20"/>
      <w:lang w:eastAsia="cs-CZ"/>
    </w:rPr>
  </w:style>
  <w:style w:type="paragraph" w:styleId="Odstavecseseznamem">
    <w:name w:val="List Paragraph"/>
    <w:basedOn w:val="Normln"/>
    <w:uiPriority w:val="34"/>
    <w:qFormat/>
    <w:rsid w:val="00F54E80"/>
    <w:pPr>
      <w:ind w:left="720"/>
      <w:contextualSpacing/>
    </w:pPr>
  </w:style>
  <w:style w:type="character" w:styleId="Hypertextovodkaz">
    <w:name w:val="Hyperlink"/>
    <w:basedOn w:val="Standardnpsmoodstavce"/>
    <w:uiPriority w:val="99"/>
    <w:unhideWhenUsed/>
    <w:rsid w:val="00F54E80"/>
    <w:rPr>
      <w:color w:val="0563C1" w:themeColor="hyperlink"/>
      <w:u w:val="single"/>
    </w:rPr>
  </w:style>
  <w:style w:type="paragraph" w:styleId="Textbubliny">
    <w:name w:val="Balloon Text"/>
    <w:basedOn w:val="Normln"/>
    <w:link w:val="TextbublinyChar"/>
    <w:uiPriority w:val="99"/>
    <w:semiHidden/>
    <w:unhideWhenUsed/>
    <w:rsid w:val="001B60B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60B5"/>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4E8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54E80"/>
    <w:pPr>
      <w:keepNext/>
      <w:ind w:left="2832"/>
      <w:jc w:val="center"/>
      <w:outlineLvl w:val="0"/>
    </w:pPr>
    <w:rPr>
      <w:b/>
      <w:bCs/>
      <w:u w:val="single"/>
    </w:rPr>
  </w:style>
  <w:style w:type="paragraph" w:styleId="Nadpis4">
    <w:name w:val="heading 4"/>
    <w:basedOn w:val="Normln"/>
    <w:next w:val="Normln"/>
    <w:link w:val="Nadpis4Char"/>
    <w:qFormat/>
    <w:rsid w:val="00F54E80"/>
    <w:pPr>
      <w:keepNext/>
      <w:jc w:val="center"/>
      <w:outlineLvl w:val="3"/>
    </w:pPr>
    <w:rPr>
      <w:rFonts w:ascii="Arial" w:hAnsi="Arial" w:cs="Arial"/>
      <w:b/>
      <w:bCs/>
      <w:u w:val="single"/>
    </w:rPr>
  </w:style>
  <w:style w:type="paragraph" w:styleId="Nadpis6">
    <w:name w:val="heading 6"/>
    <w:basedOn w:val="Normln"/>
    <w:next w:val="Normln"/>
    <w:link w:val="Nadpis6Char"/>
    <w:qFormat/>
    <w:rsid w:val="00F54E80"/>
    <w:pPr>
      <w:keepNext/>
      <w:ind w:left="720"/>
      <w:jc w:val="center"/>
      <w:outlineLvl w:val="5"/>
    </w:pPr>
    <w:rPr>
      <w:rFonts w:ascii="Arial" w:hAnsi="Arial" w:cs="Arial"/>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Zhlav"/>
    <w:qFormat/>
    <w:rsid w:val="006C2922"/>
    <w:rPr>
      <w:noProof/>
    </w:rPr>
  </w:style>
  <w:style w:type="paragraph" w:styleId="Zhlav">
    <w:name w:val="header"/>
    <w:basedOn w:val="Normln"/>
    <w:link w:val="ZhlavChar"/>
    <w:unhideWhenUsed/>
    <w:qFormat/>
    <w:rsid w:val="006C2922"/>
    <w:pPr>
      <w:tabs>
        <w:tab w:val="center" w:pos="4536"/>
        <w:tab w:val="right" w:pos="9072"/>
      </w:tabs>
    </w:pPr>
  </w:style>
  <w:style w:type="character" w:customStyle="1" w:styleId="ZhlavChar">
    <w:name w:val="Záhlaví Char"/>
    <w:basedOn w:val="Standardnpsmoodstavce"/>
    <w:link w:val="Zhlav"/>
    <w:rsid w:val="006C2922"/>
  </w:style>
  <w:style w:type="character" w:customStyle="1" w:styleId="Nadpis1Char">
    <w:name w:val="Nadpis 1 Char"/>
    <w:basedOn w:val="Standardnpsmoodstavce"/>
    <w:link w:val="Nadpis1"/>
    <w:rsid w:val="00F54E80"/>
    <w:rPr>
      <w:rFonts w:ascii="Times New Roman" w:eastAsia="Times New Roman" w:hAnsi="Times New Roman" w:cs="Times New Roman"/>
      <w:b/>
      <w:bCs/>
      <w:sz w:val="24"/>
      <w:szCs w:val="24"/>
      <w:u w:val="single"/>
      <w:lang w:eastAsia="cs-CZ"/>
    </w:rPr>
  </w:style>
  <w:style w:type="character" w:customStyle="1" w:styleId="Nadpis4Char">
    <w:name w:val="Nadpis 4 Char"/>
    <w:basedOn w:val="Standardnpsmoodstavce"/>
    <w:link w:val="Nadpis4"/>
    <w:rsid w:val="00F54E80"/>
    <w:rPr>
      <w:rFonts w:ascii="Arial" w:eastAsia="Times New Roman" w:hAnsi="Arial" w:cs="Arial"/>
      <w:b/>
      <w:bCs/>
      <w:sz w:val="24"/>
      <w:szCs w:val="24"/>
      <w:u w:val="single"/>
      <w:lang w:eastAsia="cs-CZ"/>
    </w:rPr>
  </w:style>
  <w:style w:type="character" w:customStyle="1" w:styleId="Nadpis6Char">
    <w:name w:val="Nadpis 6 Char"/>
    <w:basedOn w:val="Standardnpsmoodstavce"/>
    <w:link w:val="Nadpis6"/>
    <w:rsid w:val="00F54E80"/>
    <w:rPr>
      <w:rFonts w:ascii="Arial" w:eastAsia="Times New Roman" w:hAnsi="Arial" w:cs="Arial"/>
      <w:b/>
      <w:bCs/>
      <w:sz w:val="24"/>
      <w:szCs w:val="24"/>
      <w:u w:val="single"/>
      <w:lang w:eastAsia="cs-CZ"/>
    </w:rPr>
  </w:style>
  <w:style w:type="paragraph" w:styleId="Zkladntextodsazen2">
    <w:name w:val="Body Text Indent 2"/>
    <w:basedOn w:val="Normln"/>
    <w:link w:val="Zkladntextodsazen2Char"/>
    <w:rsid w:val="00F54E80"/>
    <w:pPr>
      <w:ind w:left="360"/>
    </w:pPr>
  </w:style>
  <w:style w:type="character" w:customStyle="1" w:styleId="Zkladntextodsazen2Char">
    <w:name w:val="Základní text odsazený 2 Char"/>
    <w:basedOn w:val="Standardnpsmoodstavce"/>
    <w:link w:val="Zkladntextodsazen2"/>
    <w:rsid w:val="00F54E80"/>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F54E80"/>
    <w:pPr>
      <w:spacing w:line="240" w:lineRule="atLeast"/>
      <w:ind w:left="675"/>
    </w:pPr>
    <w:rPr>
      <w:rFonts w:ascii="Arial" w:hAnsi="Arial"/>
      <w:szCs w:val="20"/>
    </w:rPr>
  </w:style>
  <w:style w:type="character" w:customStyle="1" w:styleId="ZkladntextodsazenChar">
    <w:name w:val="Základní text odsazený Char"/>
    <w:basedOn w:val="Standardnpsmoodstavce"/>
    <w:link w:val="Zkladntextodsazen"/>
    <w:rsid w:val="00F54E80"/>
    <w:rPr>
      <w:rFonts w:ascii="Arial" w:eastAsia="Times New Roman" w:hAnsi="Arial" w:cs="Times New Roman"/>
      <w:sz w:val="24"/>
      <w:szCs w:val="20"/>
      <w:lang w:eastAsia="cs-CZ"/>
    </w:rPr>
  </w:style>
  <w:style w:type="paragraph" w:styleId="Odstavecseseznamem">
    <w:name w:val="List Paragraph"/>
    <w:basedOn w:val="Normln"/>
    <w:uiPriority w:val="34"/>
    <w:qFormat/>
    <w:rsid w:val="00F54E80"/>
    <w:pPr>
      <w:ind w:left="720"/>
      <w:contextualSpacing/>
    </w:pPr>
  </w:style>
  <w:style w:type="character" w:styleId="Hypertextovodkaz">
    <w:name w:val="Hyperlink"/>
    <w:basedOn w:val="Standardnpsmoodstavce"/>
    <w:uiPriority w:val="99"/>
    <w:unhideWhenUsed/>
    <w:rsid w:val="00F54E80"/>
    <w:rPr>
      <w:color w:val="0563C1" w:themeColor="hyperlink"/>
      <w:u w:val="single"/>
    </w:rPr>
  </w:style>
  <w:style w:type="paragraph" w:styleId="Textbubliny">
    <w:name w:val="Balloon Text"/>
    <w:basedOn w:val="Normln"/>
    <w:link w:val="TextbublinyChar"/>
    <w:uiPriority w:val="99"/>
    <w:semiHidden/>
    <w:unhideWhenUsed/>
    <w:rsid w:val="001B60B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60B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esto.mecin@io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1027</Words>
  <Characters>6061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Drahoslav Koura</dc:creator>
  <cp:lastModifiedBy>Kancelář</cp:lastModifiedBy>
  <cp:revision>4</cp:revision>
  <cp:lastPrinted>2019-07-10T06:16:00Z</cp:lastPrinted>
  <dcterms:created xsi:type="dcterms:W3CDTF">2019-07-11T06:27:00Z</dcterms:created>
  <dcterms:modified xsi:type="dcterms:W3CDTF">2019-07-11T06:51:00Z</dcterms:modified>
</cp:coreProperties>
</file>