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68D4D7B1" w14:textId="2BFEB8CB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932344">
        <w:rPr>
          <w:rFonts w:ascii="Arial" w:hAnsi="Arial" w:cs="Arial"/>
        </w:rPr>
        <w:t>divadla Reduta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 xml:space="preserve">uzavřená ve smyslu </w:t>
      </w:r>
      <w:proofErr w:type="gramStart"/>
      <w:r w:rsidRPr="001D207C">
        <w:rPr>
          <w:rFonts w:ascii="Arial" w:hAnsi="Arial" w:cs="Arial"/>
          <w:sz w:val="22"/>
          <w:szCs w:val="22"/>
        </w:rPr>
        <w:t>§  1746</w:t>
      </w:r>
      <w:proofErr w:type="gramEnd"/>
      <w:r w:rsidRPr="001D207C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</w:t>
      </w:r>
      <w:proofErr w:type="spellStart"/>
      <w:r w:rsidRPr="00653797">
        <w:rPr>
          <w:rFonts w:ascii="Arial" w:hAnsi="Arial" w:cs="Arial"/>
          <w:sz w:val="22"/>
        </w:rPr>
        <w:t>č.ú</w:t>
      </w:r>
      <w:proofErr w:type="spellEnd"/>
      <w:r w:rsidRPr="0065379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68D4D7BF" w14:textId="00F4DA84" w:rsidR="008C01C1" w:rsidRPr="009A5F11" w:rsidRDefault="00773D87" w:rsidP="008C01C1">
      <w:pPr>
        <w:rPr>
          <w:rFonts w:ascii="Arial" w:hAnsi="Arial" w:cs="Arial"/>
          <w:b/>
          <w:sz w:val="22"/>
          <w:szCs w:val="22"/>
        </w:rPr>
      </w:pPr>
      <w:r w:rsidRPr="009A5F11">
        <w:rPr>
          <w:rFonts w:ascii="Arial" w:hAnsi="Arial" w:cs="Arial"/>
          <w:b/>
          <w:sz w:val="22"/>
          <w:szCs w:val="22"/>
        </w:rPr>
        <w:t>Dejvické divadlo, o.p.s</w:t>
      </w:r>
      <w:r w:rsidR="008C01C1" w:rsidRPr="009A5F11">
        <w:rPr>
          <w:rFonts w:ascii="Arial" w:hAnsi="Arial" w:cs="Arial"/>
          <w:b/>
          <w:sz w:val="22"/>
          <w:szCs w:val="22"/>
        </w:rPr>
        <w:t>.</w:t>
      </w:r>
    </w:p>
    <w:p w14:paraId="68D4D7C0" w14:textId="2D302E5F" w:rsidR="00B805EC" w:rsidRPr="009A5F11" w:rsidRDefault="00B805EC" w:rsidP="008C01C1">
      <w:pPr>
        <w:ind w:right="-92"/>
        <w:rPr>
          <w:rFonts w:ascii="Arial" w:hAnsi="Arial" w:cs="Arial"/>
          <w:sz w:val="22"/>
          <w:szCs w:val="22"/>
        </w:rPr>
      </w:pPr>
      <w:r w:rsidRPr="009A5F11">
        <w:rPr>
          <w:rFonts w:ascii="Arial" w:hAnsi="Arial" w:cs="Arial"/>
          <w:sz w:val="22"/>
          <w:szCs w:val="22"/>
        </w:rPr>
        <w:t>se sídlem</w:t>
      </w:r>
      <w:r w:rsidR="00773D87" w:rsidRPr="009A5F11">
        <w:rPr>
          <w:rFonts w:ascii="Arial" w:hAnsi="Arial" w:cs="Arial"/>
          <w:sz w:val="22"/>
          <w:szCs w:val="22"/>
        </w:rPr>
        <w:t>: Zelená 1084</w:t>
      </w:r>
      <w:r w:rsidR="002D26F4" w:rsidRPr="009A5F11">
        <w:rPr>
          <w:rFonts w:ascii="Arial" w:hAnsi="Arial" w:cs="Arial"/>
          <w:sz w:val="22"/>
          <w:szCs w:val="22"/>
        </w:rPr>
        <w:t>/15a</w:t>
      </w:r>
      <w:r w:rsidR="00773D87" w:rsidRPr="009A5F11">
        <w:rPr>
          <w:rFonts w:ascii="Arial" w:hAnsi="Arial" w:cs="Arial"/>
          <w:sz w:val="22"/>
          <w:szCs w:val="22"/>
        </w:rPr>
        <w:t>, Praha 6, 16</w:t>
      </w:r>
      <w:r w:rsidR="002D26F4" w:rsidRPr="009A5F11">
        <w:rPr>
          <w:rFonts w:ascii="Arial" w:hAnsi="Arial" w:cs="Arial"/>
          <w:sz w:val="22"/>
          <w:szCs w:val="22"/>
        </w:rPr>
        <w:t>0</w:t>
      </w:r>
      <w:r w:rsidR="00773D87" w:rsidRPr="009A5F11">
        <w:rPr>
          <w:rFonts w:ascii="Arial" w:hAnsi="Arial" w:cs="Arial"/>
          <w:sz w:val="22"/>
          <w:szCs w:val="22"/>
        </w:rPr>
        <w:t>00</w:t>
      </w:r>
    </w:p>
    <w:p w14:paraId="2887919D" w14:textId="77777777" w:rsidR="000162FF" w:rsidRPr="009A5F11" w:rsidRDefault="000162FF" w:rsidP="008C01C1">
      <w:pPr>
        <w:rPr>
          <w:rFonts w:ascii="Arial" w:hAnsi="Arial" w:cs="Arial"/>
          <w:sz w:val="22"/>
          <w:szCs w:val="22"/>
        </w:rPr>
      </w:pPr>
      <w:r w:rsidRPr="009A5F11">
        <w:rPr>
          <w:rFonts w:ascii="Arial" w:hAnsi="Arial" w:cs="Arial"/>
          <w:sz w:val="22"/>
          <w:szCs w:val="22"/>
        </w:rPr>
        <w:t>zapsána v obchodním rejstříku vedeném u Městského soudu v Praze, oddíl O, vložka 333</w:t>
      </w:r>
    </w:p>
    <w:p w14:paraId="68D4D7C2" w14:textId="549F3786" w:rsidR="008C01C1" w:rsidRPr="009A5F11" w:rsidRDefault="008C01C1" w:rsidP="008C01C1">
      <w:pPr>
        <w:rPr>
          <w:rFonts w:ascii="Arial" w:hAnsi="Arial" w:cs="Arial"/>
          <w:sz w:val="22"/>
          <w:szCs w:val="22"/>
        </w:rPr>
      </w:pPr>
      <w:r w:rsidRPr="009A5F11">
        <w:rPr>
          <w:rFonts w:ascii="Arial" w:hAnsi="Arial" w:cs="Arial"/>
          <w:sz w:val="22"/>
          <w:szCs w:val="22"/>
        </w:rPr>
        <w:t>zastoupené</w:t>
      </w:r>
      <w:r w:rsidR="000162FF" w:rsidRPr="009A5F11">
        <w:rPr>
          <w:rFonts w:ascii="Arial" w:hAnsi="Arial" w:cs="Arial"/>
          <w:sz w:val="22"/>
          <w:szCs w:val="22"/>
        </w:rPr>
        <w:t xml:space="preserve"> ředitelkou MgA. Evou </w:t>
      </w:r>
      <w:proofErr w:type="spellStart"/>
      <w:r w:rsidR="000162FF" w:rsidRPr="009A5F11">
        <w:rPr>
          <w:rFonts w:ascii="Arial" w:hAnsi="Arial" w:cs="Arial"/>
          <w:sz w:val="22"/>
          <w:szCs w:val="22"/>
        </w:rPr>
        <w:t>Kejkrtovou</w:t>
      </w:r>
      <w:proofErr w:type="spellEnd"/>
      <w:r w:rsidR="000162FF" w:rsidRPr="009A5F11">
        <w:rPr>
          <w:rFonts w:ascii="Arial" w:hAnsi="Arial" w:cs="Arial"/>
          <w:sz w:val="22"/>
          <w:szCs w:val="22"/>
        </w:rPr>
        <w:t xml:space="preserve"> Měřičkovou</w:t>
      </w:r>
      <w:r w:rsidRPr="009A5F11">
        <w:rPr>
          <w:rFonts w:ascii="Arial" w:hAnsi="Arial" w:cs="Arial"/>
          <w:sz w:val="22"/>
          <w:szCs w:val="22"/>
        </w:rPr>
        <w:t xml:space="preserve">  </w:t>
      </w:r>
    </w:p>
    <w:p w14:paraId="68D4D7C3" w14:textId="5DAC94A3" w:rsidR="008C01C1" w:rsidRPr="009A5F11" w:rsidRDefault="008C01C1" w:rsidP="008C01C1">
      <w:pPr>
        <w:rPr>
          <w:rFonts w:ascii="Arial" w:hAnsi="Arial" w:cs="Arial"/>
          <w:sz w:val="22"/>
          <w:szCs w:val="22"/>
        </w:rPr>
      </w:pPr>
      <w:r w:rsidRPr="009A5F11">
        <w:rPr>
          <w:rFonts w:ascii="Arial" w:hAnsi="Arial" w:cs="Arial"/>
          <w:sz w:val="22"/>
          <w:szCs w:val="22"/>
        </w:rPr>
        <w:t xml:space="preserve">IČO: </w:t>
      </w:r>
      <w:r w:rsidR="000162FF" w:rsidRPr="009A5F11">
        <w:rPr>
          <w:rFonts w:ascii="Arial" w:hAnsi="Arial" w:cs="Arial"/>
          <w:sz w:val="22"/>
          <w:szCs w:val="22"/>
        </w:rPr>
        <w:t>27157806</w:t>
      </w:r>
      <w:bookmarkStart w:id="0" w:name="_GoBack"/>
      <w:bookmarkEnd w:id="0"/>
    </w:p>
    <w:p w14:paraId="68D4D7C4" w14:textId="0AF968D2" w:rsidR="008C01C1" w:rsidRPr="009A5F11" w:rsidRDefault="008C01C1" w:rsidP="008C01C1">
      <w:pPr>
        <w:rPr>
          <w:rFonts w:ascii="Arial" w:hAnsi="Arial" w:cs="Arial"/>
          <w:sz w:val="22"/>
          <w:szCs w:val="22"/>
        </w:rPr>
      </w:pPr>
      <w:proofErr w:type="gramStart"/>
      <w:r w:rsidRPr="009A5F11">
        <w:rPr>
          <w:rFonts w:ascii="Arial" w:hAnsi="Arial" w:cs="Arial"/>
          <w:sz w:val="22"/>
          <w:szCs w:val="22"/>
        </w:rPr>
        <w:t>DIČ :</w:t>
      </w:r>
      <w:proofErr w:type="gramEnd"/>
      <w:r w:rsidR="000162FF" w:rsidRPr="009A5F11">
        <w:rPr>
          <w:rFonts w:ascii="Arial" w:hAnsi="Arial" w:cs="Arial"/>
          <w:sz w:val="22"/>
          <w:szCs w:val="22"/>
        </w:rPr>
        <w:t xml:space="preserve"> CZ 27157806</w:t>
      </w:r>
    </w:p>
    <w:p w14:paraId="68D4D7C5" w14:textId="287AD2E5" w:rsidR="008C01C1" w:rsidRPr="009A5F11" w:rsidRDefault="008C01C1" w:rsidP="008C01C1">
      <w:pPr>
        <w:rPr>
          <w:rFonts w:ascii="Arial" w:hAnsi="Arial" w:cs="Arial"/>
          <w:sz w:val="22"/>
          <w:szCs w:val="22"/>
        </w:rPr>
      </w:pPr>
      <w:r w:rsidRPr="009A5F11">
        <w:rPr>
          <w:rFonts w:ascii="Arial" w:hAnsi="Arial" w:cs="Arial"/>
          <w:sz w:val="22"/>
          <w:szCs w:val="22"/>
        </w:rPr>
        <w:t>bankovní spojení</w:t>
      </w:r>
      <w:r w:rsidR="000162FF" w:rsidRPr="009A5F11">
        <w:rPr>
          <w:rFonts w:ascii="Arial" w:hAnsi="Arial" w:cs="Arial"/>
          <w:sz w:val="22"/>
          <w:szCs w:val="22"/>
        </w:rPr>
        <w:t xml:space="preserve"> KB Praha 6, </w:t>
      </w:r>
      <w:proofErr w:type="spellStart"/>
      <w:r w:rsidR="000162FF" w:rsidRPr="009A5F11">
        <w:rPr>
          <w:rFonts w:ascii="Arial" w:hAnsi="Arial" w:cs="Arial"/>
          <w:sz w:val="22"/>
          <w:szCs w:val="22"/>
        </w:rPr>
        <w:t>č.ú</w:t>
      </w:r>
      <w:proofErr w:type="spellEnd"/>
      <w:r w:rsidR="000162FF" w:rsidRPr="009A5F11">
        <w:rPr>
          <w:rFonts w:ascii="Arial" w:hAnsi="Arial" w:cs="Arial"/>
          <w:sz w:val="22"/>
          <w:szCs w:val="22"/>
        </w:rPr>
        <w:t>.: 51-2582010207/0100</w:t>
      </w:r>
    </w:p>
    <w:p w14:paraId="68D4D7C6" w14:textId="77777777" w:rsidR="008C01C1" w:rsidRPr="001A4833" w:rsidRDefault="008C01C1" w:rsidP="001A4833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68D4D7C7" w14:textId="77777777" w:rsidR="00D62CAB" w:rsidRDefault="00D62CAB" w:rsidP="008C01C1">
      <w:pPr>
        <w:jc w:val="center"/>
        <w:rPr>
          <w:rFonts w:ascii="Arial" w:hAnsi="Arial" w:cs="Arial"/>
          <w:b/>
          <w:sz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430E49BE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 xml:space="preserve">poskytne uživateli do užívání prostory </w:t>
      </w:r>
      <w:r w:rsidRPr="00653797">
        <w:rPr>
          <w:rFonts w:ascii="Arial" w:hAnsi="Arial" w:cs="Arial"/>
          <w:snapToGrid w:val="0"/>
          <w:sz w:val="22"/>
        </w:rPr>
        <w:t xml:space="preserve">divadla </w:t>
      </w:r>
      <w:r w:rsidR="00932344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 za podmínek dále uvedených (dále jen „prostory“)</w:t>
      </w:r>
      <w:r w:rsidR="00932344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932344"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 xml:space="preserve">ivadla </w:t>
      </w:r>
      <w:r w:rsidR="00932344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 xml:space="preserve">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14:paraId="68D4D7CB" w14:textId="157F5FF4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932344">
        <w:rPr>
          <w:rFonts w:ascii="Arial" w:hAnsi="Arial" w:cs="Arial"/>
          <w:sz w:val="22"/>
        </w:rPr>
        <w:t xml:space="preserve"> </w:t>
      </w:r>
      <w:r w:rsidR="00C5021C">
        <w:rPr>
          <w:rFonts w:ascii="Arial" w:hAnsi="Arial" w:cs="Arial"/>
          <w:sz w:val="22"/>
        </w:rPr>
        <w:t>uspořádání divadelního představení Elegance molekuly pro generálního partnera Dejvického divadla, banku ČSOB</w:t>
      </w:r>
    </w:p>
    <w:p w14:paraId="68D4D7CC" w14:textId="77777777" w:rsidR="008C01C1" w:rsidRDefault="008C01C1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68D4D7CD" w14:textId="19D7C4CD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932344">
        <w:rPr>
          <w:rFonts w:ascii="Arial" w:hAnsi="Arial" w:cs="Arial"/>
          <w:bCs/>
          <w:sz w:val="22"/>
        </w:rPr>
        <w:t>11.9.2019</w:t>
      </w:r>
    </w:p>
    <w:p w14:paraId="68D4D7CE" w14:textId="77777777" w:rsidR="008C01C1" w:rsidRPr="00653797" w:rsidRDefault="008C01C1" w:rsidP="008C01C1">
      <w:pPr>
        <w:ind w:right="-92"/>
        <w:rPr>
          <w:rFonts w:ascii="Arial" w:hAnsi="Arial" w:cs="Arial"/>
          <w:sz w:val="22"/>
        </w:rPr>
      </w:pPr>
    </w:p>
    <w:p w14:paraId="68D4D7CF" w14:textId="4EC18454" w:rsidR="00D62CAB" w:rsidRPr="00D62CAB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</w:rPr>
      </w:pPr>
      <w:proofErr w:type="spellStart"/>
      <w:r w:rsidRPr="00D62CAB">
        <w:rPr>
          <w:rFonts w:ascii="Arial" w:hAnsi="Arial" w:cs="Arial"/>
          <w:color w:val="auto"/>
          <w:sz w:val="22"/>
        </w:rPr>
        <w:t>Odpovědný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r w:rsid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pracovník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za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provozní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náležitosti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užívání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ze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strany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 </w:t>
      </w:r>
      <w:proofErr w:type="spellStart"/>
      <w:r w:rsidRPr="00D62CAB">
        <w:rPr>
          <w:rFonts w:ascii="Arial" w:hAnsi="Arial" w:cs="Arial"/>
          <w:color w:val="auto"/>
          <w:sz w:val="22"/>
        </w:rPr>
        <w:t>uživatele</w:t>
      </w:r>
      <w:proofErr w:type="spellEnd"/>
      <w:r w:rsidRPr="00D62CAB">
        <w:rPr>
          <w:rFonts w:ascii="Arial" w:hAnsi="Arial" w:cs="Arial"/>
          <w:color w:val="auto"/>
          <w:sz w:val="22"/>
        </w:rPr>
        <w:t xml:space="preserve">: </w:t>
      </w:r>
      <w:r w:rsidR="00C5021C">
        <w:rPr>
          <w:rFonts w:ascii="Arial" w:hAnsi="Arial" w:cs="Arial"/>
          <w:color w:val="auto"/>
          <w:sz w:val="22"/>
        </w:rPr>
        <w:t xml:space="preserve">Jan </w:t>
      </w:r>
      <w:proofErr w:type="spellStart"/>
      <w:r w:rsidR="00C5021C">
        <w:rPr>
          <w:rFonts w:ascii="Arial" w:hAnsi="Arial" w:cs="Arial"/>
          <w:color w:val="auto"/>
          <w:sz w:val="22"/>
        </w:rPr>
        <w:t>Dvořák</w:t>
      </w:r>
      <w:proofErr w:type="spellEnd"/>
      <w:r w:rsidR="000162FF">
        <w:rPr>
          <w:rFonts w:ascii="Arial" w:hAnsi="Arial" w:cs="Arial"/>
          <w:color w:val="auto"/>
          <w:sz w:val="22"/>
        </w:rPr>
        <w:t xml:space="preserve"> (</w:t>
      </w:r>
      <w:hyperlink r:id="rId9" w:history="1">
        <w:r w:rsidR="000162FF" w:rsidRPr="00950B14">
          <w:rPr>
            <w:rStyle w:val="Hypertextovodkaz"/>
            <w:rFonts w:ascii="Arial" w:hAnsi="Arial" w:cs="Arial"/>
            <w:sz w:val="22"/>
          </w:rPr>
          <w:t>jan.dvorak</w:t>
        </w:r>
        <w:r w:rsidR="000162FF" w:rsidRPr="00950B14">
          <w:rPr>
            <w:rStyle w:val="Hypertextovodkaz"/>
            <w:rFonts w:ascii="Arial" w:hAnsi="Arial" w:cs="Arial"/>
            <w:sz w:val="22"/>
            <w:lang w:val="en-US"/>
          </w:rPr>
          <w:t>@dejvickedivadlo.cz</w:t>
        </w:r>
      </w:hyperlink>
      <w:r w:rsidR="000162FF">
        <w:rPr>
          <w:rFonts w:ascii="Arial" w:hAnsi="Arial" w:cs="Arial"/>
          <w:color w:val="auto"/>
          <w:sz w:val="22"/>
          <w:lang w:val="en-US"/>
        </w:rPr>
        <w:t>, tel.</w:t>
      </w:r>
      <w:r w:rsidR="000162FF">
        <w:rPr>
          <w:rFonts w:ascii="Arial" w:hAnsi="Arial" w:cs="Arial"/>
          <w:color w:val="auto"/>
          <w:sz w:val="22"/>
          <w:lang w:val="cs-CZ"/>
        </w:rPr>
        <w:t>: 773 604 105</w:t>
      </w:r>
      <w:r w:rsidR="000162FF">
        <w:rPr>
          <w:rFonts w:ascii="Arial" w:hAnsi="Arial" w:cs="Arial"/>
          <w:color w:val="auto"/>
          <w:sz w:val="22"/>
        </w:rPr>
        <w:t>)</w:t>
      </w:r>
    </w:p>
    <w:p w14:paraId="6E05DE91" w14:textId="77777777" w:rsidR="000162FF" w:rsidRDefault="000162FF" w:rsidP="008C01C1">
      <w:pPr>
        <w:pStyle w:val="Zkladntext2"/>
        <w:rPr>
          <w:rFonts w:ascii="Arial" w:hAnsi="Arial" w:cs="Arial"/>
          <w:sz w:val="22"/>
        </w:rPr>
      </w:pPr>
    </w:p>
    <w:p w14:paraId="68D4D7D0" w14:textId="70FE7CC7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 xml:space="preserve">Odpovědný zaměstnanec za provozní náležitosti užívání ze strany poskytovatele: </w:t>
      </w:r>
      <w:r w:rsidR="00932344">
        <w:rPr>
          <w:rFonts w:ascii="Arial" w:hAnsi="Arial" w:cs="Arial"/>
          <w:sz w:val="22"/>
        </w:rPr>
        <w:t>BcA. Jan Vrbka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4F45AE35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Poskytovatel touto dohodou přenechává uživateli do užívání </w:t>
      </w:r>
      <w:proofErr w:type="gramStart"/>
      <w:r w:rsidRPr="00653797">
        <w:rPr>
          <w:rFonts w:ascii="Arial" w:hAnsi="Arial" w:cs="Arial"/>
          <w:sz w:val="22"/>
        </w:rPr>
        <w:t xml:space="preserve">tyto  </w:t>
      </w:r>
      <w:r w:rsidRPr="00067BA5">
        <w:rPr>
          <w:rFonts w:ascii="Arial" w:hAnsi="Arial" w:cs="Arial"/>
          <w:b/>
          <w:bCs/>
          <w:sz w:val="22"/>
        </w:rPr>
        <w:t>prostory</w:t>
      </w:r>
      <w:proofErr w:type="gramEnd"/>
      <w:r>
        <w:rPr>
          <w:rFonts w:ascii="Arial" w:hAnsi="Arial" w:cs="Arial"/>
          <w:b/>
          <w:bCs/>
          <w:sz w:val="22"/>
        </w:rPr>
        <w:t xml:space="preserve"> </w:t>
      </w:r>
      <w:r w:rsidR="00932344">
        <w:rPr>
          <w:rFonts w:ascii="Arial" w:hAnsi="Arial" w:cs="Arial"/>
          <w:sz w:val="22"/>
        </w:rPr>
        <w:t>v</w:t>
      </w:r>
      <w:r w:rsidRPr="00653797">
        <w:rPr>
          <w:rFonts w:ascii="Arial" w:hAnsi="Arial" w:cs="Arial"/>
          <w:snapToGrid w:val="0"/>
          <w:sz w:val="22"/>
        </w:rPr>
        <w:t xml:space="preserve"> divadle </w:t>
      </w:r>
      <w:r w:rsidR="00932344">
        <w:rPr>
          <w:rFonts w:ascii="Arial" w:hAnsi="Arial" w:cs="Arial"/>
          <w:snapToGrid w:val="0"/>
          <w:sz w:val="22"/>
        </w:rPr>
        <w:t xml:space="preserve">Reduta </w:t>
      </w:r>
      <w:r w:rsidRPr="00653797">
        <w:rPr>
          <w:rFonts w:ascii="Arial" w:hAnsi="Arial" w:cs="Arial"/>
          <w:snapToGrid w:val="0"/>
          <w:sz w:val="22"/>
        </w:rPr>
        <w:t>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77777777" w:rsidR="008C01C1" w:rsidRPr="00AA594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9" w14:textId="0988797F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sz w:val="22"/>
        </w:rPr>
        <w:t xml:space="preserve">Tato dohoda se uzavírá na </w:t>
      </w:r>
      <w:r w:rsidRPr="00653797">
        <w:rPr>
          <w:rFonts w:ascii="Arial" w:hAnsi="Arial" w:cs="Arial"/>
          <w:b/>
          <w:sz w:val="22"/>
        </w:rPr>
        <w:t>dobu určitou</w:t>
      </w:r>
      <w:r w:rsidRPr="00653797">
        <w:rPr>
          <w:rFonts w:ascii="Arial" w:hAnsi="Arial" w:cs="Arial"/>
          <w:sz w:val="22"/>
        </w:rPr>
        <w:t xml:space="preserve">: </w:t>
      </w:r>
      <w:r w:rsidR="00932344">
        <w:rPr>
          <w:rFonts w:ascii="Arial" w:hAnsi="Arial" w:cs="Arial"/>
          <w:sz w:val="22"/>
        </w:rPr>
        <w:t>11.9.2019 od do</w:t>
      </w:r>
      <w:r w:rsidR="001D0DD4">
        <w:rPr>
          <w:rFonts w:ascii="Arial" w:hAnsi="Arial" w:cs="Arial"/>
          <w:sz w:val="22"/>
        </w:rPr>
        <w:t xml:space="preserve"> 1</w:t>
      </w:r>
      <w:r w:rsidR="005D6B68">
        <w:rPr>
          <w:rFonts w:ascii="Arial" w:hAnsi="Arial" w:cs="Arial"/>
          <w:sz w:val="22"/>
        </w:rPr>
        <w:t>2</w:t>
      </w:r>
      <w:r w:rsidR="00247FE1">
        <w:rPr>
          <w:rFonts w:ascii="Arial" w:hAnsi="Arial" w:cs="Arial"/>
          <w:sz w:val="22"/>
        </w:rPr>
        <w:t xml:space="preserve"> h</w:t>
      </w:r>
      <w:r w:rsidR="00C5021C">
        <w:rPr>
          <w:rFonts w:ascii="Arial" w:hAnsi="Arial" w:cs="Arial"/>
          <w:sz w:val="22"/>
        </w:rPr>
        <w:t xml:space="preserve"> do 22.30</w:t>
      </w:r>
    </w:p>
    <w:p w14:paraId="68D4D7DA" w14:textId="77777777" w:rsidR="008C01C1" w:rsidRPr="00653797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Smluvní strany se dohodly na </w:t>
      </w:r>
      <w:r w:rsidRPr="0032299D">
        <w:rPr>
          <w:rFonts w:ascii="Arial" w:hAnsi="Arial" w:cs="Arial"/>
          <w:b/>
          <w:sz w:val="22"/>
        </w:rPr>
        <w:t>zvýšení úhrady za užívání</w:t>
      </w:r>
      <w:r w:rsidRPr="00653797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 nad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C" w14:textId="5EB609B9" w:rsidR="008C01C1" w:rsidRDefault="008C01C1" w:rsidP="008C01C1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Prostory specifiko</w:t>
      </w:r>
      <w:r>
        <w:rPr>
          <w:rFonts w:ascii="Arial" w:hAnsi="Arial" w:cs="Arial"/>
          <w:sz w:val="22"/>
        </w:rPr>
        <w:t xml:space="preserve">vané v článku I. budou užívány </w:t>
      </w:r>
      <w:r w:rsidRPr="00653797">
        <w:rPr>
          <w:rFonts w:ascii="Arial" w:hAnsi="Arial" w:cs="Arial"/>
          <w:sz w:val="22"/>
        </w:rPr>
        <w:t>takto:</w:t>
      </w:r>
      <w:r w:rsidR="0061327C">
        <w:rPr>
          <w:rFonts w:ascii="Arial" w:hAnsi="Arial" w:cs="Arial"/>
          <w:sz w:val="22"/>
        </w:rPr>
        <w:t xml:space="preserve"> uspořádání divadelního představení Elegance molekuly pro generálního partnera Dejvického divadla, banku ČSOB</w:t>
      </w:r>
    </w:p>
    <w:p w14:paraId="68D4D7DD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6B76AB3D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paušál: </w:t>
      </w:r>
      <w:r w:rsidR="00932344">
        <w:rPr>
          <w:rFonts w:ascii="Arial" w:hAnsi="Arial" w:cs="Arial"/>
          <w:sz w:val="22"/>
        </w:rPr>
        <w:t>110 000,-</w:t>
      </w:r>
      <w:r w:rsidRPr="00653797">
        <w:rPr>
          <w:rFonts w:ascii="Arial" w:hAnsi="Arial" w:cs="Arial"/>
          <w:sz w:val="22"/>
        </w:rPr>
        <w:t xml:space="preserve"> Kč</w:t>
      </w:r>
    </w:p>
    <w:p w14:paraId="68D4D7E2" w14:textId="5FB053AE" w:rsidR="008C01C1" w:rsidRPr="00653797" w:rsidRDefault="008C01C1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napToGrid w:val="0"/>
          <w:sz w:val="22"/>
        </w:rPr>
        <w:t>náklady na služby spojené s užíváním prostor:</w:t>
      </w:r>
      <w:r w:rsidR="004B2991">
        <w:rPr>
          <w:rFonts w:ascii="Arial" w:hAnsi="Arial" w:cs="Arial"/>
          <w:snapToGrid w:val="0"/>
          <w:sz w:val="22"/>
        </w:rPr>
        <w:t>17 850,-</w:t>
      </w:r>
      <w:r w:rsidRPr="00653797">
        <w:rPr>
          <w:rFonts w:ascii="Arial" w:hAnsi="Arial" w:cs="Arial"/>
          <w:snapToGrid w:val="0"/>
          <w:sz w:val="22"/>
        </w:rPr>
        <w:t xml:space="preserve"> Kč</w:t>
      </w:r>
    </w:p>
    <w:p w14:paraId="68D4D7E3" w14:textId="0DF7DC66" w:rsidR="008C01C1" w:rsidRPr="00653797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Pr="00653797">
        <w:rPr>
          <w:rFonts w:ascii="Arial" w:hAnsi="Arial" w:cs="Arial"/>
          <w:bCs/>
          <w:sz w:val="22"/>
        </w:rPr>
        <w:tab/>
      </w:r>
      <w:r w:rsidR="004B2991">
        <w:rPr>
          <w:rFonts w:ascii="Arial" w:hAnsi="Arial" w:cs="Arial"/>
          <w:bCs/>
          <w:sz w:val="22"/>
        </w:rPr>
        <w:t xml:space="preserve">127 850,- </w:t>
      </w:r>
      <w:r w:rsidRPr="00653797">
        <w:rPr>
          <w:rFonts w:ascii="Arial" w:hAnsi="Arial" w:cs="Arial"/>
          <w:bCs/>
          <w:sz w:val="22"/>
        </w:rPr>
        <w:t xml:space="preserve">Kč                                                                                      </w:t>
      </w:r>
    </w:p>
    <w:p w14:paraId="68D4D7E4" w14:textId="77777777" w:rsidR="008C01C1" w:rsidRDefault="008C01C1" w:rsidP="008C01C1">
      <w:pPr>
        <w:pStyle w:val="Nadpis7"/>
        <w:jc w:val="left"/>
        <w:rPr>
          <w:rFonts w:ascii="Arial" w:hAnsi="Arial" w:cs="Arial"/>
        </w:rPr>
      </w:pP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28CBC318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 xml:space="preserve">Cena bude uživatelem placena na základě vystavené faktury, která bude mít veškeré náležitosti daňového dokladu dle zákona č. 235/2004 Sb. Datum vystavení faktury </w:t>
      </w:r>
      <w:r w:rsidR="00932344">
        <w:rPr>
          <w:rFonts w:ascii="Arial" w:hAnsi="Arial" w:cs="Arial"/>
          <w:sz w:val="22"/>
          <w:szCs w:val="22"/>
        </w:rPr>
        <w:t>5.8.2019</w:t>
      </w:r>
      <w:r w:rsidRPr="00085DF8">
        <w:rPr>
          <w:rFonts w:ascii="Arial" w:hAnsi="Arial" w:cs="Arial"/>
          <w:sz w:val="22"/>
          <w:szCs w:val="22"/>
        </w:rPr>
        <w:t xml:space="preserve">, datum splatnosti 14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1670BC70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b) zahrnují </w:t>
      </w:r>
      <w:proofErr w:type="spellStart"/>
      <w:r w:rsidRPr="007E2D7F">
        <w:rPr>
          <w:rStyle w:val="Zd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="00932344">
        <w:rPr>
          <w:rStyle w:val="Zdraznn"/>
          <w:rFonts w:ascii="Arial" w:hAnsi="Arial" w:cs="Arial"/>
          <w:i w:val="0"/>
          <w:color w:val="000000"/>
          <w:sz w:val="22"/>
        </w:rPr>
        <w:t>, 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</w:t>
      </w:r>
      <w:r w:rsidR="00932344" w:rsidRPr="000D2076">
        <w:rPr>
          <w:rFonts w:ascii="Arial" w:hAnsi="Arial" w:cs="Arial"/>
          <w:sz w:val="22"/>
          <w:szCs w:val="22"/>
        </w:rPr>
        <w:t>umělecko-technické služby,</w:t>
      </w:r>
      <w:r w:rsidR="00932344">
        <w:rPr>
          <w:rFonts w:ascii="Arial" w:hAnsi="Arial" w:cs="Arial"/>
          <w:sz w:val="22"/>
          <w:szCs w:val="22"/>
        </w:rPr>
        <w:t xml:space="preserve"> hasiče</w:t>
      </w:r>
      <w:r w:rsidR="00932344"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</w:t>
      </w:r>
      <w:r w:rsidR="00932344">
        <w:rPr>
          <w:rStyle w:val="Zdraznn"/>
          <w:rFonts w:ascii="Arial" w:hAnsi="Arial" w:cs="Arial"/>
          <w:i w:val="0"/>
          <w:color w:val="000000"/>
          <w:sz w:val="22"/>
        </w:rPr>
        <w:t xml:space="preserve">a 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>úklid prostor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16CD9B1A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</w:t>
      </w:r>
      <w:r w:rsidR="00374492">
        <w:rPr>
          <w:rFonts w:ascii="Arial" w:hAnsi="Arial" w:cs="Arial"/>
          <w:sz w:val="22"/>
          <w:szCs w:val="22"/>
        </w:rPr>
        <w:t xml:space="preserve"> </w:t>
      </w:r>
      <w:r w:rsidRPr="000D2076">
        <w:rPr>
          <w:rFonts w:ascii="Arial" w:hAnsi="Arial" w:cs="Arial"/>
          <w:sz w:val="22"/>
          <w:szCs w:val="22"/>
        </w:rPr>
        <w:t>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poskytovatel nezajišťuje na dobu užívávání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77777777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 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77777777" w:rsidR="008C01C1" w:rsidRPr="000D2076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68D4D7F1" w14:textId="77777777" w:rsidR="000C45F5" w:rsidRDefault="000C45F5" w:rsidP="008C01C1">
      <w:pPr>
        <w:jc w:val="center"/>
        <w:rPr>
          <w:rFonts w:ascii="Arial" w:hAnsi="Arial" w:cs="Arial"/>
          <w:b/>
          <w:sz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bere na vědomí, že prostor je evidován jako kulturní památka a zavazuje se dodržovat povinnosti uživatele kulturní památky stanovené obecně závaznými </w:t>
      </w:r>
      <w:proofErr w:type="gramStart"/>
      <w:r w:rsidRPr="00653797">
        <w:rPr>
          <w:rFonts w:ascii="Arial" w:hAnsi="Arial" w:cs="Arial"/>
          <w:sz w:val="22"/>
        </w:rPr>
        <w:t>právními  předpisy</w:t>
      </w:r>
      <w:proofErr w:type="gramEnd"/>
      <w:r w:rsidRPr="00653797">
        <w:rPr>
          <w:rFonts w:ascii="Arial" w:hAnsi="Arial" w:cs="Arial"/>
          <w:sz w:val="22"/>
        </w:rPr>
        <w:t xml:space="preserve">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68D4D7FA" w14:textId="77777777" w:rsidR="008C01C1" w:rsidRPr="00932344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č.1.“Místní podmínky BOZP a PO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 xml:space="preserve">, která je nedílnou součástí této </w:t>
      </w:r>
      <w:r w:rsidRPr="00932344">
        <w:rPr>
          <w:rFonts w:ascii="Arial" w:hAnsi="Arial" w:cs="Arial"/>
          <w:bCs/>
          <w:sz w:val="22"/>
          <w:szCs w:val="22"/>
        </w:rPr>
        <w:t>smlouvy.</w:t>
      </w:r>
    </w:p>
    <w:p w14:paraId="5CEE54C1" w14:textId="29B0EEE9" w:rsidR="008D4D03" w:rsidRPr="00932344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2344">
        <w:rPr>
          <w:rFonts w:ascii="Arial" w:hAnsi="Arial" w:cs="Arial"/>
          <w:sz w:val="22"/>
        </w:rPr>
        <w:t>Ve všech prostorách je zakázáno kouření.</w:t>
      </w:r>
      <w:r w:rsidR="008D4D03" w:rsidRPr="00932344">
        <w:rPr>
          <w:rFonts w:ascii="Arial" w:hAnsi="Arial" w:cs="Arial"/>
          <w:sz w:val="22"/>
        </w:rPr>
        <w:t xml:space="preserve"> </w:t>
      </w:r>
      <w:r w:rsidR="008D4D03" w:rsidRPr="00932344">
        <w:rPr>
          <w:rFonts w:ascii="Arial" w:hAnsi="Arial" w:cs="Arial"/>
          <w:bCs/>
          <w:sz w:val="22"/>
          <w:szCs w:val="22"/>
        </w:rPr>
        <w:t>Uživatel</w:t>
      </w:r>
      <w:r w:rsidR="008D4D03" w:rsidRPr="00932344">
        <w:rPr>
          <w:rFonts w:ascii="Segoe UI Semibold 8" w:hAnsi="Segoe UI Semibold 8"/>
        </w:rPr>
        <w:t xml:space="preserve"> </w:t>
      </w:r>
      <w:r w:rsidR="008D4D03" w:rsidRPr="00932344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932344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932344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776511CD" w14:textId="24539045" w:rsidR="008D4D03" w:rsidRPr="00932344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2344">
        <w:rPr>
          <w:rFonts w:ascii="Arial" w:hAnsi="Arial" w:cs="Arial"/>
          <w:bCs/>
          <w:sz w:val="22"/>
          <w:szCs w:val="22"/>
        </w:rPr>
        <w:t>Uživatel</w:t>
      </w:r>
      <w:r w:rsidRPr="00932344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5.000,-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932344">
        <w:rPr>
          <w:rFonts w:ascii="Arial" w:hAnsi="Arial" w:cs="Arial"/>
          <w:sz w:val="22"/>
        </w:rPr>
        <w:t>Zaměstnanci a smluvní partneři uživatele (dále jen „pracovníci“) se</w:t>
      </w:r>
      <w:r w:rsidRPr="008D4D03">
        <w:rPr>
          <w:rFonts w:ascii="Arial" w:hAnsi="Arial" w:cs="Arial"/>
          <w:sz w:val="22"/>
        </w:rPr>
        <w:t xml:space="preserve"> mohou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800" w14:textId="77777777" w:rsidR="008C01C1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 xml:space="preserve">Uživatel bere na vědomí a souhlasí se skutečností, že poskytovatel nenese </w:t>
      </w:r>
      <w:proofErr w:type="gramStart"/>
      <w:r w:rsidRPr="00653797">
        <w:rPr>
          <w:rFonts w:ascii="Arial" w:hAnsi="Arial" w:cs="Arial"/>
          <w:sz w:val="22"/>
        </w:rPr>
        <w:t>žádnou  odpovědnost</w:t>
      </w:r>
      <w:proofErr w:type="gramEnd"/>
      <w:r w:rsidRPr="00653797">
        <w:rPr>
          <w:rFonts w:ascii="Arial" w:hAnsi="Arial" w:cs="Arial"/>
          <w:sz w:val="22"/>
        </w:rPr>
        <w:t xml:space="preserve"> za instalované vlastní zařízení a za věci uživatelem odložené, vyjma věcí odložených v šatně.</w:t>
      </w:r>
    </w:p>
    <w:p w14:paraId="68D4D801" w14:textId="2605A4B5" w:rsidR="008C01C1" w:rsidRPr="00E9738D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663FD">
        <w:rPr>
          <w:rFonts w:ascii="Arial" w:hAnsi="Arial" w:cs="Arial"/>
          <w:bCs/>
          <w:sz w:val="22"/>
          <w:szCs w:val="22"/>
        </w:rPr>
        <w:t xml:space="preserve">Uživatel bere na vědomí, že maximální počet osob v celém divadle Reduta je stanoven na </w:t>
      </w:r>
      <w:r w:rsidRPr="008663FD">
        <w:rPr>
          <w:rFonts w:ascii="Arial" w:hAnsi="Arial" w:cs="Arial"/>
          <w:b/>
          <w:bCs/>
          <w:sz w:val="22"/>
          <w:szCs w:val="22"/>
        </w:rPr>
        <w:t>3</w:t>
      </w:r>
      <w:r w:rsidR="003A0A3C">
        <w:rPr>
          <w:rFonts w:ascii="Arial" w:hAnsi="Arial" w:cs="Arial"/>
          <w:b/>
          <w:bCs/>
          <w:sz w:val="22"/>
          <w:szCs w:val="22"/>
        </w:rPr>
        <w:t>50</w:t>
      </w:r>
      <w:r w:rsidRPr="008663FD">
        <w:rPr>
          <w:rFonts w:ascii="Arial" w:hAnsi="Arial" w:cs="Arial"/>
          <w:b/>
          <w:bCs/>
          <w:sz w:val="22"/>
          <w:szCs w:val="22"/>
        </w:rPr>
        <w:t>.</w:t>
      </w:r>
    </w:p>
    <w:p w14:paraId="68D4D805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932344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6AE1EE01" w:rsidR="008C01C1" w:rsidRDefault="008C01C1" w:rsidP="008C01C1">
      <w:p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="00BE5693">
        <w:rPr>
          <w:rFonts w:ascii="Arial" w:hAnsi="Arial" w:cs="Arial"/>
          <w:sz w:val="22"/>
        </w:rPr>
        <w:t xml:space="preserve">asový harmonogram </w:t>
      </w:r>
      <w:r w:rsidRPr="00653797">
        <w:rPr>
          <w:rFonts w:ascii="Arial" w:hAnsi="Arial" w:cs="Arial"/>
          <w:sz w:val="22"/>
        </w:rPr>
        <w:t>podle čl. II této smlouvy:</w:t>
      </w:r>
    </w:p>
    <w:p w14:paraId="1D07C001" w14:textId="77777777" w:rsidR="00BE5693" w:rsidRDefault="00BE5693" w:rsidP="008C01C1">
      <w:pPr>
        <w:spacing w:line="240" w:lineRule="atLeast"/>
        <w:rPr>
          <w:rFonts w:ascii="Arial" w:hAnsi="Arial" w:cs="Arial"/>
          <w:sz w:val="22"/>
        </w:rPr>
      </w:pPr>
    </w:p>
    <w:p w14:paraId="4D7147AB" w14:textId="7E1B0F54" w:rsidR="00BE5693" w:rsidRDefault="00BE5693" w:rsidP="00BE569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Prostory budou využívány jako při běžném zadaném divadelním představení, tj. následovně:</w:t>
      </w:r>
    </w:p>
    <w:p w14:paraId="41770CD4" w14:textId="7BEADEF3" w:rsidR="00E71565" w:rsidRDefault="00247FE1" w:rsidP="008C01C1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Od 1</w:t>
      </w:r>
      <w:r w:rsidR="00444FBC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 h přípravy</w:t>
      </w:r>
    </w:p>
    <w:p w14:paraId="7B012764" w14:textId="77777777" w:rsidR="00E71565" w:rsidRDefault="00E71565" w:rsidP="00E7156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18-19 h příchod diváků do foyer, </w:t>
      </w:r>
      <w:proofErr w:type="spellStart"/>
      <w:r>
        <w:rPr>
          <w:rFonts w:ascii="Arial" w:hAnsi="Arial" w:cs="Arial"/>
          <w:sz w:val="22"/>
        </w:rPr>
        <w:t>welcome</w:t>
      </w:r>
      <w:proofErr w:type="spellEnd"/>
      <w:r>
        <w:rPr>
          <w:rFonts w:ascii="Arial" w:hAnsi="Arial" w:cs="Arial"/>
          <w:sz w:val="22"/>
        </w:rPr>
        <w:t xml:space="preserve"> drink, drobné občerstvení</w:t>
      </w:r>
    </w:p>
    <w:p w14:paraId="76512594" w14:textId="77777777" w:rsidR="00E71565" w:rsidRDefault="00E71565" w:rsidP="00E7156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19.00-19.05 přivítání diváků v sále představitelem ČSOB</w:t>
      </w:r>
    </w:p>
    <w:p w14:paraId="221BA185" w14:textId="77777777" w:rsidR="00E71565" w:rsidRDefault="00E71565" w:rsidP="00E7156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19.05-20.10 první část Elegance molekuly</w:t>
      </w:r>
    </w:p>
    <w:p w14:paraId="19101D72" w14:textId="77777777" w:rsidR="00E71565" w:rsidRDefault="00E71565" w:rsidP="00E7156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20.10-20.30 přestávka s občerstvením</w:t>
      </w:r>
    </w:p>
    <w:p w14:paraId="1A4665C0" w14:textId="77777777" w:rsidR="00E71565" w:rsidRDefault="00E71565" w:rsidP="00E7156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20.30-21.35 druhá část Elegance molekuly</w:t>
      </w:r>
    </w:p>
    <w:p w14:paraId="19BA273B" w14:textId="1B593D07" w:rsidR="00E71565" w:rsidRDefault="00E71565" w:rsidP="00E71565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21.35-22.30 bourání stav</w:t>
      </w:r>
      <w:r w:rsidR="00AF3EB1">
        <w:rPr>
          <w:rFonts w:ascii="Arial" w:hAnsi="Arial" w:cs="Arial"/>
          <w:sz w:val="22"/>
        </w:rPr>
        <w:t>by</w:t>
      </w:r>
      <w:r>
        <w:rPr>
          <w:rFonts w:ascii="Arial" w:hAnsi="Arial" w:cs="Arial"/>
          <w:sz w:val="22"/>
        </w:rPr>
        <w:t>, odjezd</w:t>
      </w:r>
    </w:p>
    <w:p w14:paraId="4E571706" w14:textId="77777777" w:rsidR="00BE5693" w:rsidRDefault="00BE5693" w:rsidP="00BE5693">
      <w:pPr>
        <w:spacing w:line="240" w:lineRule="atLeas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Pozn.: Délka jednotlivých částí hry se může mírně lišit v závislosti na dalších okolnostech.</w:t>
      </w:r>
    </w:p>
    <w:p w14:paraId="5628EC61" w14:textId="77777777" w:rsidR="00E71565" w:rsidRPr="00653797" w:rsidRDefault="00E71565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68D4D808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0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68D4D80A" w14:textId="77777777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</w:p>
    <w:p w14:paraId="68D4D80B" w14:textId="77777777" w:rsidR="008C01C1" w:rsidRPr="00653797" w:rsidRDefault="008C01C1" w:rsidP="008C01C1">
      <w:pPr>
        <w:jc w:val="center"/>
        <w:rPr>
          <w:rFonts w:ascii="Arial" w:hAnsi="Arial" w:cs="Arial"/>
          <w:sz w:val="20"/>
        </w:rPr>
      </w:pPr>
      <w:r w:rsidRPr="00653797">
        <w:rPr>
          <w:rFonts w:ascii="Arial" w:hAnsi="Arial" w:cs="Arial"/>
          <w:b/>
          <w:sz w:val="22"/>
          <w:szCs w:val="22"/>
        </w:rPr>
        <w:t>Ostatní požadavky uživatele:</w:t>
      </w:r>
    </w:p>
    <w:p w14:paraId="16082DFF" w14:textId="77777777" w:rsidR="00932344" w:rsidRDefault="00932344" w:rsidP="008C01C1">
      <w:pPr>
        <w:jc w:val="center"/>
        <w:rPr>
          <w:rFonts w:ascii="Arial" w:eastAsia="MS Mincho" w:hAnsi="Arial" w:cs="Arial"/>
          <w:bCs/>
          <w:sz w:val="22"/>
          <w:lang w:eastAsia="ja-JP"/>
        </w:rPr>
      </w:pPr>
    </w:p>
    <w:p w14:paraId="68D4D80E" w14:textId="6CAF2415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 xml:space="preserve">Tato dohoda je vyhotovena </w:t>
      </w:r>
      <w:proofErr w:type="gramStart"/>
      <w:r w:rsidRPr="005E6897">
        <w:rPr>
          <w:rFonts w:ascii="Arial" w:hAnsi="Arial" w:cs="Arial"/>
          <w:sz w:val="22"/>
          <w:szCs w:val="22"/>
        </w:rPr>
        <w:t>ve  dvou</w:t>
      </w:r>
      <w:proofErr w:type="gramEnd"/>
      <w:r w:rsidRPr="005E6897">
        <w:rPr>
          <w:rFonts w:ascii="Arial" w:hAnsi="Arial" w:cs="Arial"/>
          <w:sz w:val="22"/>
          <w:szCs w:val="22"/>
        </w:rPr>
        <w:t xml:space="preserve">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932344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dohoda </w:t>
      </w:r>
      <w:r w:rsidRPr="00932344">
        <w:rPr>
          <w:rFonts w:ascii="Arial" w:hAnsi="Arial" w:cs="Arial"/>
          <w:sz w:val="22"/>
          <w:szCs w:val="22"/>
        </w:rPr>
        <w:t xml:space="preserve">nabývá platnosti </w:t>
      </w:r>
      <w:r w:rsidR="008C01C1" w:rsidRPr="00932344">
        <w:rPr>
          <w:rFonts w:ascii="Arial" w:hAnsi="Arial" w:cs="Arial"/>
          <w:sz w:val="22"/>
          <w:szCs w:val="22"/>
        </w:rPr>
        <w:t>dnem podpisu smluvn</w:t>
      </w:r>
      <w:r w:rsidRPr="00932344">
        <w:rPr>
          <w:rFonts w:ascii="Arial" w:hAnsi="Arial" w:cs="Arial"/>
          <w:sz w:val="22"/>
          <w:szCs w:val="22"/>
        </w:rPr>
        <w:t xml:space="preserve">ích stran. </w:t>
      </w:r>
      <w:r w:rsidR="008C01C1" w:rsidRPr="00932344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6D8220F4" w14:textId="4DBBABB9" w:rsidR="00B524D4" w:rsidRDefault="00B524D4" w:rsidP="00B524D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932344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932344">
        <w:rPr>
          <w:rFonts w:ascii="Arial" w:hAnsi="Arial" w:cs="Arial"/>
          <w:sz w:val="22"/>
          <w:szCs w:val="22"/>
        </w:rPr>
        <w:t xml:space="preserve">teprve jejím uveřejněním </w:t>
      </w:r>
      <w:r w:rsidRPr="00932344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932344">
        <w:rPr>
          <w:rFonts w:ascii="Arial" w:hAnsi="Arial" w:cs="Arial"/>
          <w:sz w:val="22"/>
          <w:szCs w:val="22"/>
        </w:rPr>
        <w:t xml:space="preserve"> </w:t>
      </w:r>
      <w:r w:rsidRPr="00932344">
        <w:rPr>
          <w:rFonts w:ascii="Arial" w:hAnsi="Arial" w:cs="Arial"/>
          <w:snapToGrid w:val="0"/>
          <w:sz w:val="22"/>
          <w:szCs w:val="22"/>
        </w:rPr>
        <w:t>340/2015 Sb. (zákon o registru smluv) a souhlasí s uveřejněn</w:t>
      </w:r>
      <w:r w:rsidR="000162FF">
        <w:rPr>
          <w:rFonts w:ascii="Arial" w:hAnsi="Arial" w:cs="Arial"/>
          <w:snapToGrid w:val="0"/>
          <w:sz w:val="22"/>
          <w:szCs w:val="22"/>
        </w:rPr>
        <w:t>ím této smlouvy v úplném znění.</w:t>
      </w:r>
    </w:p>
    <w:p w14:paraId="33B7CA06" w14:textId="77777777" w:rsidR="000162FF" w:rsidRPr="000162FF" w:rsidRDefault="000162FF" w:rsidP="000162FF">
      <w:pPr>
        <w:rPr>
          <w:rFonts w:ascii="Arial" w:hAnsi="Arial" w:cs="Arial"/>
          <w:snapToGrid w:val="0"/>
          <w:sz w:val="22"/>
          <w:szCs w:val="22"/>
        </w:rPr>
      </w:pPr>
    </w:p>
    <w:p w14:paraId="68D4D814" w14:textId="77777777" w:rsidR="008C01C1" w:rsidRDefault="008C01C1" w:rsidP="00B524D4">
      <w:pPr>
        <w:pStyle w:val="Odstavecseseznamem"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</w:p>
    <w:p w14:paraId="68D4D815" w14:textId="77777777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lastRenderedPageBreak/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68D4D81F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0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1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2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36" w14:textId="7474BB41" w:rsidR="008C01C1" w:rsidRDefault="008C01C1" w:rsidP="008C01C1">
      <w:pPr>
        <w:ind w:left="284" w:hanging="284"/>
        <w:rPr>
          <w:rFonts w:ascii="Arial" w:hAnsi="Arial" w:cs="Arial"/>
          <w:b/>
          <w:sz w:val="28"/>
          <w:szCs w:val="28"/>
        </w:rPr>
      </w:pPr>
    </w:p>
    <w:p w14:paraId="3D40AE9D" w14:textId="77777777" w:rsidR="00932344" w:rsidRPr="00994411" w:rsidRDefault="00932344" w:rsidP="008C01C1">
      <w:pPr>
        <w:ind w:left="284" w:hanging="284"/>
        <w:rPr>
          <w:rFonts w:ascii="Arial" w:hAnsi="Arial" w:cs="Arial"/>
          <w:sz w:val="22"/>
          <w:szCs w:val="22"/>
        </w:rPr>
      </w:pPr>
    </w:p>
    <w:p w14:paraId="68D4D837" w14:textId="77777777" w:rsidR="008C01C1" w:rsidRPr="00A8529A" w:rsidRDefault="008C01C1" w:rsidP="008C01C1">
      <w:pPr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t>Příloha č. 1</w:t>
      </w:r>
    </w:p>
    <w:p w14:paraId="68D4D838" w14:textId="77777777" w:rsidR="008C01C1" w:rsidRPr="00994411" w:rsidRDefault="008C01C1" w:rsidP="008C01C1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 (b</w:t>
      </w:r>
      <w:r w:rsidRPr="00994411">
        <w:rPr>
          <w:rFonts w:ascii="Arial" w:hAnsi="Arial" w:cs="Arial"/>
          <w:b/>
          <w:snapToGrid w:val="0"/>
          <w:sz w:val="22"/>
          <w:szCs w:val="22"/>
        </w:rPr>
        <w:t>udova divadla Reduta)</w:t>
      </w:r>
    </w:p>
    <w:p w14:paraId="68D4D839" w14:textId="77777777" w:rsidR="008C01C1" w:rsidRPr="00994411" w:rsidRDefault="008C01C1" w:rsidP="008C01C1">
      <w:pPr>
        <w:suppressAutoHyphens/>
        <w:rPr>
          <w:rFonts w:ascii="Arial" w:hAnsi="Arial" w:cs="Arial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</w:t>
      </w:r>
      <w:proofErr w:type="gramStart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)  je</w:t>
      </w:r>
      <w:proofErr w:type="gramEnd"/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 xml:space="preserve"> nutno upozornit uživatele k závaznému dodržování těchto skutečností:</w:t>
      </w:r>
    </w:p>
    <w:p w14:paraId="68D4D83A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1. Budova divadla Reduta je dle platné legislativy ČR pracovištěm se </w:t>
      </w:r>
      <w:proofErr w:type="gramStart"/>
      <w:r w:rsidRPr="00994411">
        <w:rPr>
          <w:rFonts w:ascii="Arial" w:hAnsi="Arial" w:cs="Arial"/>
          <w:snapToGrid w:val="0"/>
          <w:sz w:val="22"/>
          <w:szCs w:val="22"/>
        </w:rPr>
        <w:t>zvýšeným  požárním</w:t>
      </w:r>
      <w:proofErr w:type="gramEnd"/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snapToGrid w:val="0"/>
          <w:sz w:val="22"/>
          <w:szCs w:val="22"/>
        </w:rPr>
        <w:t>nebezpečím a podmínkami složitými pro zásah.</w:t>
      </w:r>
    </w:p>
    <w:p w14:paraId="68D4D83B" w14:textId="77777777" w:rsidR="008C01C1" w:rsidRPr="00994411" w:rsidRDefault="008C01C1" w:rsidP="008C01C1">
      <w:pPr>
        <w:ind w:left="426" w:hanging="426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2. Z předchozího bodu č. 1 a platné legislativy vyplývají tyto následující podmínky:</w:t>
      </w:r>
    </w:p>
    <w:p w14:paraId="68D4D83C" w14:textId="77777777" w:rsidR="008C01C1" w:rsidRDefault="008C01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a) 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divadla Reduta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350 návštěvníků</w:t>
      </w:r>
      <w:r w:rsidRPr="00FC5F34">
        <w:rPr>
          <w:rFonts w:ascii="Arial" w:hAnsi="Arial" w:cs="Arial"/>
          <w:snapToGrid w:val="0"/>
          <w:sz w:val="22"/>
          <w:szCs w:val="22"/>
        </w:rPr>
        <w:t xml:space="preserve">, jak je stanoveno projektovou dokumentací z rekonstrukce divadla Reduta, technickou zprávou o požární bezpečnosti staveb SO 01, Rekonstrukce objektu, díl 11, Požární ochrana – Technická zpráva z 6/2005 </w:t>
      </w:r>
      <w:proofErr w:type="gramStart"/>
      <w:r w:rsidRPr="00FC5F34">
        <w:rPr>
          <w:rFonts w:ascii="Arial" w:hAnsi="Arial" w:cs="Arial"/>
          <w:snapToGrid w:val="0"/>
          <w:sz w:val="22"/>
          <w:szCs w:val="22"/>
        </w:rPr>
        <w:t>a  vydáním</w:t>
      </w:r>
      <w:proofErr w:type="gramEnd"/>
      <w:r w:rsidRPr="00FC5F34">
        <w:rPr>
          <w:rFonts w:ascii="Arial" w:hAnsi="Arial" w:cs="Arial"/>
          <w:snapToGrid w:val="0"/>
          <w:sz w:val="22"/>
          <w:szCs w:val="22"/>
        </w:rPr>
        <w:t xml:space="preserve"> „</w:t>
      </w:r>
      <w:r w:rsidRPr="00FC5F34">
        <w:rPr>
          <w:rFonts w:ascii="Arial" w:hAnsi="Arial" w:cs="Arial"/>
          <w:i/>
          <w:snapToGrid w:val="0"/>
          <w:sz w:val="22"/>
          <w:szCs w:val="22"/>
        </w:rPr>
        <w:t>Stanoviska</w:t>
      </w:r>
      <w:r w:rsidRPr="00FC5F34">
        <w:rPr>
          <w:rFonts w:ascii="Arial" w:hAnsi="Arial" w:cs="Arial"/>
          <w:snapToGrid w:val="0"/>
          <w:sz w:val="22"/>
          <w:szCs w:val="22"/>
        </w:rPr>
        <w:t>“ dotčeného orgánu Státního požárního dozoru Hasičského záchranného sboru Jihomoravského kraje ze dne 30.8.2005</w:t>
      </w:r>
      <w:r w:rsidR="003D30C1">
        <w:rPr>
          <w:rFonts w:ascii="Arial" w:hAnsi="Arial" w:cs="Arial"/>
          <w:snapToGrid w:val="0"/>
          <w:sz w:val="22"/>
          <w:szCs w:val="22"/>
        </w:rPr>
        <w:t>.</w:t>
      </w:r>
    </w:p>
    <w:p w14:paraId="68D4D83D" w14:textId="77777777" w:rsidR="008C01C1" w:rsidRPr="005E4F3D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3D30C1">
        <w:rPr>
          <w:rFonts w:ascii="Arial" w:hAnsi="Arial" w:cs="Arial"/>
          <w:snapToGrid w:val="0"/>
          <w:sz w:val="22"/>
          <w:szCs w:val="22"/>
        </w:rPr>
        <w:t xml:space="preserve">b)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Kapacita návštěvníků je stanovena z důvodu jejich bezpečnosti v případě </w:t>
      </w:r>
      <w:proofErr w:type="gramStart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jakékoli </w:t>
      </w:r>
      <w:r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</w:t>
      </w:r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>mimořádné</w:t>
      </w:r>
      <w:proofErr w:type="gramEnd"/>
      <w:r w:rsidR="008C01C1" w:rsidRPr="005E4F3D">
        <w:rPr>
          <w:rFonts w:ascii="Arial" w:hAnsi="Arial" w:cs="Arial"/>
          <w:snapToGrid w:val="0"/>
          <w:sz w:val="22"/>
          <w:szCs w:val="22"/>
          <w:u w:val="single"/>
        </w:rPr>
        <w:t xml:space="preserve"> události. Únikové cesty v případě evakuace jsou přesně vypočítané dle platné legislativy. V případě překročení maximální kapacity objektu, hrozí v případě evakuace ztráty na životech.</w:t>
      </w:r>
    </w:p>
    <w:p w14:paraId="68D4D83E" w14:textId="77777777" w:rsidR="008C01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c)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Budova divadla Reduta je z požárně bezpečnostních důvodů napojena na pult centrální ochrany Hasičského záchranného sboru Jihomoravského kraje. Z důvodu zvýšeného požárního nebezpečí zde platí přísný zákaz kouření, používání jakéhokoli otevřeného ohně a pyrotechnických efektů. Budova je chráněna elektrickou požární signalizací, která v případě zaznamenání kouře vydá signál na pult centrální ochrany a výjezdová jednotka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se v čase stanoveném v poplachovém plánu HZS </w:t>
      </w:r>
      <w:proofErr w:type="spellStart"/>
      <w:r w:rsidR="008C01C1" w:rsidRPr="003D30C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="008C01C1" w:rsidRPr="003D30C1">
        <w:rPr>
          <w:rFonts w:ascii="Arial" w:hAnsi="Arial" w:cs="Arial"/>
          <w:snapToGrid w:val="0"/>
          <w:sz w:val="22"/>
          <w:szCs w:val="22"/>
        </w:rPr>
        <w:t xml:space="preserve"> dostaví na místo signalizace požáru.</w:t>
      </w:r>
    </w:p>
    <w:p w14:paraId="68D4D83F" w14:textId="77777777" w:rsidR="008C01C1" w:rsidRPr="003D30C1" w:rsidRDefault="003D30C1" w:rsidP="003D30C1">
      <w:pPr>
        <w:ind w:left="284" w:hanging="284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d) </w:t>
      </w:r>
      <w:r w:rsidR="008C01C1" w:rsidRPr="003D30C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divadla Reduta.</w:t>
      </w:r>
    </w:p>
    <w:p w14:paraId="68D4D840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V případě porušení zákazu kouření a používání otevřeného ohně se uživatel zavazuje, že uhradí náklady na zbytečný a planý výjezd jednotek HZS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JmK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68D4D841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lastRenderedPageBreak/>
        <w:t>Uživatel je povinen seznámit se s požárním poplachových plánem a evakuačním plánem divadla Reduta a dodržovat všechny podmínky pro zajištění požární bezpečnosti divadla</w:t>
      </w:r>
    </w:p>
    <w:p w14:paraId="68D4D842" w14:textId="77777777" w:rsidR="008C01C1" w:rsidRPr="00994411" w:rsidRDefault="008C01C1" w:rsidP="00DB0763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14:paraId="68D4D843" w14:textId="77777777" w:rsidR="008C01C1" w:rsidRPr="00994411" w:rsidRDefault="008C01C1" w:rsidP="00DB0763">
      <w:pPr>
        <w:ind w:left="284" w:hanging="284"/>
        <w:rPr>
          <w:rFonts w:ascii="Arial" w:hAnsi="Arial" w:cs="Arial"/>
          <w:sz w:val="22"/>
          <w:szCs w:val="22"/>
        </w:rPr>
      </w:pPr>
    </w:p>
    <w:sectPr w:rsidR="008C01C1" w:rsidRPr="00994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162FF"/>
    <w:rsid w:val="000C299A"/>
    <w:rsid w:val="000C45F5"/>
    <w:rsid w:val="000F2E27"/>
    <w:rsid w:val="00100005"/>
    <w:rsid w:val="00106195"/>
    <w:rsid w:val="001A4833"/>
    <w:rsid w:val="001B1E71"/>
    <w:rsid w:val="001D0DD4"/>
    <w:rsid w:val="002070AE"/>
    <w:rsid w:val="00247FE1"/>
    <w:rsid w:val="002D26F4"/>
    <w:rsid w:val="00374492"/>
    <w:rsid w:val="003A0A3C"/>
    <w:rsid w:val="003D30C1"/>
    <w:rsid w:val="00444FBC"/>
    <w:rsid w:val="004B2991"/>
    <w:rsid w:val="004E194D"/>
    <w:rsid w:val="004E6074"/>
    <w:rsid w:val="004F79A1"/>
    <w:rsid w:val="005D6B68"/>
    <w:rsid w:val="005E4F3D"/>
    <w:rsid w:val="0061327C"/>
    <w:rsid w:val="00763EEA"/>
    <w:rsid w:val="00773D87"/>
    <w:rsid w:val="007E2D7F"/>
    <w:rsid w:val="008476F9"/>
    <w:rsid w:val="008C01C1"/>
    <w:rsid w:val="008D40DD"/>
    <w:rsid w:val="008D4D03"/>
    <w:rsid w:val="00902B6B"/>
    <w:rsid w:val="00932344"/>
    <w:rsid w:val="00974D44"/>
    <w:rsid w:val="009A5F11"/>
    <w:rsid w:val="009E39C4"/>
    <w:rsid w:val="00AB265E"/>
    <w:rsid w:val="00AF3EB1"/>
    <w:rsid w:val="00B524D4"/>
    <w:rsid w:val="00B805EC"/>
    <w:rsid w:val="00BA1A21"/>
    <w:rsid w:val="00BD713C"/>
    <w:rsid w:val="00BE5693"/>
    <w:rsid w:val="00C5021C"/>
    <w:rsid w:val="00C5598F"/>
    <w:rsid w:val="00CB0786"/>
    <w:rsid w:val="00D62CAB"/>
    <w:rsid w:val="00D72030"/>
    <w:rsid w:val="00DB0763"/>
    <w:rsid w:val="00DE7807"/>
    <w:rsid w:val="00E00555"/>
    <w:rsid w:val="00E04E2A"/>
    <w:rsid w:val="00E35B07"/>
    <w:rsid w:val="00E71565"/>
    <w:rsid w:val="00F70479"/>
    <w:rsid w:val="00F9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6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jan.dvorak@dejvickedivadl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99E3E9F-5E3B-4F11-A282-2818EDD2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1600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dag.benesova@gmail.com</cp:lastModifiedBy>
  <cp:revision>14</cp:revision>
  <dcterms:created xsi:type="dcterms:W3CDTF">2019-06-05T09:57:00Z</dcterms:created>
  <dcterms:modified xsi:type="dcterms:W3CDTF">2019-06-13T14:45:00Z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