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2C" w:rsidRPr="00E738CF" w:rsidRDefault="00DD6C2C" w:rsidP="00DD6C2C">
      <w:pPr>
        <w:spacing w:before="100" w:beforeAutospacing="1" w:after="120"/>
        <w:rPr>
          <w:rFonts w:ascii="Technika Book" w:hAnsi="Technika Book"/>
          <w:b/>
          <w:bCs/>
          <w:sz w:val="20"/>
          <w:szCs w:val="20"/>
        </w:rPr>
      </w:pPr>
      <w:r w:rsidRPr="00E738CF">
        <w:rPr>
          <w:rFonts w:ascii="Technika Book" w:hAnsi="Technika Book"/>
          <w:b/>
          <w:bCs/>
          <w:sz w:val="20"/>
          <w:szCs w:val="20"/>
        </w:rPr>
        <w:t>Příloha č. 4 smlouvy o dílo</w:t>
      </w:r>
    </w:p>
    <w:p w:rsidR="00DD6C2C" w:rsidRPr="00E738CF" w:rsidRDefault="00DD6C2C" w:rsidP="00DD6C2C">
      <w:pPr>
        <w:spacing w:before="100" w:beforeAutospacing="1" w:after="120"/>
        <w:jc w:val="center"/>
        <w:rPr>
          <w:rFonts w:ascii="Technika Book" w:hAnsi="Technika Book"/>
          <w:sz w:val="20"/>
          <w:szCs w:val="20"/>
        </w:rPr>
      </w:pPr>
      <w:r w:rsidRPr="00E738CF">
        <w:rPr>
          <w:rFonts w:ascii="Technika Book" w:hAnsi="Technika Book"/>
          <w:b/>
          <w:bCs/>
          <w:sz w:val="20"/>
          <w:szCs w:val="20"/>
        </w:rPr>
        <w:t>Pokutový řád</w:t>
      </w:r>
    </w:p>
    <w:p w:rsidR="00DD6C2C" w:rsidRPr="00E738CF" w:rsidRDefault="00DD6C2C" w:rsidP="00DD6C2C">
      <w:pPr>
        <w:spacing w:before="100" w:beforeAutospacing="1" w:after="120"/>
        <w:jc w:val="center"/>
        <w:rPr>
          <w:rFonts w:ascii="Technika Book" w:hAnsi="Technika Book"/>
          <w:sz w:val="20"/>
          <w:szCs w:val="20"/>
        </w:rPr>
      </w:pPr>
      <w:r w:rsidRPr="00E738CF">
        <w:rPr>
          <w:rFonts w:ascii="Technika Book" w:hAnsi="Technika Book"/>
          <w:b/>
          <w:bCs/>
          <w:sz w:val="20"/>
          <w:szCs w:val="20"/>
        </w:rPr>
        <w:t>stanovující výši smluvních pokut pro porušení některých povinností zhotovitele v</w:t>
      </w:r>
      <w:r w:rsidRPr="00E738CF">
        <w:rPr>
          <w:rFonts w:ascii="Cambria" w:hAnsi="Cambria" w:cs="Cambria"/>
          <w:b/>
          <w:bCs/>
          <w:sz w:val="20"/>
          <w:szCs w:val="20"/>
        </w:rPr>
        <w:t> </w:t>
      </w:r>
      <w:r w:rsidRPr="00E738CF">
        <w:rPr>
          <w:rFonts w:ascii="Technika Book" w:hAnsi="Technika Book"/>
          <w:b/>
          <w:bCs/>
          <w:sz w:val="20"/>
          <w:szCs w:val="20"/>
        </w:rPr>
        <w:t>oblasti bezpe</w:t>
      </w:r>
      <w:r w:rsidRPr="00E738CF">
        <w:rPr>
          <w:rFonts w:ascii="Technika Book" w:hAnsi="Technika Book" w:cs="Technika Book"/>
          <w:b/>
          <w:bCs/>
          <w:sz w:val="20"/>
          <w:szCs w:val="20"/>
        </w:rPr>
        <w:t>č</w:t>
      </w:r>
      <w:r w:rsidRPr="00E738CF">
        <w:rPr>
          <w:rFonts w:ascii="Technika Book" w:hAnsi="Technika Book"/>
          <w:b/>
          <w:bCs/>
          <w:sz w:val="20"/>
          <w:szCs w:val="20"/>
        </w:rPr>
        <w:t>nosti a ochrany zdrav</w:t>
      </w:r>
      <w:r w:rsidRPr="00E738CF">
        <w:rPr>
          <w:rFonts w:ascii="Technika Book" w:hAnsi="Technika Book" w:cs="Technika Book"/>
          <w:b/>
          <w:bCs/>
          <w:sz w:val="20"/>
          <w:szCs w:val="20"/>
        </w:rPr>
        <w:t>í</w:t>
      </w:r>
      <w:r w:rsidRPr="00E738CF">
        <w:rPr>
          <w:rFonts w:ascii="Technika Book" w:hAnsi="Technika Book"/>
          <w:b/>
          <w:bCs/>
          <w:sz w:val="20"/>
          <w:szCs w:val="20"/>
        </w:rPr>
        <w:t xml:space="preserve"> p</w:t>
      </w:r>
      <w:r w:rsidRPr="00E738CF">
        <w:rPr>
          <w:rFonts w:ascii="Technika Book" w:hAnsi="Technika Book" w:cs="Technika Book"/>
          <w:b/>
          <w:bCs/>
          <w:sz w:val="20"/>
          <w:szCs w:val="20"/>
        </w:rPr>
        <w:t>ř</w:t>
      </w:r>
      <w:r w:rsidRPr="00E738CF">
        <w:rPr>
          <w:rFonts w:ascii="Technika Book" w:hAnsi="Technika Book"/>
          <w:b/>
          <w:bCs/>
          <w:sz w:val="20"/>
          <w:szCs w:val="20"/>
        </w:rPr>
        <w:t>i pr</w:t>
      </w:r>
      <w:r w:rsidRPr="00E738CF">
        <w:rPr>
          <w:rFonts w:ascii="Technika Book" w:hAnsi="Technika Book" w:cs="Technika Book"/>
          <w:b/>
          <w:bCs/>
          <w:sz w:val="20"/>
          <w:szCs w:val="20"/>
        </w:rPr>
        <w:t>á</w:t>
      </w:r>
      <w:r w:rsidRPr="00E738CF">
        <w:rPr>
          <w:rFonts w:ascii="Technika Book" w:hAnsi="Technika Book"/>
          <w:b/>
          <w:bCs/>
          <w:sz w:val="20"/>
          <w:szCs w:val="20"/>
        </w:rPr>
        <w:t>ci</w:t>
      </w:r>
    </w:p>
    <w:p w:rsidR="00DD6C2C" w:rsidRPr="00E738CF" w:rsidRDefault="00DD6C2C" w:rsidP="00DD6C2C">
      <w:pPr>
        <w:spacing w:before="100" w:beforeAutospacing="1" w:after="120"/>
        <w:jc w:val="center"/>
        <w:rPr>
          <w:rFonts w:ascii="Technika Book" w:hAnsi="Technika Book"/>
          <w:sz w:val="20"/>
          <w:szCs w:val="20"/>
        </w:rPr>
      </w:pPr>
      <w:r w:rsidRPr="00E738CF">
        <w:rPr>
          <w:rFonts w:ascii="Cambria" w:hAnsi="Cambria" w:cs="Cambria"/>
          <w:b/>
          <w:bCs/>
          <w:sz w:val="20"/>
          <w:szCs w:val="20"/>
        </w:rPr>
        <w:t> </w:t>
      </w:r>
    </w:p>
    <w:tbl>
      <w:tblPr>
        <w:tblW w:w="909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32"/>
        <w:gridCol w:w="1276"/>
      </w:tblGrid>
      <w:tr w:rsidR="00DD6C2C" w:rsidRPr="00E738CF" w:rsidTr="00625585">
        <w:trPr>
          <w:trHeight w:val="9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Typ provinění za každým jednotlivý případ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center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Výše smluvní pokuty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1.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 xml:space="preserve">Nepoužívání osobních ochranných pomůcek a označení pracovníků </w:t>
            </w:r>
            <w:proofErr w:type="gramStart"/>
            <w:r w:rsidRPr="00E738CF">
              <w:rPr>
                <w:rFonts w:ascii="Technika Book" w:hAnsi="Technika Book"/>
                <w:sz w:val="20"/>
                <w:szCs w:val="20"/>
              </w:rPr>
              <w:t>zhotovitele  (</w:t>
            </w:r>
            <w:proofErr w:type="gramEnd"/>
            <w:r w:rsidRPr="00E738CF">
              <w:rPr>
                <w:rFonts w:ascii="Technika Book" w:hAnsi="Technika Book"/>
                <w:sz w:val="20"/>
                <w:szCs w:val="20"/>
              </w:rPr>
              <w:t>přilby, pracovní obuv, reflexní vesty, atd.)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500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2.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Přítomnost osoby bez povolení vstupu na stavbě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1 000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3.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Nepoužívání toalet pracovníky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3 000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4.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Pracovník nemá platné periodické školení BOZP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3 000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5.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 xml:space="preserve">Používání poškozených nebo nevyhovujících el. zařízení, prodlužovacích kabelů, </w:t>
            </w:r>
            <w:proofErr w:type="spellStart"/>
            <w:r w:rsidRPr="00E738CF">
              <w:rPr>
                <w:rFonts w:ascii="Technika Book" w:hAnsi="Technika Book"/>
                <w:sz w:val="20"/>
                <w:szCs w:val="20"/>
              </w:rPr>
              <w:t>atd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5 000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6.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Nedodržování právních předpisů pro likvidaci odpadu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5 000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7.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Pohyb pracovníků po staveništi pod vlivem alkoholu nebo jiných návykových látek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20 000 Kč</w:t>
            </w:r>
          </w:p>
        </w:tc>
      </w:tr>
      <w:tr w:rsidR="00DD6C2C" w:rsidRPr="00E738CF" w:rsidTr="0062558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8.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sz w:val="20"/>
                <w:szCs w:val="20"/>
              </w:rPr>
              <w:t>Kouření v prostoru staveniště a v prostorách objektu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C2C" w:rsidRPr="00E738CF" w:rsidRDefault="00DD6C2C" w:rsidP="00625585">
            <w:pPr>
              <w:spacing w:before="100" w:beforeAutospacing="1" w:after="100" w:afterAutospacing="1"/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10</w:t>
            </w:r>
            <w:r w:rsidRPr="00E738CF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  <w:r w:rsidRPr="00E738CF">
              <w:rPr>
                <w:rFonts w:ascii="Technika Book" w:hAnsi="Technika Book"/>
                <w:b/>
                <w:bCs/>
                <w:sz w:val="20"/>
                <w:szCs w:val="20"/>
              </w:rPr>
              <w:t>000 K</w:t>
            </w:r>
            <w:r w:rsidRPr="00E738CF">
              <w:rPr>
                <w:rFonts w:ascii="Technika Book" w:hAnsi="Technika Book" w:cs="Technika Book"/>
                <w:b/>
                <w:bCs/>
                <w:sz w:val="20"/>
                <w:szCs w:val="20"/>
              </w:rPr>
              <w:t>č</w:t>
            </w:r>
          </w:p>
        </w:tc>
      </w:tr>
    </w:tbl>
    <w:p w:rsidR="00DD6C2C" w:rsidRPr="00E738CF" w:rsidRDefault="00DD6C2C" w:rsidP="00DD6C2C">
      <w:pPr>
        <w:autoSpaceDE w:val="0"/>
        <w:autoSpaceDN w:val="0"/>
        <w:spacing w:before="100" w:beforeAutospacing="1" w:after="120" w:line="240" w:lineRule="atLeast"/>
        <w:jc w:val="both"/>
        <w:textAlignment w:val="baseline"/>
        <w:rPr>
          <w:rFonts w:ascii="Technika Book" w:hAnsi="Technika Book"/>
          <w:sz w:val="20"/>
          <w:szCs w:val="20"/>
        </w:rPr>
      </w:pPr>
      <w:r w:rsidRPr="00E738CF">
        <w:rPr>
          <w:rFonts w:ascii="Cambria" w:hAnsi="Cambria" w:cs="Cambria"/>
          <w:sz w:val="20"/>
          <w:szCs w:val="20"/>
        </w:rPr>
        <w:t> </w:t>
      </w:r>
    </w:p>
    <w:p w:rsidR="00DD6C2C" w:rsidRPr="00E738CF" w:rsidRDefault="00DD6C2C" w:rsidP="00DD6C2C">
      <w:pPr>
        <w:rPr>
          <w:rFonts w:ascii="Technika Book" w:hAnsi="Technika Book"/>
          <w:i/>
          <w:sz w:val="20"/>
          <w:szCs w:val="20"/>
        </w:rPr>
      </w:pPr>
      <w:r w:rsidRPr="00E738CF">
        <w:rPr>
          <w:rFonts w:ascii="Technika Book" w:hAnsi="Technika Book"/>
          <w:i/>
          <w:sz w:val="20"/>
          <w:szCs w:val="20"/>
        </w:rPr>
        <w:t>Příloha je součástí obchodních podmínek stanovených zadavatelem!!</w:t>
      </w:r>
    </w:p>
    <w:p w:rsidR="00DD6C2C" w:rsidRDefault="00DD6C2C" w:rsidP="00DD6C2C">
      <w:pPr>
        <w:rPr>
          <w:sz w:val="22"/>
        </w:rPr>
      </w:pPr>
    </w:p>
    <w:p w:rsidR="00DD6C2C" w:rsidRPr="00E635BB" w:rsidRDefault="00DD6C2C" w:rsidP="00DD6C2C"/>
    <w:p w:rsidR="00DD6C2C" w:rsidRDefault="00DD6C2C" w:rsidP="00DD6C2C">
      <w:pPr>
        <w:rPr>
          <w:rFonts w:ascii="Technika Book" w:hAnsi="Technika Book"/>
          <w:sz w:val="20"/>
          <w:szCs w:val="20"/>
        </w:rPr>
      </w:pPr>
    </w:p>
    <w:p w:rsidR="004F7764" w:rsidRDefault="004F7764">
      <w:bookmarkStart w:id="0" w:name="_GoBack"/>
      <w:bookmarkEnd w:id="0"/>
    </w:p>
    <w:sectPr w:rsidR="004F7764" w:rsidSect="00E44F27">
      <w:headerReference w:type="default" r:id="rId4"/>
      <w:footerReference w:type="default" r:id="rId5"/>
      <w:pgSz w:w="11906" w:h="16838" w:code="9"/>
      <w:pgMar w:top="1077" w:right="1134" w:bottom="567" w:left="1134" w:header="130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C6" w:rsidRDefault="00DD6C2C" w:rsidP="002F78D2">
    <w:pPr>
      <w:framePr w:w="2098" w:h="567" w:wrap="notBeside" w:vAnchor="page" w:hAnchor="page" w:x="1351" w:y="15781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F83AB7">
      <w:rPr>
        <w:caps/>
        <w:spacing w:val="8"/>
        <w:kern w:val="20"/>
        <w:sz w:val="14"/>
        <w:szCs w:val="14"/>
        <w:lang w:val="en-GB"/>
      </w:rPr>
      <w:t>Kolejní 2637/2a</w:t>
    </w:r>
  </w:p>
  <w:p w:rsidR="005C3EC6" w:rsidRDefault="00DD6C2C" w:rsidP="002F78D2">
    <w:pPr>
      <w:framePr w:w="2098" w:h="567" w:wrap="notBeside" w:vAnchor="page" w:hAnchor="page" w:x="1351" w:y="15781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F83AB7">
      <w:rPr>
        <w:caps/>
        <w:spacing w:val="8"/>
        <w:kern w:val="20"/>
        <w:sz w:val="14"/>
        <w:szCs w:val="14"/>
        <w:lang w:val="en-GB"/>
      </w:rPr>
      <w:t>160 00 Praha 6</w:t>
    </w:r>
  </w:p>
  <w:p w:rsidR="005C3EC6" w:rsidRPr="004E4774" w:rsidRDefault="00DD6C2C" w:rsidP="002F78D2">
    <w:pPr>
      <w:framePr w:w="2098" w:h="567" w:wrap="notBeside" w:vAnchor="page" w:hAnchor="page" w:x="1351" w:y="15781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5C3EC6" w:rsidRDefault="00DD6C2C" w:rsidP="002F78D2">
    <w:pPr>
      <w:framePr w:w="2098" w:h="567" w:wrap="notBeside" w:vAnchor="page" w:hAnchor="page" w:x="3586" w:y="15751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+</w:t>
    </w:r>
    <w:r>
      <w:rPr>
        <w:caps/>
        <w:spacing w:val="8"/>
        <w:kern w:val="20"/>
        <w:sz w:val="14"/>
        <w:szCs w:val="14"/>
        <w:lang w:val="en-GB"/>
      </w:rPr>
      <w:t>xxxxxxxxxxx</w:t>
    </w:r>
  </w:p>
  <w:p w:rsidR="005C3EC6" w:rsidRPr="001C43B2" w:rsidRDefault="00DD6C2C" w:rsidP="002F78D2">
    <w:pPr>
      <w:framePr w:w="2098" w:h="567" w:wrap="notBeside" w:vAnchor="page" w:hAnchor="page" w:x="3586" w:y="15751"/>
      <w:spacing w:line="200" w:lineRule="exact"/>
      <w:rPr>
        <w:smallCaps/>
        <w:spacing w:val="8"/>
        <w:kern w:val="20"/>
        <w:sz w:val="12"/>
        <w:szCs w:val="12"/>
        <w:lang w:val="en-GB"/>
      </w:rPr>
    </w:pPr>
    <w:proofErr w:type="spellStart"/>
    <w:r>
      <w:rPr>
        <w:smallCaps/>
        <w:spacing w:val="8"/>
        <w:kern w:val="20"/>
        <w:sz w:val="14"/>
        <w:szCs w:val="14"/>
        <w:lang w:val="en-GB"/>
      </w:rPr>
      <w:t>xxxxxxxxxxxxxxxxx</w:t>
    </w:r>
    <w:proofErr w:type="spellEnd"/>
  </w:p>
  <w:p w:rsidR="005C3EC6" w:rsidRPr="004E4774" w:rsidRDefault="00DD6C2C" w:rsidP="002F78D2">
    <w:pPr>
      <w:framePr w:w="2098" w:h="567" w:wrap="notBeside" w:vAnchor="page" w:hAnchor="page" w:x="3586" w:y="15751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www.muvs.cvut.cz</w:t>
    </w:r>
  </w:p>
  <w:p w:rsidR="005C3EC6" w:rsidRPr="000403B8" w:rsidRDefault="00DD6C2C" w:rsidP="002F78D2">
    <w:pPr>
      <w:framePr w:w="2656" w:h="567" w:wrap="notBeside" w:vAnchor="page" w:hAnchor="page" w:x="6031" w:y="1573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 68407700 | DIČ CZ68407700</w:t>
    </w:r>
  </w:p>
  <w:p w:rsidR="005C3EC6" w:rsidRPr="000403B8" w:rsidRDefault="00DD6C2C" w:rsidP="002F78D2">
    <w:pPr>
      <w:framePr w:w="2656" w:h="567" w:wrap="notBeside" w:vAnchor="page" w:hAnchor="page" w:x="6031" w:y="1573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 xml:space="preserve">BANKOVNÍ </w:t>
    </w:r>
    <w:r w:rsidRPr="000403B8">
      <w:rPr>
        <w:caps/>
        <w:spacing w:val="8"/>
        <w:kern w:val="20"/>
        <w:sz w:val="14"/>
        <w:szCs w:val="14"/>
        <w:lang w:val="en-GB"/>
      </w:rPr>
      <w:t>SPOJENÍ KB PRAHA 6</w:t>
    </w:r>
  </w:p>
  <w:p w:rsidR="005C3EC6" w:rsidRPr="004E4774" w:rsidRDefault="00DD6C2C" w:rsidP="002F78D2">
    <w:pPr>
      <w:framePr w:w="2656" w:h="567" w:wrap="notBeside" w:vAnchor="page" w:hAnchor="page" w:x="6031" w:y="15736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 xml:space="preserve">Č. Ú. </w:t>
    </w:r>
    <w:r>
      <w:rPr>
        <w:caps/>
        <w:spacing w:val="8"/>
        <w:kern w:val="20"/>
        <w:sz w:val="14"/>
        <w:szCs w:val="14"/>
        <w:lang w:val="en-GB"/>
      </w:rPr>
      <w:t>xxxxxxxxxxxxxx</w:t>
    </w:r>
  </w:p>
  <w:p w:rsidR="005C3EC6" w:rsidRPr="002915D3" w:rsidRDefault="00DD6C2C" w:rsidP="003F2C37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427AB" wp14:editId="61A2CF25">
              <wp:simplePos x="0" y="0"/>
              <wp:positionH relativeFrom="page">
                <wp:align>left</wp:align>
              </wp:positionH>
              <wp:positionV relativeFrom="paragraph">
                <wp:posOffset>27940</wp:posOffset>
              </wp:positionV>
              <wp:extent cx="7534275" cy="19050"/>
              <wp:effectExtent l="0" t="0" r="28575" b="1905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6E87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2pt" to="59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" strokecolor="#4472c4 [3204]" strokeweight="1.5pt">
              <v:stroke joinstyle="miter"/>
              <o:lock v:ext="edit" shapetype="f"/>
              <w10:wrap anchorx="page"/>
            </v:line>
          </w:pict>
        </mc:Fallback>
      </mc:AlternateContent>
    </w:r>
    <w:proofErr w:type="spellStart"/>
    <w:r>
      <w:rPr>
        <w:rFonts w:ascii="Calibri" w:hAnsi="Calibri"/>
        <w:sz w:val="16"/>
        <w:lang w:val="en-GB"/>
      </w:rPr>
      <w:t>Strana</w:t>
    </w:r>
    <w:proofErr w:type="spellEnd"/>
    <w:r w:rsidRPr="002915D3">
      <w:rPr>
        <w:rFonts w:ascii="Calibri" w:hAnsi="Calibri"/>
        <w:sz w:val="16"/>
        <w:lang w:val="en-GB"/>
      </w:rPr>
      <w:t xml:space="preserve"> 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>
      <w:rPr>
        <w:rStyle w:val="slostrnky"/>
        <w:rFonts w:ascii="Calibri" w:hAnsi="Calibri"/>
        <w:noProof/>
        <w:sz w:val="16"/>
        <w:lang w:val="en-GB"/>
      </w:rPr>
      <w:t>1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  <w:r w:rsidRPr="002915D3">
      <w:rPr>
        <w:rFonts w:ascii="Calibri" w:hAnsi="Calibri"/>
        <w:sz w:val="16"/>
        <w:lang w:val="en-GB"/>
      </w:rPr>
      <w:t xml:space="preserve"> </w:t>
    </w:r>
    <w:r>
      <w:rPr>
        <w:rFonts w:ascii="Calibri" w:hAnsi="Calibri"/>
        <w:sz w:val="16"/>
        <w:lang w:val="en-GB"/>
      </w:rPr>
      <w:t>z</w:t>
    </w:r>
    <w:r w:rsidRPr="002915D3">
      <w:rPr>
        <w:rFonts w:ascii="Calibri" w:hAnsi="Calibri"/>
        <w:sz w:val="16"/>
        <w:lang w:val="en-GB"/>
      </w:rPr>
      <w:t> 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>
      <w:rPr>
        <w:rStyle w:val="slostrnky"/>
        <w:rFonts w:ascii="Calibri" w:hAnsi="Calibri"/>
        <w:noProof/>
        <w:sz w:val="16"/>
        <w:lang w:val="en-GB"/>
      </w:rPr>
      <w:t>1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</w:p>
  <w:p w:rsidR="005C3EC6" w:rsidRDefault="00DD6C2C" w:rsidP="0078012C">
    <w:pPr>
      <w:pStyle w:val="SSCPaticka"/>
      <w:pBdr>
        <w:top w:val="none" w:sz="0" w:space="0" w:color="auto"/>
      </w:pBdr>
      <w:jc w:val="left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C6" w:rsidRDefault="00DD6C2C" w:rsidP="003F2C37">
    <w:pPr>
      <w:pStyle w:val="Zhlav"/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A1D816" wp14:editId="37EB85C8">
          <wp:simplePos x="0" y="0"/>
          <wp:positionH relativeFrom="margin">
            <wp:posOffset>4348480</wp:posOffset>
          </wp:positionH>
          <wp:positionV relativeFrom="page">
            <wp:posOffset>342900</wp:posOffset>
          </wp:positionV>
          <wp:extent cx="2066290" cy="1007110"/>
          <wp:effectExtent l="0" t="0" r="0" b="2540"/>
          <wp:wrapNone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37C6">
      <w:rPr>
        <w:rFonts w:ascii="Technika" w:hAnsi="Technika"/>
        <w:caps/>
        <w:spacing w:val="8"/>
        <w:kern w:val="20"/>
        <w:sz w:val="20"/>
        <w:szCs w:val="20"/>
        <w:lang w:val="en-GB"/>
      </w:rPr>
      <w:t>MASARYKŮV ÚSTAV VYŠŠÍCH STUDIÍ</w:t>
    </w:r>
    <w:r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</w:t>
    </w:r>
    <w:proofErr w:type="gramStart"/>
    <w:r>
      <w:rPr>
        <w:rFonts w:ascii="Technika" w:hAnsi="Technika"/>
        <w:caps/>
        <w:spacing w:val="8"/>
        <w:kern w:val="20"/>
        <w:sz w:val="20"/>
        <w:szCs w:val="20"/>
        <w:lang w:val="en-GB"/>
      </w:rPr>
      <w:t>ČVUT  v</w:t>
    </w:r>
    <w:proofErr w:type="gramEnd"/>
    <w:r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praze,</w:t>
    </w:r>
  </w:p>
  <w:p w:rsidR="005C3EC6" w:rsidRPr="006037C6" w:rsidRDefault="00DD6C2C" w:rsidP="003F2C37">
    <w:pPr>
      <w:pStyle w:val="Zhlav"/>
      <w:rPr>
        <w:rFonts w:ascii="Technika" w:hAnsi="Technika"/>
        <w:sz w:val="20"/>
        <w:szCs w:val="20"/>
      </w:rPr>
    </w:pPr>
    <w:r>
      <w:rPr>
        <w:rFonts w:ascii="Technika" w:hAnsi="Technika"/>
        <w:caps/>
        <w:spacing w:val="8"/>
        <w:kern w:val="20"/>
        <w:sz w:val="20"/>
        <w:szCs w:val="20"/>
        <w:lang w:val="en-GB"/>
      </w:rPr>
      <w:t>Kolejní 2637/2a, 160 00 Praha 6 - dejvice</w:t>
    </w:r>
  </w:p>
  <w:p w:rsidR="005C3EC6" w:rsidRDefault="00DD6C2C" w:rsidP="0078012C">
    <w:pPr>
      <w:pStyle w:val="Zhlav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80F90" wp14:editId="55F9F335">
              <wp:simplePos x="0" y="0"/>
              <wp:positionH relativeFrom="page">
                <wp:posOffset>-85725</wp:posOffset>
              </wp:positionH>
              <wp:positionV relativeFrom="paragraph">
                <wp:posOffset>240665</wp:posOffset>
              </wp:positionV>
              <wp:extent cx="7534275" cy="19050"/>
              <wp:effectExtent l="0" t="0" r="9525" b="0"/>
              <wp:wrapNone/>
              <wp:docPr id="3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86CCC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75pt,18.95pt" to="586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" strokecolor="#4472c4 [3204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5C3EC6" w:rsidRDefault="00DD6C2C" w:rsidP="0078012C">
    <w:pPr>
      <w:pStyle w:val="Zhlav"/>
      <w:rPr>
        <w:sz w:val="18"/>
      </w:rPr>
    </w:pPr>
  </w:p>
  <w:p w:rsidR="005C3EC6" w:rsidRPr="0031522A" w:rsidRDefault="00DD6C2C" w:rsidP="0078012C">
    <w:pPr>
      <w:pStyle w:val="Zhlav"/>
      <w:rPr>
        <w:color w:val="808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2C"/>
    <w:rsid w:val="004F7764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CBD2-2644-434F-8635-5C693E9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SCPaticka">
    <w:name w:val="SSC.Paticka"/>
    <w:basedOn w:val="Normln"/>
    <w:rsid w:val="00DD6C2C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styleId="Zhlav">
    <w:name w:val="header"/>
    <w:basedOn w:val="Normln"/>
    <w:link w:val="ZhlavChar"/>
    <w:rsid w:val="00DD6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6C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C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6C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Cindrova</dc:creator>
  <cp:keywords/>
  <dc:description/>
  <cp:lastModifiedBy>Sarka Cindrova</cp:lastModifiedBy>
  <cp:revision>1</cp:revision>
  <dcterms:created xsi:type="dcterms:W3CDTF">2019-07-10T09:34:00Z</dcterms:created>
  <dcterms:modified xsi:type="dcterms:W3CDTF">2019-07-10T09:34:00Z</dcterms:modified>
</cp:coreProperties>
</file>