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bookmarkStart w:id="0" w:name="_GoBack"/>
      <w:bookmarkEnd w:id="0"/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AE73E0" w:rsidRPr="003B3AD7" w:rsidRDefault="00AE73E0" w:rsidP="00B565E6">
      <w:pPr>
        <w:rPr>
          <w:b/>
          <w:sz w:val="22"/>
        </w:rPr>
      </w:pPr>
      <w:r>
        <w:rPr>
          <w:b/>
          <w:sz w:val="22"/>
        </w:rPr>
        <w:t>Jan Staněk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AE73E0" w:rsidRPr="0084285A">
        <w:rPr>
          <w:sz w:val="22"/>
          <w:szCs w:val="22"/>
          <w:highlight w:val="black"/>
        </w:rPr>
        <w:t>Lerchova 62, 342 01, Sušice</w:t>
      </w:r>
    </w:p>
    <w:p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AE73E0">
        <w:rPr>
          <w:sz w:val="22"/>
          <w:szCs w:val="22"/>
        </w:rPr>
        <w:t>147 269 21</w:t>
      </w:r>
    </w:p>
    <w:p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</w:p>
    <w:p w:rsidR="00FD123A" w:rsidRPr="00FD123A" w:rsidRDefault="00FD123A" w:rsidP="00EB2EC8">
      <w:pPr>
        <w:rPr>
          <w:sz w:val="22"/>
          <w:szCs w:val="22"/>
        </w:rPr>
      </w:pPr>
    </w:p>
    <w:p w:rsidR="00FD123A" w:rsidRPr="00736BC9" w:rsidRDefault="00FD123A" w:rsidP="00EB2EC8">
      <w:pPr>
        <w:rPr>
          <w:sz w:val="22"/>
          <w:szCs w:val="22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AE73E0">
        <w:rPr>
          <w:sz w:val="22"/>
          <w:szCs w:val="20"/>
        </w:rPr>
        <w:t>:</w:t>
      </w:r>
      <w:r>
        <w:rPr>
          <w:sz w:val="22"/>
          <w:szCs w:val="20"/>
        </w:rPr>
        <w:t xml:space="preserve"> </w:t>
      </w:r>
      <w:r w:rsidR="00AE73E0">
        <w:rPr>
          <w:sz w:val="22"/>
          <w:szCs w:val="20"/>
        </w:rPr>
        <w:t>Ubytování s plnou penzí ve dnech 22.</w:t>
      </w:r>
      <w:r w:rsidR="00661C8C">
        <w:rPr>
          <w:sz w:val="22"/>
          <w:szCs w:val="20"/>
        </w:rPr>
        <w:t xml:space="preserve"> </w:t>
      </w:r>
      <w:r w:rsidR="00AE73E0">
        <w:rPr>
          <w:sz w:val="22"/>
          <w:szCs w:val="20"/>
        </w:rPr>
        <w:t>6. – 26.</w:t>
      </w:r>
      <w:r w:rsidR="00661C8C">
        <w:rPr>
          <w:sz w:val="22"/>
          <w:szCs w:val="20"/>
        </w:rPr>
        <w:t xml:space="preserve"> </w:t>
      </w:r>
      <w:r w:rsidR="00AE73E0">
        <w:rPr>
          <w:sz w:val="22"/>
          <w:szCs w:val="20"/>
        </w:rPr>
        <w:t>6. 2019</w:t>
      </w:r>
      <w:r w:rsidR="00701AA7">
        <w:rPr>
          <w:sz w:val="22"/>
          <w:szCs w:val="20"/>
        </w:rPr>
        <w:t xml:space="preserve"> pro 36 žáků.</w:t>
      </w:r>
    </w:p>
    <w:p w:rsidR="00566F22" w:rsidRDefault="00566F22" w:rsidP="00566F22">
      <w:pPr>
        <w:outlineLvl w:val="0"/>
        <w:rPr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:rsidR="00566F22" w:rsidRDefault="00566F22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bez DPH………………….   Kč</w:t>
      </w:r>
    </w:p>
    <w:p w:rsidR="008A4B99" w:rsidRPr="009D18C4" w:rsidRDefault="00AE73E0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s DPH 70 000,</w:t>
      </w:r>
      <w:r w:rsidR="0043680C">
        <w:rPr>
          <w:color w:val="000000"/>
          <w:sz w:val="22"/>
          <w:szCs w:val="20"/>
        </w:rPr>
        <w:t xml:space="preserve">- </w:t>
      </w:r>
      <w:r w:rsidR="008A4B99">
        <w:rPr>
          <w:color w:val="000000"/>
          <w:sz w:val="22"/>
          <w:szCs w:val="20"/>
        </w:rPr>
        <w:t>Kč</w:t>
      </w:r>
    </w:p>
    <w:p w:rsidR="003B3AD7" w:rsidRPr="003B3AD7" w:rsidRDefault="003B3AD7" w:rsidP="00B565E6">
      <w:pPr>
        <w:rPr>
          <w:color w:val="000000"/>
          <w:sz w:val="22"/>
          <w:szCs w:val="20"/>
        </w:rPr>
      </w:pP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AE73E0">
        <w:rPr>
          <w:sz w:val="22"/>
          <w:szCs w:val="20"/>
        </w:rPr>
        <w:t>20. 6. 2019</w:t>
      </w:r>
    </w:p>
    <w:p w:rsidR="00B565E6" w:rsidRDefault="00B565E6" w:rsidP="00B565E6">
      <w:pPr>
        <w:rPr>
          <w:sz w:val="20"/>
          <w:szCs w:val="20"/>
        </w:rPr>
      </w:pPr>
    </w:p>
    <w:p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E6" w:rsidRDefault="009401E6" w:rsidP="00977C68">
      <w:r>
        <w:separator/>
      </w:r>
    </w:p>
  </w:endnote>
  <w:endnote w:type="continuationSeparator" w:id="0">
    <w:p w:rsidR="009401E6" w:rsidRDefault="009401E6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E6" w:rsidRDefault="009401E6" w:rsidP="00977C68">
      <w:r>
        <w:separator/>
      </w:r>
    </w:p>
  </w:footnote>
  <w:footnote w:type="continuationSeparator" w:id="0">
    <w:p w:rsidR="009401E6" w:rsidRDefault="009401E6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818B8"/>
    <w:rsid w:val="00083566"/>
    <w:rsid w:val="00197026"/>
    <w:rsid w:val="001E0442"/>
    <w:rsid w:val="00207484"/>
    <w:rsid w:val="00242988"/>
    <w:rsid w:val="0024696E"/>
    <w:rsid w:val="002510D7"/>
    <w:rsid w:val="00260E5E"/>
    <w:rsid w:val="00294D2D"/>
    <w:rsid w:val="002F59C6"/>
    <w:rsid w:val="00300C0F"/>
    <w:rsid w:val="003267A7"/>
    <w:rsid w:val="00371E18"/>
    <w:rsid w:val="00372004"/>
    <w:rsid w:val="003B3AD7"/>
    <w:rsid w:val="0041384B"/>
    <w:rsid w:val="004351F0"/>
    <w:rsid w:val="0043680C"/>
    <w:rsid w:val="004517E7"/>
    <w:rsid w:val="00494852"/>
    <w:rsid w:val="004E20EA"/>
    <w:rsid w:val="00513F57"/>
    <w:rsid w:val="00542BA9"/>
    <w:rsid w:val="00566F22"/>
    <w:rsid w:val="00592AE4"/>
    <w:rsid w:val="005B54FA"/>
    <w:rsid w:val="005B5B1A"/>
    <w:rsid w:val="005B6F54"/>
    <w:rsid w:val="005D5712"/>
    <w:rsid w:val="005E2DE4"/>
    <w:rsid w:val="005F58E9"/>
    <w:rsid w:val="00603FCD"/>
    <w:rsid w:val="00654745"/>
    <w:rsid w:val="00661C8C"/>
    <w:rsid w:val="00680786"/>
    <w:rsid w:val="006D3601"/>
    <w:rsid w:val="006F4ED1"/>
    <w:rsid w:val="006F7CC0"/>
    <w:rsid w:val="00701AA7"/>
    <w:rsid w:val="00711933"/>
    <w:rsid w:val="00715C90"/>
    <w:rsid w:val="00755C31"/>
    <w:rsid w:val="0078577B"/>
    <w:rsid w:val="00794B44"/>
    <w:rsid w:val="007F3AA5"/>
    <w:rsid w:val="008215EE"/>
    <w:rsid w:val="0084285A"/>
    <w:rsid w:val="008539AC"/>
    <w:rsid w:val="008A4348"/>
    <w:rsid w:val="008A4B99"/>
    <w:rsid w:val="009401E6"/>
    <w:rsid w:val="00955820"/>
    <w:rsid w:val="00976D10"/>
    <w:rsid w:val="00977C68"/>
    <w:rsid w:val="009B23B8"/>
    <w:rsid w:val="009C2A48"/>
    <w:rsid w:val="009D18C4"/>
    <w:rsid w:val="009E22BD"/>
    <w:rsid w:val="00A2212B"/>
    <w:rsid w:val="00A41558"/>
    <w:rsid w:val="00A417DF"/>
    <w:rsid w:val="00A83CE0"/>
    <w:rsid w:val="00AA0348"/>
    <w:rsid w:val="00AD5202"/>
    <w:rsid w:val="00AE73E0"/>
    <w:rsid w:val="00B565E6"/>
    <w:rsid w:val="00B6577C"/>
    <w:rsid w:val="00BD1104"/>
    <w:rsid w:val="00BD2179"/>
    <w:rsid w:val="00BD3B46"/>
    <w:rsid w:val="00C00D68"/>
    <w:rsid w:val="00C20533"/>
    <w:rsid w:val="00C234B9"/>
    <w:rsid w:val="00C426F2"/>
    <w:rsid w:val="00C42992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149DC"/>
    <w:rsid w:val="00E32C28"/>
    <w:rsid w:val="00E613D6"/>
    <w:rsid w:val="00E72535"/>
    <w:rsid w:val="00E770EB"/>
    <w:rsid w:val="00EB2EC8"/>
    <w:rsid w:val="00EE680A"/>
    <w:rsid w:val="00EF38BC"/>
    <w:rsid w:val="00F40B03"/>
    <w:rsid w:val="00F42B94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2</cp:revision>
  <cp:lastPrinted>2019-07-09T11:57:00Z</cp:lastPrinted>
  <dcterms:created xsi:type="dcterms:W3CDTF">2019-07-10T09:15:00Z</dcterms:created>
  <dcterms:modified xsi:type="dcterms:W3CDTF">2019-07-10T09:15:00Z</dcterms:modified>
</cp:coreProperties>
</file>