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CA" w:rsidRPr="00945C6C" w:rsidRDefault="00E377C5" w:rsidP="00A33DCA">
      <w:pPr>
        <w:pStyle w:val="VzorCISLO"/>
        <w:ind w:left="0" w:firstLine="0"/>
        <w:jc w:val="center"/>
        <w:rPr>
          <w:rFonts w:ascii="Calibri" w:hAnsi="Calibri" w:cs="Calibri"/>
          <w:color w:val="auto"/>
          <w:sz w:val="28"/>
          <w:szCs w:val="28"/>
        </w:rPr>
      </w:pPr>
      <w:r>
        <w:rPr>
          <w:rFonts w:ascii="Calibri" w:hAnsi="Calibri" w:cs="Calibri"/>
          <w:color w:val="auto"/>
          <w:sz w:val="28"/>
          <w:szCs w:val="28"/>
        </w:rPr>
        <w:t>KUPNÍ SMLOUVA</w:t>
      </w:r>
    </w:p>
    <w:p w:rsidR="00A33DCA" w:rsidRPr="000B6C8C" w:rsidRDefault="00A33DCA" w:rsidP="00A33DCA">
      <w:pPr>
        <w:pStyle w:val="Bezmezer"/>
        <w:jc w:val="center"/>
      </w:pPr>
    </w:p>
    <w:p w:rsidR="00A33DCA" w:rsidRDefault="00A33DCA" w:rsidP="00A33DCA">
      <w:pPr>
        <w:pStyle w:val="Bezseznamu1"/>
        <w:widowControl w:val="0"/>
        <w:autoSpaceDE w:val="0"/>
        <w:autoSpaceDN w:val="0"/>
        <w:adjustRightInd w:val="0"/>
        <w:ind w:left="709" w:hanging="709"/>
        <w:jc w:val="center"/>
        <w:rPr>
          <w:rFonts w:cs="Calibri"/>
          <w:i/>
          <w:sz w:val="22"/>
          <w:szCs w:val="22"/>
        </w:rPr>
      </w:pPr>
      <w:r w:rsidRPr="00CA01EA">
        <w:rPr>
          <w:rFonts w:cs="Calibri"/>
          <w:i/>
          <w:sz w:val="22"/>
          <w:szCs w:val="22"/>
        </w:rPr>
        <w:t>kterou níže uvedeného dne, měsíce a roku uzavřely dle ustanovení § 2079 a násl. zák. č. 89/2012 Sb., občanského zákoníku, tyto smluvní strany:</w:t>
      </w:r>
    </w:p>
    <w:p w:rsidR="00A175C1" w:rsidRDefault="00A175C1" w:rsidP="00A33DCA">
      <w:pPr>
        <w:pStyle w:val="Bezseznamu1"/>
        <w:widowControl w:val="0"/>
        <w:autoSpaceDE w:val="0"/>
        <w:autoSpaceDN w:val="0"/>
        <w:adjustRightInd w:val="0"/>
        <w:ind w:left="709" w:hanging="709"/>
        <w:jc w:val="center"/>
        <w:rPr>
          <w:rFonts w:cs="Calibri"/>
          <w:i/>
          <w:sz w:val="22"/>
          <w:szCs w:val="22"/>
        </w:rPr>
      </w:pPr>
    </w:p>
    <w:p w:rsidR="00A175C1" w:rsidRDefault="00A175C1" w:rsidP="00A33DCA">
      <w:pPr>
        <w:pStyle w:val="Bezseznamu1"/>
        <w:widowControl w:val="0"/>
        <w:autoSpaceDE w:val="0"/>
        <w:autoSpaceDN w:val="0"/>
        <w:adjustRightInd w:val="0"/>
        <w:ind w:left="709" w:hanging="709"/>
        <w:jc w:val="center"/>
        <w:rPr>
          <w:rFonts w:cs="Calibri"/>
          <w:i/>
          <w:sz w:val="22"/>
          <w:szCs w:val="22"/>
        </w:rPr>
      </w:pPr>
    </w:p>
    <w:p w:rsidR="00A175C1" w:rsidRDefault="00A175C1" w:rsidP="00A33DCA">
      <w:pPr>
        <w:pStyle w:val="Bezseznamu1"/>
        <w:widowControl w:val="0"/>
        <w:autoSpaceDE w:val="0"/>
        <w:autoSpaceDN w:val="0"/>
        <w:adjustRightInd w:val="0"/>
        <w:ind w:left="709" w:hanging="709"/>
        <w:jc w:val="center"/>
        <w:rPr>
          <w:rFonts w:cs="Calibri"/>
          <w:i/>
          <w:sz w:val="22"/>
          <w:szCs w:val="22"/>
        </w:rPr>
      </w:pPr>
    </w:p>
    <w:p w:rsidR="00A175C1" w:rsidRDefault="00A175C1" w:rsidP="00A33DCA">
      <w:pPr>
        <w:pStyle w:val="Bezseznamu1"/>
        <w:widowControl w:val="0"/>
        <w:autoSpaceDE w:val="0"/>
        <w:autoSpaceDN w:val="0"/>
        <w:adjustRightInd w:val="0"/>
        <w:ind w:left="709" w:hanging="709"/>
        <w:jc w:val="center"/>
        <w:rPr>
          <w:rFonts w:cs="Calibri"/>
          <w:i/>
          <w:sz w:val="22"/>
          <w:szCs w:val="22"/>
        </w:rPr>
      </w:pPr>
    </w:p>
    <w:p w:rsidR="00A175C1" w:rsidRDefault="00416218" w:rsidP="00A175C1">
      <w:pPr>
        <w:pStyle w:val="Styl"/>
        <w:tabs>
          <w:tab w:val="left" w:pos="1985"/>
        </w:tabs>
        <w:spacing w:line="270" w:lineRule="exact"/>
        <w:ind w:right="141"/>
        <w:rPr>
          <w:rFonts w:ascii="Calibri" w:hAnsi="Calibri" w:cs="Calibri"/>
          <w:b/>
          <w:sz w:val="22"/>
          <w:szCs w:val="22"/>
        </w:rPr>
      </w:pPr>
      <w:r w:rsidRPr="00416218">
        <w:rPr>
          <w:rFonts w:ascii="Calibri" w:hAnsi="Calibri" w:cs="Calibri"/>
          <w:b/>
          <w:sz w:val="22"/>
          <w:szCs w:val="22"/>
        </w:rPr>
        <w:t>Střední průmyslová škola dopravní, Plzeň, Karlovarská 99</w:t>
      </w:r>
    </w:p>
    <w:p w:rsidR="00416218" w:rsidRPr="008C3C4B" w:rsidRDefault="00416218" w:rsidP="00A175C1">
      <w:pPr>
        <w:pStyle w:val="Styl"/>
        <w:tabs>
          <w:tab w:val="left" w:pos="1985"/>
        </w:tabs>
        <w:spacing w:line="270" w:lineRule="exact"/>
        <w:ind w:right="141"/>
        <w:rPr>
          <w:rFonts w:ascii="Calibri" w:hAnsi="Calibri" w:cs="Calibri"/>
          <w:sz w:val="22"/>
          <w:szCs w:val="22"/>
          <w:highlight w:val="yellow"/>
        </w:rPr>
      </w:pPr>
    </w:p>
    <w:p w:rsidR="00A175C1" w:rsidRPr="00103ED3" w:rsidRDefault="00A175C1" w:rsidP="00A175C1">
      <w:pPr>
        <w:pStyle w:val="Styl"/>
        <w:tabs>
          <w:tab w:val="left" w:pos="1985"/>
        </w:tabs>
        <w:spacing w:line="270" w:lineRule="exact"/>
        <w:ind w:right="141"/>
        <w:rPr>
          <w:rFonts w:ascii="Calibri" w:hAnsi="Calibri" w:cs="Calibri"/>
          <w:sz w:val="22"/>
          <w:szCs w:val="22"/>
        </w:rPr>
      </w:pPr>
      <w:r w:rsidRPr="00103ED3">
        <w:rPr>
          <w:rFonts w:ascii="Calibri" w:hAnsi="Calibri" w:cs="Calibri"/>
          <w:sz w:val="22"/>
          <w:szCs w:val="22"/>
        </w:rPr>
        <w:t xml:space="preserve">Se sídlem: </w:t>
      </w:r>
      <w:r w:rsidRPr="00103ED3">
        <w:rPr>
          <w:rFonts w:ascii="Calibri" w:hAnsi="Calibri" w:cs="Calibri"/>
          <w:sz w:val="22"/>
          <w:szCs w:val="22"/>
        </w:rPr>
        <w:tab/>
      </w:r>
      <w:r w:rsidR="00416218" w:rsidRPr="00416218">
        <w:rPr>
          <w:rFonts w:ascii="Tahoma" w:hAnsi="Tahoma" w:cs="Tahoma"/>
          <w:color w:val="000000"/>
          <w:sz w:val="19"/>
          <w:szCs w:val="19"/>
        </w:rPr>
        <w:t>Karlovarská  1210/99, 323 00 Plzeň</w:t>
      </w:r>
    </w:p>
    <w:p w:rsidR="00A175C1" w:rsidRPr="002F74C9" w:rsidRDefault="00A175C1" w:rsidP="00A175C1">
      <w:pPr>
        <w:pStyle w:val="Styl"/>
        <w:tabs>
          <w:tab w:val="left" w:pos="1985"/>
        </w:tabs>
        <w:spacing w:line="270" w:lineRule="exact"/>
        <w:ind w:right="141"/>
        <w:rPr>
          <w:rFonts w:ascii="Calibri" w:hAnsi="Calibri" w:cs="Calibri"/>
          <w:sz w:val="22"/>
          <w:szCs w:val="22"/>
        </w:rPr>
      </w:pPr>
      <w:r w:rsidRPr="002F74C9">
        <w:rPr>
          <w:rFonts w:ascii="Calibri" w:hAnsi="Calibri" w:cs="Calibri"/>
          <w:sz w:val="22"/>
          <w:szCs w:val="22"/>
        </w:rPr>
        <w:t>IČO:</w:t>
      </w:r>
      <w:r w:rsidRPr="002F74C9">
        <w:rPr>
          <w:rFonts w:ascii="Calibri" w:hAnsi="Calibri" w:cs="Calibri"/>
          <w:sz w:val="22"/>
          <w:szCs w:val="22"/>
        </w:rPr>
        <w:tab/>
      </w:r>
      <w:r w:rsidR="00416218" w:rsidRPr="00416218">
        <w:rPr>
          <w:rFonts w:ascii="Tahoma" w:hAnsi="Tahoma" w:cs="Tahoma"/>
          <w:color w:val="000000"/>
          <w:sz w:val="19"/>
          <w:szCs w:val="19"/>
        </w:rPr>
        <w:t>69457930</w:t>
      </w:r>
    </w:p>
    <w:p w:rsidR="00A175C1" w:rsidRPr="00103ED3" w:rsidRDefault="00A175C1" w:rsidP="00A175C1">
      <w:pPr>
        <w:pStyle w:val="Bezseznamu1"/>
        <w:tabs>
          <w:tab w:val="left" w:pos="0"/>
        </w:tabs>
        <w:ind w:left="1985" w:hanging="1985"/>
        <w:rPr>
          <w:rFonts w:cs="Calibri"/>
          <w:sz w:val="22"/>
          <w:szCs w:val="22"/>
        </w:rPr>
      </w:pPr>
      <w:r>
        <w:rPr>
          <w:rFonts w:cs="Calibri"/>
          <w:sz w:val="22"/>
          <w:szCs w:val="22"/>
        </w:rPr>
        <w:t>Zastoupené</w:t>
      </w:r>
      <w:r w:rsidR="000F0EBB">
        <w:rPr>
          <w:rFonts w:cs="Calibri"/>
          <w:sz w:val="22"/>
          <w:szCs w:val="22"/>
        </w:rPr>
        <w:t>:</w:t>
      </w:r>
      <w:r w:rsidR="000F0EBB">
        <w:rPr>
          <w:rFonts w:cs="Calibri"/>
          <w:sz w:val="22"/>
          <w:szCs w:val="22"/>
        </w:rPr>
        <w:tab/>
      </w:r>
      <w:r w:rsidR="00416218" w:rsidRPr="00416218">
        <w:rPr>
          <w:rFonts w:cs="Calibri"/>
          <w:sz w:val="22"/>
          <w:szCs w:val="22"/>
          <w:lang w:eastAsia="en-US"/>
        </w:rPr>
        <w:t>Ing. Irenou Novákovou, ředitelkou</w:t>
      </w:r>
    </w:p>
    <w:p w:rsidR="00A175C1" w:rsidRPr="00A33DCA" w:rsidRDefault="00A175C1" w:rsidP="00A175C1">
      <w:pPr>
        <w:pStyle w:val="odsazeny"/>
        <w:spacing w:line="240" w:lineRule="auto"/>
        <w:ind w:left="709" w:hanging="709"/>
        <w:rPr>
          <w:rFonts w:ascii="Calibri" w:hAnsi="Calibri" w:cs="Calibri"/>
          <w:sz w:val="22"/>
          <w:szCs w:val="22"/>
        </w:rPr>
      </w:pPr>
      <w:r w:rsidRPr="00D46D80">
        <w:rPr>
          <w:rFonts w:ascii="Calibri" w:hAnsi="Calibri" w:cs="Calibri"/>
          <w:sz w:val="22"/>
          <w:szCs w:val="22"/>
        </w:rPr>
        <w:t xml:space="preserve">Tel.: </w:t>
      </w:r>
      <w:r w:rsidR="00CF784A" w:rsidRPr="00D46D80">
        <w:rPr>
          <w:rFonts w:ascii="Calibri" w:hAnsi="Calibri" w:cs="Calibri"/>
          <w:sz w:val="22"/>
          <w:szCs w:val="22"/>
        </w:rPr>
        <w:t>+420</w:t>
      </w:r>
      <w:r w:rsidR="00D46D80" w:rsidRPr="00D46D80">
        <w:rPr>
          <w:rFonts w:ascii="Calibri" w:hAnsi="Calibri" w:cs="Calibri"/>
          <w:sz w:val="22"/>
          <w:szCs w:val="22"/>
        </w:rPr>
        <w:t> 371 657 170</w:t>
      </w:r>
      <w:r w:rsidRPr="00D46D80">
        <w:rPr>
          <w:rFonts w:ascii="Calibri" w:hAnsi="Calibri" w:cs="Calibri"/>
          <w:sz w:val="22"/>
          <w:szCs w:val="22"/>
        </w:rPr>
        <w:t>,</w:t>
      </w:r>
      <w:r w:rsidR="00D46D80" w:rsidRPr="00D46D80">
        <w:rPr>
          <w:rFonts w:ascii="Calibri" w:hAnsi="Calibri" w:cs="Calibri"/>
          <w:sz w:val="22"/>
          <w:szCs w:val="22"/>
        </w:rPr>
        <w:t xml:space="preserve"> e-mail</w:t>
      </w:r>
      <w:r w:rsidRPr="00D46D80">
        <w:rPr>
          <w:rFonts w:ascii="Calibri" w:hAnsi="Calibri" w:cs="Calibri"/>
          <w:sz w:val="22"/>
          <w:szCs w:val="22"/>
        </w:rPr>
        <w:t xml:space="preserve"> </w:t>
      </w:r>
      <w:hyperlink r:id="rId8" w:history="1">
        <w:r w:rsidR="00D46D80" w:rsidRPr="00D46D80">
          <w:rPr>
            <w:rStyle w:val="Hypertextovodkaz"/>
            <w:rFonts w:ascii="Calibri" w:hAnsi="Calibri" w:cs="Calibri"/>
            <w:sz w:val="22"/>
            <w:szCs w:val="22"/>
          </w:rPr>
          <w:t>novakova@dopskopl.cz</w:t>
        </w:r>
      </w:hyperlink>
    </w:p>
    <w:p w:rsidR="00A175C1" w:rsidRPr="00A33DCA" w:rsidRDefault="00A175C1" w:rsidP="00A175C1">
      <w:pPr>
        <w:pStyle w:val="Bezseznamu1"/>
        <w:tabs>
          <w:tab w:val="left" w:pos="0"/>
        </w:tabs>
        <w:ind w:left="709" w:hanging="709"/>
        <w:rPr>
          <w:rFonts w:cs="Calibri"/>
          <w:sz w:val="22"/>
          <w:szCs w:val="22"/>
        </w:rPr>
      </w:pPr>
    </w:p>
    <w:p w:rsidR="00A175C1" w:rsidRPr="00A33DCA" w:rsidRDefault="00A175C1" w:rsidP="00A175C1">
      <w:pPr>
        <w:pStyle w:val="Bezseznamu1"/>
        <w:ind w:left="709" w:hanging="709"/>
        <w:rPr>
          <w:rFonts w:cs="Calibri"/>
          <w:sz w:val="22"/>
          <w:szCs w:val="22"/>
        </w:rPr>
      </w:pPr>
      <w:r w:rsidRPr="00A33DCA">
        <w:rPr>
          <w:rFonts w:cs="Calibri"/>
          <w:sz w:val="22"/>
          <w:szCs w:val="22"/>
        </w:rPr>
        <w:t>dále jen „kupující“</w:t>
      </w:r>
    </w:p>
    <w:p w:rsidR="00A175C1" w:rsidRDefault="00A175C1" w:rsidP="00A33DCA">
      <w:pPr>
        <w:pStyle w:val="Bezseznamu1"/>
        <w:widowControl w:val="0"/>
        <w:autoSpaceDE w:val="0"/>
        <w:autoSpaceDN w:val="0"/>
        <w:adjustRightInd w:val="0"/>
        <w:ind w:left="709" w:hanging="709"/>
        <w:jc w:val="center"/>
        <w:rPr>
          <w:rFonts w:cs="Calibri"/>
          <w:i/>
          <w:sz w:val="22"/>
          <w:szCs w:val="22"/>
        </w:rPr>
      </w:pPr>
    </w:p>
    <w:p w:rsidR="002E5F11" w:rsidRDefault="002E5F11">
      <w:pPr>
        <w:pStyle w:val="Bezseznamu1"/>
        <w:ind w:left="709" w:hanging="709"/>
      </w:pPr>
    </w:p>
    <w:p w:rsidR="00AF1442" w:rsidRDefault="00AF1442">
      <w:pPr>
        <w:pStyle w:val="Bezseznamu1"/>
        <w:ind w:left="709" w:hanging="709"/>
      </w:pPr>
    </w:p>
    <w:p w:rsidR="00615877" w:rsidRPr="00EE39C5" w:rsidRDefault="00615877" w:rsidP="00615877">
      <w:pPr>
        <w:pStyle w:val="Styl"/>
        <w:tabs>
          <w:tab w:val="left" w:pos="4395"/>
        </w:tabs>
        <w:spacing w:line="270" w:lineRule="exact"/>
        <w:ind w:left="1985" w:right="141" w:hanging="1985"/>
        <w:rPr>
          <w:rFonts w:ascii="Calibri" w:hAnsi="Calibri" w:cs="Calibri"/>
          <w:b/>
          <w:color w:val="000000"/>
          <w:sz w:val="22"/>
          <w:szCs w:val="22"/>
        </w:rPr>
      </w:pPr>
      <w:r>
        <w:rPr>
          <w:rFonts w:ascii="Calibri" w:hAnsi="Calibri" w:cs="Calibri"/>
          <w:b/>
          <w:color w:val="000000"/>
          <w:sz w:val="22"/>
          <w:szCs w:val="22"/>
        </w:rPr>
        <w:t>MEGASTRO CZ, s.r.o.</w:t>
      </w:r>
    </w:p>
    <w:p w:rsidR="00615877" w:rsidRPr="006A3E49" w:rsidRDefault="00615877" w:rsidP="00615877">
      <w:pPr>
        <w:pStyle w:val="Styl"/>
        <w:tabs>
          <w:tab w:val="left" w:pos="1985"/>
        </w:tabs>
        <w:spacing w:line="270" w:lineRule="exact"/>
        <w:ind w:right="141"/>
        <w:rPr>
          <w:rFonts w:ascii="Calibri" w:hAnsi="Calibri" w:cs="Calibri"/>
          <w:sz w:val="22"/>
          <w:szCs w:val="22"/>
        </w:rPr>
      </w:pPr>
    </w:p>
    <w:p w:rsidR="00615877" w:rsidRPr="006A3E49" w:rsidRDefault="00615877" w:rsidP="00615877">
      <w:pPr>
        <w:pStyle w:val="Bezseznamu1"/>
        <w:ind w:left="709" w:hanging="709"/>
        <w:rPr>
          <w:rFonts w:cs="Calibri"/>
          <w:sz w:val="22"/>
          <w:szCs w:val="22"/>
        </w:rPr>
      </w:pPr>
      <w:r w:rsidRPr="006A3E49">
        <w:rPr>
          <w:rFonts w:cs="Calibri"/>
          <w:sz w:val="22"/>
          <w:szCs w:val="22"/>
        </w:rPr>
        <w:t xml:space="preserve">Zapsána v obchodním rejstříku </w:t>
      </w:r>
      <w:r w:rsidR="00B476D1">
        <w:rPr>
          <w:rFonts w:cs="Calibri"/>
          <w:sz w:val="22"/>
          <w:szCs w:val="22"/>
        </w:rPr>
        <w:t>, vedeného</w:t>
      </w:r>
      <w:r w:rsidR="00B476D1" w:rsidRPr="006A3E49">
        <w:rPr>
          <w:rFonts w:cs="Calibri"/>
          <w:sz w:val="22"/>
          <w:szCs w:val="22"/>
        </w:rPr>
        <w:t xml:space="preserve"> u KS Brno</w:t>
      </w:r>
      <w:r w:rsidR="00B476D1">
        <w:rPr>
          <w:rFonts w:cs="Calibri"/>
          <w:sz w:val="22"/>
          <w:szCs w:val="22"/>
        </w:rPr>
        <w:t>,</w:t>
      </w:r>
      <w:r w:rsidR="00B476D1" w:rsidRPr="006A3E49">
        <w:rPr>
          <w:rFonts w:cs="Calibri"/>
          <w:sz w:val="22"/>
          <w:szCs w:val="22"/>
        </w:rPr>
        <w:t xml:space="preserve"> odd.C</w:t>
      </w:r>
      <w:r w:rsidR="00B476D1">
        <w:rPr>
          <w:rFonts w:cs="Calibri"/>
          <w:sz w:val="22"/>
          <w:szCs w:val="22"/>
        </w:rPr>
        <w:t>,</w:t>
      </w:r>
      <w:r w:rsidRPr="006A3E49">
        <w:rPr>
          <w:rFonts w:cs="Calibri"/>
          <w:sz w:val="22"/>
          <w:szCs w:val="22"/>
        </w:rPr>
        <w:t xml:space="preserve"> </w:t>
      </w:r>
      <w:r w:rsidR="00B476D1">
        <w:rPr>
          <w:rFonts w:cs="Calibri"/>
          <w:sz w:val="22"/>
          <w:szCs w:val="22"/>
        </w:rPr>
        <w:t xml:space="preserve">vložka </w:t>
      </w:r>
      <w:r w:rsidRPr="006A3E49">
        <w:rPr>
          <w:rFonts w:cs="Calibri"/>
          <w:sz w:val="22"/>
          <w:szCs w:val="22"/>
        </w:rPr>
        <w:t>40312</w:t>
      </w:r>
      <w:r w:rsidR="00B476D1">
        <w:rPr>
          <w:rFonts w:cs="Calibri"/>
          <w:sz w:val="22"/>
          <w:szCs w:val="22"/>
        </w:rPr>
        <w:t>.</w:t>
      </w:r>
    </w:p>
    <w:p w:rsidR="00615877" w:rsidRPr="006A3E49" w:rsidRDefault="00615877" w:rsidP="00615877">
      <w:pPr>
        <w:pStyle w:val="Styl"/>
        <w:tabs>
          <w:tab w:val="left" w:pos="1985"/>
        </w:tabs>
        <w:spacing w:line="270" w:lineRule="exact"/>
        <w:ind w:right="141"/>
        <w:rPr>
          <w:rFonts w:ascii="Calibri" w:hAnsi="Calibri" w:cs="Calibri"/>
          <w:sz w:val="22"/>
          <w:szCs w:val="22"/>
        </w:rPr>
      </w:pPr>
      <w:r w:rsidRPr="006A3E49">
        <w:rPr>
          <w:rFonts w:ascii="Calibri" w:hAnsi="Calibri" w:cs="Calibri"/>
          <w:sz w:val="22"/>
          <w:szCs w:val="22"/>
        </w:rPr>
        <w:t xml:space="preserve">Se sídlem: </w:t>
      </w:r>
      <w:r w:rsidRPr="006A3E49">
        <w:rPr>
          <w:rFonts w:ascii="Calibri" w:hAnsi="Calibri" w:cs="Calibri"/>
          <w:sz w:val="22"/>
          <w:szCs w:val="22"/>
        </w:rPr>
        <w:tab/>
        <w:t>Huštěnovská 2008, 686 03 Staré Město</w:t>
      </w:r>
    </w:p>
    <w:p w:rsidR="00615877" w:rsidRPr="006A3E49" w:rsidRDefault="00615877" w:rsidP="00615877">
      <w:pPr>
        <w:pStyle w:val="Styl"/>
        <w:tabs>
          <w:tab w:val="left" w:pos="1985"/>
        </w:tabs>
        <w:spacing w:line="270" w:lineRule="exact"/>
        <w:ind w:right="141"/>
        <w:rPr>
          <w:rFonts w:ascii="Calibri" w:hAnsi="Calibri" w:cs="Calibri"/>
          <w:sz w:val="22"/>
          <w:szCs w:val="22"/>
        </w:rPr>
      </w:pPr>
      <w:r w:rsidRPr="006A3E49">
        <w:rPr>
          <w:rFonts w:ascii="Calibri" w:hAnsi="Calibri" w:cs="Calibri"/>
          <w:sz w:val="22"/>
          <w:szCs w:val="22"/>
        </w:rPr>
        <w:t>IČO:</w:t>
      </w:r>
      <w:r w:rsidRPr="006A3E49">
        <w:rPr>
          <w:rFonts w:ascii="Calibri" w:hAnsi="Calibri" w:cs="Calibri"/>
          <w:sz w:val="22"/>
          <w:szCs w:val="22"/>
        </w:rPr>
        <w:tab/>
        <w:t>26259630</w:t>
      </w:r>
    </w:p>
    <w:p w:rsidR="00615877" w:rsidRPr="006A3E49" w:rsidRDefault="00615877" w:rsidP="00615877">
      <w:pPr>
        <w:pStyle w:val="Styl"/>
        <w:tabs>
          <w:tab w:val="left" w:pos="1985"/>
        </w:tabs>
        <w:spacing w:line="270" w:lineRule="exact"/>
        <w:ind w:right="141"/>
        <w:rPr>
          <w:rFonts w:ascii="Calibri" w:hAnsi="Calibri" w:cs="Calibri"/>
          <w:sz w:val="22"/>
          <w:szCs w:val="22"/>
        </w:rPr>
      </w:pPr>
      <w:r w:rsidRPr="006A3E49">
        <w:rPr>
          <w:rFonts w:ascii="Calibri" w:hAnsi="Calibri" w:cs="Calibri"/>
          <w:sz w:val="22"/>
          <w:szCs w:val="22"/>
        </w:rPr>
        <w:t>DIČ:</w:t>
      </w:r>
      <w:r w:rsidRPr="006A3E49">
        <w:rPr>
          <w:rFonts w:ascii="Calibri" w:hAnsi="Calibri" w:cs="Calibri"/>
          <w:sz w:val="22"/>
          <w:szCs w:val="22"/>
        </w:rPr>
        <w:tab/>
        <w:t>CZ26259630</w:t>
      </w:r>
    </w:p>
    <w:p w:rsidR="00615877" w:rsidRPr="006A3E49" w:rsidRDefault="00615877" w:rsidP="00615877">
      <w:pPr>
        <w:pStyle w:val="Bezseznamu1"/>
        <w:tabs>
          <w:tab w:val="left" w:pos="1985"/>
        </w:tabs>
        <w:rPr>
          <w:rFonts w:cs="Calibri"/>
          <w:sz w:val="22"/>
          <w:szCs w:val="22"/>
        </w:rPr>
      </w:pPr>
      <w:r w:rsidRPr="006A3E49">
        <w:rPr>
          <w:rFonts w:cs="Calibri"/>
          <w:sz w:val="22"/>
          <w:szCs w:val="22"/>
        </w:rPr>
        <w:t xml:space="preserve">Bankovní spojení: </w:t>
      </w:r>
      <w:r w:rsidRPr="006A3E49">
        <w:rPr>
          <w:rFonts w:cs="Calibri"/>
          <w:sz w:val="22"/>
          <w:szCs w:val="22"/>
        </w:rPr>
        <w:tab/>
      </w:r>
    </w:p>
    <w:p w:rsidR="00E46C24" w:rsidRDefault="00615877" w:rsidP="00615877">
      <w:pPr>
        <w:pStyle w:val="Bezseznamu1"/>
        <w:tabs>
          <w:tab w:val="left" w:pos="0"/>
        </w:tabs>
        <w:ind w:left="1985" w:hanging="1985"/>
        <w:rPr>
          <w:rFonts w:cs="Calibri"/>
          <w:sz w:val="22"/>
          <w:szCs w:val="22"/>
        </w:rPr>
      </w:pPr>
      <w:r w:rsidRPr="006A3E49">
        <w:rPr>
          <w:rFonts w:cs="Calibri"/>
          <w:sz w:val="22"/>
          <w:szCs w:val="22"/>
        </w:rPr>
        <w:t xml:space="preserve">Číslo účtu: </w:t>
      </w:r>
      <w:r w:rsidRPr="006A3E49">
        <w:rPr>
          <w:rFonts w:cs="Calibri"/>
          <w:sz w:val="22"/>
          <w:szCs w:val="22"/>
        </w:rPr>
        <w:tab/>
      </w:r>
    </w:p>
    <w:p w:rsidR="00615877" w:rsidRPr="006A3E49" w:rsidRDefault="00615877" w:rsidP="00615877">
      <w:pPr>
        <w:pStyle w:val="Bezseznamu1"/>
        <w:tabs>
          <w:tab w:val="left" w:pos="0"/>
        </w:tabs>
        <w:ind w:left="1985" w:hanging="1985"/>
        <w:rPr>
          <w:rFonts w:cs="Calibri"/>
          <w:sz w:val="22"/>
          <w:szCs w:val="22"/>
        </w:rPr>
      </w:pPr>
      <w:r w:rsidRPr="006A3E49">
        <w:rPr>
          <w:rFonts w:cs="Calibri"/>
          <w:sz w:val="22"/>
          <w:szCs w:val="22"/>
        </w:rPr>
        <w:t>Zastoupený:</w:t>
      </w:r>
      <w:r w:rsidRPr="006A3E49">
        <w:rPr>
          <w:rFonts w:cs="Calibri"/>
          <w:sz w:val="22"/>
          <w:szCs w:val="22"/>
        </w:rPr>
        <w:tab/>
        <w:t>Igorem Cíchou, jednatelem</w:t>
      </w:r>
    </w:p>
    <w:p w:rsidR="00615877" w:rsidRPr="006A3E49" w:rsidRDefault="00615877" w:rsidP="00615877">
      <w:pPr>
        <w:pStyle w:val="odsazeny"/>
        <w:spacing w:line="240" w:lineRule="auto"/>
        <w:ind w:left="709" w:hanging="709"/>
        <w:rPr>
          <w:rFonts w:ascii="Calibri" w:hAnsi="Calibri" w:cs="Calibri"/>
          <w:sz w:val="22"/>
          <w:szCs w:val="22"/>
        </w:rPr>
      </w:pPr>
      <w:r w:rsidRPr="006A3E49">
        <w:rPr>
          <w:rFonts w:ascii="Calibri" w:hAnsi="Calibri" w:cs="Calibri"/>
          <w:sz w:val="22"/>
          <w:szCs w:val="22"/>
        </w:rPr>
        <w:t>Tel.: 572 430 640, e-mail: megastro@megastro.cz</w:t>
      </w:r>
    </w:p>
    <w:p w:rsidR="00AF1442" w:rsidRDefault="00AF1442">
      <w:pPr>
        <w:pStyle w:val="Bezseznamu1"/>
        <w:ind w:left="709" w:hanging="709"/>
        <w:rPr>
          <w:rFonts w:cs="Calibri"/>
          <w:sz w:val="22"/>
          <w:szCs w:val="22"/>
        </w:rPr>
      </w:pPr>
    </w:p>
    <w:p w:rsidR="002E5F11" w:rsidRPr="00A33DCA" w:rsidRDefault="0089339B">
      <w:pPr>
        <w:pStyle w:val="Bezseznamu1"/>
        <w:ind w:left="709" w:hanging="709"/>
        <w:rPr>
          <w:rFonts w:cs="Calibri"/>
          <w:sz w:val="22"/>
          <w:szCs w:val="22"/>
        </w:rPr>
      </w:pPr>
      <w:r>
        <w:rPr>
          <w:rFonts w:cs="Calibri"/>
          <w:sz w:val="22"/>
          <w:szCs w:val="22"/>
        </w:rPr>
        <w:t>dál</w:t>
      </w:r>
      <w:r w:rsidR="002E5F11" w:rsidRPr="00A33DCA">
        <w:rPr>
          <w:rFonts w:cs="Calibri"/>
          <w:sz w:val="22"/>
          <w:szCs w:val="22"/>
        </w:rPr>
        <w:t>e jen „prodávající“</w:t>
      </w:r>
    </w:p>
    <w:p w:rsidR="002E5F11" w:rsidRPr="00A33DCA" w:rsidRDefault="002E5F11">
      <w:pPr>
        <w:pStyle w:val="Bezseznamu1"/>
        <w:ind w:left="709" w:hanging="709"/>
        <w:rPr>
          <w:rFonts w:cs="Calibri"/>
          <w:sz w:val="22"/>
          <w:szCs w:val="22"/>
        </w:rPr>
      </w:pPr>
    </w:p>
    <w:p w:rsidR="002E5F11" w:rsidRPr="00A33DCA" w:rsidRDefault="002E5F11">
      <w:pPr>
        <w:pStyle w:val="Bezseznamu1"/>
        <w:ind w:left="709" w:hanging="709"/>
        <w:rPr>
          <w:rFonts w:cs="Calibri"/>
          <w:sz w:val="22"/>
          <w:szCs w:val="22"/>
        </w:rPr>
      </w:pPr>
      <w:r w:rsidRPr="00A33DCA">
        <w:rPr>
          <w:rFonts w:cs="Calibri"/>
          <w:sz w:val="22"/>
          <w:szCs w:val="22"/>
        </w:rPr>
        <w:t>a</w:t>
      </w:r>
    </w:p>
    <w:p w:rsidR="002E5F11" w:rsidRPr="00A33DCA" w:rsidRDefault="002E5F11">
      <w:pPr>
        <w:pStyle w:val="Bezseznamu1"/>
        <w:ind w:left="709" w:hanging="709"/>
        <w:rPr>
          <w:rFonts w:cs="Calibri"/>
          <w:sz w:val="22"/>
          <w:szCs w:val="22"/>
        </w:rPr>
      </w:pPr>
    </w:p>
    <w:p w:rsidR="002E5F11" w:rsidRDefault="00617700" w:rsidP="00617700">
      <w:pPr>
        <w:pStyle w:val="Bezseznamu1"/>
        <w:jc w:val="both"/>
        <w:rPr>
          <w:rFonts w:cs="Calibri"/>
          <w:sz w:val="22"/>
          <w:szCs w:val="22"/>
        </w:rPr>
      </w:pPr>
      <w:r w:rsidRPr="00B47348">
        <w:rPr>
          <w:rFonts w:cs="Calibri"/>
          <w:sz w:val="22"/>
          <w:szCs w:val="22"/>
        </w:rPr>
        <w:t>prodávající a kupující</w:t>
      </w:r>
      <w:r w:rsidR="00B476D1">
        <w:rPr>
          <w:rFonts w:cs="Calibri"/>
          <w:sz w:val="22"/>
          <w:szCs w:val="22"/>
        </w:rPr>
        <w:t>,</w:t>
      </w:r>
      <w:r w:rsidRPr="00B47348">
        <w:rPr>
          <w:rFonts w:cs="Calibri"/>
          <w:sz w:val="22"/>
          <w:szCs w:val="22"/>
        </w:rPr>
        <w:t xml:space="preserve"> dále společně označeni také jen jako „smluvní strany</w:t>
      </w:r>
      <w:r>
        <w:rPr>
          <w:rFonts w:cs="Calibri"/>
          <w:sz w:val="22"/>
          <w:szCs w:val="22"/>
        </w:rPr>
        <w:t xml:space="preserve"> či strany“, není-li třeba užít </w:t>
      </w:r>
      <w:r w:rsidRPr="00B47348">
        <w:rPr>
          <w:rFonts w:cs="Calibri"/>
          <w:sz w:val="22"/>
          <w:szCs w:val="22"/>
        </w:rPr>
        <w:t>konkrétního označení každého z</w:t>
      </w:r>
      <w:r w:rsidR="00B476D1">
        <w:rPr>
          <w:rFonts w:cs="Calibri"/>
          <w:sz w:val="22"/>
          <w:szCs w:val="22"/>
        </w:rPr>
        <w:t> </w:t>
      </w:r>
      <w:r w:rsidRPr="00B47348">
        <w:rPr>
          <w:rFonts w:cs="Calibri"/>
          <w:sz w:val="22"/>
          <w:szCs w:val="22"/>
        </w:rPr>
        <w:t>nich</w:t>
      </w:r>
      <w:r w:rsidR="00B476D1">
        <w:rPr>
          <w:rFonts w:cs="Calibri"/>
          <w:sz w:val="22"/>
          <w:szCs w:val="22"/>
        </w:rPr>
        <w:t>.</w:t>
      </w:r>
    </w:p>
    <w:p w:rsidR="0089339B" w:rsidRPr="00A33DCA" w:rsidRDefault="009A1D85" w:rsidP="00C82F2A">
      <w:pPr>
        <w:pStyle w:val="Bezseznamu1"/>
        <w:spacing w:line="276" w:lineRule="auto"/>
        <w:ind w:left="357" w:hanging="357"/>
        <w:jc w:val="both"/>
        <w:rPr>
          <w:rFonts w:cs="Calibri"/>
          <w:b/>
          <w:bCs/>
          <w:sz w:val="22"/>
          <w:szCs w:val="22"/>
        </w:rPr>
      </w:pP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Pr>
          <w:rFonts w:cs="Calibri"/>
          <w:sz w:val="22"/>
          <w:szCs w:val="22"/>
        </w:rPr>
        <w:t xml:space="preserve">  </w:t>
      </w:r>
      <w:bookmarkEnd w:id="0"/>
      <w:bookmarkEnd w:id="1"/>
      <w:bookmarkEnd w:id="2"/>
      <w:bookmarkEnd w:id="3"/>
      <w:bookmarkEnd w:id="4"/>
      <w:bookmarkEnd w:id="5"/>
      <w:bookmarkEnd w:id="6"/>
      <w:bookmarkEnd w:id="7"/>
      <w:bookmarkEnd w:id="8"/>
      <w:bookmarkEnd w:id="9"/>
      <w:bookmarkEnd w:id="10"/>
    </w:p>
    <w:p w:rsidR="0089339B" w:rsidRDefault="0089339B" w:rsidP="0089339B">
      <w:pPr>
        <w:pStyle w:val="Nadpiscentrovanynetucny"/>
        <w:spacing w:before="0"/>
        <w:rPr>
          <w:rFonts w:ascii="Calibri" w:hAnsi="Calibri" w:cs="Calibri"/>
          <w:b/>
          <w:sz w:val="22"/>
          <w:szCs w:val="22"/>
        </w:rPr>
      </w:pPr>
      <w:r>
        <w:rPr>
          <w:rFonts w:ascii="Calibri" w:hAnsi="Calibri" w:cs="Calibri"/>
          <w:b/>
          <w:sz w:val="22"/>
          <w:szCs w:val="22"/>
        </w:rPr>
        <w:t>I.</w:t>
      </w:r>
    </w:p>
    <w:p w:rsidR="00D50F24" w:rsidRPr="00A33DCA" w:rsidRDefault="00D50F24" w:rsidP="00D50F24">
      <w:pPr>
        <w:pStyle w:val="rove1"/>
        <w:numPr>
          <w:ilvl w:val="0"/>
          <w:numId w:val="0"/>
        </w:numPr>
        <w:spacing w:before="0" w:after="0"/>
        <w:jc w:val="center"/>
        <w:rPr>
          <w:rFonts w:ascii="Calibri" w:hAnsi="Calibri" w:cs="Calibri"/>
          <w:sz w:val="22"/>
          <w:szCs w:val="22"/>
          <w:lang w:eastAsia="en-US"/>
        </w:rPr>
      </w:pPr>
      <w:r w:rsidRPr="00A33DCA">
        <w:rPr>
          <w:rFonts w:ascii="Calibri" w:hAnsi="Calibri" w:cs="Calibri"/>
          <w:sz w:val="22"/>
          <w:szCs w:val="22"/>
          <w:lang w:eastAsia="en-US"/>
        </w:rPr>
        <w:t xml:space="preserve">Specifikace předmětu </w:t>
      </w:r>
      <w:r w:rsidR="00B50ADE">
        <w:rPr>
          <w:rFonts w:ascii="Calibri" w:hAnsi="Calibri" w:cs="Calibri"/>
          <w:sz w:val="22"/>
          <w:szCs w:val="22"/>
          <w:lang w:eastAsia="en-US"/>
        </w:rPr>
        <w:t>koupě</w:t>
      </w:r>
    </w:p>
    <w:p w:rsidR="00D50F24" w:rsidRDefault="00D50F24" w:rsidP="00D50F24">
      <w:pPr>
        <w:pStyle w:val="rove2"/>
        <w:numPr>
          <w:ilvl w:val="0"/>
          <w:numId w:val="0"/>
        </w:numPr>
        <w:spacing w:after="0"/>
        <w:rPr>
          <w:rFonts w:ascii="Calibri" w:hAnsi="Calibri" w:cs="Calibri"/>
          <w:sz w:val="22"/>
          <w:szCs w:val="22"/>
        </w:rPr>
      </w:pPr>
    </w:p>
    <w:p w:rsidR="00416218" w:rsidRPr="00416218" w:rsidRDefault="00D50F24" w:rsidP="00560FA0">
      <w:pPr>
        <w:pStyle w:val="rove2"/>
        <w:numPr>
          <w:ilvl w:val="0"/>
          <w:numId w:val="17"/>
        </w:numPr>
        <w:rPr>
          <w:rFonts w:ascii="Calibri" w:hAnsi="Calibri" w:cs="Calibri"/>
          <w:sz w:val="22"/>
          <w:szCs w:val="22"/>
        </w:rPr>
      </w:pPr>
      <w:r w:rsidRPr="002176B1">
        <w:rPr>
          <w:rFonts w:ascii="Calibri" w:hAnsi="Calibri" w:cs="Calibri"/>
          <w:sz w:val="22"/>
          <w:szCs w:val="22"/>
        </w:rPr>
        <w:t xml:space="preserve">Předmětem </w:t>
      </w:r>
      <w:r w:rsidR="00C46B3E" w:rsidRPr="002176B1">
        <w:rPr>
          <w:rFonts w:ascii="Calibri" w:hAnsi="Calibri" w:cs="Calibri"/>
          <w:sz w:val="22"/>
          <w:szCs w:val="22"/>
        </w:rPr>
        <w:t xml:space="preserve">koupě </w:t>
      </w:r>
      <w:r w:rsidR="00FA174E" w:rsidRPr="002176B1">
        <w:rPr>
          <w:rFonts w:ascii="Calibri" w:hAnsi="Calibri" w:cs="Calibri"/>
          <w:sz w:val="22"/>
          <w:szCs w:val="22"/>
        </w:rPr>
        <w:t>dle této</w:t>
      </w:r>
      <w:r w:rsidR="00FA174E" w:rsidRPr="002176B1">
        <w:rPr>
          <w:rFonts w:ascii="Calibri" w:hAnsi="Calibri" w:cs="Calibri"/>
        </w:rPr>
        <w:t xml:space="preserve"> smlouvy je</w:t>
      </w:r>
      <w:r w:rsidR="00E15162" w:rsidRPr="002176B1">
        <w:rPr>
          <w:rFonts w:ascii="Calibri" w:hAnsi="Calibri" w:cs="Calibri"/>
        </w:rPr>
        <w:t xml:space="preserve"> </w:t>
      </w:r>
      <w:r w:rsidR="002176B1" w:rsidRPr="002176B1">
        <w:rPr>
          <w:rFonts w:ascii="Calibri" w:hAnsi="Calibri" w:cs="Calibri"/>
          <w:sz w:val="22"/>
          <w:szCs w:val="22"/>
        </w:rPr>
        <w:t xml:space="preserve">dodávka </w:t>
      </w:r>
      <w:r w:rsidR="00416218" w:rsidRPr="00416218">
        <w:rPr>
          <w:rFonts w:ascii="Calibri" w:hAnsi="Calibri" w:cs="Calibri"/>
          <w:sz w:val="22"/>
          <w:szCs w:val="22"/>
        </w:rPr>
        <w:t>a montáž nového gastro zařízení, včetně dopravy do místa plnění, uvedení do provozu</w:t>
      </w:r>
      <w:r w:rsidR="00416218">
        <w:rPr>
          <w:rFonts w:ascii="Calibri" w:hAnsi="Calibri" w:cs="Calibri"/>
          <w:sz w:val="22"/>
          <w:szCs w:val="22"/>
        </w:rPr>
        <w:t xml:space="preserve">, </w:t>
      </w:r>
      <w:r w:rsidR="00416218" w:rsidRPr="00416218">
        <w:rPr>
          <w:rFonts w:ascii="Calibri" w:hAnsi="Calibri" w:cs="Calibri"/>
          <w:sz w:val="22"/>
          <w:szCs w:val="22"/>
        </w:rPr>
        <w:t>napojení na přívody TZB</w:t>
      </w:r>
      <w:r w:rsidR="00416218">
        <w:rPr>
          <w:rFonts w:ascii="Calibri" w:hAnsi="Calibri" w:cs="Calibri"/>
          <w:sz w:val="22"/>
          <w:szCs w:val="22"/>
        </w:rPr>
        <w:t xml:space="preserve"> a případná</w:t>
      </w:r>
      <w:r w:rsidR="00416218" w:rsidRPr="00416218">
        <w:rPr>
          <w:rFonts w:ascii="Calibri" w:hAnsi="Calibri" w:cs="Calibri"/>
          <w:sz w:val="22"/>
          <w:szCs w:val="22"/>
        </w:rPr>
        <w:t xml:space="preserve"> likvidace vzniklého odpadu v objektu SPŠ Dopravní v kuchyňském provozu ve Střední průmyslové škole dopravní, Plzeň, Karlovarská 99, pracoviště Průkopníků 290, 322 00 Plzeň – Křimice</w:t>
      </w:r>
      <w:r w:rsidR="00D41033" w:rsidRPr="00D41033">
        <w:t xml:space="preserve"> </w:t>
      </w:r>
      <w:r w:rsidR="00D41033" w:rsidRPr="00D41033">
        <w:rPr>
          <w:rFonts w:ascii="Calibri" w:hAnsi="Calibri" w:cs="Calibri"/>
          <w:sz w:val="22"/>
          <w:szCs w:val="22"/>
        </w:rPr>
        <w:t xml:space="preserve">v </w:t>
      </w:r>
      <w:r w:rsidR="00D41033" w:rsidRPr="006C72F4">
        <w:rPr>
          <w:rFonts w:ascii="Calibri" w:hAnsi="Calibri" w:cs="Calibri"/>
          <w:sz w:val="22"/>
          <w:szCs w:val="22"/>
        </w:rPr>
        <w:t>souladu</w:t>
      </w:r>
      <w:r w:rsidR="00D41033" w:rsidRPr="006C72F4">
        <w:t xml:space="preserve"> </w:t>
      </w:r>
      <w:r w:rsidR="006C72F4" w:rsidRPr="006C72F4">
        <w:rPr>
          <w:rFonts w:ascii="Calibri" w:hAnsi="Calibri" w:cs="Calibri"/>
          <w:sz w:val="22"/>
          <w:szCs w:val="22"/>
        </w:rPr>
        <w:t>s čl. II.</w:t>
      </w:r>
      <w:r w:rsidR="006C72F4">
        <w:rPr>
          <w:rFonts w:ascii="Calibri" w:hAnsi="Calibri" w:cs="Calibri"/>
          <w:sz w:val="22"/>
          <w:szCs w:val="22"/>
        </w:rPr>
        <w:t xml:space="preserve">, </w:t>
      </w:r>
      <w:r w:rsidR="00D41033" w:rsidRPr="006C72F4">
        <w:rPr>
          <w:rFonts w:ascii="Calibri" w:hAnsi="Calibri" w:cs="Calibri"/>
          <w:sz w:val="22"/>
          <w:szCs w:val="22"/>
        </w:rPr>
        <w:t>přílohou č. 6 – Specifikace Výzvy</w:t>
      </w:r>
      <w:r w:rsidR="006C72F4">
        <w:rPr>
          <w:rFonts w:ascii="Calibri" w:hAnsi="Calibri" w:cs="Calibri"/>
          <w:sz w:val="22"/>
          <w:szCs w:val="22"/>
        </w:rPr>
        <w:t xml:space="preserve"> a přílohou č. 7 Soupisu dodávek Výzvy</w:t>
      </w:r>
      <w:r w:rsidR="00D41033" w:rsidRPr="00D41033">
        <w:rPr>
          <w:rFonts w:ascii="Calibri" w:hAnsi="Calibri" w:cs="Calibri"/>
          <w:sz w:val="22"/>
          <w:szCs w:val="22"/>
        </w:rPr>
        <w:t xml:space="preserve"> k podání nabídek veřejné zakázky s názvem </w:t>
      </w:r>
      <w:r w:rsidR="003A5A56" w:rsidRPr="003A5A56">
        <w:rPr>
          <w:rFonts w:ascii="Calibri" w:hAnsi="Calibri" w:cs="Calibri"/>
          <w:b/>
          <w:sz w:val="22"/>
          <w:szCs w:val="22"/>
        </w:rPr>
        <w:t>„SPŠD - nákup kuchyňské technologie pro školní jídelnu Křimice“</w:t>
      </w:r>
      <w:r w:rsidR="003A5A56">
        <w:rPr>
          <w:rFonts w:ascii="Calibri" w:hAnsi="Calibri" w:cs="Calibri"/>
          <w:b/>
          <w:sz w:val="22"/>
          <w:szCs w:val="22"/>
        </w:rPr>
        <w:t xml:space="preserve"> </w:t>
      </w:r>
      <w:r w:rsidR="00D41033" w:rsidRPr="00D41033">
        <w:rPr>
          <w:rFonts w:ascii="Calibri" w:hAnsi="Calibri" w:cs="Calibri"/>
          <w:sz w:val="22"/>
          <w:szCs w:val="22"/>
        </w:rPr>
        <w:t>na jejímž základě je uzavírána tato smlouva (dále jen „předmět koupě“).</w:t>
      </w:r>
    </w:p>
    <w:p w:rsidR="00416218" w:rsidRDefault="00416218" w:rsidP="00416218">
      <w:pPr>
        <w:pStyle w:val="rove2"/>
        <w:numPr>
          <w:ilvl w:val="0"/>
          <w:numId w:val="0"/>
        </w:numPr>
        <w:ind w:left="720"/>
        <w:rPr>
          <w:rFonts w:ascii="Calibri" w:hAnsi="Calibri" w:cs="Calibri"/>
          <w:sz w:val="22"/>
          <w:szCs w:val="22"/>
        </w:rPr>
      </w:pPr>
      <w:r w:rsidRPr="00416218">
        <w:rPr>
          <w:rFonts w:ascii="Calibri" w:hAnsi="Calibri" w:cs="Calibri"/>
          <w:sz w:val="22"/>
          <w:szCs w:val="22"/>
        </w:rPr>
        <w:lastRenderedPageBreak/>
        <w:t xml:space="preserve">Součástí </w:t>
      </w:r>
      <w:r>
        <w:rPr>
          <w:rFonts w:ascii="Calibri" w:hAnsi="Calibri" w:cs="Calibri"/>
          <w:sz w:val="22"/>
          <w:szCs w:val="22"/>
        </w:rPr>
        <w:t>plnění</w:t>
      </w:r>
      <w:r w:rsidRPr="00416218">
        <w:rPr>
          <w:rFonts w:ascii="Calibri" w:hAnsi="Calibri" w:cs="Calibri"/>
          <w:sz w:val="22"/>
          <w:szCs w:val="22"/>
        </w:rPr>
        <w:t xml:space="preserve"> je rovněž kompletní proškolení zaměstnanců, kteří budou obsluhovat dodané gastro zařízení, a dodání veškeré dokumentace a návodů v českém jazyce.</w:t>
      </w:r>
    </w:p>
    <w:p w:rsidR="00215F47" w:rsidRPr="00215F47" w:rsidRDefault="00215F47" w:rsidP="00215F47">
      <w:pPr>
        <w:pStyle w:val="rove2"/>
        <w:numPr>
          <w:ilvl w:val="0"/>
          <w:numId w:val="0"/>
        </w:numPr>
        <w:ind w:left="720"/>
        <w:rPr>
          <w:rFonts w:ascii="Calibri" w:hAnsi="Calibri" w:cs="Calibri"/>
          <w:sz w:val="22"/>
          <w:szCs w:val="22"/>
        </w:rPr>
      </w:pPr>
      <w:r w:rsidRPr="00215F47">
        <w:rPr>
          <w:rFonts w:ascii="Calibri" w:hAnsi="Calibri" w:cs="Calibri"/>
          <w:sz w:val="22"/>
          <w:szCs w:val="22"/>
        </w:rPr>
        <w:t xml:space="preserve">Součástí </w:t>
      </w:r>
      <w:r w:rsidR="00E53430">
        <w:rPr>
          <w:rFonts w:ascii="Calibri" w:hAnsi="Calibri" w:cs="Calibri"/>
          <w:sz w:val="22"/>
          <w:szCs w:val="22"/>
        </w:rPr>
        <w:t>plnění smlouvy</w:t>
      </w:r>
      <w:r w:rsidRPr="00215F47">
        <w:rPr>
          <w:rFonts w:ascii="Calibri" w:hAnsi="Calibri" w:cs="Calibri"/>
          <w:sz w:val="22"/>
          <w:szCs w:val="22"/>
        </w:rPr>
        <w:t xml:space="preserve"> jsou následující činnosti: </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Dodání předmětu plnění (potřebného zařízení a komponentů)</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 xml:space="preserve">Doprava a vyložení na místo plnění určené zadavatelem </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 xml:space="preserve">Odborná instalace, sestavení, zapojení, napojení na přívody TZB a uvedení předmětných zařízení do provozu </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 xml:space="preserve">Předání veškeré potřebné dokumentace k předmětu plnění v českém jazyce (veškeré technické dokumenty, </w:t>
      </w:r>
      <w:bookmarkStart w:id="11" w:name="_Hlk511673388"/>
      <w:r w:rsidRPr="00215F47">
        <w:rPr>
          <w:rFonts w:ascii="Calibri" w:hAnsi="Calibri" w:cs="Calibri"/>
          <w:sz w:val="22"/>
          <w:szCs w:val="22"/>
        </w:rPr>
        <w:t>záruční listy, certifikáty</w:t>
      </w:r>
      <w:bookmarkEnd w:id="11"/>
      <w:r w:rsidRPr="00215F47">
        <w:rPr>
          <w:rFonts w:ascii="Calibri" w:hAnsi="Calibri" w:cs="Calibri"/>
          <w:sz w:val="22"/>
          <w:szCs w:val="22"/>
        </w:rPr>
        <w:t xml:space="preserve">, montážní postupy, manuály, návody k obsluze a doporučení pro provoz zboží) </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Zaškolení personálu zadavatele v obsluze a údržbě předmětu plnění v potřebném rozsahu</w:t>
      </w:r>
    </w:p>
    <w:p w:rsidR="00215F47" w:rsidRP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 xml:space="preserve">Provedení praktického předvedení předmětu plnění a ukázka jeho funkčnosti v rámci předávacího a přejímacího řízení </w:t>
      </w:r>
    </w:p>
    <w:p w:rsidR="00215F47" w:rsidRDefault="00215F47" w:rsidP="00560FA0">
      <w:pPr>
        <w:pStyle w:val="rove2"/>
        <w:numPr>
          <w:ilvl w:val="0"/>
          <w:numId w:val="19"/>
        </w:numPr>
        <w:rPr>
          <w:rFonts w:ascii="Calibri" w:hAnsi="Calibri" w:cs="Calibri"/>
          <w:sz w:val="22"/>
          <w:szCs w:val="22"/>
        </w:rPr>
      </w:pPr>
      <w:r w:rsidRPr="00215F47">
        <w:rPr>
          <w:rFonts w:ascii="Calibri" w:hAnsi="Calibri" w:cs="Calibri"/>
          <w:sz w:val="22"/>
          <w:szCs w:val="22"/>
        </w:rPr>
        <w:t xml:space="preserve">Případná likvidace vzniklého odpadu </w:t>
      </w:r>
    </w:p>
    <w:p w:rsidR="003A5A56" w:rsidRPr="00215F47" w:rsidRDefault="003A5A56" w:rsidP="003A5A56">
      <w:pPr>
        <w:pStyle w:val="rove2"/>
        <w:numPr>
          <w:ilvl w:val="0"/>
          <w:numId w:val="0"/>
        </w:numPr>
        <w:ind w:left="1440"/>
        <w:rPr>
          <w:rFonts w:ascii="Calibri" w:hAnsi="Calibri" w:cs="Calibri"/>
          <w:sz w:val="22"/>
          <w:szCs w:val="22"/>
        </w:rPr>
      </w:pPr>
    </w:p>
    <w:p w:rsidR="003A5A56" w:rsidRPr="003A5A56" w:rsidRDefault="003A5A56" w:rsidP="003A5A56">
      <w:pPr>
        <w:pStyle w:val="rove2"/>
        <w:numPr>
          <w:ilvl w:val="0"/>
          <w:numId w:val="0"/>
        </w:numPr>
        <w:ind w:left="720"/>
        <w:rPr>
          <w:rFonts w:ascii="Calibri" w:hAnsi="Calibri" w:cs="Calibri"/>
          <w:sz w:val="22"/>
          <w:szCs w:val="22"/>
        </w:rPr>
      </w:pPr>
      <w:r>
        <w:rPr>
          <w:rFonts w:ascii="Calibri" w:hAnsi="Calibri" w:cs="Calibri"/>
          <w:sz w:val="22"/>
          <w:szCs w:val="22"/>
        </w:rPr>
        <w:t xml:space="preserve"> </w:t>
      </w:r>
      <w:r w:rsidRPr="003A5A56">
        <w:rPr>
          <w:rFonts w:ascii="Calibri" w:hAnsi="Calibri" w:cs="Calibri"/>
          <w:sz w:val="22"/>
          <w:szCs w:val="22"/>
        </w:rPr>
        <w:t xml:space="preserve">Všechny materiály a výrobky musí být v 1. třídě jakosti. Při provádění je nutné dodržovat veškeré platné technologické předpisy a normy, stejně jako zásady bezpečnosti práce a ochrany zdraví. </w:t>
      </w:r>
    </w:p>
    <w:p w:rsidR="00215F47" w:rsidRDefault="003A5A56" w:rsidP="003A5A56">
      <w:pPr>
        <w:pStyle w:val="rove2"/>
        <w:numPr>
          <w:ilvl w:val="0"/>
          <w:numId w:val="0"/>
        </w:numPr>
        <w:ind w:left="720"/>
        <w:rPr>
          <w:rFonts w:ascii="Calibri" w:hAnsi="Calibri" w:cs="Calibri"/>
          <w:sz w:val="22"/>
          <w:szCs w:val="22"/>
        </w:rPr>
      </w:pPr>
      <w:r w:rsidRPr="003A5A56">
        <w:rPr>
          <w:rFonts w:ascii="Calibri" w:hAnsi="Calibri" w:cs="Calibri"/>
          <w:sz w:val="22"/>
          <w:szCs w:val="22"/>
        </w:rPr>
        <w:t>Definované výrobky a materiály jsou vázané svými technickými, prostorovými, požárními a hygienickými parametry. Navrhované výrobky lze nahradit jinými za předpokladu splnění požadovaných vlastností.</w:t>
      </w:r>
    </w:p>
    <w:p w:rsidR="009A1D85" w:rsidRPr="003A5A56" w:rsidRDefault="00513B95" w:rsidP="00560FA0">
      <w:pPr>
        <w:pStyle w:val="rove2"/>
        <w:numPr>
          <w:ilvl w:val="0"/>
          <w:numId w:val="0"/>
        </w:numPr>
        <w:spacing w:after="0"/>
        <w:ind w:left="792" w:hanging="432"/>
        <w:rPr>
          <w:rFonts w:ascii="Calibri" w:hAnsi="Calibri" w:cs="Calibri"/>
          <w:b/>
          <w:sz w:val="22"/>
          <w:szCs w:val="22"/>
        </w:rPr>
      </w:pPr>
      <w:r w:rsidRPr="003A5A56">
        <w:rPr>
          <w:rFonts w:ascii="Calibri" w:hAnsi="Calibri" w:cs="Calibri"/>
          <w:sz w:val="22"/>
          <w:szCs w:val="22"/>
        </w:rPr>
        <w:t xml:space="preserve"> </w:t>
      </w:r>
    </w:p>
    <w:p w:rsidR="009A1D85" w:rsidRPr="009A1D85" w:rsidRDefault="009A1D85" w:rsidP="00560FA0">
      <w:pPr>
        <w:pStyle w:val="Bezseznamu1"/>
        <w:numPr>
          <w:ilvl w:val="0"/>
          <w:numId w:val="17"/>
        </w:numPr>
        <w:rPr>
          <w:rFonts w:cs="Calibri"/>
          <w:sz w:val="22"/>
          <w:szCs w:val="22"/>
        </w:rPr>
      </w:pPr>
      <w:r w:rsidRPr="009A1D85">
        <w:rPr>
          <w:rFonts w:cs="Calibri"/>
          <w:sz w:val="22"/>
          <w:szCs w:val="22"/>
        </w:rPr>
        <w:t>Prodávající potvrzuje, že se v plném rozsahu seznámil s rozsahem a povahou věci, jež je předmětem koupě a jež se týká předmětu veřejné zakázky, že jsou mu známy veškeré technické, kvalitativní a jiné podmínky a že disponuje takovými kapacitami a odbornými znalostmi, které jsou k plnění této Smlouvy nezbytné.</w:t>
      </w:r>
      <w:bookmarkStart w:id="12" w:name="_Toc328466049"/>
      <w:bookmarkStart w:id="13" w:name="_Toc331144120"/>
      <w:bookmarkStart w:id="14" w:name="_Toc331147245"/>
      <w:bookmarkStart w:id="15" w:name="_Toc331492331"/>
      <w:bookmarkStart w:id="16" w:name="_Toc332027166"/>
      <w:bookmarkStart w:id="17" w:name="_Toc332288165"/>
      <w:bookmarkStart w:id="18" w:name="_Toc332288368"/>
      <w:bookmarkStart w:id="19" w:name="_Toc332288558"/>
      <w:bookmarkStart w:id="20" w:name="_Toc332778300"/>
      <w:bookmarkStart w:id="21" w:name="_Toc332778479"/>
      <w:bookmarkStart w:id="22" w:name="_Toc356819119"/>
    </w:p>
    <w:p w:rsidR="009A1D85" w:rsidRPr="009A1D85" w:rsidRDefault="009A1D85" w:rsidP="009A1D85">
      <w:pPr>
        <w:pStyle w:val="Bezseznamu1"/>
        <w:ind w:left="709" w:hanging="1"/>
        <w:rPr>
          <w:rFonts w:cs="Calibri"/>
          <w:sz w:val="22"/>
          <w:szCs w:val="22"/>
        </w:rPr>
      </w:pPr>
      <w:r>
        <w:rPr>
          <w:rFonts w:cs="Calibri"/>
          <w:sz w:val="22"/>
          <w:szCs w:val="22"/>
        </w:rPr>
        <w:t xml:space="preserve"> </w:t>
      </w:r>
      <w:r w:rsidRPr="009A1D85">
        <w:rPr>
          <w:rFonts w:cs="Calibri"/>
          <w:sz w:val="22"/>
          <w:szCs w:val="22"/>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2"/>
      <w:bookmarkEnd w:id="13"/>
      <w:bookmarkEnd w:id="14"/>
      <w:bookmarkEnd w:id="15"/>
      <w:bookmarkEnd w:id="16"/>
      <w:bookmarkEnd w:id="17"/>
      <w:bookmarkEnd w:id="18"/>
      <w:bookmarkEnd w:id="19"/>
      <w:bookmarkEnd w:id="20"/>
      <w:bookmarkEnd w:id="21"/>
      <w:bookmarkEnd w:id="22"/>
    </w:p>
    <w:p w:rsidR="00513B95" w:rsidRDefault="00513B95" w:rsidP="00513B95">
      <w:pPr>
        <w:pStyle w:val="rove2"/>
        <w:numPr>
          <w:ilvl w:val="0"/>
          <w:numId w:val="0"/>
        </w:numPr>
        <w:spacing w:after="0"/>
        <w:ind w:left="720"/>
        <w:rPr>
          <w:rFonts w:ascii="Calibri" w:hAnsi="Calibri" w:cs="Calibri"/>
        </w:rPr>
      </w:pPr>
    </w:p>
    <w:p w:rsidR="00FD38EE" w:rsidRDefault="00FD38EE" w:rsidP="00D50F24">
      <w:pPr>
        <w:pStyle w:val="Bezseznamu1"/>
        <w:ind w:left="708"/>
        <w:jc w:val="both"/>
        <w:rPr>
          <w:rFonts w:cs="Calibri"/>
          <w:sz w:val="22"/>
          <w:szCs w:val="22"/>
        </w:rPr>
      </w:pPr>
      <w:r>
        <w:rPr>
          <w:rFonts w:cs="Calibri"/>
          <w:sz w:val="22"/>
          <w:szCs w:val="22"/>
        </w:rPr>
        <w:t xml:space="preserve">Veškeré </w:t>
      </w:r>
      <w:r w:rsidR="007B262D">
        <w:rPr>
          <w:rFonts w:cs="Calibri"/>
          <w:sz w:val="22"/>
          <w:szCs w:val="22"/>
        </w:rPr>
        <w:t>g</w:t>
      </w:r>
      <w:r w:rsidR="007B262D" w:rsidRPr="007B262D">
        <w:rPr>
          <w:rFonts w:cs="Calibri"/>
          <w:sz w:val="22"/>
          <w:szCs w:val="22"/>
        </w:rPr>
        <w:t>astro zařízení</w:t>
      </w:r>
      <w:r>
        <w:rPr>
          <w:rFonts w:cs="Calibri"/>
          <w:sz w:val="22"/>
          <w:szCs w:val="22"/>
        </w:rPr>
        <w:t>, které tvoří předmět koupě, bude dodáno nové.</w:t>
      </w:r>
    </w:p>
    <w:p w:rsidR="001623FE" w:rsidRDefault="001623FE" w:rsidP="00D50F24">
      <w:pPr>
        <w:pStyle w:val="Bezseznamu1"/>
        <w:ind w:left="708"/>
        <w:jc w:val="both"/>
        <w:rPr>
          <w:rFonts w:cs="Calibri"/>
          <w:sz w:val="22"/>
          <w:szCs w:val="22"/>
        </w:rPr>
      </w:pPr>
    </w:p>
    <w:p w:rsidR="001623FE" w:rsidRPr="001623FE" w:rsidRDefault="007B262D" w:rsidP="001623FE">
      <w:pPr>
        <w:pStyle w:val="Bezseznamu1"/>
        <w:ind w:left="708"/>
        <w:jc w:val="both"/>
        <w:rPr>
          <w:rFonts w:cs="Calibri"/>
          <w:sz w:val="22"/>
          <w:szCs w:val="22"/>
        </w:rPr>
      </w:pPr>
      <w:r>
        <w:rPr>
          <w:rFonts w:cs="Calibri"/>
          <w:sz w:val="22"/>
          <w:szCs w:val="22"/>
        </w:rPr>
        <w:t>G</w:t>
      </w:r>
      <w:r w:rsidRPr="007B262D">
        <w:rPr>
          <w:rFonts w:cs="Calibri"/>
          <w:sz w:val="22"/>
          <w:szCs w:val="22"/>
        </w:rPr>
        <w:t xml:space="preserve">astro zařízení </w:t>
      </w:r>
      <w:r w:rsidR="009F1D34" w:rsidRPr="009F1D34">
        <w:rPr>
          <w:rFonts w:cs="Calibri"/>
          <w:sz w:val="22"/>
          <w:szCs w:val="22"/>
        </w:rPr>
        <w:t>bude dodán</w:t>
      </w:r>
      <w:r>
        <w:rPr>
          <w:rFonts w:cs="Calibri"/>
          <w:sz w:val="22"/>
          <w:szCs w:val="22"/>
        </w:rPr>
        <w:t>o</w:t>
      </w:r>
      <w:r w:rsidR="009F1D34" w:rsidRPr="009F1D34">
        <w:rPr>
          <w:rFonts w:cs="Calibri"/>
          <w:sz w:val="22"/>
          <w:szCs w:val="22"/>
        </w:rPr>
        <w:t xml:space="preserve"> a nainstalován</w:t>
      </w:r>
      <w:r>
        <w:rPr>
          <w:rFonts w:cs="Calibri"/>
          <w:sz w:val="22"/>
          <w:szCs w:val="22"/>
        </w:rPr>
        <w:t>o</w:t>
      </w:r>
      <w:r w:rsidR="001623FE" w:rsidRPr="009F1D34">
        <w:rPr>
          <w:rFonts w:cs="Calibri"/>
          <w:sz w:val="22"/>
          <w:szCs w:val="22"/>
        </w:rPr>
        <w:t xml:space="preserve"> včetně </w:t>
      </w:r>
      <w:r w:rsidRPr="007B262D">
        <w:rPr>
          <w:rFonts w:cs="Calibri"/>
          <w:sz w:val="22"/>
          <w:szCs w:val="22"/>
        </w:rPr>
        <w:t xml:space="preserve">napojení na přívody TZB </w:t>
      </w:r>
      <w:r w:rsidR="0058717B">
        <w:rPr>
          <w:rFonts w:cs="Calibri"/>
          <w:sz w:val="22"/>
          <w:szCs w:val="22"/>
        </w:rPr>
        <w:t xml:space="preserve">a </w:t>
      </w:r>
      <w:r w:rsidRPr="007B262D">
        <w:rPr>
          <w:rFonts w:cs="Calibri"/>
          <w:sz w:val="22"/>
          <w:szCs w:val="22"/>
        </w:rPr>
        <w:t xml:space="preserve">uvedení </w:t>
      </w:r>
      <w:r w:rsidR="00643F28">
        <w:rPr>
          <w:rFonts w:cs="Calibri"/>
          <w:sz w:val="22"/>
          <w:szCs w:val="22"/>
        </w:rPr>
        <w:t xml:space="preserve">zařízení </w:t>
      </w:r>
      <w:r w:rsidRPr="007B262D">
        <w:rPr>
          <w:rFonts w:cs="Calibri"/>
          <w:sz w:val="22"/>
          <w:szCs w:val="22"/>
        </w:rPr>
        <w:t>do provozu</w:t>
      </w:r>
      <w:r>
        <w:rPr>
          <w:rFonts w:cs="Calibri"/>
          <w:sz w:val="22"/>
          <w:szCs w:val="22"/>
        </w:rPr>
        <w:t>.</w:t>
      </w:r>
    </w:p>
    <w:p w:rsidR="00561E8E" w:rsidRDefault="00561E8E" w:rsidP="00D50F24">
      <w:pPr>
        <w:pStyle w:val="Bezseznamu1"/>
        <w:ind w:left="708"/>
        <w:jc w:val="both"/>
        <w:rPr>
          <w:rFonts w:cs="Calibri"/>
          <w:sz w:val="22"/>
          <w:szCs w:val="22"/>
        </w:rPr>
      </w:pPr>
    </w:p>
    <w:p w:rsidR="004573C9" w:rsidRPr="004573C9" w:rsidRDefault="004573C9" w:rsidP="004573C9">
      <w:pPr>
        <w:pStyle w:val="Bezseznamu1"/>
        <w:ind w:left="708"/>
        <w:jc w:val="both"/>
        <w:rPr>
          <w:rFonts w:cs="Calibri"/>
          <w:sz w:val="22"/>
          <w:szCs w:val="22"/>
        </w:rPr>
      </w:pPr>
      <w:r w:rsidRPr="009F1D34">
        <w:rPr>
          <w:rFonts w:cs="Calibri"/>
          <w:sz w:val="22"/>
          <w:szCs w:val="22"/>
        </w:rPr>
        <w:t xml:space="preserve">Podrobná specifikace, požadované technické parametry a rozsah dodávek jsou obsaženy </w:t>
      </w:r>
      <w:r w:rsidR="00D24131">
        <w:rPr>
          <w:rFonts w:cs="Calibri"/>
          <w:sz w:val="22"/>
          <w:szCs w:val="22"/>
        </w:rPr>
        <w:t xml:space="preserve">dokumentech, které </w:t>
      </w:r>
      <w:r w:rsidRPr="009F1D34">
        <w:rPr>
          <w:rFonts w:cs="Calibri"/>
          <w:sz w:val="22"/>
          <w:szCs w:val="22"/>
        </w:rPr>
        <w:t xml:space="preserve">tvoří </w:t>
      </w:r>
      <w:r w:rsidR="00D24131">
        <w:rPr>
          <w:rFonts w:cs="Calibri"/>
          <w:sz w:val="22"/>
          <w:szCs w:val="22"/>
        </w:rPr>
        <w:t>Přílohu č. 1</w:t>
      </w:r>
      <w:r w:rsidR="00D24131" w:rsidRPr="00D24131">
        <w:rPr>
          <w:rFonts w:cs="Calibri"/>
          <w:sz w:val="22"/>
          <w:szCs w:val="22"/>
        </w:rPr>
        <w:t xml:space="preserve"> a 2 </w:t>
      </w:r>
      <w:r w:rsidRPr="00D24131">
        <w:rPr>
          <w:rFonts w:cs="Calibri"/>
          <w:sz w:val="22"/>
          <w:szCs w:val="22"/>
        </w:rPr>
        <w:t>Smlouvy</w:t>
      </w:r>
      <w:r w:rsidR="00D4441B" w:rsidRPr="00D24131">
        <w:rPr>
          <w:rFonts w:cs="Calibri"/>
          <w:sz w:val="22"/>
          <w:szCs w:val="22"/>
        </w:rPr>
        <w:t>.</w:t>
      </w:r>
    </w:p>
    <w:p w:rsidR="00B92DAE" w:rsidRPr="009B773E" w:rsidRDefault="00B92DAE" w:rsidP="00D50F24">
      <w:pPr>
        <w:pStyle w:val="Bezseznamu1"/>
        <w:ind w:left="708"/>
        <w:jc w:val="both"/>
        <w:rPr>
          <w:rFonts w:cs="Calibri"/>
          <w:sz w:val="22"/>
          <w:szCs w:val="22"/>
        </w:rPr>
      </w:pPr>
    </w:p>
    <w:p w:rsidR="00D50F24" w:rsidRDefault="00D50F24" w:rsidP="00560FA0">
      <w:pPr>
        <w:pStyle w:val="rove2"/>
        <w:numPr>
          <w:ilvl w:val="0"/>
          <w:numId w:val="17"/>
        </w:numPr>
        <w:rPr>
          <w:rFonts w:ascii="Calibri" w:hAnsi="Calibri" w:cs="Calibri"/>
          <w:sz w:val="22"/>
          <w:szCs w:val="22"/>
          <w:lang w:eastAsia="en-US"/>
        </w:rPr>
      </w:pPr>
      <w:r w:rsidRPr="009B773E">
        <w:rPr>
          <w:rFonts w:ascii="Calibri" w:hAnsi="Calibri" w:cs="Calibri"/>
          <w:sz w:val="22"/>
          <w:szCs w:val="22"/>
          <w:lang w:eastAsia="en-US"/>
        </w:rPr>
        <w:t xml:space="preserve">Způsob dodání předmětu </w:t>
      </w:r>
      <w:r w:rsidR="00B50ADE" w:rsidRPr="009B773E">
        <w:rPr>
          <w:rFonts w:ascii="Calibri" w:hAnsi="Calibri" w:cs="Calibri"/>
          <w:sz w:val="22"/>
          <w:szCs w:val="22"/>
          <w:lang w:eastAsia="en-US"/>
        </w:rPr>
        <w:t>koupě</w:t>
      </w:r>
      <w:r w:rsidRPr="009B773E">
        <w:rPr>
          <w:rFonts w:ascii="Calibri" w:hAnsi="Calibri" w:cs="Calibri"/>
          <w:sz w:val="22"/>
          <w:szCs w:val="22"/>
          <w:lang w:eastAsia="en-US"/>
        </w:rPr>
        <w:t>: doprava do míst</w:t>
      </w:r>
      <w:r w:rsidR="003D74D3" w:rsidRPr="009B773E">
        <w:rPr>
          <w:rFonts w:ascii="Calibri" w:hAnsi="Calibri" w:cs="Calibri"/>
          <w:sz w:val="22"/>
          <w:szCs w:val="22"/>
          <w:lang w:eastAsia="en-US"/>
        </w:rPr>
        <w:t>a</w:t>
      </w:r>
      <w:r w:rsidRPr="009B773E">
        <w:rPr>
          <w:rFonts w:ascii="Calibri" w:hAnsi="Calibri" w:cs="Calibri"/>
          <w:sz w:val="22"/>
          <w:szCs w:val="22"/>
          <w:lang w:eastAsia="en-US"/>
        </w:rPr>
        <w:t xml:space="preserve"> plnění.</w:t>
      </w:r>
      <w:r w:rsidR="00707391" w:rsidRPr="009B773E">
        <w:rPr>
          <w:rFonts w:ascii="Calibri" w:hAnsi="Calibri" w:cs="Calibri"/>
          <w:sz w:val="22"/>
          <w:szCs w:val="22"/>
          <w:lang w:eastAsia="en-US"/>
        </w:rPr>
        <w:t xml:space="preserve"> Dopravou do místa plnění se rozumí doprava a umístění předmětu koupě prodávajícím až na konkrétní místo v konkrétní budově dle </w:t>
      </w:r>
      <w:r w:rsidR="009F1D34">
        <w:rPr>
          <w:rFonts w:ascii="Calibri" w:hAnsi="Calibri" w:cs="Calibri"/>
          <w:sz w:val="22"/>
          <w:szCs w:val="22"/>
        </w:rPr>
        <w:t>Specifikace</w:t>
      </w:r>
      <w:r w:rsidR="005B331E">
        <w:rPr>
          <w:rFonts w:ascii="Calibri" w:hAnsi="Calibri" w:cs="Calibri"/>
          <w:sz w:val="22"/>
          <w:szCs w:val="22"/>
        </w:rPr>
        <w:t xml:space="preserve"> a soupisu dodávek, které</w:t>
      </w:r>
      <w:r w:rsidR="009B773E" w:rsidRPr="005C053E">
        <w:rPr>
          <w:rFonts w:ascii="Calibri" w:hAnsi="Calibri" w:cs="Calibri"/>
          <w:sz w:val="22"/>
          <w:szCs w:val="22"/>
        </w:rPr>
        <w:t xml:space="preserve"> tvoří </w:t>
      </w:r>
      <w:r w:rsidR="009B773E" w:rsidRPr="00F4185D">
        <w:rPr>
          <w:rFonts w:ascii="Calibri" w:hAnsi="Calibri" w:cs="Calibri"/>
          <w:sz w:val="22"/>
          <w:szCs w:val="22"/>
        </w:rPr>
        <w:t xml:space="preserve">Přílohu č. </w:t>
      </w:r>
      <w:r w:rsidR="002C28A3" w:rsidRPr="00F4185D">
        <w:rPr>
          <w:rFonts w:ascii="Calibri" w:hAnsi="Calibri" w:cs="Calibri"/>
          <w:sz w:val="22"/>
          <w:szCs w:val="22"/>
        </w:rPr>
        <w:t>1</w:t>
      </w:r>
      <w:r w:rsidR="00F4185D" w:rsidRPr="00F4185D">
        <w:rPr>
          <w:rFonts w:ascii="Calibri" w:hAnsi="Calibri" w:cs="Calibri"/>
          <w:sz w:val="22"/>
          <w:szCs w:val="22"/>
        </w:rPr>
        <w:t xml:space="preserve"> a 2</w:t>
      </w:r>
      <w:r w:rsidR="009B773E" w:rsidRPr="00F4185D">
        <w:rPr>
          <w:rFonts w:ascii="Calibri" w:hAnsi="Calibri" w:cs="Calibri"/>
          <w:sz w:val="22"/>
          <w:szCs w:val="22"/>
        </w:rPr>
        <w:t xml:space="preserve"> této smlouvy</w:t>
      </w:r>
      <w:r w:rsidR="00EF58C8" w:rsidRPr="00F4185D">
        <w:rPr>
          <w:rFonts w:ascii="Calibri" w:hAnsi="Calibri" w:cs="Calibri"/>
          <w:sz w:val="22"/>
          <w:szCs w:val="22"/>
        </w:rPr>
        <w:t>.</w:t>
      </w:r>
      <w:r w:rsidR="001623FE">
        <w:rPr>
          <w:rFonts w:ascii="Calibri" w:hAnsi="Calibri" w:cs="Calibri"/>
          <w:sz w:val="22"/>
          <w:szCs w:val="22"/>
        </w:rPr>
        <w:t xml:space="preserve"> </w:t>
      </w:r>
      <w:r w:rsidR="00F4185D">
        <w:rPr>
          <w:rFonts w:ascii="Calibri" w:hAnsi="Calibri" w:cs="Calibri"/>
          <w:sz w:val="22"/>
          <w:szCs w:val="22"/>
        </w:rPr>
        <w:t>Prodávající zajistí případnou</w:t>
      </w:r>
      <w:r w:rsidR="001623FE">
        <w:rPr>
          <w:rFonts w:ascii="Calibri" w:hAnsi="Calibri" w:cs="Calibri"/>
          <w:sz w:val="22"/>
          <w:szCs w:val="22"/>
        </w:rPr>
        <w:t xml:space="preserve"> likvida</w:t>
      </w:r>
      <w:r w:rsidR="00F4185D">
        <w:rPr>
          <w:rFonts w:ascii="Calibri" w:hAnsi="Calibri" w:cs="Calibri"/>
          <w:sz w:val="22"/>
          <w:szCs w:val="22"/>
        </w:rPr>
        <w:t>ci</w:t>
      </w:r>
      <w:r w:rsidR="001623FE">
        <w:rPr>
          <w:rFonts w:ascii="Calibri" w:hAnsi="Calibri" w:cs="Calibri"/>
          <w:sz w:val="22"/>
          <w:szCs w:val="22"/>
        </w:rPr>
        <w:t xml:space="preserve"> vzniklého odpadu.</w:t>
      </w:r>
    </w:p>
    <w:p w:rsidR="00B6304F" w:rsidRDefault="00B6304F" w:rsidP="00B6304F">
      <w:pPr>
        <w:pStyle w:val="Textkomente"/>
        <w:ind w:left="720" w:hanging="436"/>
      </w:pPr>
      <w:r>
        <w:rPr>
          <w:rFonts w:ascii="Calibri" w:hAnsi="Calibri" w:cs="Calibri"/>
          <w:color w:val="000000"/>
          <w:sz w:val="22"/>
          <w:szCs w:val="22"/>
          <w:lang w:val="cs-CZ"/>
        </w:rPr>
        <w:t xml:space="preserve">  3.   </w:t>
      </w:r>
      <w:r w:rsidR="00D50F24" w:rsidRPr="009B773E">
        <w:rPr>
          <w:rFonts w:ascii="Calibri" w:hAnsi="Calibri" w:cs="Calibri"/>
          <w:color w:val="000000"/>
          <w:sz w:val="22"/>
          <w:szCs w:val="22"/>
        </w:rPr>
        <w:t xml:space="preserve">Prodávající je povinen dodat kupujícímu předmět </w:t>
      </w:r>
      <w:r w:rsidR="00B50ADE" w:rsidRPr="009B773E">
        <w:rPr>
          <w:rFonts w:ascii="Calibri" w:hAnsi="Calibri" w:cs="Calibri"/>
          <w:color w:val="000000"/>
          <w:sz w:val="22"/>
          <w:szCs w:val="22"/>
        </w:rPr>
        <w:t>koupě</w:t>
      </w:r>
      <w:r w:rsidR="00D50F24" w:rsidRPr="009B773E">
        <w:rPr>
          <w:rFonts w:ascii="Calibri" w:hAnsi="Calibri" w:cs="Calibri"/>
          <w:color w:val="000000"/>
          <w:sz w:val="22"/>
          <w:szCs w:val="22"/>
        </w:rPr>
        <w:t xml:space="preserve"> podle této smlouvy, při dodržení </w:t>
      </w:r>
    </w:p>
    <w:p w:rsidR="00D50F24" w:rsidRPr="00A33DCA" w:rsidRDefault="00D50F24" w:rsidP="00B6304F">
      <w:pPr>
        <w:pStyle w:val="rove2"/>
        <w:numPr>
          <w:ilvl w:val="0"/>
          <w:numId w:val="0"/>
        </w:numPr>
        <w:ind w:left="720"/>
        <w:rPr>
          <w:rFonts w:ascii="Calibri" w:hAnsi="Calibri" w:cs="Calibri"/>
          <w:sz w:val="22"/>
          <w:szCs w:val="22"/>
          <w:lang w:eastAsia="en-US"/>
        </w:rPr>
      </w:pPr>
      <w:r w:rsidRPr="009B773E">
        <w:rPr>
          <w:rFonts w:ascii="Calibri" w:hAnsi="Calibri" w:cs="Calibri"/>
          <w:color w:val="000000"/>
          <w:sz w:val="22"/>
          <w:szCs w:val="22"/>
        </w:rPr>
        <w:lastRenderedPageBreak/>
        <w:t xml:space="preserve">kvalitativních podmínek, které jsou </w:t>
      </w:r>
      <w:r w:rsidRPr="009B773E">
        <w:rPr>
          <w:rFonts w:ascii="Calibri" w:hAnsi="Calibri" w:cs="Calibri"/>
          <w:sz w:val="22"/>
          <w:szCs w:val="22"/>
        </w:rPr>
        <w:t>vymezeny státními normami, právními a dalšími předpisy</w:t>
      </w:r>
      <w:r w:rsidRPr="00A33DCA">
        <w:rPr>
          <w:rFonts w:ascii="Calibri" w:hAnsi="Calibri" w:cs="Calibri"/>
          <w:sz w:val="22"/>
          <w:szCs w:val="22"/>
        </w:rPr>
        <w:t xml:space="preserve"> vztahujícími se ke zboží.</w:t>
      </w:r>
    </w:p>
    <w:p w:rsidR="00D50F24" w:rsidRPr="00A33DCA" w:rsidRDefault="00D50F24" w:rsidP="00560FA0">
      <w:pPr>
        <w:pStyle w:val="rove2"/>
        <w:numPr>
          <w:ilvl w:val="0"/>
          <w:numId w:val="18"/>
        </w:numPr>
        <w:rPr>
          <w:rFonts w:ascii="Calibri" w:hAnsi="Calibri" w:cs="Calibri"/>
          <w:sz w:val="22"/>
          <w:szCs w:val="22"/>
          <w:lang w:eastAsia="en-US"/>
        </w:rPr>
      </w:pPr>
      <w:r w:rsidRPr="00A33DCA">
        <w:rPr>
          <w:rFonts w:ascii="Calibri" w:hAnsi="Calibri" w:cs="Calibri"/>
          <w:sz w:val="22"/>
          <w:szCs w:val="22"/>
        </w:rPr>
        <w:t>Kupující i prodávající souhlasně prohlašují, že je zboží na základě uvedené specifikace dostatečně určitě a srozumitelně určeno, zejména co do množství, druhu a kvality.</w:t>
      </w:r>
    </w:p>
    <w:p w:rsidR="0004375C" w:rsidRDefault="0004375C" w:rsidP="0004375C">
      <w:pPr>
        <w:pStyle w:val="Nadpiscentrovanynetucny"/>
        <w:spacing w:before="0"/>
        <w:rPr>
          <w:rFonts w:ascii="Calibri" w:hAnsi="Calibri" w:cs="Calibri"/>
          <w:sz w:val="22"/>
          <w:szCs w:val="22"/>
        </w:rPr>
      </w:pPr>
    </w:p>
    <w:p w:rsidR="0089339B" w:rsidRDefault="00D82168" w:rsidP="0089339B">
      <w:pPr>
        <w:pStyle w:val="Nadpiscentrovanynetucny"/>
        <w:spacing w:before="0"/>
        <w:rPr>
          <w:rFonts w:ascii="Calibri" w:hAnsi="Calibri" w:cs="Calibri"/>
          <w:sz w:val="22"/>
          <w:szCs w:val="22"/>
        </w:rPr>
      </w:pPr>
      <w:r>
        <w:rPr>
          <w:rFonts w:ascii="Calibri" w:hAnsi="Calibri" w:cs="Calibri"/>
          <w:b/>
          <w:sz w:val="22"/>
          <w:szCs w:val="22"/>
        </w:rPr>
        <w:t>I</w:t>
      </w:r>
      <w:r w:rsidR="0089339B" w:rsidRPr="0089339B">
        <w:rPr>
          <w:rFonts w:ascii="Calibri" w:hAnsi="Calibri" w:cs="Calibri"/>
          <w:b/>
          <w:sz w:val="22"/>
          <w:szCs w:val="22"/>
        </w:rPr>
        <w:t>I.</w:t>
      </w:r>
    </w:p>
    <w:p w:rsidR="002E5F11" w:rsidRDefault="002E5F11" w:rsidP="0089339B">
      <w:pPr>
        <w:pStyle w:val="Nadpiscentrovanynetucny"/>
        <w:spacing w:before="0"/>
        <w:rPr>
          <w:rFonts w:ascii="Calibri" w:hAnsi="Calibri" w:cs="Calibri"/>
          <w:b/>
          <w:sz w:val="22"/>
          <w:szCs w:val="22"/>
        </w:rPr>
      </w:pPr>
      <w:r w:rsidRPr="0089339B">
        <w:rPr>
          <w:rFonts w:ascii="Calibri" w:hAnsi="Calibri" w:cs="Calibri"/>
          <w:b/>
          <w:sz w:val="22"/>
          <w:szCs w:val="22"/>
        </w:rPr>
        <w:t>Předmět smlouvy</w:t>
      </w:r>
    </w:p>
    <w:p w:rsidR="0089339B" w:rsidRPr="00A33DCA" w:rsidRDefault="0089339B" w:rsidP="0089339B">
      <w:pPr>
        <w:pStyle w:val="Nadpiscentrovanynetucny"/>
        <w:spacing w:before="0"/>
        <w:rPr>
          <w:rFonts w:ascii="Calibri" w:hAnsi="Calibri" w:cs="Calibri"/>
          <w:sz w:val="22"/>
          <w:szCs w:val="22"/>
        </w:rPr>
      </w:pPr>
    </w:p>
    <w:p w:rsidR="002E5F11" w:rsidRPr="00A33DCA" w:rsidRDefault="002E5F11" w:rsidP="00560FA0">
      <w:pPr>
        <w:pStyle w:val="rove2"/>
        <w:numPr>
          <w:ilvl w:val="0"/>
          <w:numId w:val="3"/>
        </w:numPr>
        <w:rPr>
          <w:rFonts w:ascii="Calibri" w:hAnsi="Calibri" w:cs="Calibri"/>
          <w:sz w:val="22"/>
          <w:szCs w:val="22"/>
        </w:rPr>
      </w:pPr>
      <w:r w:rsidRPr="00A33DCA">
        <w:rPr>
          <w:rFonts w:ascii="Calibri" w:hAnsi="Calibri" w:cs="Calibri"/>
          <w:sz w:val="22"/>
          <w:szCs w:val="22"/>
        </w:rPr>
        <w:t>Předmětem této smlouvy je prod</w:t>
      </w:r>
      <w:r w:rsidR="0089339B">
        <w:rPr>
          <w:rFonts w:ascii="Calibri" w:hAnsi="Calibri" w:cs="Calibri"/>
          <w:sz w:val="22"/>
          <w:szCs w:val="22"/>
        </w:rPr>
        <w:t>e</w:t>
      </w:r>
      <w:r w:rsidR="00D50F24">
        <w:rPr>
          <w:rFonts w:ascii="Calibri" w:hAnsi="Calibri" w:cs="Calibri"/>
          <w:sz w:val="22"/>
          <w:szCs w:val="22"/>
        </w:rPr>
        <w:t xml:space="preserve">j </w:t>
      </w:r>
      <w:r w:rsidR="00D82168">
        <w:rPr>
          <w:rFonts w:ascii="Calibri" w:hAnsi="Calibri" w:cs="Calibri"/>
          <w:sz w:val="22"/>
          <w:szCs w:val="22"/>
        </w:rPr>
        <w:t xml:space="preserve">předmětu </w:t>
      </w:r>
      <w:r w:rsidR="00B50ADE">
        <w:rPr>
          <w:rFonts w:ascii="Calibri" w:hAnsi="Calibri" w:cs="Calibri"/>
          <w:sz w:val="22"/>
          <w:szCs w:val="22"/>
        </w:rPr>
        <w:t>koupě</w:t>
      </w:r>
      <w:r w:rsidR="00CE351E">
        <w:rPr>
          <w:rFonts w:ascii="Calibri" w:hAnsi="Calibri" w:cs="Calibri"/>
          <w:sz w:val="22"/>
          <w:szCs w:val="22"/>
        </w:rPr>
        <w:t>, který je specifikován</w:t>
      </w:r>
      <w:r w:rsidR="00D50F24">
        <w:rPr>
          <w:rFonts w:ascii="Calibri" w:hAnsi="Calibri" w:cs="Calibri"/>
          <w:sz w:val="22"/>
          <w:szCs w:val="22"/>
        </w:rPr>
        <w:t xml:space="preserve"> v čl. </w:t>
      </w:r>
      <w:r w:rsidR="0089339B">
        <w:rPr>
          <w:rFonts w:ascii="Calibri" w:hAnsi="Calibri" w:cs="Calibri"/>
          <w:sz w:val="22"/>
          <w:szCs w:val="22"/>
        </w:rPr>
        <w:t>I.</w:t>
      </w:r>
      <w:r w:rsidR="002226D4">
        <w:rPr>
          <w:rFonts w:ascii="Calibri" w:hAnsi="Calibri" w:cs="Calibri"/>
          <w:sz w:val="22"/>
          <w:szCs w:val="22"/>
        </w:rPr>
        <w:t xml:space="preserve"> </w:t>
      </w:r>
      <w:r w:rsidRPr="00A33DCA">
        <w:rPr>
          <w:rFonts w:ascii="Calibri" w:hAnsi="Calibri" w:cs="Calibri"/>
          <w:sz w:val="22"/>
          <w:szCs w:val="22"/>
        </w:rPr>
        <w:t xml:space="preserve"> této smlouvy</w:t>
      </w:r>
      <w:r w:rsidR="00E96953" w:rsidRPr="00A33DCA">
        <w:rPr>
          <w:rFonts w:ascii="Calibri" w:hAnsi="Calibri" w:cs="Calibri"/>
          <w:sz w:val="22"/>
          <w:szCs w:val="22"/>
        </w:rPr>
        <w:t>,</w:t>
      </w:r>
      <w:r w:rsidRPr="00A33DCA">
        <w:rPr>
          <w:rFonts w:ascii="Calibri" w:hAnsi="Calibri" w:cs="Calibri"/>
          <w:sz w:val="22"/>
          <w:szCs w:val="22"/>
        </w:rPr>
        <w:t xml:space="preserve"> za podmínek stanovených touto smlouvou.</w:t>
      </w:r>
    </w:p>
    <w:p w:rsidR="002E5F11" w:rsidRPr="00A33DCA" w:rsidRDefault="002E5F11" w:rsidP="00560FA0">
      <w:pPr>
        <w:pStyle w:val="rove2"/>
        <w:numPr>
          <w:ilvl w:val="0"/>
          <w:numId w:val="3"/>
        </w:numPr>
        <w:rPr>
          <w:rFonts w:ascii="Calibri" w:hAnsi="Calibri" w:cs="Calibri"/>
          <w:sz w:val="22"/>
          <w:szCs w:val="22"/>
        </w:rPr>
      </w:pPr>
      <w:r w:rsidRPr="00A33DCA">
        <w:rPr>
          <w:rFonts w:ascii="Calibri" w:hAnsi="Calibri" w:cs="Calibri"/>
          <w:sz w:val="22"/>
          <w:szCs w:val="22"/>
        </w:rPr>
        <w:t xml:space="preserve">Prodávající se zavazuje dodat kupujícímu </w:t>
      </w:r>
      <w:r w:rsidR="00D82168">
        <w:rPr>
          <w:rFonts w:ascii="Calibri" w:hAnsi="Calibri" w:cs="Calibri"/>
          <w:sz w:val="22"/>
          <w:szCs w:val="22"/>
        </w:rPr>
        <w:t xml:space="preserve">předmět </w:t>
      </w:r>
      <w:r w:rsidR="00B50ADE">
        <w:rPr>
          <w:rFonts w:ascii="Calibri" w:hAnsi="Calibri" w:cs="Calibri"/>
          <w:sz w:val="22"/>
          <w:szCs w:val="22"/>
        </w:rPr>
        <w:t>koupě</w:t>
      </w:r>
      <w:r w:rsidR="00D82168">
        <w:rPr>
          <w:rFonts w:ascii="Calibri" w:hAnsi="Calibri" w:cs="Calibri"/>
          <w:sz w:val="22"/>
          <w:szCs w:val="22"/>
        </w:rPr>
        <w:t xml:space="preserve"> s</w:t>
      </w:r>
      <w:r w:rsidR="00CE351E">
        <w:rPr>
          <w:rFonts w:ascii="Calibri" w:hAnsi="Calibri" w:cs="Calibri"/>
          <w:sz w:val="22"/>
          <w:szCs w:val="22"/>
        </w:rPr>
        <w:t>pecifikovaný</w:t>
      </w:r>
      <w:r w:rsidRPr="00A33DCA">
        <w:rPr>
          <w:rFonts w:ascii="Calibri" w:hAnsi="Calibri" w:cs="Calibri"/>
          <w:sz w:val="22"/>
          <w:szCs w:val="22"/>
        </w:rPr>
        <w:t xml:space="preserve"> v čl. </w:t>
      </w:r>
      <w:r w:rsidR="0089339B">
        <w:rPr>
          <w:rFonts w:ascii="Calibri" w:hAnsi="Calibri" w:cs="Calibri"/>
          <w:sz w:val="22"/>
          <w:szCs w:val="22"/>
        </w:rPr>
        <w:t>I.</w:t>
      </w:r>
      <w:r w:rsidRPr="00A33DCA">
        <w:rPr>
          <w:rFonts w:ascii="Calibri" w:hAnsi="Calibri" w:cs="Calibri"/>
          <w:sz w:val="22"/>
          <w:szCs w:val="22"/>
        </w:rPr>
        <w:t xml:space="preserve"> této smlouvy a </w:t>
      </w:r>
      <w:r w:rsidR="00D152A6" w:rsidRPr="00D152A6">
        <w:rPr>
          <w:rFonts w:ascii="Calibri" w:hAnsi="Calibri" w:cs="Calibri"/>
          <w:sz w:val="22"/>
          <w:szCs w:val="22"/>
        </w:rPr>
        <w:t>umožnit mu k němu nabýt vlastnické právo.</w:t>
      </w:r>
      <w:r w:rsidRPr="00A33DCA">
        <w:rPr>
          <w:rFonts w:ascii="Calibri" w:hAnsi="Calibri" w:cs="Calibri"/>
          <w:sz w:val="22"/>
          <w:szCs w:val="22"/>
        </w:rPr>
        <w:t xml:space="preserve"> </w:t>
      </w:r>
    </w:p>
    <w:p w:rsidR="002E5F11" w:rsidRPr="0001141E" w:rsidRDefault="002E5F11" w:rsidP="00560FA0">
      <w:pPr>
        <w:pStyle w:val="rove2"/>
        <w:numPr>
          <w:ilvl w:val="0"/>
          <w:numId w:val="3"/>
        </w:numPr>
        <w:rPr>
          <w:rFonts w:ascii="Calibri" w:hAnsi="Calibri" w:cs="Calibri"/>
          <w:sz w:val="22"/>
          <w:szCs w:val="22"/>
        </w:rPr>
      </w:pPr>
      <w:r w:rsidRPr="00A33DCA">
        <w:rPr>
          <w:rFonts w:ascii="Calibri" w:hAnsi="Calibri" w:cs="Calibri"/>
          <w:sz w:val="22"/>
          <w:szCs w:val="22"/>
        </w:rPr>
        <w:t xml:space="preserve">Kupující se zavazuje </w:t>
      </w:r>
      <w:r w:rsidR="00D82168">
        <w:rPr>
          <w:rFonts w:ascii="Calibri" w:hAnsi="Calibri" w:cs="Calibri"/>
          <w:sz w:val="22"/>
          <w:szCs w:val="22"/>
        </w:rPr>
        <w:t xml:space="preserve">předmět </w:t>
      </w:r>
      <w:r w:rsidR="00B50ADE">
        <w:rPr>
          <w:rFonts w:ascii="Calibri" w:hAnsi="Calibri" w:cs="Calibri"/>
          <w:sz w:val="22"/>
          <w:szCs w:val="22"/>
        </w:rPr>
        <w:t>koupě</w:t>
      </w:r>
      <w:r w:rsidR="00D82168">
        <w:rPr>
          <w:rFonts w:ascii="Calibri" w:hAnsi="Calibri" w:cs="Calibri"/>
          <w:sz w:val="22"/>
          <w:szCs w:val="22"/>
        </w:rPr>
        <w:t xml:space="preserve"> dodávaný</w:t>
      </w:r>
      <w:r w:rsidRPr="00A33DCA">
        <w:rPr>
          <w:rFonts w:ascii="Calibri" w:hAnsi="Calibri" w:cs="Calibri"/>
          <w:sz w:val="22"/>
          <w:szCs w:val="22"/>
        </w:rPr>
        <w:t xml:space="preserve"> prodávajícím převzít a zaplatit za něj</w:t>
      </w:r>
      <w:r w:rsidR="00B50ADE">
        <w:rPr>
          <w:rFonts w:ascii="Calibri" w:hAnsi="Calibri" w:cs="Calibri"/>
          <w:sz w:val="22"/>
          <w:szCs w:val="22"/>
        </w:rPr>
        <w:t xml:space="preserve"> kupní</w:t>
      </w:r>
      <w:r w:rsidRPr="00A33DCA">
        <w:rPr>
          <w:rFonts w:ascii="Calibri" w:hAnsi="Calibri" w:cs="Calibri"/>
          <w:sz w:val="22"/>
          <w:szCs w:val="22"/>
        </w:rPr>
        <w:t xml:space="preserve"> cenu stanovenou na základě nabídky prodávajícího učiněné v rámci </w:t>
      </w:r>
      <w:r w:rsidR="00641720">
        <w:rPr>
          <w:rFonts w:ascii="Calibri" w:hAnsi="Calibri" w:cs="Calibri"/>
          <w:sz w:val="22"/>
          <w:szCs w:val="22"/>
        </w:rPr>
        <w:t>poptávkového</w:t>
      </w:r>
      <w:r w:rsidRPr="00A33DCA">
        <w:rPr>
          <w:rFonts w:ascii="Calibri" w:hAnsi="Calibri" w:cs="Calibri"/>
          <w:sz w:val="22"/>
          <w:szCs w:val="22"/>
        </w:rPr>
        <w:t xml:space="preserve"> řízení pro zadání veřejné </w:t>
      </w:r>
      <w:r w:rsidRPr="0025043F">
        <w:rPr>
          <w:rFonts w:ascii="Calibri" w:hAnsi="Calibri" w:cs="Calibri"/>
          <w:sz w:val="22"/>
          <w:szCs w:val="22"/>
        </w:rPr>
        <w:t>zakázky</w:t>
      </w:r>
      <w:r w:rsidR="00D82168" w:rsidRPr="0025043F">
        <w:rPr>
          <w:rFonts w:ascii="Calibri" w:hAnsi="Calibri" w:cs="Calibri"/>
          <w:sz w:val="22"/>
          <w:szCs w:val="22"/>
        </w:rPr>
        <w:t xml:space="preserve"> s názvem</w:t>
      </w:r>
      <w:r w:rsidRPr="0025043F">
        <w:rPr>
          <w:rFonts w:ascii="Calibri" w:hAnsi="Calibri" w:cs="Calibri"/>
          <w:sz w:val="22"/>
          <w:szCs w:val="22"/>
        </w:rPr>
        <w:t xml:space="preserve"> </w:t>
      </w:r>
      <w:r w:rsidR="0001141E" w:rsidRPr="0001141E">
        <w:rPr>
          <w:rFonts w:ascii="Calibri" w:hAnsi="Calibri" w:cs="Calibri"/>
          <w:b/>
          <w:sz w:val="22"/>
          <w:szCs w:val="22"/>
        </w:rPr>
        <w:t>„</w:t>
      </w:r>
      <w:r w:rsidR="002E1EFD" w:rsidRPr="002E1EFD">
        <w:rPr>
          <w:rFonts w:ascii="Calibri" w:hAnsi="Calibri"/>
          <w:b/>
          <w:bCs/>
          <w:color w:val="000000"/>
          <w:sz w:val="22"/>
          <w:szCs w:val="22"/>
        </w:rPr>
        <w:t>SPŠD - nákup kuchyňské technologie pro školní jídelnu Křimice</w:t>
      </w:r>
      <w:r w:rsidR="002176B1">
        <w:rPr>
          <w:rFonts w:ascii="Calibri" w:hAnsi="Calibri"/>
          <w:b/>
          <w:bCs/>
          <w:color w:val="000000"/>
          <w:sz w:val="22"/>
          <w:szCs w:val="22"/>
        </w:rPr>
        <w:t>“.</w:t>
      </w:r>
    </w:p>
    <w:p w:rsidR="002E5F11" w:rsidRPr="0025043F" w:rsidRDefault="002E5F11" w:rsidP="00560FA0">
      <w:pPr>
        <w:pStyle w:val="rove2"/>
        <w:numPr>
          <w:ilvl w:val="0"/>
          <w:numId w:val="3"/>
        </w:numPr>
        <w:rPr>
          <w:rFonts w:ascii="Calibri" w:hAnsi="Calibri" w:cs="Calibri"/>
          <w:sz w:val="22"/>
          <w:szCs w:val="22"/>
          <w:lang w:eastAsia="en-US"/>
        </w:rPr>
      </w:pPr>
      <w:r w:rsidRPr="0025043F">
        <w:rPr>
          <w:rFonts w:ascii="Calibri" w:hAnsi="Calibri" w:cs="Calibri"/>
          <w:sz w:val="22"/>
          <w:szCs w:val="22"/>
          <w:lang w:eastAsia="en-US"/>
        </w:rPr>
        <w:t xml:space="preserve">Prodávající odevzdá kupujícímu předmět </w:t>
      </w:r>
      <w:r w:rsidR="00B50ADE" w:rsidRPr="0025043F">
        <w:rPr>
          <w:rFonts w:ascii="Calibri" w:hAnsi="Calibri" w:cs="Calibri"/>
          <w:sz w:val="22"/>
          <w:szCs w:val="22"/>
          <w:lang w:eastAsia="en-US"/>
        </w:rPr>
        <w:t>koupě</w:t>
      </w:r>
      <w:r w:rsidRPr="0025043F">
        <w:rPr>
          <w:rFonts w:ascii="Calibri" w:hAnsi="Calibri" w:cs="Calibri"/>
          <w:sz w:val="22"/>
          <w:szCs w:val="22"/>
          <w:lang w:eastAsia="en-US"/>
        </w:rPr>
        <w:t xml:space="preserve"> v ujednaném</w:t>
      </w:r>
      <w:r w:rsidR="009653B2" w:rsidRPr="0025043F">
        <w:rPr>
          <w:rFonts w:ascii="Calibri" w:hAnsi="Calibri" w:cs="Calibri"/>
          <w:sz w:val="22"/>
          <w:szCs w:val="22"/>
          <w:lang w:eastAsia="en-US"/>
        </w:rPr>
        <w:t xml:space="preserve"> množství, jakosti a provedení, na základě předávacího protokolu, kde bude předmět koupě jasně a srozumitelně specifikován</w:t>
      </w:r>
      <w:r w:rsidR="0025043F" w:rsidRPr="0025043F">
        <w:rPr>
          <w:rFonts w:ascii="Calibri" w:hAnsi="Calibri" w:cs="Calibri"/>
          <w:sz w:val="22"/>
          <w:szCs w:val="22"/>
          <w:lang w:eastAsia="en-US"/>
        </w:rPr>
        <w:t>.</w:t>
      </w:r>
    </w:p>
    <w:p w:rsidR="002E5F11" w:rsidRDefault="002E5F11" w:rsidP="00560FA0">
      <w:pPr>
        <w:pStyle w:val="rove2"/>
        <w:numPr>
          <w:ilvl w:val="0"/>
          <w:numId w:val="3"/>
        </w:numPr>
        <w:rPr>
          <w:rFonts w:ascii="Calibri" w:hAnsi="Calibri" w:cs="Calibri"/>
          <w:sz w:val="22"/>
          <w:szCs w:val="22"/>
          <w:lang w:eastAsia="en-US"/>
        </w:rPr>
      </w:pPr>
      <w:r w:rsidRPr="00A33DCA">
        <w:rPr>
          <w:rFonts w:ascii="Calibri" w:hAnsi="Calibri" w:cs="Calibri"/>
          <w:sz w:val="22"/>
          <w:szCs w:val="22"/>
          <w:lang w:eastAsia="en-US"/>
        </w:rPr>
        <w:t xml:space="preserve">Prodávající kupujícímu odevzdá </w:t>
      </w:r>
      <w:r w:rsidR="005C044E">
        <w:rPr>
          <w:rFonts w:ascii="Calibri" w:hAnsi="Calibri" w:cs="Calibri"/>
          <w:sz w:val="22"/>
          <w:szCs w:val="22"/>
          <w:lang w:eastAsia="en-US"/>
        </w:rPr>
        <w:t xml:space="preserve">předmět </w:t>
      </w:r>
      <w:r w:rsidR="00B50ADE">
        <w:rPr>
          <w:rFonts w:ascii="Calibri" w:hAnsi="Calibri" w:cs="Calibri"/>
          <w:sz w:val="22"/>
          <w:szCs w:val="22"/>
          <w:lang w:eastAsia="en-US"/>
        </w:rPr>
        <w:t>koupě</w:t>
      </w:r>
      <w:r w:rsidRPr="00A33DCA">
        <w:rPr>
          <w:rFonts w:ascii="Calibri" w:hAnsi="Calibri" w:cs="Calibri"/>
          <w:sz w:val="22"/>
          <w:szCs w:val="22"/>
          <w:lang w:eastAsia="en-US"/>
        </w:rPr>
        <w:t>, jakož i doklady, které se k</w:t>
      </w:r>
      <w:r w:rsidR="005C044E">
        <w:rPr>
          <w:rFonts w:ascii="Calibri" w:hAnsi="Calibri" w:cs="Calibri"/>
          <w:sz w:val="22"/>
          <w:szCs w:val="22"/>
          <w:lang w:eastAsia="en-US"/>
        </w:rPr>
        <w:t xml:space="preserve"> předmětu </w:t>
      </w:r>
      <w:r w:rsidR="00B50ADE">
        <w:rPr>
          <w:rFonts w:ascii="Calibri" w:hAnsi="Calibri" w:cs="Calibri"/>
          <w:sz w:val="22"/>
          <w:szCs w:val="22"/>
          <w:lang w:eastAsia="en-US"/>
        </w:rPr>
        <w:t>koupě</w:t>
      </w:r>
      <w:r w:rsidRPr="00A33DCA">
        <w:rPr>
          <w:rFonts w:ascii="Calibri" w:hAnsi="Calibri" w:cs="Calibri"/>
          <w:sz w:val="22"/>
          <w:szCs w:val="22"/>
          <w:lang w:eastAsia="en-US"/>
        </w:rPr>
        <w:t xml:space="preserve"> vztahují, a umožní kupujícímu nabýt vlastnického práva k</w:t>
      </w:r>
      <w:r w:rsidR="005C044E">
        <w:rPr>
          <w:rFonts w:ascii="Calibri" w:hAnsi="Calibri" w:cs="Calibri"/>
          <w:sz w:val="22"/>
          <w:szCs w:val="22"/>
          <w:lang w:eastAsia="en-US"/>
        </w:rPr>
        <w:t xml:space="preserve"> předmětu </w:t>
      </w:r>
      <w:r w:rsidR="00B50ADE">
        <w:rPr>
          <w:rFonts w:ascii="Calibri" w:hAnsi="Calibri" w:cs="Calibri"/>
          <w:sz w:val="22"/>
          <w:szCs w:val="22"/>
          <w:lang w:eastAsia="en-US"/>
        </w:rPr>
        <w:t>koupě</w:t>
      </w:r>
      <w:r w:rsidR="005C044E">
        <w:rPr>
          <w:rFonts w:ascii="Calibri" w:hAnsi="Calibri" w:cs="Calibri"/>
          <w:sz w:val="22"/>
          <w:szCs w:val="22"/>
          <w:lang w:eastAsia="en-US"/>
        </w:rPr>
        <w:t xml:space="preserve"> v souladu s touto</w:t>
      </w:r>
      <w:r w:rsidRPr="00A33DCA">
        <w:rPr>
          <w:rFonts w:ascii="Calibri" w:hAnsi="Calibri" w:cs="Calibri"/>
          <w:sz w:val="22"/>
          <w:szCs w:val="22"/>
          <w:lang w:eastAsia="en-US"/>
        </w:rPr>
        <w:t xml:space="preserve"> smlouvou a příslušnými právními předpisy.</w:t>
      </w:r>
    </w:p>
    <w:p w:rsidR="00724BFA" w:rsidRDefault="00724BFA" w:rsidP="00724BFA">
      <w:pPr>
        <w:pStyle w:val="rove2"/>
        <w:numPr>
          <w:ilvl w:val="0"/>
          <w:numId w:val="0"/>
        </w:numPr>
        <w:ind w:left="792" w:hanging="432"/>
        <w:rPr>
          <w:rFonts w:ascii="Calibri" w:hAnsi="Calibri" w:cs="Calibri"/>
          <w:sz w:val="22"/>
          <w:szCs w:val="22"/>
          <w:lang w:eastAsia="en-US"/>
        </w:rPr>
      </w:pPr>
    </w:p>
    <w:p w:rsidR="00551516" w:rsidRDefault="003D727B" w:rsidP="00551516">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III.</w:t>
      </w:r>
    </w:p>
    <w:p w:rsidR="002E5F11" w:rsidRDefault="002E5F11" w:rsidP="00551516">
      <w:pPr>
        <w:pStyle w:val="rove1"/>
        <w:numPr>
          <w:ilvl w:val="0"/>
          <w:numId w:val="0"/>
        </w:numPr>
        <w:spacing w:before="0" w:after="0"/>
        <w:jc w:val="center"/>
        <w:rPr>
          <w:rFonts w:ascii="Calibri" w:hAnsi="Calibri" w:cs="Calibri"/>
          <w:color w:val="000000"/>
          <w:sz w:val="22"/>
          <w:szCs w:val="22"/>
        </w:rPr>
      </w:pPr>
      <w:r w:rsidRPr="00C05BDB">
        <w:rPr>
          <w:rFonts w:ascii="Calibri" w:hAnsi="Calibri" w:cs="Calibri"/>
          <w:color w:val="000000"/>
          <w:sz w:val="22"/>
          <w:szCs w:val="22"/>
        </w:rPr>
        <w:t xml:space="preserve">Místo </w:t>
      </w:r>
      <w:r w:rsidR="00C05BDB">
        <w:rPr>
          <w:rFonts w:ascii="Calibri" w:hAnsi="Calibri" w:cs="Calibri"/>
          <w:color w:val="000000"/>
          <w:sz w:val="22"/>
          <w:szCs w:val="22"/>
        </w:rPr>
        <w:t>dodání</w:t>
      </w:r>
    </w:p>
    <w:p w:rsidR="00551516" w:rsidRPr="00551516" w:rsidRDefault="00551516" w:rsidP="00465FEE">
      <w:pPr>
        <w:pStyle w:val="rove2"/>
        <w:numPr>
          <w:ilvl w:val="0"/>
          <w:numId w:val="0"/>
        </w:numPr>
        <w:spacing w:after="0"/>
        <w:ind w:left="794"/>
      </w:pPr>
    </w:p>
    <w:p w:rsidR="00F92953" w:rsidRPr="009A55D7" w:rsidRDefault="002E5F11" w:rsidP="00560FA0">
      <w:pPr>
        <w:pStyle w:val="rove2"/>
        <w:numPr>
          <w:ilvl w:val="0"/>
          <w:numId w:val="4"/>
        </w:numPr>
        <w:rPr>
          <w:rFonts w:ascii="Calibri" w:hAnsi="Calibri" w:cs="Calibri"/>
          <w:sz w:val="22"/>
          <w:szCs w:val="22"/>
        </w:rPr>
      </w:pPr>
      <w:r w:rsidRPr="009A55D7">
        <w:rPr>
          <w:rFonts w:ascii="Calibri" w:hAnsi="Calibri" w:cs="Calibri"/>
          <w:sz w:val="22"/>
          <w:szCs w:val="22"/>
        </w:rPr>
        <w:t xml:space="preserve">Prodávající se zavazuje dodat předmět </w:t>
      </w:r>
      <w:r w:rsidR="00B50ADE" w:rsidRPr="009A55D7">
        <w:rPr>
          <w:rFonts w:ascii="Calibri" w:hAnsi="Calibri" w:cs="Calibri"/>
          <w:sz w:val="22"/>
          <w:szCs w:val="22"/>
        </w:rPr>
        <w:t>koupě</w:t>
      </w:r>
      <w:r w:rsidRPr="009A55D7">
        <w:rPr>
          <w:rFonts w:ascii="Calibri" w:hAnsi="Calibri" w:cs="Calibri"/>
          <w:sz w:val="22"/>
          <w:szCs w:val="22"/>
        </w:rPr>
        <w:t xml:space="preserve"> na vlastní náklady na adresu:</w:t>
      </w:r>
    </w:p>
    <w:p w:rsidR="000049A4" w:rsidRDefault="00C05BDB" w:rsidP="00C05BDB">
      <w:pPr>
        <w:pStyle w:val="rove1"/>
        <w:numPr>
          <w:ilvl w:val="0"/>
          <w:numId w:val="0"/>
        </w:numPr>
        <w:spacing w:before="0" w:after="0"/>
        <w:ind w:left="708"/>
        <w:jc w:val="both"/>
        <w:rPr>
          <w:rFonts w:ascii="Tahoma" w:hAnsi="Tahoma" w:cs="Tahoma"/>
          <w:color w:val="000000"/>
          <w:sz w:val="19"/>
          <w:szCs w:val="19"/>
        </w:rPr>
      </w:pPr>
      <w:r w:rsidRPr="00C05BDB">
        <w:rPr>
          <w:rFonts w:ascii="Tahoma" w:hAnsi="Tahoma" w:cs="Tahoma"/>
          <w:color w:val="000000"/>
          <w:sz w:val="19"/>
          <w:szCs w:val="19"/>
        </w:rPr>
        <w:t xml:space="preserve">Střední průmyslová škola dopravní, Plzeň, Karlovarská 99, pracoviště Průkopníků 290, </w:t>
      </w:r>
    </w:p>
    <w:p w:rsidR="00753284" w:rsidRDefault="00C05BDB" w:rsidP="00C05BDB">
      <w:pPr>
        <w:pStyle w:val="rove1"/>
        <w:numPr>
          <w:ilvl w:val="0"/>
          <w:numId w:val="0"/>
        </w:numPr>
        <w:spacing w:before="0" w:after="0"/>
        <w:ind w:left="708"/>
        <w:jc w:val="both"/>
        <w:rPr>
          <w:rFonts w:ascii="Calibri" w:hAnsi="Calibri" w:cs="Calibri"/>
          <w:color w:val="000000"/>
          <w:sz w:val="22"/>
          <w:szCs w:val="22"/>
        </w:rPr>
      </w:pPr>
      <w:r w:rsidRPr="00C05BDB">
        <w:rPr>
          <w:rFonts w:ascii="Tahoma" w:hAnsi="Tahoma" w:cs="Tahoma"/>
          <w:color w:val="000000"/>
          <w:sz w:val="19"/>
          <w:szCs w:val="19"/>
        </w:rPr>
        <w:t>322 00 Plzeň – Křimice.</w:t>
      </w:r>
    </w:p>
    <w:p w:rsidR="00465FEE" w:rsidRPr="00465FEE" w:rsidRDefault="00753284" w:rsidP="00CC5518">
      <w:pPr>
        <w:pStyle w:val="rove1"/>
        <w:numPr>
          <w:ilvl w:val="0"/>
          <w:numId w:val="0"/>
        </w:numPr>
        <w:spacing w:before="0" w:after="0"/>
        <w:rPr>
          <w:rFonts w:ascii="Calibri" w:hAnsi="Calibri" w:cs="Calibri"/>
          <w:color w:val="000000"/>
          <w:sz w:val="22"/>
          <w:szCs w:val="22"/>
        </w:rPr>
      </w:pPr>
      <w:r>
        <w:rPr>
          <w:rFonts w:ascii="Calibri" w:hAnsi="Calibri" w:cs="Calibri"/>
          <w:color w:val="000000"/>
          <w:sz w:val="22"/>
          <w:szCs w:val="22"/>
        </w:rPr>
        <w:t xml:space="preserve">                                                                                               </w:t>
      </w:r>
      <w:r w:rsidR="003D727B">
        <w:rPr>
          <w:rFonts w:ascii="Calibri" w:hAnsi="Calibri" w:cs="Calibri"/>
          <w:color w:val="000000"/>
          <w:sz w:val="22"/>
          <w:szCs w:val="22"/>
        </w:rPr>
        <w:t>I</w:t>
      </w:r>
      <w:r w:rsidR="00465FEE" w:rsidRPr="00465FEE">
        <w:rPr>
          <w:rFonts w:ascii="Calibri" w:hAnsi="Calibri" w:cs="Calibri"/>
          <w:color w:val="000000"/>
          <w:sz w:val="22"/>
          <w:szCs w:val="22"/>
        </w:rPr>
        <w:t>V.</w:t>
      </w:r>
    </w:p>
    <w:p w:rsidR="002E5F11" w:rsidRDefault="002E5F11" w:rsidP="00465FEE">
      <w:pPr>
        <w:pStyle w:val="rove1"/>
        <w:numPr>
          <w:ilvl w:val="0"/>
          <w:numId w:val="0"/>
        </w:numPr>
        <w:spacing w:before="0" w:after="0"/>
        <w:jc w:val="center"/>
        <w:rPr>
          <w:rFonts w:ascii="Calibri" w:hAnsi="Calibri" w:cs="Calibri"/>
          <w:color w:val="000000"/>
          <w:sz w:val="22"/>
          <w:szCs w:val="22"/>
        </w:rPr>
      </w:pPr>
      <w:r w:rsidRPr="00465FEE">
        <w:rPr>
          <w:rFonts w:ascii="Calibri" w:hAnsi="Calibri" w:cs="Calibri"/>
          <w:color w:val="000000"/>
          <w:sz w:val="22"/>
          <w:szCs w:val="22"/>
        </w:rPr>
        <w:t>Termín plnění</w:t>
      </w:r>
    </w:p>
    <w:p w:rsidR="00465FEE" w:rsidRPr="00465FEE" w:rsidRDefault="00465FEE" w:rsidP="00465FEE">
      <w:pPr>
        <w:pStyle w:val="rove2"/>
        <w:numPr>
          <w:ilvl w:val="0"/>
          <w:numId w:val="0"/>
        </w:numPr>
        <w:spacing w:after="0"/>
        <w:ind w:left="794"/>
      </w:pPr>
    </w:p>
    <w:p w:rsidR="002C1E6C" w:rsidRPr="000049A4" w:rsidRDefault="002E5F11" w:rsidP="00560FA0">
      <w:pPr>
        <w:pStyle w:val="rove2"/>
        <w:numPr>
          <w:ilvl w:val="0"/>
          <w:numId w:val="5"/>
        </w:numPr>
        <w:rPr>
          <w:rFonts w:ascii="Calibri" w:hAnsi="Calibri" w:cs="Calibri"/>
          <w:sz w:val="22"/>
          <w:szCs w:val="22"/>
        </w:rPr>
      </w:pPr>
      <w:r w:rsidRPr="002C1E6C">
        <w:rPr>
          <w:rFonts w:ascii="Calibri" w:hAnsi="Calibri" w:cs="Calibri"/>
          <w:sz w:val="22"/>
          <w:szCs w:val="22"/>
        </w:rPr>
        <w:t xml:space="preserve">Prodávající se zavazuje dodat předmět </w:t>
      </w:r>
      <w:r w:rsidR="00B50ADE" w:rsidRPr="002C1E6C">
        <w:rPr>
          <w:rFonts w:ascii="Calibri" w:hAnsi="Calibri" w:cs="Calibri"/>
          <w:sz w:val="22"/>
          <w:szCs w:val="22"/>
        </w:rPr>
        <w:t>koupě</w:t>
      </w:r>
      <w:r w:rsidRPr="002C1E6C">
        <w:rPr>
          <w:rFonts w:ascii="Calibri" w:hAnsi="Calibri" w:cs="Calibri"/>
          <w:sz w:val="22"/>
          <w:szCs w:val="22"/>
        </w:rPr>
        <w:t xml:space="preserve"> dle této smlouvy </w:t>
      </w:r>
      <w:r w:rsidR="006D53AF" w:rsidRPr="002C1E6C">
        <w:rPr>
          <w:rFonts w:ascii="Calibri" w:hAnsi="Calibri" w:cs="Calibri"/>
          <w:sz w:val="22"/>
          <w:szCs w:val="22"/>
        </w:rPr>
        <w:t>v termínech:</w:t>
      </w:r>
      <w:r w:rsidR="00FE6BFC">
        <w:rPr>
          <w:rFonts w:ascii="Calibri" w:hAnsi="Calibri" w:cs="Calibri"/>
          <w:sz w:val="22"/>
          <w:szCs w:val="22"/>
        </w:rPr>
        <w:t xml:space="preserve"> </w:t>
      </w:r>
    </w:p>
    <w:p w:rsidR="00211B27" w:rsidRDefault="00211B27" w:rsidP="00211B27">
      <w:pPr>
        <w:pStyle w:val="rove2"/>
        <w:numPr>
          <w:ilvl w:val="0"/>
          <w:numId w:val="0"/>
        </w:numPr>
        <w:ind w:left="720"/>
        <w:rPr>
          <w:rFonts w:ascii="Calibri" w:hAnsi="Calibri" w:cs="Calibri"/>
          <w:sz w:val="22"/>
          <w:szCs w:val="22"/>
        </w:rPr>
      </w:pPr>
      <w:r w:rsidRPr="00211B27">
        <w:rPr>
          <w:rFonts w:ascii="Calibri" w:hAnsi="Calibri" w:cs="Calibri"/>
          <w:sz w:val="22"/>
          <w:szCs w:val="22"/>
        </w:rPr>
        <w:t xml:space="preserve">dodávka technologií včetně montáže gastro zařízení na adresu Průkopníků 290, 322 00 Plzeň – Křimice </w:t>
      </w:r>
      <w:r w:rsidR="00CE7329">
        <w:rPr>
          <w:rFonts w:ascii="Calibri" w:hAnsi="Calibri" w:cs="Calibri"/>
          <w:sz w:val="22"/>
          <w:szCs w:val="22"/>
        </w:rPr>
        <w:t xml:space="preserve">- </w:t>
      </w:r>
      <w:r w:rsidRPr="00211B27">
        <w:rPr>
          <w:rFonts w:ascii="Calibri" w:hAnsi="Calibri" w:cs="Calibri"/>
          <w:sz w:val="22"/>
          <w:szCs w:val="22"/>
        </w:rPr>
        <w:t xml:space="preserve">do </w:t>
      </w:r>
      <w:r w:rsidRPr="00211B27">
        <w:rPr>
          <w:rFonts w:ascii="Calibri" w:hAnsi="Calibri" w:cs="Calibri"/>
          <w:b/>
          <w:sz w:val="22"/>
          <w:szCs w:val="22"/>
        </w:rPr>
        <w:t>60 dnů</w:t>
      </w:r>
      <w:r w:rsidRPr="00211B27">
        <w:rPr>
          <w:rFonts w:ascii="Calibri" w:hAnsi="Calibri" w:cs="Calibri"/>
          <w:sz w:val="22"/>
          <w:szCs w:val="22"/>
        </w:rPr>
        <w:t xml:space="preserve"> od účinnosti smlouvy nejdéle však do </w:t>
      </w:r>
      <w:r w:rsidRPr="00211B27">
        <w:rPr>
          <w:rFonts w:ascii="Calibri" w:hAnsi="Calibri" w:cs="Calibri"/>
          <w:b/>
          <w:sz w:val="22"/>
          <w:szCs w:val="22"/>
        </w:rPr>
        <w:t>26. 8. 2019</w:t>
      </w:r>
      <w:r w:rsidRPr="00211B27">
        <w:rPr>
          <w:rFonts w:ascii="Calibri" w:hAnsi="Calibri" w:cs="Calibri"/>
          <w:sz w:val="22"/>
          <w:szCs w:val="22"/>
        </w:rPr>
        <w:t xml:space="preserve">, kdy začne probíhat zaškolení obsluhy. </w:t>
      </w:r>
    </w:p>
    <w:p w:rsidR="00211B27" w:rsidRPr="00211B27" w:rsidRDefault="00211B27" w:rsidP="00211B27">
      <w:pPr>
        <w:pStyle w:val="rove2"/>
        <w:numPr>
          <w:ilvl w:val="0"/>
          <w:numId w:val="5"/>
        </w:numPr>
        <w:rPr>
          <w:rFonts w:ascii="Calibri" w:hAnsi="Calibri" w:cs="Calibri"/>
          <w:b/>
          <w:sz w:val="22"/>
          <w:szCs w:val="22"/>
        </w:rPr>
      </w:pPr>
      <w:r w:rsidRPr="00211B27">
        <w:rPr>
          <w:rFonts w:ascii="Calibri" w:hAnsi="Calibri" w:cs="Calibri"/>
          <w:b/>
          <w:sz w:val="22"/>
          <w:szCs w:val="22"/>
        </w:rPr>
        <w:t>Koordinace činností</w:t>
      </w:r>
    </w:p>
    <w:p w:rsidR="00211B27" w:rsidRPr="00211B27" w:rsidRDefault="00211B27" w:rsidP="00211B27">
      <w:pPr>
        <w:pStyle w:val="rove2"/>
        <w:numPr>
          <w:ilvl w:val="0"/>
          <w:numId w:val="0"/>
        </w:numPr>
        <w:ind w:left="720"/>
        <w:rPr>
          <w:rFonts w:ascii="Calibri" w:hAnsi="Calibri" w:cs="Calibri"/>
          <w:sz w:val="22"/>
          <w:szCs w:val="22"/>
        </w:rPr>
      </w:pPr>
      <w:r w:rsidRPr="00211B27">
        <w:rPr>
          <w:rFonts w:ascii="Calibri" w:hAnsi="Calibri" w:cs="Calibri"/>
          <w:sz w:val="22"/>
          <w:szCs w:val="22"/>
        </w:rPr>
        <w:t>Vybraný dodavatel veřejné zakázky se zavazuje v průběhu realizace předmětu plnění veřejné zakázky, konzultovat a koordinovat v součinnosti s dodavatelem stavby, který bude realizovat rekonstrukci jídelny – stavební práce většího rozsahu. Vzhledem k vzájemné provázanosti je dodavatel gastro zařízení povinen koordinovat své dodávky se stavební firmou.</w:t>
      </w:r>
    </w:p>
    <w:p w:rsidR="00211B27" w:rsidRPr="00211B27" w:rsidRDefault="00211B27" w:rsidP="00211B27">
      <w:pPr>
        <w:pStyle w:val="rove2"/>
        <w:numPr>
          <w:ilvl w:val="0"/>
          <w:numId w:val="0"/>
        </w:numPr>
        <w:ind w:left="720"/>
        <w:rPr>
          <w:rFonts w:ascii="Calibri" w:hAnsi="Calibri" w:cs="Calibri"/>
          <w:sz w:val="22"/>
          <w:szCs w:val="22"/>
        </w:rPr>
      </w:pPr>
    </w:p>
    <w:p w:rsidR="00211B27" w:rsidRPr="00211B27" w:rsidRDefault="00211B27" w:rsidP="00211B27">
      <w:pPr>
        <w:pStyle w:val="rove2"/>
        <w:numPr>
          <w:ilvl w:val="0"/>
          <w:numId w:val="0"/>
        </w:numPr>
        <w:ind w:left="720"/>
        <w:rPr>
          <w:rFonts w:ascii="Calibri" w:hAnsi="Calibri" w:cs="Calibri"/>
          <w:sz w:val="22"/>
          <w:szCs w:val="22"/>
        </w:rPr>
      </w:pPr>
    </w:p>
    <w:p w:rsidR="00211B27" w:rsidRDefault="00211B27" w:rsidP="00211B27">
      <w:pPr>
        <w:pStyle w:val="rove2"/>
        <w:numPr>
          <w:ilvl w:val="0"/>
          <w:numId w:val="0"/>
        </w:numPr>
        <w:ind w:left="720"/>
        <w:rPr>
          <w:rFonts w:ascii="Calibri" w:hAnsi="Calibri" w:cs="Calibri"/>
          <w:sz w:val="22"/>
          <w:szCs w:val="22"/>
        </w:rPr>
      </w:pPr>
      <w:r w:rsidRPr="00211B27">
        <w:rPr>
          <w:rFonts w:ascii="Calibri" w:hAnsi="Calibri" w:cs="Calibri"/>
          <w:sz w:val="22"/>
          <w:szCs w:val="22"/>
        </w:rPr>
        <w:lastRenderedPageBreak/>
        <w:t>Zadavatel za účelem naplnění požadavku na koordinaci činností zajistí bezprostředně po uzavření smlouvy, aby vybraný dodavatel a dodavatel stavby disponovali příslušnými kontakty (telefonickými a e-mailovými) na osoby oprávněné jednat za vybraného dodavatele.</w:t>
      </w:r>
    </w:p>
    <w:p w:rsidR="00211B27" w:rsidRPr="00211B27" w:rsidRDefault="00211B27" w:rsidP="00211B27">
      <w:pPr>
        <w:pStyle w:val="rove2"/>
        <w:numPr>
          <w:ilvl w:val="0"/>
          <w:numId w:val="0"/>
        </w:numPr>
        <w:ind w:left="720"/>
        <w:rPr>
          <w:rFonts w:ascii="Calibri" w:hAnsi="Calibri" w:cs="Calibri"/>
          <w:sz w:val="22"/>
          <w:szCs w:val="22"/>
        </w:rPr>
      </w:pPr>
    </w:p>
    <w:p w:rsidR="00465FEE" w:rsidRPr="00465FEE" w:rsidRDefault="00465FEE" w:rsidP="00465FEE">
      <w:pPr>
        <w:pStyle w:val="rove1"/>
        <w:numPr>
          <w:ilvl w:val="0"/>
          <w:numId w:val="0"/>
        </w:numPr>
        <w:spacing w:before="0" w:after="0"/>
        <w:jc w:val="center"/>
        <w:rPr>
          <w:rFonts w:ascii="Calibri" w:hAnsi="Calibri" w:cs="Calibri"/>
          <w:color w:val="000000"/>
          <w:sz w:val="22"/>
          <w:szCs w:val="22"/>
        </w:rPr>
      </w:pPr>
      <w:r w:rsidRPr="00465FEE">
        <w:rPr>
          <w:rFonts w:ascii="Calibri" w:hAnsi="Calibri" w:cs="Calibri"/>
          <w:color w:val="000000"/>
          <w:sz w:val="22"/>
          <w:szCs w:val="22"/>
        </w:rPr>
        <w:t>V.</w:t>
      </w:r>
    </w:p>
    <w:p w:rsidR="002E5F11" w:rsidRDefault="002E5F11" w:rsidP="00465FEE">
      <w:pPr>
        <w:pStyle w:val="rove1"/>
        <w:numPr>
          <w:ilvl w:val="0"/>
          <w:numId w:val="0"/>
        </w:numPr>
        <w:spacing w:before="0" w:after="0"/>
        <w:jc w:val="center"/>
        <w:rPr>
          <w:rFonts w:ascii="Calibri" w:hAnsi="Calibri" w:cs="Calibri"/>
          <w:color w:val="000000"/>
          <w:sz w:val="22"/>
          <w:szCs w:val="22"/>
        </w:rPr>
      </w:pPr>
      <w:r w:rsidRPr="00465FEE">
        <w:rPr>
          <w:rFonts w:ascii="Calibri" w:hAnsi="Calibri" w:cs="Calibri"/>
          <w:color w:val="000000"/>
          <w:sz w:val="22"/>
          <w:szCs w:val="22"/>
        </w:rPr>
        <w:t>Kupní cena</w:t>
      </w:r>
    </w:p>
    <w:p w:rsidR="00465FEE" w:rsidRPr="00465FEE" w:rsidRDefault="00465FEE" w:rsidP="00465FEE">
      <w:pPr>
        <w:pStyle w:val="rove2"/>
        <w:numPr>
          <w:ilvl w:val="0"/>
          <w:numId w:val="0"/>
        </w:numPr>
        <w:ind w:left="792"/>
      </w:pPr>
    </w:p>
    <w:p w:rsidR="002E5F11" w:rsidRPr="0001141E" w:rsidRDefault="00FE6BFC" w:rsidP="00FE6BFC">
      <w:pPr>
        <w:pStyle w:val="rove2"/>
        <w:numPr>
          <w:ilvl w:val="0"/>
          <w:numId w:val="0"/>
        </w:numPr>
        <w:ind w:left="705" w:hanging="345"/>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2E5F11" w:rsidRPr="00A33DCA">
        <w:rPr>
          <w:rFonts w:ascii="Calibri" w:hAnsi="Calibri" w:cs="Calibri"/>
          <w:sz w:val="22"/>
          <w:szCs w:val="22"/>
        </w:rPr>
        <w:t xml:space="preserve">Kupní cena předmětu </w:t>
      </w:r>
      <w:r w:rsidR="00B50ADE">
        <w:rPr>
          <w:rFonts w:ascii="Calibri" w:hAnsi="Calibri" w:cs="Calibri"/>
          <w:sz w:val="22"/>
          <w:szCs w:val="22"/>
        </w:rPr>
        <w:t>koupě</w:t>
      </w:r>
      <w:r w:rsidR="002E5F11" w:rsidRPr="00A33DCA">
        <w:rPr>
          <w:rFonts w:ascii="Calibri" w:hAnsi="Calibri" w:cs="Calibri"/>
          <w:sz w:val="22"/>
          <w:szCs w:val="22"/>
        </w:rPr>
        <w:t xml:space="preserve"> je </w:t>
      </w:r>
      <w:r w:rsidR="002E5F11" w:rsidRPr="003D74D3">
        <w:rPr>
          <w:rFonts w:ascii="Calibri" w:hAnsi="Calibri" w:cs="Calibri"/>
          <w:sz w:val="22"/>
          <w:szCs w:val="22"/>
        </w:rPr>
        <w:t xml:space="preserve">stanovena na základě nabídky prodávajícího učiněné v rámci </w:t>
      </w:r>
      <w:r w:rsidR="004354B7">
        <w:rPr>
          <w:rFonts w:ascii="Calibri" w:hAnsi="Calibri" w:cs="Calibri"/>
          <w:sz w:val="22"/>
          <w:szCs w:val="22"/>
        </w:rPr>
        <w:t>poptávkového</w:t>
      </w:r>
      <w:r w:rsidR="002E5F11" w:rsidRPr="003D74D3">
        <w:rPr>
          <w:rFonts w:ascii="Calibri" w:hAnsi="Calibri" w:cs="Calibri"/>
          <w:sz w:val="22"/>
          <w:szCs w:val="22"/>
        </w:rPr>
        <w:t xml:space="preserve"> řízení k zadání veřejné zakázky s názvem </w:t>
      </w:r>
      <w:r w:rsidR="00AA208B" w:rsidRPr="00AA208B">
        <w:rPr>
          <w:rFonts w:ascii="Calibri" w:hAnsi="Calibri" w:cs="Calibri"/>
          <w:b/>
          <w:sz w:val="22"/>
          <w:szCs w:val="22"/>
        </w:rPr>
        <w:t>„SPŠD - nákup kuchyňské technolo</w:t>
      </w:r>
      <w:r w:rsidR="00AA208B">
        <w:rPr>
          <w:rFonts w:ascii="Calibri" w:hAnsi="Calibri" w:cs="Calibri"/>
          <w:b/>
          <w:sz w:val="22"/>
          <w:szCs w:val="22"/>
        </w:rPr>
        <w:t xml:space="preserve">gie pro školní jídelnu Křimice“ </w:t>
      </w:r>
      <w:r w:rsidR="002E5F11" w:rsidRPr="0001141E">
        <w:rPr>
          <w:rFonts w:ascii="Calibri" w:hAnsi="Calibri" w:cs="Calibri"/>
          <w:sz w:val="22"/>
          <w:szCs w:val="22"/>
        </w:rPr>
        <w:t>na částku:</w:t>
      </w:r>
    </w:p>
    <w:p w:rsidR="007360E6" w:rsidRDefault="007360E6" w:rsidP="002B6C52">
      <w:pPr>
        <w:pStyle w:val="rove2"/>
        <w:numPr>
          <w:ilvl w:val="0"/>
          <w:numId w:val="0"/>
        </w:numPr>
        <w:ind w:left="792" w:hanging="84"/>
        <w:rPr>
          <w:rFonts w:ascii="Calibri" w:hAnsi="Calibri" w:cs="Calibri"/>
          <w:b/>
          <w:sz w:val="22"/>
          <w:szCs w:val="22"/>
        </w:rPr>
      </w:pPr>
    </w:p>
    <w:p w:rsidR="00615877" w:rsidRPr="008D26F9" w:rsidRDefault="00465FEE" w:rsidP="00615877">
      <w:pPr>
        <w:pStyle w:val="rove2"/>
        <w:keepNext/>
        <w:numPr>
          <w:ilvl w:val="0"/>
          <w:numId w:val="0"/>
        </w:numPr>
        <w:ind w:left="792" w:hanging="84"/>
        <w:rPr>
          <w:rFonts w:ascii="Calibri" w:hAnsi="Calibri" w:cs="Calibri"/>
          <w:b/>
          <w:sz w:val="22"/>
          <w:szCs w:val="22"/>
        </w:rPr>
      </w:pPr>
      <w:r w:rsidRPr="007360E6">
        <w:rPr>
          <w:rFonts w:ascii="Calibri" w:hAnsi="Calibri" w:cs="Calibri"/>
          <w:b/>
          <w:sz w:val="22"/>
          <w:szCs w:val="22"/>
        </w:rPr>
        <w:t xml:space="preserve">Cena za celý předmět </w:t>
      </w:r>
      <w:r w:rsidR="00B50ADE" w:rsidRPr="007360E6">
        <w:rPr>
          <w:rFonts w:ascii="Calibri" w:hAnsi="Calibri" w:cs="Calibri"/>
          <w:b/>
          <w:sz w:val="22"/>
          <w:szCs w:val="22"/>
        </w:rPr>
        <w:t>koupě</w:t>
      </w:r>
      <w:r w:rsidR="005B1F68" w:rsidRPr="007360E6">
        <w:rPr>
          <w:rFonts w:ascii="Calibri" w:hAnsi="Calibri" w:cs="Calibri"/>
          <w:b/>
          <w:sz w:val="22"/>
          <w:szCs w:val="22"/>
        </w:rPr>
        <w:tab/>
      </w:r>
      <w:r w:rsidR="00992F01" w:rsidRPr="007360E6">
        <w:rPr>
          <w:rFonts w:ascii="Calibri" w:hAnsi="Calibri" w:cs="Calibri"/>
          <w:b/>
          <w:sz w:val="22"/>
          <w:szCs w:val="22"/>
        </w:rPr>
        <w:tab/>
      </w:r>
      <w:r w:rsidR="00615877" w:rsidRPr="008D26F9">
        <w:rPr>
          <w:rFonts w:ascii="Calibri" w:hAnsi="Calibri" w:cs="Calibri"/>
          <w:b/>
          <w:sz w:val="22"/>
          <w:szCs w:val="22"/>
        </w:rPr>
        <w:t>1 311 500,-</w:t>
      </w:r>
      <w:r w:rsidR="00615877" w:rsidRPr="008D26F9">
        <w:rPr>
          <w:rFonts w:ascii="Calibri" w:hAnsi="Calibri" w:cs="Calibri"/>
          <w:b/>
          <w:sz w:val="22"/>
          <w:szCs w:val="22"/>
        </w:rPr>
        <w:tab/>
        <w:t>Kč bez DPH</w:t>
      </w:r>
    </w:p>
    <w:p w:rsidR="00615877" w:rsidRPr="008D26F9" w:rsidRDefault="00615877" w:rsidP="00615877">
      <w:pPr>
        <w:pStyle w:val="rove2"/>
        <w:keepNext/>
        <w:numPr>
          <w:ilvl w:val="0"/>
          <w:numId w:val="0"/>
        </w:numPr>
        <w:ind w:left="3624" w:firstLine="624"/>
        <w:rPr>
          <w:rFonts w:ascii="Calibri" w:hAnsi="Calibri" w:cs="Calibri"/>
          <w:b/>
          <w:sz w:val="22"/>
          <w:szCs w:val="22"/>
        </w:rPr>
      </w:pPr>
      <w:r w:rsidRPr="008D26F9">
        <w:rPr>
          <w:rFonts w:ascii="Calibri" w:hAnsi="Calibri" w:cs="Calibri"/>
          <w:b/>
          <w:sz w:val="22"/>
          <w:szCs w:val="22"/>
        </w:rPr>
        <w:t>275 415,-</w:t>
      </w:r>
      <w:r w:rsidRPr="008D26F9">
        <w:rPr>
          <w:rFonts w:ascii="Calibri" w:hAnsi="Calibri" w:cs="Calibri"/>
          <w:b/>
          <w:sz w:val="22"/>
          <w:szCs w:val="22"/>
        </w:rPr>
        <w:tab/>
        <w:t>DPH v Kč</w:t>
      </w:r>
    </w:p>
    <w:p w:rsidR="00615877" w:rsidRPr="007360E6" w:rsidRDefault="00615877" w:rsidP="00615877">
      <w:pPr>
        <w:pStyle w:val="rove2"/>
        <w:keepNext/>
        <w:numPr>
          <w:ilvl w:val="0"/>
          <w:numId w:val="0"/>
        </w:numPr>
        <w:ind w:left="3624" w:firstLine="624"/>
        <w:rPr>
          <w:rFonts w:ascii="Calibri" w:hAnsi="Calibri" w:cs="Calibri"/>
          <w:b/>
          <w:sz w:val="22"/>
          <w:szCs w:val="22"/>
        </w:rPr>
      </w:pPr>
      <w:r w:rsidRPr="008D26F9">
        <w:rPr>
          <w:rFonts w:ascii="Calibri" w:hAnsi="Calibri" w:cs="Calibri"/>
          <w:b/>
          <w:sz w:val="22"/>
          <w:szCs w:val="22"/>
        </w:rPr>
        <w:t>1 586 915,-</w:t>
      </w:r>
      <w:r w:rsidRPr="007360E6">
        <w:rPr>
          <w:rFonts w:ascii="Calibri" w:hAnsi="Calibri" w:cs="Calibri"/>
          <w:b/>
          <w:sz w:val="22"/>
          <w:szCs w:val="22"/>
        </w:rPr>
        <w:tab/>
        <w:t>Kč vč. DPH</w:t>
      </w:r>
    </w:p>
    <w:p w:rsidR="009E0484" w:rsidRDefault="00823376" w:rsidP="00615877">
      <w:pPr>
        <w:pStyle w:val="rove2"/>
        <w:keepNext/>
        <w:numPr>
          <w:ilvl w:val="0"/>
          <w:numId w:val="0"/>
        </w:numPr>
        <w:ind w:left="792" w:hanging="84"/>
        <w:rPr>
          <w:rFonts w:ascii="Calibri" w:hAnsi="Calibri" w:cs="Calibri"/>
          <w:sz w:val="22"/>
          <w:szCs w:val="22"/>
        </w:rPr>
      </w:pPr>
      <w:r>
        <w:rPr>
          <w:rFonts w:ascii="Calibri" w:hAnsi="Calibri" w:cs="Calibri"/>
          <w:sz w:val="22"/>
          <w:szCs w:val="22"/>
        </w:rPr>
        <w:tab/>
      </w:r>
    </w:p>
    <w:p w:rsidR="00876738" w:rsidRDefault="00FE6BFC" w:rsidP="00FE6BFC">
      <w:pPr>
        <w:pStyle w:val="rove2"/>
        <w:numPr>
          <w:ilvl w:val="0"/>
          <w:numId w:val="0"/>
        </w:numPr>
        <w:ind w:left="705" w:hanging="345"/>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002E5F11" w:rsidRPr="00A33DCA">
        <w:rPr>
          <w:rFonts w:ascii="Calibri" w:hAnsi="Calibri" w:cs="Calibri"/>
          <w:sz w:val="22"/>
          <w:szCs w:val="22"/>
        </w:rPr>
        <w:t xml:space="preserve">V kupní ceně jsou zahrnuty veškeré náklady prodávajícího související s řádným a včasným dodáním předmětu </w:t>
      </w:r>
      <w:r w:rsidR="00B50ADE">
        <w:rPr>
          <w:rFonts w:ascii="Calibri" w:hAnsi="Calibri" w:cs="Calibri"/>
          <w:sz w:val="22"/>
          <w:szCs w:val="22"/>
        </w:rPr>
        <w:t>koupě</w:t>
      </w:r>
      <w:r w:rsidR="002E5F11" w:rsidRPr="00A33DCA">
        <w:rPr>
          <w:rFonts w:ascii="Calibri" w:hAnsi="Calibri" w:cs="Calibri"/>
          <w:sz w:val="22"/>
          <w:szCs w:val="22"/>
        </w:rPr>
        <w:t xml:space="preserve">, zejména náklady na zajištění zboží, skladování, balné, pojištění. Dále je v kupní ceně zahrnuta cena dopravy </w:t>
      </w:r>
      <w:r w:rsidR="00465FEE">
        <w:rPr>
          <w:rFonts w:ascii="Calibri" w:hAnsi="Calibri" w:cs="Calibri"/>
          <w:sz w:val="22"/>
          <w:szCs w:val="22"/>
        </w:rPr>
        <w:t xml:space="preserve">předmětu </w:t>
      </w:r>
      <w:r w:rsidR="00B50ADE">
        <w:rPr>
          <w:rFonts w:ascii="Calibri" w:hAnsi="Calibri" w:cs="Calibri"/>
          <w:sz w:val="22"/>
          <w:szCs w:val="22"/>
        </w:rPr>
        <w:t>koupě</w:t>
      </w:r>
      <w:r w:rsidR="002E5F11" w:rsidRPr="00A33DCA">
        <w:rPr>
          <w:rFonts w:ascii="Calibri" w:hAnsi="Calibri" w:cs="Calibri"/>
          <w:sz w:val="22"/>
          <w:szCs w:val="22"/>
        </w:rPr>
        <w:t xml:space="preserve"> do místa plnění</w:t>
      </w:r>
      <w:r w:rsidR="00555981">
        <w:rPr>
          <w:rFonts w:ascii="Calibri" w:hAnsi="Calibri" w:cs="Calibri"/>
          <w:sz w:val="22"/>
          <w:szCs w:val="22"/>
        </w:rPr>
        <w:t xml:space="preserve">, </w:t>
      </w:r>
      <w:r w:rsidR="00CF7AC9">
        <w:rPr>
          <w:rFonts w:ascii="Calibri" w:hAnsi="Calibri" w:cs="Calibri"/>
          <w:sz w:val="22"/>
          <w:szCs w:val="22"/>
        </w:rPr>
        <w:t>montáž a rozmístění předmětu koupě,</w:t>
      </w:r>
      <w:r w:rsidR="0058717B" w:rsidRPr="0058717B">
        <w:t xml:space="preserve"> </w:t>
      </w:r>
      <w:r w:rsidR="0058717B" w:rsidRPr="0058717B">
        <w:rPr>
          <w:rFonts w:ascii="Calibri" w:hAnsi="Calibri" w:cs="Calibri"/>
          <w:sz w:val="22"/>
          <w:szCs w:val="22"/>
        </w:rPr>
        <w:t>včetně napojení na přívody TZ</w:t>
      </w:r>
      <w:r w:rsidR="0058717B">
        <w:rPr>
          <w:rFonts w:ascii="Calibri" w:hAnsi="Calibri" w:cs="Calibri"/>
          <w:sz w:val="22"/>
          <w:szCs w:val="22"/>
        </w:rPr>
        <w:t>B a uvedení zařízení do provozu,</w:t>
      </w:r>
      <w:r w:rsidR="00CF7AC9">
        <w:rPr>
          <w:rFonts w:ascii="Calibri" w:hAnsi="Calibri" w:cs="Calibri"/>
          <w:sz w:val="22"/>
          <w:szCs w:val="22"/>
        </w:rPr>
        <w:t xml:space="preserve"> </w:t>
      </w:r>
      <w:r w:rsidR="00555981" w:rsidRPr="00555981">
        <w:rPr>
          <w:rFonts w:ascii="Calibri" w:hAnsi="Calibri" w:cs="Calibri"/>
          <w:sz w:val="22"/>
          <w:szCs w:val="22"/>
        </w:rPr>
        <w:t xml:space="preserve">předvedení </w:t>
      </w:r>
      <w:r w:rsidR="00555981">
        <w:rPr>
          <w:rFonts w:ascii="Calibri" w:hAnsi="Calibri" w:cs="Calibri"/>
          <w:sz w:val="22"/>
          <w:szCs w:val="22"/>
        </w:rPr>
        <w:t xml:space="preserve">předmětu </w:t>
      </w:r>
      <w:r w:rsidR="00B50ADE">
        <w:rPr>
          <w:rFonts w:ascii="Calibri" w:hAnsi="Calibri" w:cs="Calibri"/>
          <w:sz w:val="22"/>
          <w:szCs w:val="22"/>
        </w:rPr>
        <w:t>koupě</w:t>
      </w:r>
      <w:r w:rsidR="0015749F">
        <w:rPr>
          <w:rFonts w:ascii="Calibri" w:hAnsi="Calibri" w:cs="Calibri"/>
          <w:sz w:val="22"/>
          <w:szCs w:val="22"/>
        </w:rPr>
        <w:t>,</w:t>
      </w:r>
      <w:r w:rsidR="002E5F11" w:rsidRPr="00A33DCA">
        <w:rPr>
          <w:rFonts w:ascii="Calibri" w:hAnsi="Calibri" w:cs="Calibri"/>
          <w:sz w:val="22"/>
          <w:szCs w:val="22"/>
        </w:rPr>
        <w:t xml:space="preserve"> zaškolení kupujícího nebo osob jím určených ohledně způsobu užívání předmětu </w:t>
      </w:r>
      <w:r w:rsidR="00B50ADE">
        <w:rPr>
          <w:rFonts w:ascii="Calibri" w:hAnsi="Calibri" w:cs="Calibri"/>
          <w:sz w:val="22"/>
          <w:szCs w:val="22"/>
        </w:rPr>
        <w:t>koupě</w:t>
      </w:r>
      <w:r w:rsidR="0015749F">
        <w:rPr>
          <w:rFonts w:ascii="Calibri" w:hAnsi="Calibri" w:cs="Calibri"/>
          <w:sz w:val="22"/>
          <w:szCs w:val="22"/>
        </w:rPr>
        <w:t xml:space="preserve"> a případná likvidace vzniklého odpadu.</w:t>
      </w:r>
    </w:p>
    <w:p w:rsidR="00876738" w:rsidRDefault="00FE6BFC" w:rsidP="00FE6BFC">
      <w:pPr>
        <w:pStyle w:val="rove2"/>
        <w:numPr>
          <w:ilvl w:val="0"/>
          <w:numId w:val="0"/>
        </w:numPr>
        <w:ind w:left="705" w:hanging="345"/>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00876738" w:rsidRPr="00876738">
        <w:rPr>
          <w:rFonts w:ascii="Calibri" w:hAnsi="Calibri" w:cs="Calibri"/>
          <w:sz w:val="22"/>
          <w:szCs w:val="22"/>
        </w:rPr>
        <w:t xml:space="preserve">Překročení </w:t>
      </w:r>
      <w:r w:rsidR="00876738">
        <w:rPr>
          <w:rFonts w:ascii="Calibri" w:hAnsi="Calibri" w:cs="Calibri"/>
          <w:sz w:val="22"/>
          <w:szCs w:val="22"/>
        </w:rPr>
        <w:t>kupní</w:t>
      </w:r>
      <w:r w:rsidR="00876738" w:rsidRPr="00876738">
        <w:rPr>
          <w:rFonts w:ascii="Calibri" w:hAnsi="Calibri" w:cs="Calibri"/>
          <w:sz w:val="22"/>
          <w:szCs w:val="22"/>
        </w:rPr>
        <w:t xml:space="preserve"> ceny je možné pouze dojde-li k účinnosti změn právních předpisů týkajících se výše daně z přidané hodnoty. V tomto případě bude celková cena upravena podle výše sazeb DPH platných v době vzniku zdanitelného plnění.</w:t>
      </w:r>
    </w:p>
    <w:p w:rsidR="0004375C" w:rsidRDefault="0004375C" w:rsidP="0004375C">
      <w:pPr>
        <w:pStyle w:val="rove2"/>
        <w:numPr>
          <w:ilvl w:val="0"/>
          <w:numId w:val="0"/>
        </w:numPr>
        <w:spacing w:after="0"/>
        <w:ind w:left="720"/>
        <w:rPr>
          <w:rFonts w:ascii="Calibri" w:hAnsi="Calibri" w:cs="Calibri"/>
          <w:sz w:val="22"/>
          <w:szCs w:val="22"/>
        </w:rPr>
      </w:pPr>
    </w:p>
    <w:p w:rsidR="00555981" w:rsidRDefault="00DD4F33" w:rsidP="00555981">
      <w:pPr>
        <w:pStyle w:val="rove1"/>
        <w:numPr>
          <w:ilvl w:val="0"/>
          <w:numId w:val="0"/>
        </w:numPr>
        <w:spacing w:before="0" w:after="0"/>
        <w:jc w:val="center"/>
        <w:rPr>
          <w:rFonts w:ascii="Calibri" w:hAnsi="Calibri" w:cs="Calibri"/>
          <w:color w:val="000000"/>
          <w:sz w:val="22"/>
          <w:szCs w:val="22"/>
        </w:rPr>
      </w:pPr>
      <w:r>
        <w:rPr>
          <w:rFonts w:ascii="Calibri" w:hAnsi="Calibri" w:cs="Calibri"/>
          <w:color w:val="000000"/>
          <w:sz w:val="22"/>
          <w:szCs w:val="22"/>
        </w:rPr>
        <w:t>VI</w:t>
      </w:r>
      <w:r w:rsidR="00555981">
        <w:rPr>
          <w:rFonts w:ascii="Calibri" w:hAnsi="Calibri" w:cs="Calibri"/>
          <w:color w:val="000000"/>
          <w:sz w:val="22"/>
          <w:szCs w:val="22"/>
        </w:rPr>
        <w:t>.</w:t>
      </w:r>
    </w:p>
    <w:p w:rsidR="002E5F11" w:rsidRDefault="002E5F11" w:rsidP="00555981">
      <w:pPr>
        <w:pStyle w:val="rove1"/>
        <w:numPr>
          <w:ilvl w:val="0"/>
          <w:numId w:val="0"/>
        </w:numPr>
        <w:spacing w:before="0" w:after="0"/>
        <w:jc w:val="center"/>
        <w:rPr>
          <w:rFonts w:ascii="Calibri" w:hAnsi="Calibri" w:cs="Calibri"/>
          <w:color w:val="000000"/>
          <w:sz w:val="22"/>
          <w:szCs w:val="22"/>
        </w:rPr>
      </w:pPr>
      <w:r w:rsidRPr="002D673B">
        <w:rPr>
          <w:rFonts w:ascii="Calibri" w:hAnsi="Calibri" w:cs="Calibri"/>
          <w:color w:val="000000"/>
          <w:sz w:val="22"/>
          <w:szCs w:val="22"/>
        </w:rPr>
        <w:t>Platební podmínky</w:t>
      </w:r>
    </w:p>
    <w:p w:rsidR="00FC50DE" w:rsidRPr="00FC50DE" w:rsidRDefault="00FC50DE" w:rsidP="00FC50DE">
      <w:pPr>
        <w:pStyle w:val="rove2"/>
        <w:numPr>
          <w:ilvl w:val="0"/>
          <w:numId w:val="0"/>
        </w:numPr>
        <w:spacing w:after="0"/>
        <w:ind w:left="794"/>
      </w:pPr>
    </w:p>
    <w:p w:rsidR="002E5F11" w:rsidRPr="00A33DCA" w:rsidRDefault="002E5F11" w:rsidP="00560FA0">
      <w:pPr>
        <w:pStyle w:val="rove2"/>
        <w:numPr>
          <w:ilvl w:val="0"/>
          <w:numId w:val="6"/>
        </w:numPr>
        <w:rPr>
          <w:rFonts w:ascii="Calibri" w:hAnsi="Calibri" w:cs="Calibri"/>
          <w:sz w:val="22"/>
          <w:szCs w:val="22"/>
        </w:rPr>
      </w:pPr>
      <w:r w:rsidRPr="00A33DCA">
        <w:rPr>
          <w:rFonts w:ascii="Calibri" w:hAnsi="Calibri" w:cs="Calibri"/>
          <w:sz w:val="22"/>
          <w:szCs w:val="22"/>
        </w:rPr>
        <w:t xml:space="preserve">Kupující se za </w:t>
      </w:r>
      <w:r w:rsidR="000431A9">
        <w:rPr>
          <w:rFonts w:ascii="Calibri" w:hAnsi="Calibri" w:cs="Calibri"/>
          <w:sz w:val="22"/>
          <w:szCs w:val="22"/>
        </w:rPr>
        <w:t xml:space="preserve">předmět </w:t>
      </w:r>
      <w:r w:rsidR="00B50ADE">
        <w:rPr>
          <w:rFonts w:ascii="Calibri" w:hAnsi="Calibri" w:cs="Calibri"/>
          <w:sz w:val="22"/>
          <w:szCs w:val="22"/>
        </w:rPr>
        <w:t>koupě</w:t>
      </w:r>
      <w:r w:rsidR="000431A9">
        <w:rPr>
          <w:rFonts w:ascii="Calibri" w:hAnsi="Calibri" w:cs="Calibri"/>
          <w:sz w:val="22"/>
          <w:szCs w:val="22"/>
        </w:rPr>
        <w:t xml:space="preserve"> poskytnutý</w:t>
      </w:r>
      <w:r w:rsidRPr="00A33DCA">
        <w:rPr>
          <w:rFonts w:ascii="Calibri" w:hAnsi="Calibri" w:cs="Calibri"/>
          <w:sz w:val="22"/>
          <w:szCs w:val="22"/>
        </w:rPr>
        <w:t xml:space="preserve"> prodávajícím dle této smlouvy zavazuje zaplatit prodávajícímu kupní cenu, a to řádně a včas.</w:t>
      </w:r>
    </w:p>
    <w:p w:rsidR="004735A0" w:rsidRPr="00B62C0A" w:rsidRDefault="007749DE" w:rsidP="00560FA0">
      <w:pPr>
        <w:pStyle w:val="rove2"/>
        <w:numPr>
          <w:ilvl w:val="0"/>
          <w:numId w:val="6"/>
        </w:numPr>
        <w:rPr>
          <w:rFonts w:ascii="Calibri" w:hAnsi="Calibri" w:cs="Calibri"/>
          <w:sz w:val="22"/>
          <w:szCs w:val="22"/>
        </w:rPr>
      </w:pPr>
      <w:r>
        <w:rPr>
          <w:rFonts w:ascii="Calibri" w:hAnsi="Calibri" w:cs="Calibri"/>
          <w:sz w:val="22"/>
          <w:szCs w:val="22"/>
        </w:rPr>
        <w:t>Prodávající je oprávněn vystavit fakturu (daňový doklad) až po předání celého předmětu koupě</w:t>
      </w:r>
      <w:r w:rsidR="00C7212A">
        <w:rPr>
          <w:rFonts w:ascii="Calibri" w:hAnsi="Calibri" w:cs="Calibri"/>
          <w:sz w:val="22"/>
          <w:szCs w:val="22"/>
        </w:rPr>
        <w:t xml:space="preserve"> do </w:t>
      </w:r>
      <w:r w:rsidR="00C7212A" w:rsidRPr="00D46D80">
        <w:rPr>
          <w:rFonts w:ascii="Calibri" w:hAnsi="Calibri" w:cs="Calibri"/>
          <w:sz w:val="22"/>
          <w:szCs w:val="22"/>
        </w:rPr>
        <w:t>15 kalendářních dnů</w:t>
      </w:r>
      <w:r>
        <w:rPr>
          <w:rFonts w:ascii="Calibri" w:hAnsi="Calibri" w:cs="Calibri"/>
          <w:sz w:val="22"/>
          <w:szCs w:val="22"/>
        </w:rPr>
        <w:t xml:space="preserve"> dle čl. I této smlouvy.</w:t>
      </w:r>
      <w:r w:rsidRPr="007749DE">
        <w:rPr>
          <w:rFonts w:ascii="Calibri" w:hAnsi="Calibri" w:cs="Calibri"/>
          <w:sz w:val="22"/>
          <w:szCs w:val="22"/>
        </w:rPr>
        <w:t xml:space="preserve"> </w:t>
      </w:r>
      <w:r>
        <w:rPr>
          <w:rFonts w:ascii="Calibri" w:hAnsi="Calibri" w:cs="Calibri"/>
          <w:sz w:val="22"/>
          <w:szCs w:val="22"/>
        </w:rPr>
        <w:t xml:space="preserve">Prodávající se zavazuje </w:t>
      </w:r>
      <w:r w:rsidRPr="00B62C0A">
        <w:rPr>
          <w:rFonts w:ascii="Calibri" w:hAnsi="Calibri" w:cs="Calibri"/>
          <w:sz w:val="22"/>
          <w:szCs w:val="22"/>
        </w:rPr>
        <w:t>vystavit dva originály faktur (daňových dokladů).</w:t>
      </w:r>
    </w:p>
    <w:p w:rsidR="002E5F11" w:rsidRPr="00A33DCA" w:rsidRDefault="00FE6BFC" w:rsidP="00560FA0">
      <w:pPr>
        <w:pStyle w:val="rove2"/>
        <w:numPr>
          <w:ilvl w:val="0"/>
          <w:numId w:val="6"/>
        </w:numPr>
        <w:rPr>
          <w:rFonts w:ascii="Calibri" w:hAnsi="Calibri" w:cs="Calibri"/>
          <w:sz w:val="22"/>
          <w:szCs w:val="22"/>
        </w:rPr>
      </w:pPr>
      <w:r>
        <w:rPr>
          <w:rFonts w:ascii="Calibri" w:hAnsi="Calibri" w:cs="Calibri"/>
          <w:sz w:val="22"/>
          <w:szCs w:val="22"/>
        </w:rPr>
        <w:t>Splatno</w:t>
      </w:r>
      <w:r w:rsidR="00F03003">
        <w:rPr>
          <w:rFonts w:ascii="Calibri" w:hAnsi="Calibri" w:cs="Calibri"/>
          <w:sz w:val="22"/>
          <w:szCs w:val="22"/>
        </w:rPr>
        <w:t xml:space="preserve">st faktury je </w:t>
      </w:r>
      <w:r w:rsidR="00F03003" w:rsidRPr="00D46D80">
        <w:rPr>
          <w:rFonts w:ascii="Calibri" w:hAnsi="Calibri" w:cs="Calibri"/>
          <w:sz w:val="22"/>
          <w:szCs w:val="22"/>
        </w:rPr>
        <w:t>30</w:t>
      </w:r>
      <w:r w:rsidR="008A37A2" w:rsidRPr="00D46D80">
        <w:rPr>
          <w:rFonts w:ascii="Calibri" w:hAnsi="Calibri" w:cs="Calibri"/>
          <w:sz w:val="22"/>
          <w:szCs w:val="22"/>
        </w:rPr>
        <w:t xml:space="preserve"> kalendářních dní</w:t>
      </w:r>
      <w:r w:rsidR="002E5F11" w:rsidRPr="00D46D80">
        <w:rPr>
          <w:rFonts w:ascii="Calibri" w:hAnsi="Calibri" w:cs="Calibri"/>
          <w:sz w:val="22"/>
          <w:szCs w:val="22"/>
        </w:rPr>
        <w:t xml:space="preserve"> ode</w:t>
      </w:r>
      <w:r w:rsidR="002E5F11" w:rsidRPr="00A33DCA">
        <w:rPr>
          <w:rFonts w:ascii="Calibri" w:hAnsi="Calibri" w:cs="Calibri"/>
          <w:sz w:val="22"/>
          <w:szCs w:val="22"/>
        </w:rPr>
        <w:t xml:space="preserve"> dne </w:t>
      </w:r>
      <w:r w:rsidR="008A37A2">
        <w:rPr>
          <w:rFonts w:ascii="Calibri" w:hAnsi="Calibri" w:cs="Calibri"/>
          <w:sz w:val="22"/>
          <w:szCs w:val="22"/>
        </w:rPr>
        <w:t xml:space="preserve">doručení a </w:t>
      </w:r>
      <w:r w:rsidR="002E5F11" w:rsidRPr="00A33DCA">
        <w:rPr>
          <w:rFonts w:ascii="Calibri" w:hAnsi="Calibri" w:cs="Calibri"/>
          <w:sz w:val="22"/>
          <w:szCs w:val="22"/>
        </w:rPr>
        <w:t>vystavení řádného a úplného daňového dokladu, jehož nedílnou přílohou musí být vždy originál potvrzen</w:t>
      </w:r>
      <w:r w:rsidR="007749DE">
        <w:rPr>
          <w:rFonts w:ascii="Calibri" w:hAnsi="Calibri" w:cs="Calibri"/>
          <w:sz w:val="22"/>
          <w:szCs w:val="22"/>
        </w:rPr>
        <w:t>ých</w:t>
      </w:r>
      <w:r w:rsidR="002E5F11" w:rsidRPr="00A33DCA">
        <w:rPr>
          <w:rFonts w:ascii="Calibri" w:hAnsi="Calibri" w:cs="Calibri"/>
          <w:sz w:val="22"/>
          <w:szCs w:val="22"/>
        </w:rPr>
        <w:t xml:space="preserve"> </w:t>
      </w:r>
      <w:r w:rsidR="00F15A5F">
        <w:rPr>
          <w:rFonts w:ascii="Calibri" w:hAnsi="Calibri" w:cs="Calibri"/>
          <w:sz w:val="22"/>
          <w:szCs w:val="22"/>
        </w:rPr>
        <w:t>předávací</w:t>
      </w:r>
      <w:r w:rsidR="007749DE">
        <w:rPr>
          <w:rFonts w:ascii="Calibri" w:hAnsi="Calibri" w:cs="Calibri"/>
          <w:sz w:val="22"/>
          <w:szCs w:val="22"/>
        </w:rPr>
        <w:t>c</w:t>
      </w:r>
      <w:r w:rsidR="00F15A5F">
        <w:rPr>
          <w:rFonts w:ascii="Calibri" w:hAnsi="Calibri" w:cs="Calibri"/>
          <w:sz w:val="22"/>
          <w:szCs w:val="22"/>
        </w:rPr>
        <w:t>h</w:t>
      </w:r>
      <w:r w:rsidR="007749DE">
        <w:rPr>
          <w:rFonts w:ascii="Calibri" w:hAnsi="Calibri" w:cs="Calibri"/>
          <w:sz w:val="22"/>
          <w:szCs w:val="22"/>
        </w:rPr>
        <w:t xml:space="preserve"> protokolů</w:t>
      </w:r>
      <w:r w:rsidR="002E5F11" w:rsidRPr="00A33DCA">
        <w:rPr>
          <w:rFonts w:ascii="Calibri" w:hAnsi="Calibri" w:cs="Calibri"/>
          <w:sz w:val="22"/>
          <w:szCs w:val="22"/>
        </w:rPr>
        <w:t xml:space="preserve"> dle čl. </w:t>
      </w:r>
      <w:r w:rsidR="00B41FE1" w:rsidRPr="00FD1899">
        <w:rPr>
          <w:rFonts w:ascii="Calibri" w:hAnsi="Calibri" w:cs="Calibri"/>
          <w:sz w:val="22"/>
          <w:szCs w:val="22"/>
        </w:rPr>
        <w:t xml:space="preserve">VII. odst. </w:t>
      </w:r>
      <w:r w:rsidR="002E5F11" w:rsidRPr="00FD1899">
        <w:rPr>
          <w:rFonts w:ascii="Calibri" w:hAnsi="Calibri" w:cs="Calibri"/>
          <w:sz w:val="22"/>
          <w:szCs w:val="22"/>
        </w:rPr>
        <w:t>1 a 2 této</w:t>
      </w:r>
      <w:r w:rsidR="002E5F11" w:rsidRPr="00A33DCA">
        <w:rPr>
          <w:rFonts w:ascii="Calibri" w:hAnsi="Calibri" w:cs="Calibri"/>
          <w:sz w:val="22"/>
          <w:szCs w:val="22"/>
        </w:rPr>
        <w:t xml:space="preserve"> smlouvy, jako podklad pro správnost vyúčtování kupní ceny.</w:t>
      </w:r>
      <w:r w:rsidR="007749DE">
        <w:rPr>
          <w:rFonts w:ascii="Calibri" w:hAnsi="Calibri" w:cs="Calibri"/>
          <w:sz w:val="22"/>
          <w:szCs w:val="22"/>
        </w:rPr>
        <w:t xml:space="preserve"> </w:t>
      </w:r>
    </w:p>
    <w:p w:rsidR="002E5F11" w:rsidRDefault="002E5F11" w:rsidP="00560FA0">
      <w:pPr>
        <w:pStyle w:val="rove2"/>
        <w:numPr>
          <w:ilvl w:val="0"/>
          <w:numId w:val="6"/>
        </w:numPr>
        <w:rPr>
          <w:rFonts w:ascii="Calibri" w:hAnsi="Calibri" w:cs="Calibri"/>
          <w:sz w:val="22"/>
          <w:szCs w:val="22"/>
        </w:rPr>
      </w:pPr>
      <w:r w:rsidRPr="00A33DCA">
        <w:rPr>
          <w:rFonts w:ascii="Calibri" w:hAnsi="Calibri" w:cs="Calibri"/>
          <w:sz w:val="22"/>
          <w:szCs w:val="22"/>
        </w:rPr>
        <w:t>Faktura na provedenou dodávku předmět</w:t>
      </w:r>
      <w:r w:rsidR="000431A9">
        <w:rPr>
          <w:rFonts w:ascii="Calibri" w:hAnsi="Calibri" w:cs="Calibri"/>
          <w:sz w:val="22"/>
          <w:szCs w:val="22"/>
        </w:rPr>
        <w:t>u</w:t>
      </w:r>
      <w:r w:rsidRPr="00A33DCA">
        <w:rPr>
          <w:rFonts w:ascii="Calibri" w:hAnsi="Calibri" w:cs="Calibri"/>
          <w:sz w:val="22"/>
          <w:szCs w:val="22"/>
        </w:rPr>
        <w:t xml:space="preserve"> </w:t>
      </w:r>
      <w:r w:rsidR="00B50ADE">
        <w:rPr>
          <w:rFonts w:ascii="Calibri" w:hAnsi="Calibri" w:cs="Calibri"/>
          <w:sz w:val="22"/>
          <w:szCs w:val="22"/>
        </w:rPr>
        <w:t>koupě</w:t>
      </w:r>
      <w:r w:rsidRPr="00A33DCA">
        <w:rPr>
          <w:rFonts w:ascii="Calibri" w:hAnsi="Calibri" w:cs="Calibri"/>
          <w:sz w:val="22"/>
          <w:szCs w:val="22"/>
        </w:rPr>
        <w:t xml:space="preserve"> bude vystavena </w:t>
      </w:r>
      <w:r w:rsidRPr="00D46D80">
        <w:rPr>
          <w:rFonts w:ascii="Calibri" w:hAnsi="Calibri" w:cs="Calibri"/>
          <w:sz w:val="22"/>
          <w:szCs w:val="22"/>
        </w:rPr>
        <w:t xml:space="preserve">do 15 </w:t>
      </w:r>
      <w:r w:rsidR="008A37A2" w:rsidRPr="00D46D80">
        <w:rPr>
          <w:rFonts w:ascii="Calibri" w:hAnsi="Calibri" w:cs="Calibri"/>
          <w:sz w:val="22"/>
          <w:szCs w:val="22"/>
        </w:rPr>
        <w:t>kalendářních dní</w:t>
      </w:r>
      <w:r w:rsidR="008A37A2">
        <w:rPr>
          <w:rFonts w:ascii="Calibri" w:hAnsi="Calibri" w:cs="Calibri"/>
          <w:sz w:val="22"/>
          <w:szCs w:val="22"/>
        </w:rPr>
        <w:t xml:space="preserve"> </w:t>
      </w:r>
      <w:r w:rsidRPr="00A33DCA">
        <w:rPr>
          <w:rFonts w:ascii="Calibri" w:hAnsi="Calibri" w:cs="Calibri"/>
          <w:sz w:val="22"/>
          <w:szCs w:val="22"/>
        </w:rPr>
        <w:t xml:space="preserve">od uskutečnění zdanitelného plnění (tj. od data předání a převzetí </w:t>
      </w:r>
      <w:r w:rsidR="000431A9">
        <w:rPr>
          <w:rFonts w:ascii="Calibri" w:hAnsi="Calibri" w:cs="Calibri"/>
          <w:sz w:val="22"/>
          <w:szCs w:val="22"/>
        </w:rPr>
        <w:t xml:space="preserve">předmětu </w:t>
      </w:r>
      <w:r w:rsidR="00B50ADE">
        <w:rPr>
          <w:rFonts w:ascii="Calibri" w:hAnsi="Calibri" w:cs="Calibri"/>
          <w:sz w:val="22"/>
          <w:szCs w:val="22"/>
        </w:rPr>
        <w:t>koupě</w:t>
      </w:r>
      <w:r w:rsidR="000431A9">
        <w:rPr>
          <w:rFonts w:ascii="Calibri" w:hAnsi="Calibri" w:cs="Calibri"/>
          <w:sz w:val="22"/>
          <w:szCs w:val="22"/>
        </w:rPr>
        <w:t xml:space="preserve"> </w:t>
      </w:r>
      <w:r w:rsidR="004735A0">
        <w:rPr>
          <w:rFonts w:ascii="Calibri" w:hAnsi="Calibri" w:cs="Calibri"/>
          <w:sz w:val="22"/>
          <w:szCs w:val="22"/>
        </w:rPr>
        <w:t xml:space="preserve">uvedeném na </w:t>
      </w:r>
      <w:r w:rsidR="00F15A5F">
        <w:rPr>
          <w:rFonts w:ascii="Calibri" w:hAnsi="Calibri" w:cs="Calibri"/>
          <w:sz w:val="22"/>
          <w:szCs w:val="22"/>
        </w:rPr>
        <w:t>předávacím protokolu</w:t>
      </w:r>
      <w:r w:rsidR="004735A0">
        <w:rPr>
          <w:rFonts w:ascii="Calibri" w:hAnsi="Calibri" w:cs="Calibri"/>
          <w:sz w:val="22"/>
          <w:szCs w:val="22"/>
        </w:rPr>
        <w:t xml:space="preserve">) a </w:t>
      </w:r>
      <w:r w:rsidRPr="00A33DCA">
        <w:rPr>
          <w:rFonts w:ascii="Calibri" w:hAnsi="Calibri" w:cs="Calibri"/>
          <w:sz w:val="22"/>
          <w:szCs w:val="22"/>
        </w:rPr>
        <w:t xml:space="preserve">musí splňovat náležitosti </w:t>
      </w:r>
      <w:r w:rsidR="000431A9">
        <w:rPr>
          <w:rFonts w:ascii="Calibri" w:hAnsi="Calibri" w:cs="Calibri"/>
          <w:sz w:val="22"/>
          <w:szCs w:val="22"/>
        </w:rPr>
        <w:t xml:space="preserve">daňového a účetního dokladu podle </w:t>
      </w:r>
      <w:r w:rsidR="00B41FE1">
        <w:rPr>
          <w:rFonts w:ascii="Calibri" w:hAnsi="Calibri" w:cs="Calibri"/>
          <w:sz w:val="22"/>
          <w:szCs w:val="22"/>
        </w:rPr>
        <w:t>zákona č. 563/1991 Sb</w:t>
      </w:r>
      <w:r w:rsidR="000431A9">
        <w:rPr>
          <w:rFonts w:ascii="Calibri" w:hAnsi="Calibri" w:cs="Calibri"/>
          <w:sz w:val="22"/>
          <w:szCs w:val="22"/>
        </w:rPr>
        <w:t xml:space="preserve">., o účetnictví, ve znění </w:t>
      </w:r>
      <w:r w:rsidR="000431A9" w:rsidRPr="00025412">
        <w:rPr>
          <w:rFonts w:ascii="Calibri" w:hAnsi="Calibri" w:cs="Calibri"/>
          <w:sz w:val="22"/>
          <w:szCs w:val="22"/>
        </w:rPr>
        <w:t>pozdějších předpisů a zákona č. 235/2004 Sb., o dani z přidané hodnoty, ve znění pozdějších předpisů</w:t>
      </w:r>
      <w:r w:rsidR="00025412" w:rsidRPr="00025412">
        <w:rPr>
          <w:rFonts w:ascii="Calibri" w:hAnsi="Calibri" w:cs="Calibri"/>
          <w:bCs/>
          <w:color w:val="010000"/>
          <w:sz w:val="22"/>
          <w:szCs w:val="22"/>
        </w:rPr>
        <w:t>.</w:t>
      </w:r>
      <w:r w:rsidR="00025412" w:rsidRPr="00025412">
        <w:rPr>
          <w:rFonts w:ascii="Calibri" w:hAnsi="Calibri" w:cs="Calibri"/>
          <w:sz w:val="22"/>
          <w:szCs w:val="22"/>
        </w:rPr>
        <w:t xml:space="preserve"> </w:t>
      </w:r>
      <w:r w:rsidR="00FA09F4">
        <w:rPr>
          <w:rFonts w:ascii="Calibri" w:hAnsi="Calibri" w:cs="Calibri"/>
          <w:sz w:val="22"/>
          <w:szCs w:val="22"/>
        </w:rPr>
        <w:t>Oba originály faktury</w:t>
      </w:r>
      <w:r w:rsidR="00025412">
        <w:rPr>
          <w:rFonts w:ascii="Calibri" w:hAnsi="Calibri" w:cs="Calibri"/>
          <w:sz w:val="22"/>
          <w:szCs w:val="22"/>
        </w:rPr>
        <w:t xml:space="preserve"> musí</w:t>
      </w:r>
      <w:r w:rsidRPr="00A33DCA">
        <w:rPr>
          <w:rFonts w:ascii="Calibri" w:hAnsi="Calibri" w:cs="Calibri"/>
          <w:sz w:val="22"/>
          <w:szCs w:val="22"/>
        </w:rPr>
        <w:t xml:space="preserve"> být </w:t>
      </w:r>
      <w:r w:rsidR="00FA09F4">
        <w:rPr>
          <w:rFonts w:ascii="Calibri" w:hAnsi="Calibri" w:cs="Calibri"/>
          <w:sz w:val="22"/>
          <w:szCs w:val="22"/>
        </w:rPr>
        <w:t>dále zaslány</w:t>
      </w:r>
      <w:r w:rsidRPr="00A33DCA">
        <w:rPr>
          <w:rFonts w:ascii="Calibri" w:hAnsi="Calibri" w:cs="Calibri"/>
          <w:sz w:val="22"/>
          <w:szCs w:val="22"/>
        </w:rPr>
        <w:t xml:space="preserve"> na adresu kupujícího uvedenou v záhlaví této smlouvy. V opačném případě má kupující právo fakturu do 15 dnů </w:t>
      </w:r>
      <w:r w:rsidRPr="00A33DCA">
        <w:rPr>
          <w:rFonts w:ascii="Calibri" w:hAnsi="Calibri" w:cs="Calibri"/>
          <w:sz w:val="22"/>
          <w:szCs w:val="22"/>
        </w:rPr>
        <w:lastRenderedPageBreak/>
        <w:t xml:space="preserve">od doručení vrátit k doplnění či opravě bez toho, že by byl v prodlení s úhradou. Tímto úkonem se přeruší lhůta splatnosti a nová lhůta splatnosti začne běžet dnem doručení opravené faktury kupujícímu. Ohledně úhrady kupní ceny či její nesplacené části se v takových případech kupující neocitá v prodlení. </w:t>
      </w:r>
    </w:p>
    <w:p w:rsidR="006E25F4" w:rsidRPr="00A14A85" w:rsidRDefault="006E25F4" w:rsidP="00560FA0">
      <w:pPr>
        <w:pStyle w:val="rove2"/>
        <w:numPr>
          <w:ilvl w:val="0"/>
          <w:numId w:val="6"/>
        </w:numPr>
        <w:rPr>
          <w:rFonts w:ascii="Calibri" w:hAnsi="Calibri" w:cs="Calibri"/>
          <w:sz w:val="22"/>
          <w:szCs w:val="22"/>
        </w:rPr>
      </w:pPr>
      <w:r w:rsidRPr="00A14A85">
        <w:rPr>
          <w:rFonts w:ascii="Calibri" w:hAnsi="Calibri" w:cs="Calibri"/>
          <w:sz w:val="22"/>
          <w:szCs w:val="22"/>
        </w:rPr>
        <w:t>Každá faktura musí být oz</w:t>
      </w:r>
      <w:r w:rsidR="000B3CB6">
        <w:rPr>
          <w:rFonts w:ascii="Calibri" w:hAnsi="Calibri" w:cs="Calibri"/>
          <w:sz w:val="22"/>
          <w:szCs w:val="22"/>
        </w:rPr>
        <w:t>načena číslem</w:t>
      </w:r>
      <w:r w:rsidR="00C7212A">
        <w:rPr>
          <w:rFonts w:ascii="Calibri" w:hAnsi="Calibri" w:cs="Calibri"/>
          <w:sz w:val="22"/>
          <w:szCs w:val="22"/>
        </w:rPr>
        <w:t>.</w:t>
      </w:r>
    </w:p>
    <w:p w:rsidR="002E5F11" w:rsidRPr="00A33DCA" w:rsidRDefault="002E5F11" w:rsidP="00560FA0">
      <w:pPr>
        <w:pStyle w:val="rove2"/>
        <w:numPr>
          <w:ilvl w:val="0"/>
          <w:numId w:val="6"/>
        </w:numPr>
        <w:rPr>
          <w:rFonts w:ascii="Calibri" w:hAnsi="Calibri" w:cs="Calibri"/>
          <w:sz w:val="22"/>
          <w:szCs w:val="22"/>
        </w:rPr>
      </w:pPr>
      <w:r w:rsidRPr="00A33DCA">
        <w:rPr>
          <w:rFonts w:ascii="Calibri" w:hAnsi="Calibri" w:cs="Calibri"/>
          <w:sz w:val="22"/>
          <w:szCs w:val="22"/>
        </w:rPr>
        <w:t>Termínem úhrady se rozumí den odepsání z účtu kupujícího.</w:t>
      </w:r>
    </w:p>
    <w:p w:rsidR="002E5F11" w:rsidRPr="00A33DCA" w:rsidRDefault="002E5F11" w:rsidP="00560FA0">
      <w:pPr>
        <w:pStyle w:val="rove2"/>
        <w:numPr>
          <w:ilvl w:val="0"/>
          <w:numId w:val="6"/>
        </w:numPr>
        <w:rPr>
          <w:rFonts w:ascii="Calibri" w:hAnsi="Calibri" w:cs="Calibri"/>
          <w:sz w:val="22"/>
          <w:szCs w:val="22"/>
        </w:rPr>
      </w:pPr>
      <w:r w:rsidRPr="00A33DCA">
        <w:rPr>
          <w:rFonts w:ascii="Calibri" w:hAnsi="Calibri" w:cs="Calibri"/>
          <w:sz w:val="22"/>
          <w:szCs w:val="22"/>
        </w:rPr>
        <w:t>Smluvní strany si sjednávají, že jakoukoli pohledávku vzniklou na základě této smlouvy, lze postoupit na třetí osobu pouze s předchozím písemným souhlasem strany, proti níž taková pohledávka směřuje.</w:t>
      </w:r>
    </w:p>
    <w:p w:rsidR="002E5F11" w:rsidRPr="00A33DCA" w:rsidRDefault="002E5F11" w:rsidP="00560FA0">
      <w:pPr>
        <w:pStyle w:val="rove2"/>
        <w:numPr>
          <w:ilvl w:val="0"/>
          <w:numId w:val="6"/>
        </w:numPr>
        <w:rPr>
          <w:rFonts w:ascii="Calibri" w:hAnsi="Calibri" w:cs="Calibri"/>
          <w:color w:val="000000"/>
          <w:sz w:val="22"/>
          <w:szCs w:val="22"/>
        </w:rPr>
      </w:pPr>
      <w:r w:rsidRPr="00A33DCA">
        <w:rPr>
          <w:rFonts w:ascii="Calibri" w:hAnsi="Calibri" w:cs="Calibri"/>
          <w:color w:val="000000"/>
          <w:sz w:val="22"/>
          <w:szCs w:val="22"/>
        </w:rPr>
        <w:t>Prodávající se zavazuje, že na jím vydaných daňových dokladech bude uvádět pouze čísla tuzemských bankovních účtů, která jsou správcem daně zveřejněna způsobem umožňujícím dálkový přístup (§ 98 písm. d)  zákona č.235/2004 Sb., o dani z přidané hodnoty</w:t>
      </w:r>
      <w:r w:rsidR="00263C61">
        <w:rPr>
          <w:rFonts w:ascii="Calibri" w:hAnsi="Calibri" w:cs="Calibri"/>
          <w:color w:val="000000"/>
          <w:sz w:val="22"/>
          <w:szCs w:val="22"/>
        </w:rPr>
        <w:t xml:space="preserve">, </w:t>
      </w:r>
      <w:r w:rsidR="00263C61">
        <w:rPr>
          <w:rFonts w:ascii="Calibri" w:hAnsi="Calibri" w:cs="Calibri"/>
          <w:sz w:val="22"/>
          <w:szCs w:val="22"/>
        </w:rPr>
        <w:t>ve znění pozdějších předpisů</w:t>
      </w:r>
      <w:r w:rsidRPr="00A33DCA">
        <w:rPr>
          <w:rFonts w:ascii="Calibri" w:hAnsi="Calibri" w:cs="Calibri"/>
          <w:color w:val="000000"/>
          <w:sz w:val="22"/>
          <w:szCs w:val="22"/>
        </w:rPr>
        <w:t xml:space="preserve">).  V případě, že daňový doklad bude obsahovat jiný než takto zveřejněný tuzemský bankovní účet, má kupující právo ponížit platbu prodávajícímu uskutečňovanou na základě této smlouvy o příslušnou částku DPH a současně je </w:t>
      </w:r>
      <w:r w:rsidRPr="00A33DCA">
        <w:rPr>
          <w:rFonts w:ascii="Calibri" w:hAnsi="Calibri" w:cs="Calibri"/>
          <w:iCs/>
          <w:color w:val="000000"/>
          <w:sz w:val="22"/>
          <w:szCs w:val="22"/>
        </w:rPr>
        <w:t>oprávněn odvést částku DPH z příslušného plnění přímo na účet finančnímu úřadu.</w:t>
      </w:r>
      <w:r w:rsidRPr="00A33DCA">
        <w:rPr>
          <w:rFonts w:ascii="Calibri" w:hAnsi="Calibri" w:cs="Calibri"/>
          <w:color w:val="000000"/>
          <w:sz w:val="22"/>
          <w:szCs w:val="22"/>
        </w:rPr>
        <w:t xml:space="preserve"> Smluvní strany si sjednávají, že takto prodávajícímu nevyplacenou částku DPH odvede správci daně sám kupující v souladu s ustanovením § 109a zákona č. 235/2004 Sb.</w:t>
      </w:r>
      <w:r w:rsidR="00263C61">
        <w:rPr>
          <w:rFonts w:ascii="Calibri" w:hAnsi="Calibri" w:cs="Calibri"/>
          <w:color w:val="000000"/>
          <w:sz w:val="22"/>
          <w:szCs w:val="22"/>
        </w:rPr>
        <w:t>,</w:t>
      </w:r>
      <w:r w:rsidRPr="00A33DCA">
        <w:rPr>
          <w:rFonts w:ascii="Calibri" w:hAnsi="Calibri" w:cs="Calibri"/>
          <w:color w:val="000000"/>
          <w:sz w:val="22"/>
          <w:szCs w:val="22"/>
        </w:rPr>
        <w:t xml:space="preserve"> o dani z přidané hodnoty</w:t>
      </w:r>
      <w:r w:rsidR="00263C61">
        <w:rPr>
          <w:rFonts w:ascii="Calibri" w:hAnsi="Calibri" w:cs="Calibri"/>
          <w:color w:val="000000"/>
          <w:sz w:val="22"/>
          <w:szCs w:val="22"/>
        </w:rPr>
        <w:t xml:space="preserve">, </w:t>
      </w:r>
      <w:r w:rsidR="00263C61">
        <w:rPr>
          <w:rFonts w:ascii="Calibri" w:hAnsi="Calibri" w:cs="Calibri"/>
          <w:sz w:val="22"/>
          <w:szCs w:val="22"/>
        </w:rPr>
        <w:t>ve znění pozdějších předpisů</w:t>
      </w:r>
      <w:r w:rsidRPr="00A33DCA">
        <w:rPr>
          <w:rFonts w:ascii="Calibri" w:hAnsi="Calibri" w:cs="Calibri"/>
          <w:color w:val="000000"/>
          <w:sz w:val="22"/>
          <w:szCs w:val="22"/>
        </w:rPr>
        <w:t>.</w:t>
      </w:r>
    </w:p>
    <w:p w:rsidR="002E5F11" w:rsidRDefault="002E5F11" w:rsidP="00560FA0">
      <w:pPr>
        <w:pStyle w:val="rove2"/>
        <w:numPr>
          <w:ilvl w:val="0"/>
          <w:numId w:val="6"/>
        </w:numPr>
        <w:rPr>
          <w:rFonts w:ascii="Calibri" w:hAnsi="Calibri" w:cs="Calibri"/>
          <w:color w:val="000000"/>
          <w:sz w:val="22"/>
          <w:szCs w:val="22"/>
        </w:rPr>
      </w:pPr>
      <w:r w:rsidRPr="00A33DCA">
        <w:rPr>
          <w:rFonts w:ascii="Calibri" w:hAnsi="Calibri" w:cs="Calibri"/>
          <w:color w:val="000000"/>
          <w:sz w:val="22"/>
          <w:szCs w:val="22"/>
        </w:rPr>
        <w:t xml:space="preserve">V případě, že se prodávající stane tzv. nespolehlivým plátcem DPH ve smyslu §106a zák. č. 235/2004 Sb., o dani z přidané hodnoty, </w:t>
      </w:r>
      <w:r w:rsidR="00263C61">
        <w:rPr>
          <w:rFonts w:ascii="Calibri" w:hAnsi="Calibri" w:cs="Calibri"/>
          <w:sz w:val="22"/>
          <w:szCs w:val="22"/>
        </w:rPr>
        <w:t>ve znění pozdějších předpisů,</w:t>
      </w:r>
      <w:r w:rsidR="00263C61" w:rsidRPr="00A33DCA">
        <w:rPr>
          <w:rFonts w:ascii="Calibri" w:hAnsi="Calibri" w:cs="Calibri"/>
          <w:color w:val="000000"/>
          <w:sz w:val="22"/>
          <w:szCs w:val="22"/>
        </w:rPr>
        <w:t xml:space="preserve"> </w:t>
      </w:r>
      <w:r w:rsidRPr="00A33DCA">
        <w:rPr>
          <w:rFonts w:ascii="Calibri" w:hAnsi="Calibri" w:cs="Calibri"/>
          <w:color w:val="000000"/>
          <w:sz w:val="22"/>
          <w:szCs w:val="22"/>
        </w:rPr>
        <w:t>je kupující oprávněn odvést částku DPH z příslušného plnění přímo na účet finančnímu úřadu, a to v návaznosti na §109 a §109a zákona č. 235/2004 Sb., o dani z přidané hodnoty</w:t>
      </w:r>
      <w:r w:rsidR="00263C61">
        <w:rPr>
          <w:rFonts w:ascii="Calibri" w:hAnsi="Calibri" w:cs="Calibri"/>
          <w:color w:val="000000"/>
          <w:sz w:val="22"/>
          <w:szCs w:val="22"/>
        </w:rPr>
        <w:t xml:space="preserve">, </w:t>
      </w:r>
      <w:r w:rsidR="00263C61">
        <w:rPr>
          <w:rFonts w:ascii="Calibri" w:hAnsi="Calibri" w:cs="Calibri"/>
          <w:sz w:val="22"/>
          <w:szCs w:val="22"/>
        </w:rPr>
        <w:t>ve znění pozdějších předpisů</w:t>
      </w:r>
      <w:r w:rsidRPr="00A33DCA">
        <w:rPr>
          <w:rFonts w:ascii="Calibri" w:hAnsi="Calibri" w:cs="Calibri"/>
          <w:color w:val="000000"/>
          <w:sz w:val="22"/>
          <w:szCs w:val="22"/>
        </w:rPr>
        <w:t>. V takovém případě tuto skutečnost kupující oznámí prodávajícímu a úhradou DPH na účet finančního úřadu se pohledávka kupujícího vůči prodávajícímu v částce uhrazené DPH považuje bez ohledu na další ustanovení této smlouvy za uhrazenou. Skutečnost, že se prodávající stal tzv. nespolehlivým plátcem DPH</w:t>
      </w:r>
      <w:r w:rsidR="00B60635">
        <w:rPr>
          <w:rFonts w:ascii="Calibri" w:hAnsi="Calibri" w:cs="Calibri"/>
          <w:color w:val="000000"/>
          <w:sz w:val="22"/>
          <w:szCs w:val="22"/>
        </w:rPr>
        <w:t>,</w:t>
      </w:r>
      <w:r w:rsidRPr="00A33DCA">
        <w:rPr>
          <w:rFonts w:ascii="Calibri" w:hAnsi="Calibri" w:cs="Calibri"/>
          <w:color w:val="000000"/>
          <w:sz w:val="22"/>
          <w:szCs w:val="22"/>
        </w:rPr>
        <w:t xml:space="preserve"> bude ověřena z veřejně dostupného registru</w:t>
      </w:r>
      <w:r w:rsidRPr="00A33DCA">
        <w:rPr>
          <w:rFonts w:ascii="Calibri" w:eastAsia="Arial" w:hAnsi="Calibri" w:cs="Calibri"/>
          <w:color w:val="000000"/>
          <w:sz w:val="22"/>
          <w:szCs w:val="22"/>
        </w:rPr>
        <w:t xml:space="preserve"> </w:t>
      </w:r>
      <w:r w:rsidRPr="00A33DCA">
        <w:rPr>
          <w:rFonts w:ascii="Calibri" w:hAnsi="Calibri" w:cs="Calibri"/>
          <w:color w:val="000000"/>
          <w:sz w:val="22"/>
          <w:szCs w:val="22"/>
        </w:rPr>
        <w:t>Registru plátců DPH a identifikovaných osob, což prodávající výslovně akceptuje a nebude činit sporným.</w:t>
      </w:r>
    </w:p>
    <w:p w:rsidR="00B64D47" w:rsidRDefault="00B64D47" w:rsidP="0004375C">
      <w:pPr>
        <w:pStyle w:val="rove2"/>
        <w:numPr>
          <w:ilvl w:val="0"/>
          <w:numId w:val="0"/>
        </w:numPr>
        <w:spacing w:after="0"/>
        <w:ind w:left="720"/>
        <w:rPr>
          <w:rFonts w:ascii="Calibri" w:hAnsi="Calibri" w:cs="Calibri"/>
          <w:color w:val="000000"/>
          <w:sz w:val="22"/>
          <w:szCs w:val="22"/>
        </w:rPr>
      </w:pPr>
    </w:p>
    <w:p w:rsidR="00B64D47" w:rsidRPr="00B64D47" w:rsidRDefault="00B64D47" w:rsidP="00B64D47">
      <w:pPr>
        <w:pStyle w:val="rove1"/>
        <w:numPr>
          <w:ilvl w:val="0"/>
          <w:numId w:val="0"/>
        </w:numPr>
        <w:spacing w:before="0" w:after="0"/>
        <w:jc w:val="center"/>
        <w:rPr>
          <w:rFonts w:ascii="Calibri" w:hAnsi="Calibri" w:cs="Calibri"/>
          <w:color w:val="000000"/>
          <w:sz w:val="22"/>
          <w:szCs w:val="22"/>
        </w:rPr>
      </w:pPr>
      <w:r w:rsidRPr="00B64D47">
        <w:rPr>
          <w:rFonts w:ascii="Calibri" w:hAnsi="Calibri" w:cs="Calibri"/>
          <w:color w:val="000000"/>
          <w:sz w:val="22"/>
          <w:szCs w:val="22"/>
        </w:rPr>
        <w:t>VII.</w:t>
      </w:r>
    </w:p>
    <w:p w:rsidR="002E5F11" w:rsidRDefault="002E5F11" w:rsidP="00B64D47">
      <w:pPr>
        <w:pStyle w:val="rove1"/>
        <w:numPr>
          <w:ilvl w:val="0"/>
          <w:numId w:val="0"/>
        </w:numPr>
        <w:spacing w:before="0" w:after="0"/>
        <w:jc w:val="center"/>
        <w:rPr>
          <w:rFonts w:ascii="Calibri" w:hAnsi="Calibri" w:cs="Calibri"/>
          <w:color w:val="000000"/>
          <w:sz w:val="22"/>
          <w:szCs w:val="22"/>
        </w:rPr>
      </w:pPr>
      <w:r w:rsidRPr="00B64D47">
        <w:rPr>
          <w:rFonts w:ascii="Calibri" w:hAnsi="Calibri" w:cs="Calibri"/>
          <w:color w:val="000000"/>
          <w:sz w:val="22"/>
          <w:szCs w:val="22"/>
        </w:rPr>
        <w:t xml:space="preserve">Podmínky dodání předmětu </w:t>
      </w:r>
      <w:r w:rsidR="00B50ADE">
        <w:rPr>
          <w:rFonts w:ascii="Calibri" w:hAnsi="Calibri" w:cs="Calibri"/>
          <w:color w:val="000000"/>
          <w:sz w:val="22"/>
          <w:szCs w:val="22"/>
        </w:rPr>
        <w:t>koupě</w:t>
      </w:r>
    </w:p>
    <w:p w:rsidR="00B64D47" w:rsidRPr="00B64D47" w:rsidRDefault="00B64D47" w:rsidP="00087F21">
      <w:pPr>
        <w:pStyle w:val="rove2"/>
        <w:numPr>
          <w:ilvl w:val="0"/>
          <w:numId w:val="0"/>
        </w:numPr>
        <w:spacing w:after="0"/>
        <w:ind w:left="794"/>
      </w:pPr>
    </w:p>
    <w:p w:rsidR="001C392F" w:rsidRPr="004B3A51" w:rsidRDefault="001C392F" w:rsidP="00560FA0">
      <w:pPr>
        <w:pStyle w:val="rove2"/>
        <w:numPr>
          <w:ilvl w:val="0"/>
          <w:numId w:val="7"/>
        </w:numPr>
        <w:rPr>
          <w:rFonts w:ascii="Calibri" w:hAnsi="Calibri" w:cs="Calibri"/>
          <w:sz w:val="22"/>
          <w:szCs w:val="22"/>
        </w:rPr>
      </w:pPr>
      <w:r w:rsidRPr="004B3A51">
        <w:rPr>
          <w:rFonts w:ascii="Calibri" w:hAnsi="Calibri" w:cs="Calibri"/>
          <w:sz w:val="22"/>
          <w:szCs w:val="22"/>
        </w:rPr>
        <w:t>Zboží, které je předmětem koupě, bude prodávajícím předáno a kupujícím převzato na základě</w:t>
      </w:r>
      <w:r w:rsidRPr="004B3A51">
        <w:rPr>
          <w:rFonts w:ascii="Calibri" w:hAnsi="Calibri" w:cs="Calibri"/>
          <w:color w:val="FF0000"/>
          <w:sz w:val="22"/>
          <w:szCs w:val="22"/>
        </w:rPr>
        <w:t xml:space="preserve"> </w:t>
      </w:r>
      <w:r w:rsidRPr="004B3A51">
        <w:rPr>
          <w:rFonts w:ascii="Calibri" w:hAnsi="Calibri" w:cs="Calibri"/>
          <w:sz w:val="22"/>
          <w:szCs w:val="22"/>
        </w:rPr>
        <w:t>předávacího protokolu potvrzeného zástupcem kupujícího, kde bude zboží jas</w:t>
      </w:r>
      <w:r w:rsidR="00D5753B" w:rsidRPr="004B3A51">
        <w:rPr>
          <w:rFonts w:ascii="Calibri" w:hAnsi="Calibri" w:cs="Calibri"/>
          <w:sz w:val="22"/>
          <w:szCs w:val="22"/>
        </w:rPr>
        <w:t>ně a srozumitelně specifikováno.</w:t>
      </w:r>
      <w:r w:rsidR="004B3A51" w:rsidRPr="004B3A51">
        <w:rPr>
          <w:rFonts w:ascii="Calibri" w:hAnsi="Calibri" w:cs="Calibri"/>
          <w:sz w:val="22"/>
          <w:szCs w:val="22"/>
        </w:rPr>
        <w:t xml:space="preserve"> </w:t>
      </w:r>
    </w:p>
    <w:p w:rsidR="002E5F11" w:rsidRPr="005B1B32" w:rsidRDefault="001903B9" w:rsidP="00560FA0">
      <w:pPr>
        <w:pStyle w:val="rove2"/>
        <w:numPr>
          <w:ilvl w:val="0"/>
          <w:numId w:val="7"/>
        </w:numPr>
        <w:rPr>
          <w:rFonts w:ascii="Calibri" w:hAnsi="Calibri" w:cs="Calibri"/>
          <w:sz w:val="22"/>
          <w:szCs w:val="22"/>
        </w:rPr>
      </w:pPr>
      <w:r>
        <w:rPr>
          <w:rFonts w:ascii="Calibri" w:hAnsi="Calibri" w:cs="Calibri"/>
          <w:sz w:val="22"/>
          <w:szCs w:val="22"/>
        </w:rPr>
        <w:t>Osobou oprávněnou</w:t>
      </w:r>
      <w:r w:rsidR="002E5F11" w:rsidRPr="00A33DCA">
        <w:rPr>
          <w:rFonts w:ascii="Calibri" w:hAnsi="Calibri" w:cs="Calibri"/>
          <w:sz w:val="22"/>
          <w:szCs w:val="22"/>
        </w:rPr>
        <w:t xml:space="preserve"> potvrdit </w:t>
      </w:r>
      <w:r w:rsidR="001C392F">
        <w:rPr>
          <w:rFonts w:ascii="Calibri" w:hAnsi="Calibri" w:cs="Calibri"/>
          <w:sz w:val="22"/>
          <w:szCs w:val="22"/>
        </w:rPr>
        <w:t>předávací protokol</w:t>
      </w:r>
      <w:r w:rsidR="002E5F11" w:rsidRPr="00A33DCA">
        <w:rPr>
          <w:rFonts w:ascii="Calibri" w:hAnsi="Calibri" w:cs="Calibri"/>
          <w:sz w:val="22"/>
          <w:szCs w:val="22"/>
        </w:rPr>
        <w:t xml:space="preserve">, resp. </w:t>
      </w:r>
      <w:r w:rsidR="001C392F">
        <w:rPr>
          <w:rFonts w:ascii="Calibri" w:hAnsi="Calibri" w:cs="Calibri"/>
          <w:sz w:val="22"/>
          <w:szCs w:val="22"/>
        </w:rPr>
        <w:t>předávací protokol</w:t>
      </w:r>
      <w:r w:rsidR="002E5F11" w:rsidRPr="00A33DCA">
        <w:rPr>
          <w:rFonts w:ascii="Calibri" w:hAnsi="Calibri" w:cs="Calibri"/>
          <w:sz w:val="22"/>
          <w:szCs w:val="22"/>
        </w:rPr>
        <w:t xml:space="preserve">y, v zastoupení kupujícího, za </w:t>
      </w:r>
      <w:r w:rsidR="002E5F11" w:rsidRPr="00FE73EB">
        <w:rPr>
          <w:rFonts w:ascii="Calibri" w:hAnsi="Calibri" w:cs="Calibri"/>
          <w:sz w:val="22"/>
          <w:szCs w:val="22"/>
        </w:rPr>
        <w:t xml:space="preserve">předpokladu provedení pečlivé kontroly souladu dodávky </w:t>
      </w:r>
      <w:r w:rsidR="001C6B67" w:rsidRPr="00FE73EB">
        <w:rPr>
          <w:rFonts w:ascii="Calibri" w:hAnsi="Calibri" w:cs="Calibri"/>
          <w:sz w:val="22"/>
          <w:szCs w:val="22"/>
        </w:rPr>
        <w:t xml:space="preserve">předmětu </w:t>
      </w:r>
      <w:r w:rsidR="00B50ADE" w:rsidRPr="00FE73EB">
        <w:rPr>
          <w:rFonts w:ascii="Calibri" w:hAnsi="Calibri" w:cs="Calibri"/>
          <w:sz w:val="22"/>
          <w:szCs w:val="22"/>
        </w:rPr>
        <w:t>koupě</w:t>
      </w:r>
      <w:r w:rsidR="002E5F11" w:rsidRPr="00FE73EB">
        <w:rPr>
          <w:rFonts w:ascii="Calibri" w:hAnsi="Calibri" w:cs="Calibri"/>
          <w:sz w:val="22"/>
          <w:szCs w:val="22"/>
        </w:rPr>
        <w:t xml:space="preserve"> </w:t>
      </w:r>
      <w:r w:rsidR="002E5F11" w:rsidRPr="005B1B32">
        <w:rPr>
          <w:rFonts w:ascii="Calibri" w:hAnsi="Calibri" w:cs="Calibri"/>
          <w:sz w:val="22"/>
          <w:szCs w:val="22"/>
        </w:rPr>
        <w:t xml:space="preserve">s podmínkami dle této smlouvy a uvedení data převzetí, </w:t>
      </w:r>
      <w:r>
        <w:rPr>
          <w:rFonts w:ascii="Calibri" w:hAnsi="Calibri" w:cs="Calibri"/>
          <w:sz w:val="22"/>
          <w:szCs w:val="22"/>
        </w:rPr>
        <w:t>je</w:t>
      </w:r>
      <w:r w:rsidR="002E5F11" w:rsidRPr="005B1B32">
        <w:rPr>
          <w:rFonts w:ascii="Calibri" w:hAnsi="Calibri" w:cs="Calibri"/>
          <w:sz w:val="22"/>
          <w:szCs w:val="22"/>
        </w:rPr>
        <w:t>:</w:t>
      </w:r>
    </w:p>
    <w:p w:rsidR="00D46D80" w:rsidRPr="00D46D80" w:rsidRDefault="00D46D80" w:rsidP="00D46D80">
      <w:pPr>
        <w:pStyle w:val="Bezseznamu1"/>
        <w:spacing w:after="120"/>
        <w:ind w:left="720"/>
        <w:rPr>
          <w:rFonts w:cs="Calibri"/>
          <w:bCs/>
          <w:sz w:val="22"/>
          <w:szCs w:val="22"/>
        </w:rPr>
      </w:pPr>
      <w:r w:rsidRPr="00D46D80">
        <w:rPr>
          <w:rFonts w:cs="Calibri"/>
          <w:bCs/>
          <w:sz w:val="22"/>
          <w:szCs w:val="22"/>
        </w:rPr>
        <w:t>Miloslav Martínek</w:t>
      </w:r>
    </w:p>
    <w:p w:rsidR="000A472A" w:rsidRDefault="009E5FE4" w:rsidP="00D46D80">
      <w:pPr>
        <w:pStyle w:val="Bezseznamu1"/>
        <w:spacing w:after="120"/>
        <w:ind w:left="720"/>
        <w:rPr>
          <w:rStyle w:val="Hypertextovodkaz"/>
          <w:rFonts w:cs="Calibri"/>
          <w:sz w:val="22"/>
          <w:szCs w:val="22"/>
        </w:rPr>
      </w:pPr>
      <w:r w:rsidRPr="00D46D80">
        <w:rPr>
          <w:rFonts w:cs="Calibri"/>
          <w:sz w:val="22"/>
          <w:szCs w:val="22"/>
        </w:rPr>
        <w:t>kontakty</w:t>
      </w:r>
      <w:r w:rsidR="000A472A" w:rsidRPr="00D46D80">
        <w:rPr>
          <w:rFonts w:cs="Calibri"/>
          <w:sz w:val="22"/>
          <w:szCs w:val="22"/>
        </w:rPr>
        <w:t xml:space="preserve">: </w:t>
      </w:r>
      <w:r w:rsidR="000A472A" w:rsidRPr="00D46D80">
        <w:rPr>
          <w:rFonts w:cs="Calibri"/>
          <w:bCs/>
          <w:sz w:val="22"/>
          <w:szCs w:val="22"/>
        </w:rPr>
        <w:t xml:space="preserve">tel. </w:t>
      </w:r>
      <w:r w:rsidR="00023850" w:rsidRPr="00D46D80">
        <w:rPr>
          <w:rFonts w:cs="Calibri"/>
          <w:bCs/>
          <w:sz w:val="22"/>
          <w:szCs w:val="22"/>
        </w:rPr>
        <w:t>+420</w:t>
      </w:r>
      <w:r w:rsidR="00D46D80" w:rsidRPr="00D46D80">
        <w:rPr>
          <w:rFonts w:cs="Calibri"/>
          <w:bCs/>
          <w:sz w:val="22"/>
          <w:szCs w:val="22"/>
        </w:rPr>
        <w:t> 605 054 697</w:t>
      </w:r>
      <w:r w:rsidR="000A472A" w:rsidRPr="00D46D80">
        <w:rPr>
          <w:rFonts w:cs="Calibri"/>
          <w:bCs/>
          <w:sz w:val="22"/>
          <w:szCs w:val="22"/>
        </w:rPr>
        <w:t>, e-mail</w:t>
      </w:r>
      <w:r w:rsidR="000A472A" w:rsidRPr="00D46D80">
        <w:rPr>
          <w:rFonts w:cs="Calibri"/>
          <w:sz w:val="22"/>
          <w:szCs w:val="22"/>
        </w:rPr>
        <w:t xml:space="preserve">: </w:t>
      </w:r>
      <w:hyperlink r:id="rId9" w:history="1">
        <w:r w:rsidR="00D46D80" w:rsidRPr="00D46D80">
          <w:rPr>
            <w:rStyle w:val="Hypertextovodkaz"/>
          </w:rPr>
          <w:t>martinek@dopskopl.cz</w:t>
        </w:r>
      </w:hyperlink>
    </w:p>
    <w:p w:rsidR="002E5F11" w:rsidRPr="00A33DCA" w:rsidRDefault="002E5F11" w:rsidP="00560FA0">
      <w:pPr>
        <w:pStyle w:val="rove2"/>
        <w:numPr>
          <w:ilvl w:val="0"/>
          <w:numId w:val="7"/>
        </w:numPr>
        <w:rPr>
          <w:rFonts w:ascii="Calibri" w:hAnsi="Calibri" w:cs="Calibri"/>
          <w:sz w:val="22"/>
          <w:szCs w:val="22"/>
        </w:rPr>
      </w:pPr>
      <w:r w:rsidRPr="005B1B32">
        <w:rPr>
          <w:rFonts w:ascii="Calibri" w:hAnsi="Calibri" w:cs="Calibri"/>
          <w:sz w:val="22"/>
          <w:szCs w:val="22"/>
        </w:rPr>
        <w:t xml:space="preserve">Kupující je oprávněn odmítnout </w:t>
      </w:r>
      <w:r w:rsidR="001C6B67" w:rsidRPr="005B1B32">
        <w:rPr>
          <w:rFonts w:ascii="Calibri" w:hAnsi="Calibri" w:cs="Calibri"/>
          <w:sz w:val="22"/>
          <w:szCs w:val="22"/>
        </w:rPr>
        <w:t xml:space="preserve">předmět </w:t>
      </w:r>
      <w:r w:rsidR="00B50ADE" w:rsidRPr="005B1B32">
        <w:rPr>
          <w:rFonts w:ascii="Calibri" w:hAnsi="Calibri" w:cs="Calibri"/>
          <w:sz w:val="22"/>
          <w:szCs w:val="22"/>
        </w:rPr>
        <w:t>koupě</w:t>
      </w:r>
      <w:r w:rsidRPr="005B1B32">
        <w:rPr>
          <w:rFonts w:ascii="Calibri" w:hAnsi="Calibri" w:cs="Calibri"/>
          <w:sz w:val="22"/>
          <w:szCs w:val="22"/>
        </w:rPr>
        <w:t xml:space="preserve"> převzít, bude-li se na něm či jeho části vyskytovat v okamžiku předání vad</w:t>
      </w:r>
      <w:r w:rsidR="006208E1" w:rsidRPr="005B1B32">
        <w:rPr>
          <w:rFonts w:ascii="Calibri" w:hAnsi="Calibri" w:cs="Calibri"/>
          <w:sz w:val="22"/>
          <w:szCs w:val="22"/>
        </w:rPr>
        <w:t>a</w:t>
      </w:r>
      <w:r w:rsidRPr="005B1B32">
        <w:rPr>
          <w:rFonts w:ascii="Calibri" w:hAnsi="Calibri" w:cs="Calibri"/>
          <w:sz w:val="22"/>
          <w:szCs w:val="22"/>
        </w:rPr>
        <w:t xml:space="preserve"> anebo </w:t>
      </w:r>
      <w:r w:rsidR="001C6B67" w:rsidRPr="005B1B32">
        <w:rPr>
          <w:rFonts w:ascii="Calibri" w:hAnsi="Calibri" w:cs="Calibri"/>
          <w:sz w:val="22"/>
          <w:szCs w:val="22"/>
        </w:rPr>
        <w:t xml:space="preserve">předmět </w:t>
      </w:r>
      <w:r w:rsidR="00B50ADE" w:rsidRPr="005B1B32">
        <w:rPr>
          <w:rFonts w:ascii="Calibri" w:hAnsi="Calibri" w:cs="Calibri"/>
          <w:sz w:val="22"/>
          <w:szCs w:val="22"/>
        </w:rPr>
        <w:t>koupě</w:t>
      </w:r>
      <w:r w:rsidR="001C6B67" w:rsidRPr="005B1B32">
        <w:rPr>
          <w:rFonts w:ascii="Calibri" w:hAnsi="Calibri" w:cs="Calibri"/>
          <w:sz w:val="22"/>
          <w:szCs w:val="22"/>
        </w:rPr>
        <w:t xml:space="preserve"> </w:t>
      </w:r>
      <w:r w:rsidRPr="005B1B32">
        <w:rPr>
          <w:rFonts w:ascii="Calibri" w:hAnsi="Calibri" w:cs="Calibri"/>
          <w:sz w:val="22"/>
          <w:szCs w:val="22"/>
        </w:rPr>
        <w:t>nebude</w:t>
      </w:r>
      <w:r w:rsidRPr="00A33DCA">
        <w:rPr>
          <w:rFonts w:ascii="Calibri" w:hAnsi="Calibri" w:cs="Calibri"/>
          <w:sz w:val="22"/>
          <w:szCs w:val="22"/>
        </w:rPr>
        <w:t xml:space="preserve"> splňovat požadova</w:t>
      </w:r>
      <w:r w:rsidR="001C6B67">
        <w:rPr>
          <w:rFonts w:ascii="Calibri" w:hAnsi="Calibri" w:cs="Calibri"/>
          <w:sz w:val="22"/>
          <w:szCs w:val="22"/>
        </w:rPr>
        <w:t>n</w:t>
      </w:r>
      <w:r w:rsidR="00DD4F33">
        <w:rPr>
          <w:rFonts w:ascii="Calibri" w:hAnsi="Calibri" w:cs="Calibri"/>
          <w:sz w:val="22"/>
          <w:szCs w:val="22"/>
        </w:rPr>
        <w:t>é technické parametry dle čl. I</w:t>
      </w:r>
      <w:r w:rsidR="001C6B67">
        <w:rPr>
          <w:rFonts w:ascii="Calibri" w:hAnsi="Calibri" w:cs="Calibri"/>
          <w:sz w:val="22"/>
          <w:szCs w:val="22"/>
        </w:rPr>
        <w:t xml:space="preserve"> odst. 1</w:t>
      </w:r>
      <w:r w:rsidRPr="00A33DCA">
        <w:rPr>
          <w:rFonts w:ascii="Calibri" w:hAnsi="Calibri" w:cs="Calibri"/>
          <w:sz w:val="22"/>
          <w:szCs w:val="22"/>
        </w:rPr>
        <w:t xml:space="preserve"> této smlouvy.</w:t>
      </w:r>
    </w:p>
    <w:p w:rsidR="002E5F11" w:rsidRPr="00A33DCA" w:rsidRDefault="0038061E" w:rsidP="00560FA0">
      <w:pPr>
        <w:pStyle w:val="rove2"/>
        <w:numPr>
          <w:ilvl w:val="0"/>
          <w:numId w:val="7"/>
        </w:numPr>
        <w:rPr>
          <w:rFonts w:ascii="Calibri" w:hAnsi="Calibri" w:cs="Calibri"/>
          <w:sz w:val="22"/>
          <w:szCs w:val="22"/>
        </w:rPr>
      </w:pPr>
      <w:r>
        <w:rPr>
          <w:rFonts w:ascii="Calibri" w:hAnsi="Calibri" w:cs="Calibri"/>
          <w:sz w:val="22"/>
          <w:szCs w:val="22"/>
        </w:rPr>
        <w:t xml:space="preserve">Předmět </w:t>
      </w:r>
      <w:r w:rsidR="00B50ADE">
        <w:rPr>
          <w:rFonts w:ascii="Calibri" w:hAnsi="Calibri" w:cs="Calibri"/>
          <w:sz w:val="22"/>
          <w:szCs w:val="22"/>
        </w:rPr>
        <w:t>koupě</w:t>
      </w:r>
      <w:r>
        <w:rPr>
          <w:rFonts w:ascii="Calibri" w:hAnsi="Calibri" w:cs="Calibri"/>
          <w:sz w:val="22"/>
          <w:szCs w:val="22"/>
        </w:rPr>
        <w:t xml:space="preserve"> se považuje za dodaný</w:t>
      </w:r>
      <w:r w:rsidR="002E5F11" w:rsidRPr="00A33DCA">
        <w:rPr>
          <w:rFonts w:ascii="Calibri" w:hAnsi="Calibri" w:cs="Calibri"/>
          <w:sz w:val="22"/>
          <w:szCs w:val="22"/>
        </w:rPr>
        <w:t xml:space="preserve"> a závazek prodávajícího dodat </w:t>
      </w:r>
      <w:r>
        <w:rPr>
          <w:rFonts w:ascii="Calibri" w:hAnsi="Calibri" w:cs="Calibri"/>
          <w:sz w:val="22"/>
          <w:szCs w:val="22"/>
        </w:rPr>
        <w:t xml:space="preserve">předmět </w:t>
      </w:r>
      <w:r w:rsidR="00B50ADE">
        <w:rPr>
          <w:rFonts w:ascii="Calibri" w:hAnsi="Calibri" w:cs="Calibri"/>
          <w:sz w:val="22"/>
          <w:szCs w:val="22"/>
        </w:rPr>
        <w:t>koupě</w:t>
      </w:r>
      <w:r w:rsidRPr="00A33DCA">
        <w:rPr>
          <w:rFonts w:ascii="Calibri" w:hAnsi="Calibri" w:cs="Calibri"/>
          <w:sz w:val="22"/>
          <w:szCs w:val="22"/>
        </w:rPr>
        <w:t xml:space="preserve"> </w:t>
      </w:r>
      <w:r w:rsidR="002E5F11" w:rsidRPr="00A33DCA">
        <w:rPr>
          <w:rFonts w:ascii="Calibri" w:hAnsi="Calibri" w:cs="Calibri"/>
          <w:sz w:val="22"/>
          <w:szCs w:val="22"/>
        </w:rPr>
        <w:t xml:space="preserve">je splněn až okamžikem převzetí </w:t>
      </w:r>
      <w:r>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w:t>
      </w:r>
      <w:r w:rsidR="002E5F11" w:rsidRPr="00A33DCA">
        <w:rPr>
          <w:rFonts w:ascii="Calibri" w:hAnsi="Calibri" w:cs="Calibri"/>
          <w:sz w:val="22"/>
          <w:szCs w:val="22"/>
        </w:rPr>
        <w:t>kupujícím bez vad.</w:t>
      </w:r>
    </w:p>
    <w:p w:rsidR="002E5F11" w:rsidRPr="00A33DCA" w:rsidRDefault="002E5F11" w:rsidP="00560FA0">
      <w:pPr>
        <w:pStyle w:val="rove2"/>
        <w:numPr>
          <w:ilvl w:val="0"/>
          <w:numId w:val="7"/>
        </w:numPr>
        <w:rPr>
          <w:rFonts w:ascii="Calibri" w:hAnsi="Calibri" w:cs="Calibri"/>
          <w:sz w:val="22"/>
          <w:szCs w:val="22"/>
        </w:rPr>
      </w:pPr>
      <w:r w:rsidRPr="00A33DCA">
        <w:rPr>
          <w:rFonts w:ascii="Calibri" w:hAnsi="Calibri" w:cs="Calibri"/>
          <w:sz w:val="22"/>
          <w:szCs w:val="22"/>
        </w:rPr>
        <w:lastRenderedPageBreak/>
        <w:t xml:space="preserve">Prodávající je vlastníkem </w:t>
      </w:r>
      <w:r w:rsidR="0038061E">
        <w:rPr>
          <w:rFonts w:ascii="Calibri" w:hAnsi="Calibri" w:cs="Calibri"/>
          <w:sz w:val="22"/>
          <w:szCs w:val="22"/>
        </w:rPr>
        <w:t xml:space="preserve">předmětu </w:t>
      </w:r>
      <w:r w:rsidR="00B50ADE">
        <w:rPr>
          <w:rFonts w:ascii="Calibri" w:hAnsi="Calibri" w:cs="Calibri"/>
          <w:sz w:val="22"/>
          <w:szCs w:val="22"/>
        </w:rPr>
        <w:t>koupě</w:t>
      </w:r>
      <w:r w:rsidR="0038061E" w:rsidRPr="00A33DCA">
        <w:rPr>
          <w:rFonts w:ascii="Calibri" w:hAnsi="Calibri" w:cs="Calibri"/>
          <w:sz w:val="22"/>
          <w:szCs w:val="22"/>
        </w:rPr>
        <w:t xml:space="preserve"> </w:t>
      </w:r>
      <w:r w:rsidRPr="00A33DCA">
        <w:rPr>
          <w:rFonts w:ascii="Calibri" w:hAnsi="Calibri" w:cs="Calibri"/>
          <w:sz w:val="22"/>
          <w:szCs w:val="22"/>
        </w:rPr>
        <w:t xml:space="preserve">a nese nebezpečí škody na něm </w:t>
      </w:r>
      <w:r w:rsidR="0038061E">
        <w:rPr>
          <w:rFonts w:ascii="Calibri" w:hAnsi="Calibri" w:cs="Calibri"/>
          <w:sz w:val="22"/>
          <w:szCs w:val="22"/>
        </w:rPr>
        <w:t xml:space="preserve">do nabytí vlastnického práva k předmětu </w:t>
      </w:r>
      <w:r w:rsidR="00B50ADE">
        <w:rPr>
          <w:rFonts w:ascii="Calibri" w:hAnsi="Calibri" w:cs="Calibri"/>
          <w:sz w:val="22"/>
          <w:szCs w:val="22"/>
        </w:rPr>
        <w:t>koupě</w:t>
      </w:r>
      <w:r w:rsidR="0038061E" w:rsidRPr="00A33DCA">
        <w:rPr>
          <w:rFonts w:ascii="Calibri" w:hAnsi="Calibri" w:cs="Calibri"/>
          <w:sz w:val="22"/>
          <w:szCs w:val="22"/>
        </w:rPr>
        <w:t xml:space="preserve"> </w:t>
      </w:r>
      <w:r w:rsidRPr="00A33DCA">
        <w:rPr>
          <w:rFonts w:ascii="Calibri" w:hAnsi="Calibri" w:cs="Calibri"/>
          <w:sz w:val="22"/>
          <w:szCs w:val="22"/>
        </w:rPr>
        <w:t>kupujícím. Kup</w:t>
      </w:r>
      <w:r w:rsidR="0000733E">
        <w:rPr>
          <w:rFonts w:ascii="Calibri" w:hAnsi="Calibri" w:cs="Calibri"/>
          <w:sz w:val="22"/>
          <w:szCs w:val="22"/>
        </w:rPr>
        <w:t>ující nabývá vlastnické právo k</w:t>
      </w:r>
      <w:r w:rsidRPr="00A33DCA">
        <w:rPr>
          <w:rFonts w:ascii="Calibri" w:hAnsi="Calibri" w:cs="Calibri"/>
          <w:sz w:val="22"/>
          <w:szCs w:val="22"/>
        </w:rPr>
        <w:t xml:space="preserve"> </w:t>
      </w:r>
      <w:r w:rsidR="0038061E">
        <w:rPr>
          <w:rFonts w:ascii="Calibri" w:hAnsi="Calibri" w:cs="Calibri"/>
          <w:sz w:val="22"/>
          <w:szCs w:val="22"/>
        </w:rPr>
        <w:t xml:space="preserve">předmětu </w:t>
      </w:r>
      <w:r w:rsidR="00B50ADE">
        <w:rPr>
          <w:rFonts w:ascii="Calibri" w:hAnsi="Calibri" w:cs="Calibri"/>
          <w:sz w:val="22"/>
          <w:szCs w:val="22"/>
        </w:rPr>
        <w:t>koupě</w:t>
      </w:r>
      <w:r w:rsidR="0038061E" w:rsidRPr="00A33DCA">
        <w:rPr>
          <w:rFonts w:ascii="Calibri" w:hAnsi="Calibri" w:cs="Calibri"/>
          <w:sz w:val="22"/>
          <w:szCs w:val="22"/>
        </w:rPr>
        <w:t xml:space="preserve"> </w:t>
      </w:r>
      <w:r w:rsidRPr="00A33DCA">
        <w:rPr>
          <w:rFonts w:ascii="Calibri" w:hAnsi="Calibri" w:cs="Calibri"/>
          <w:sz w:val="22"/>
          <w:szCs w:val="22"/>
        </w:rPr>
        <w:t xml:space="preserve">převzetím </w:t>
      </w:r>
      <w:r w:rsidR="0038061E">
        <w:rPr>
          <w:rFonts w:ascii="Calibri" w:hAnsi="Calibri" w:cs="Calibri"/>
          <w:sz w:val="22"/>
          <w:szCs w:val="22"/>
        </w:rPr>
        <w:t xml:space="preserve">předmětu </w:t>
      </w:r>
      <w:r w:rsidR="00B50ADE">
        <w:rPr>
          <w:rFonts w:ascii="Calibri" w:hAnsi="Calibri" w:cs="Calibri"/>
          <w:sz w:val="22"/>
          <w:szCs w:val="22"/>
        </w:rPr>
        <w:t>koupě</w:t>
      </w:r>
      <w:r w:rsidR="0038061E" w:rsidRPr="00A33DCA">
        <w:rPr>
          <w:rFonts w:ascii="Calibri" w:hAnsi="Calibri" w:cs="Calibri"/>
          <w:sz w:val="22"/>
          <w:szCs w:val="22"/>
        </w:rPr>
        <w:t xml:space="preserve"> </w:t>
      </w:r>
      <w:r w:rsidRPr="00A33DCA">
        <w:rPr>
          <w:rFonts w:ascii="Calibri" w:hAnsi="Calibri" w:cs="Calibri"/>
          <w:sz w:val="22"/>
          <w:szCs w:val="22"/>
        </w:rPr>
        <w:t>bez vad.</w:t>
      </w:r>
    </w:p>
    <w:p w:rsidR="002E5F11" w:rsidRPr="00A33DCA" w:rsidRDefault="002E5F11" w:rsidP="00560FA0">
      <w:pPr>
        <w:pStyle w:val="rove2"/>
        <w:numPr>
          <w:ilvl w:val="0"/>
          <w:numId w:val="7"/>
        </w:numPr>
        <w:rPr>
          <w:rFonts w:ascii="Calibri" w:hAnsi="Calibri" w:cs="Calibri"/>
          <w:sz w:val="22"/>
          <w:szCs w:val="22"/>
        </w:rPr>
      </w:pPr>
      <w:r w:rsidRPr="00A33DCA">
        <w:rPr>
          <w:rFonts w:ascii="Calibri" w:hAnsi="Calibri" w:cs="Calibri"/>
          <w:sz w:val="22"/>
          <w:szCs w:val="22"/>
        </w:rPr>
        <w:t xml:space="preserve">Prodávající je povinen předat kupujícímu doklady, jež jsou nutné k převzetí a k užívání </w:t>
      </w:r>
      <w:r w:rsidR="0038061E">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jakož i další </w:t>
      </w:r>
      <w:r w:rsidRPr="00FD64FA">
        <w:rPr>
          <w:rFonts w:ascii="Calibri" w:hAnsi="Calibri" w:cs="Calibri"/>
          <w:sz w:val="22"/>
          <w:szCs w:val="22"/>
        </w:rPr>
        <w:t>doklady stanovené ve smlouvě.</w:t>
      </w:r>
    </w:p>
    <w:p w:rsidR="002E5F11" w:rsidRDefault="002E5F11" w:rsidP="00560FA0">
      <w:pPr>
        <w:pStyle w:val="rove2"/>
        <w:numPr>
          <w:ilvl w:val="0"/>
          <w:numId w:val="7"/>
        </w:numPr>
        <w:rPr>
          <w:rFonts w:ascii="Calibri" w:hAnsi="Calibri" w:cs="Calibri"/>
          <w:sz w:val="22"/>
          <w:szCs w:val="22"/>
        </w:rPr>
      </w:pPr>
      <w:r w:rsidRPr="00A33DCA">
        <w:rPr>
          <w:rFonts w:ascii="Calibri" w:hAnsi="Calibri" w:cs="Calibri"/>
          <w:sz w:val="22"/>
          <w:szCs w:val="22"/>
        </w:rPr>
        <w:t xml:space="preserve">Prodávající se zavazuje zajistit vlastním nákladem provedení všech potřebných zkoušek potřebných pro užívání </w:t>
      </w:r>
      <w:r w:rsidR="00FD1899" w:rsidRPr="003C1DBC">
        <w:rPr>
          <w:rFonts w:ascii="Calibri" w:hAnsi="Calibri" w:cs="Calibri"/>
          <w:sz w:val="22"/>
          <w:szCs w:val="22"/>
        </w:rPr>
        <w:t>předmět</w:t>
      </w:r>
      <w:r w:rsidR="003C1DBC" w:rsidRPr="003C1DBC">
        <w:rPr>
          <w:rFonts w:ascii="Calibri" w:hAnsi="Calibri" w:cs="Calibri"/>
          <w:sz w:val="22"/>
          <w:szCs w:val="22"/>
        </w:rPr>
        <w:t>u</w:t>
      </w:r>
      <w:r w:rsidR="00FD1899" w:rsidRPr="003C1DBC">
        <w:rPr>
          <w:rFonts w:ascii="Calibri" w:hAnsi="Calibri" w:cs="Calibri"/>
          <w:sz w:val="22"/>
          <w:szCs w:val="22"/>
        </w:rPr>
        <w:t xml:space="preserve"> </w:t>
      </w:r>
      <w:r w:rsidR="00B50ADE" w:rsidRPr="003C1DBC">
        <w:rPr>
          <w:rFonts w:ascii="Calibri" w:hAnsi="Calibri" w:cs="Calibri"/>
          <w:sz w:val="22"/>
          <w:szCs w:val="22"/>
        </w:rPr>
        <w:t>koupě</w:t>
      </w:r>
      <w:r w:rsidRPr="003C1DBC">
        <w:rPr>
          <w:rFonts w:ascii="Calibri" w:hAnsi="Calibri" w:cs="Calibri"/>
          <w:sz w:val="22"/>
          <w:szCs w:val="22"/>
        </w:rPr>
        <w:t>, pokud je jejich provedení obecně závaznými právními předpisy nebo touto smlouvou požadováno a k předložení</w:t>
      </w:r>
      <w:r w:rsidRPr="00A33DCA">
        <w:rPr>
          <w:rFonts w:ascii="Calibri" w:hAnsi="Calibri" w:cs="Calibri"/>
          <w:sz w:val="22"/>
          <w:szCs w:val="22"/>
        </w:rPr>
        <w:t xml:space="preserve"> těchto dokladů kupujícímu.</w:t>
      </w:r>
    </w:p>
    <w:p w:rsidR="0004375C" w:rsidRPr="00A33DCA" w:rsidRDefault="0004375C" w:rsidP="0004375C">
      <w:pPr>
        <w:pStyle w:val="rove2"/>
        <w:numPr>
          <w:ilvl w:val="0"/>
          <w:numId w:val="0"/>
        </w:numPr>
        <w:spacing w:after="0"/>
        <w:ind w:left="720"/>
        <w:rPr>
          <w:rFonts w:ascii="Calibri" w:hAnsi="Calibri" w:cs="Calibri"/>
          <w:sz w:val="22"/>
          <w:szCs w:val="22"/>
        </w:rPr>
      </w:pPr>
    </w:p>
    <w:p w:rsidR="009C0AEB" w:rsidRPr="00310CFD" w:rsidRDefault="00DD4F33" w:rsidP="009C0AEB">
      <w:pPr>
        <w:pStyle w:val="rove1"/>
        <w:numPr>
          <w:ilvl w:val="0"/>
          <w:numId w:val="0"/>
        </w:numPr>
        <w:spacing w:before="0" w:after="0"/>
        <w:jc w:val="center"/>
        <w:rPr>
          <w:rFonts w:ascii="Calibri" w:hAnsi="Calibri" w:cs="Calibri"/>
          <w:color w:val="000000"/>
          <w:sz w:val="22"/>
          <w:szCs w:val="22"/>
        </w:rPr>
      </w:pPr>
      <w:r w:rsidRPr="00310CFD">
        <w:rPr>
          <w:rFonts w:ascii="Calibri" w:hAnsi="Calibri" w:cs="Calibri"/>
          <w:color w:val="000000"/>
          <w:sz w:val="22"/>
          <w:szCs w:val="22"/>
        </w:rPr>
        <w:t>VII</w:t>
      </w:r>
      <w:r w:rsidR="009C0AEB" w:rsidRPr="00310CFD">
        <w:rPr>
          <w:rFonts w:ascii="Calibri" w:hAnsi="Calibri" w:cs="Calibri"/>
          <w:color w:val="000000"/>
          <w:sz w:val="22"/>
          <w:szCs w:val="22"/>
        </w:rPr>
        <w:t>I.</w:t>
      </w:r>
    </w:p>
    <w:p w:rsidR="002E5F11" w:rsidRDefault="002E5F11" w:rsidP="009C0AEB">
      <w:pPr>
        <w:pStyle w:val="rove1"/>
        <w:numPr>
          <w:ilvl w:val="0"/>
          <w:numId w:val="0"/>
        </w:numPr>
        <w:spacing w:before="0" w:after="0"/>
        <w:jc w:val="center"/>
        <w:rPr>
          <w:rFonts w:ascii="Calibri" w:hAnsi="Calibri" w:cs="Calibri"/>
          <w:sz w:val="22"/>
          <w:szCs w:val="22"/>
        </w:rPr>
      </w:pPr>
      <w:r w:rsidRPr="00310CFD">
        <w:rPr>
          <w:rFonts w:ascii="Calibri" w:hAnsi="Calibri" w:cs="Calibri"/>
          <w:color w:val="000000"/>
          <w:sz w:val="22"/>
          <w:szCs w:val="22"/>
        </w:rPr>
        <w:t>Odpovědnost za</w:t>
      </w:r>
      <w:r w:rsidRPr="00310CFD">
        <w:rPr>
          <w:rFonts w:ascii="Calibri" w:hAnsi="Calibri" w:cs="Calibri"/>
          <w:sz w:val="22"/>
          <w:szCs w:val="22"/>
        </w:rPr>
        <w:t xml:space="preserve"> vady</w:t>
      </w:r>
    </w:p>
    <w:p w:rsidR="009C0AEB" w:rsidRPr="009C0AEB" w:rsidRDefault="009C0AEB" w:rsidP="00087F21">
      <w:pPr>
        <w:pStyle w:val="rove2"/>
        <w:numPr>
          <w:ilvl w:val="0"/>
          <w:numId w:val="0"/>
        </w:numPr>
        <w:spacing w:after="0"/>
        <w:ind w:left="794"/>
      </w:pPr>
    </w:p>
    <w:p w:rsidR="002E5F11" w:rsidRPr="00A33DCA" w:rsidRDefault="002E5F11" w:rsidP="00560FA0">
      <w:pPr>
        <w:pStyle w:val="rove2"/>
        <w:numPr>
          <w:ilvl w:val="0"/>
          <w:numId w:val="8"/>
        </w:numPr>
        <w:rPr>
          <w:rFonts w:ascii="Calibri" w:hAnsi="Calibri" w:cs="Calibri"/>
          <w:color w:val="000000"/>
          <w:sz w:val="22"/>
          <w:szCs w:val="22"/>
          <w:lang w:eastAsia="en-US"/>
        </w:rPr>
      </w:pPr>
      <w:r w:rsidRPr="00A33DCA">
        <w:rPr>
          <w:rFonts w:ascii="Calibri" w:hAnsi="Calibri" w:cs="Calibri"/>
          <w:sz w:val="22"/>
          <w:szCs w:val="22"/>
          <w:lang w:eastAsia="en-US"/>
        </w:rPr>
        <w:t xml:space="preserve">Prodávající odevzdá kupujícímu předmět </w:t>
      </w:r>
      <w:r w:rsidR="00B50ADE">
        <w:rPr>
          <w:rFonts w:ascii="Calibri" w:hAnsi="Calibri" w:cs="Calibri"/>
          <w:sz w:val="22"/>
          <w:szCs w:val="22"/>
          <w:lang w:eastAsia="en-US"/>
        </w:rPr>
        <w:t>koupě</w:t>
      </w:r>
      <w:r w:rsidRPr="00A33DCA">
        <w:rPr>
          <w:rFonts w:ascii="Calibri" w:hAnsi="Calibri" w:cs="Calibri"/>
          <w:sz w:val="22"/>
          <w:szCs w:val="22"/>
          <w:lang w:eastAsia="en-US"/>
        </w:rPr>
        <w:t xml:space="preserve"> v ujednaném množství, jakosti a provedení</w:t>
      </w:r>
      <w:r w:rsidRPr="00A33DCA">
        <w:rPr>
          <w:rFonts w:ascii="Calibri" w:hAnsi="Calibri" w:cs="Calibri"/>
          <w:sz w:val="22"/>
          <w:szCs w:val="22"/>
        </w:rPr>
        <w:t>.</w:t>
      </w:r>
    </w:p>
    <w:p w:rsidR="002E5F11" w:rsidRPr="00A33DCA" w:rsidRDefault="002E5F11" w:rsidP="00560FA0">
      <w:pPr>
        <w:pStyle w:val="rove2"/>
        <w:numPr>
          <w:ilvl w:val="0"/>
          <w:numId w:val="8"/>
        </w:numPr>
        <w:rPr>
          <w:rFonts w:ascii="Calibri" w:hAnsi="Calibri" w:cs="Calibri"/>
          <w:sz w:val="22"/>
          <w:szCs w:val="22"/>
        </w:rPr>
      </w:pPr>
      <w:r w:rsidRPr="00A33DCA">
        <w:rPr>
          <w:rFonts w:ascii="Calibri" w:hAnsi="Calibri" w:cs="Calibri"/>
          <w:sz w:val="22"/>
          <w:szCs w:val="22"/>
          <w:lang w:eastAsia="en-US"/>
        </w:rPr>
        <w:t>Prodávající</w:t>
      </w:r>
      <w:r w:rsidRPr="00A33DCA">
        <w:rPr>
          <w:rFonts w:ascii="Calibri" w:hAnsi="Calibri" w:cs="Calibri"/>
          <w:sz w:val="22"/>
          <w:szCs w:val="22"/>
        </w:rPr>
        <w:t xml:space="preserve"> je povinen dodat předmět </w:t>
      </w:r>
      <w:r w:rsidR="00B50ADE">
        <w:rPr>
          <w:rFonts w:ascii="Calibri" w:hAnsi="Calibri" w:cs="Calibri"/>
          <w:sz w:val="22"/>
          <w:szCs w:val="22"/>
        </w:rPr>
        <w:t>koupě</w:t>
      </w:r>
      <w:r w:rsidRPr="00A33DCA">
        <w:rPr>
          <w:rFonts w:ascii="Calibri" w:hAnsi="Calibri" w:cs="Calibri"/>
          <w:sz w:val="22"/>
          <w:szCs w:val="22"/>
        </w:rPr>
        <w:t xml:space="preserve"> bez právních či faktických vad. </w:t>
      </w:r>
    </w:p>
    <w:p w:rsidR="002E5F11" w:rsidRPr="00A33DCA" w:rsidRDefault="002E5F11" w:rsidP="00560FA0">
      <w:pPr>
        <w:pStyle w:val="rove2"/>
        <w:numPr>
          <w:ilvl w:val="0"/>
          <w:numId w:val="8"/>
        </w:numPr>
        <w:rPr>
          <w:rFonts w:ascii="Calibri" w:hAnsi="Calibri" w:cs="Calibri"/>
          <w:sz w:val="22"/>
          <w:szCs w:val="22"/>
        </w:rPr>
      </w:pPr>
      <w:r w:rsidRPr="00A33DCA">
        <w:rPr>
          <w:rFonts w:ascii="Calibri" w:hAnsi="Calibri" w:cs="Calibri"/>
          <w:sz w:val="22"/>
          <w:szCs w:val="22"/>
          <w:lang w:eastAsia="en-US"/>
        </w:rPr>
        <w:t>Prodávající</w:t>
      </w:r>
      <w:r w:rsidRPr="00A33DCA">
        <w:rPr>
          <w:rFonts w:ascii="Calibri" w:hAnsi="Calibri" w:cs="Calibri"/>
          <w:sz w:val="22"/>
          <w:szCs w:val="22"/>
        </w:rPr>
        <w:t xml:space="preserve"> odpovídá za vady </w:t>
      </w:r>
      <w:r w:rsidR="009C0AE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v plném rozsahu dle příslušných ustanovení § 2099 a násl. </w:t>
      </w:r>
      <w:r w:rsidR="009C0AEB">
        <w:rPr>
          <w:rFonts w:ascii="Calibri" w:hAnsi="Calibri" w:cs="Calibri"/>
          <w:sz w:val="22"/>
          <w:szCs w:val="22"/>
        </w:rPr>
        <w:t xml:space="preserve">zákona č. 89/2012 Sb., </w:t>
      </w:r>
      <w:r w:rsidRPr="00A33DCA">
        <w:rPr>
          <w:rFonts w:ascii="Calibri" w:hAnsi="Calibri" w:cs="Calibri"/>
          <w:sz w:val="22"/>
          <w:szCs w:val="22"/>
        </w:rPr>
        <w:t>občanského zákoníku.</w:t>
      </w:r>
    </w:p>
    <w:p w:rsidR="002E5F11" w:rsidRPr="00A33DCA" w:rsidRDefault="002E5F11" w:rsidP="00560FA0">
      <w:pPr>
        <w:pStyle w:val="rove2"/>
        <w:numPr>
          <w:ilvl w:val="0"/>
          <w:numId w:val="8"/>
        </w:numPr>
        <w:rPr>
          <w:rFonts w:ascii="Calibri" w:hAnsi="Calibri" w:cs="Calibri"/>
          <w:sz w:val="22"/>
          <w:szCs w:val="22"/>
        </w:rPr>
      </w:pPr>
      <w:r w:rsidRPr="00A33DCA">
        <w:rPr>
          <w:rFonts w:ascii="Calibri" w:hAnsi="Calibri" w:cs="Calibri"/>
          <w:sz w:val="22"/>
          <w:szCs w:val="22"/>
        </w:rPr>
        <w:t xml:space="preserve">Vadou se rozumí odchylka v množství, jakosti a provedení </w:t>
      </w:r>
      <w:r w:rsidR="009C0AE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jež určuje tato smlouva nebo obecně závazné právní předpisy. Prodávající odpovídá za vady zjevné, skryté i právní, které má </w:t>
      </w:r>
      <w:r w:rsidR="009C0AEB">
        <w:rPr>
          <w:rFonts w:ascii="Calibri" w:hAnsi="Calibri" w:cs="Calibri"/>
          <w:sz w:val="22"/>
          <w:szCs w:val="22"/>
        </w:rPr>
        <w:t xml:space="preserve">předmět </w:t>
      </w:r>
      <w:r w:rsidR="00B50ADE">
        <w:rPr>
          <w:rFonts w:ascii="Calibri" w:hAnsi="Calibri" w:cs="Calibri"/>
          <w:sz w:val="22"/>
          <w:szCs w:val="22"/>
        </w:rPr>
        <w:t>koupě</w:t>
      </w:r>
      <w:r w:rsidRPr="00A33DCA">
        <w:rPr>
          <w:rFonts w:ascii="Calibri" w:hAnsi="Calibri" w:cs="Calibri"/>
          <w:sz w:val="22"/>
          <w:szCs w:val="22"/>
        </w:rPr>
        <w:t xml:space="preserve"> v době jeho předání kupujícímu a dále za ty, které se na </w:t>
      </w:r>
      <w:r w:rsidR="009C0AE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vyskytnou v záruční době. Právo kupujícího z vadného plnění zakládá vada, kterou má </w:t>
      </w:r>
      <w:r w:rsidR="009C0AEB">
        <w:rPr>
          <w:rFonts w:ascii="Calibri" w:hAnsi="Calibri" w:cs="Calibri"/>
          <w:sz w:val="22"/>
          <w:szCs w:val="22"/>
        </w:rPr>
        <w:t xml:space="preserve">předmět </w:t>
      </w:r>
      <w:r w:rsidR="00B50ADE">
        <w:rPr>
          <w:rFonts w:ascii="Calibri" w:hAnsi="Calibri" w:cs="Calibri"/>
          <w:sz w:val="22"/>
          <w:szCs w:val="22"/>
        </w:rPr>
        <w:t>koupě</w:t>
      </w:r>
      <w:r w:rsidRPr="00A33DCA">
        <w:rPr>
          <w:rFonts w:ascii="Calibri" w:hAnsi="Calibri" w:cs="Calibri"/>
          <w:sz w:val="22"/>
          <w:szCs w:val="22"/>
        </w:rPr>
        <w:t xml:space="preserve"> při přechodu nebezpečí škody na kupujícího, byť se projeví až později. Právo kupujícího založí i později vzniklá vada, kterou prodávající způsobil porušením své povinnosti</w:t>
      </w:r>
    </w:p>
    <w:p w:rsidR="002E5F11" w:rsidRPr="00A33DCA" w:rsidRDefault="002E5F11" w:rsidP="00560FA0">
      <w:pPr>
        <w:pStyle w:val="rove2"/>
        <w:numPr>
          <w:ilvl w:val="0"/>
          <w:numId w:val="8"/>
        </w:numPr>
        <w:rPr>
          <w:rFonts w:ascii="Calibri" w:hAnsi="Calibri" w:cs="Calibri"/>
          <w:sz w:val="22"/>
          <w:szCs w:val="22"/>
        </w:rPr>
      </w:pPr>
      <w:r w:rsidRPr="00A33DCA">
        <w:rPr>
          <w:rFonts w:ascii="Calibri" w:hAnsi="Calibri" w:cs="Calibri"/>
          <w:sz w:val="22"/>
          <w:szCs w:val="22"/>
        </w:rPr>
        <w:t xml:space="preserve">Prodávající prohlašuje, že je výlučným vlastníkem </w:t>
      </w:r>
      <w:r w:rsidR="009C0AE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že na </w:t>
      </w:r>
      <w:r w:rsidR="009C0AE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neváznou žádná práva třetích osob a že není dána žádná p</w:t>
      </w:r>
      <w:r w:rsidR="009C0AEB">
        <w:rPr>
          <w:rFonts w:ascii="Calibri" w:hAnsi="Calibri" w:cs="Calibri"/>
          <w:sz w:val="22"/>
          <w:szCs w:val="22"/>
        </w:rPr>
        <w:t xml:space="preserve">řekážka, která by mu bránila s předmětem </w:t>
      </w:r>
      <w:r w:rsidR="00B50ADE">
        <w:rPr>
          <w:rFonts w:ascii="Calibri" w:hAnsi="Calibri" w:cs="Calibri"/>
          <w:sz w:val="22"/>
          <w:szCs w:val="22"/>
        </w:rPr>
        <w:t>koupě</w:t>
      </w:r>
      <w:r w:rsidR="009C0AEB">
        <w:rPr>
          <w:rFonts w:ascii="Calibri" w:hAnsi="Calibri" w:cs="Calibri"/>
          <w:sz w:val="22"/>
          <w:szCs w:val="22"/>
        </w:rPr>
        <w:t xml:space="preserve"> </w:t>
      </w:r>
      <w:r w:rsidRPr="00A33DCA">
        <w:rPr>
          <w:rFonts w:ascii="Calibri" w:hAnsi="Calibri" w:cs="Calibri"/>
          <w:sz w:val="22"/>
          <w:szCs w:val="22"/>
        </w:rPr>
        <w:t xml:space="preserve">podle této smlouvy disponovat. </w:t>
      </w:r>
    </w:p>
    <w:p w:rsidR="002E5F11" w:rsidRPr="00646177" w:rsidRDefault="002E5F11" w:rsidP="00560FA0">
      <w:pPr>
        <w:pStyle w:val="rove2"/>
        <w:numPr>
          <w:ilvl w:val="0"/>
          <w:numId w:val="8"/>
        </w:numPr>
        <w:rPr>
          <w:rFonts w:ascii="Calibri" w:hAnsi="Calibri" w:cs="Calibri"/>
          <w:sz w:val="22"/>
          <w:szCs w:val="22"/>
        </w:rPr>
      </w:pPr>
      <w:r w:rsidRPr="00646177">
        <w:rPr>
          <w:rFonts w:ascii="Calibri" w:hAnsi="Calibri" w:cs="Calibri"/>
          <w:sz w:val="22"/>
          <w:szCs w:val="22"/>
        </w:rPr>
        <w:t xml:space="preserve">Prodávající prohlašuje, že </w:t>
      </w:r>
      <w:r w:rsidR="009C0AEB" w:rsidRPr="00646177">
        <w:rPr>
          <w:rFonts w:ascii="Calibri" w:hAnsi="Calibri" w:cs="Calibri"/>
          <w:sz w:val="22"/>
          <w:szCs w:val="22"/>
        </w:rPr>
        <w:t xml:space="preserve">předmět </w:t>
      </w:r>
      <w:r w:rsidR="00B50ADE" w:rsidRPr="00646177">
        <w:rPr>
          <w:rFonts w:ascii="Calibri" w:hAnsi="Calibri" w:cs="Calibri"/>
          <w:sz w:val="22"/>
          <w:szCs w:val="22"/>
        </w:rPr>
        <w:t>koupě</w:t>
      </w:r>
      <w:r w:rsidRPr="00646177">
        <w:rPr>
          <w:rFonts w:ascii="Calibri" w:hAnsi="Calibri" w:cs="Calibri"/>
          <w:sz w:val="22"/>
          <w:szCs w:val="22"/>
        </w:rPr>
        <w:t xml:space="preserve"> nemá žádné vady</w:t>
      </w:r>
      <w:r w:rsidR="008A7AA6" w:rsidRPr="00646177">
        <w:rPr>
          <w:rFonts w:ascii="Calibri" w:hAnsi="Calibri" w:cs="Calibri"/>
          <w:sz w:val="22"/>
          <w:szCs w:val="22"/>
        </w:rPr>
        <w:t>.</w:t>
      </w:r>
    </w:p>
    <w:p w:rsidR="002E5F11" w:rsidRDefault="002E5F11" w:rsidP="00560FA0">
      <w:pPr>
        <w:pStyle w:val="rove2"/>
        <w:numPr>
          <w:ilvl w:val="0"/>
          <w:numId w:val="8"/>
        </w:numPr>
        <w:rPr>
          <w:rFonts w:ascii="Calibri" w:hAnsi="Calibri" w:cs="Calibri"/>
          <w:sz w:val="22"/>
          <w:szCs w:val="22"/>
        </w:rPr>
      </w:pPr>
      <w:r w:rsidRPr="00A33DCA">
        <w:rPr>
          <w:rFonts w:ascii="Calibri" w:hAnsi="Calibri" w:cs="Calibri"/>
          <w:sz w:val="22"/>
          <w:szCs w:val="22"/>
        </w:rPr>
        <w:t xml:space="preserve">Prodávající poskytuje ve smyslu § 2113 </w:t>
      </w:r>
      <w:r w:rsidR="009C0AEB">
        <w:rPr>
          <w:rFonts w:ascii="Calibri" w:hAnsi="Calibri" w:cs="Calibri"/>
          <w:sz w:val="22"/>
          <w:szCs w:val="22"/>
        </w:rPr>
        <w:t xml:space="preserve">zákona č. 89/2012 Sb., </w:t>
      </w:r>
      <w:r w:rsidR="009C0AEB" w:rsidRPr="00A33DCA">
        <w:rPr>
          <w:rFonts w:ascii="Calibri" w:hAnsi="Calibri" w:cs="Calibri"/>
          <w:sz w:val="22"/>
          <w:szCs w:val="22"/>
        </w:rPr>
        <w:t>občanského zákoníku</w:t>
      </w:r>
      <w:r w:rsidR="009C0AEB">
        <w:rPr>
          <w:rFonts w:ascii="Calibri" w:hAnsi="Calibri" w:cs="Calibri"/>
          <w:sz w:val="22"/>
          <w:szCs w:val="22"/>
        </w:rPr>
        <w:t>,</w:t>
      </w:r>
      <w:r w:rsidRPr="00A33DCA">
        <w:rPr>
          <w:rFonts w:ascii="Calibri" w:hAnsi="Calibri" w:cs="Calibri"/>
          <w:sz w:val="22"/>
          <w:szCs w:val="22"/>
        </w:rPr>
        <w:t xml:space="preserve"> kupujícímu záruku za jakost </w:t>
      </w:r>
      <w:r w:rsidR="009C0AEB">
        <w:rPr>
          <w:rFonts w:ascii="Calibri" w:hAnsi="Calibri" w:cs="Calibri"/>
          <w:sz w:val="22"/>
          <w:szCs w:val="22"/>
        </w:rPr>
        <w:t xml:space="preserve">předmětu </w:t>
      </w:r>
      <w:r w:rsidR="00B50ADE">
        <w:rPr>
          <w:rFonts w:ascii="Calibri" w:hAnsi="Calibri" w:cs="Calibri"/>
          <w:sz w:val="22"/>
          <w:szCs w:val="22"/>
        </w:rPr>
        <w:t>koupě</w:t>
      </w:r>
      <w:r w:rsidR="009C0AEB">
        <w:rPr>
          <w:rFonts w:ascii="Calibri" w:hAnsi="Calibri" w:cs="Calibri"/>
          <w:sz w:val="22"/>
          <w:szCs w:val="22"/>
        </w:rPr>
        <w:t xml:space="preserve"> spočívající v tom, že dodaný předmět </w:t>
      </w:r>
      <w:r w:rsidR="00B50ADE">
        <w:rPr>
          <w:rFonts w:ascii="Calibri" w:hAnsi="Calibri" w:cs="Calibri"/>
          <w:sz w:val="22"/>
          <w:szCs w:val="22"/>
        </w:rPr>
        <w:t>koupě</w:t>
      </w:r>
      <w:r w:rsidR="009C0AEB">
        <w:rPr>
          <w:rFonts w:ascii="Calibri" w:hAnsi="Calibri" w:cs="Calibri"/>
          <w:sz w:val="22"/>
          <w:szCs w:val="22"/>
        </w:rPr>
        <w:t xml:space="preserve"> </w:t>
      </w:r>
      <w:r w:rsidRPr="00A33DCA">
        <w:rPr>
          <w:rFonts w:ascii="Calibri" w:hAnsi="Calibri" w:cs="Calibri"/>
          <w:sz w:val="22"/>
          <w:szCs w:val="22"/>
        </w:rPr>
        <w:t>bude po celou záruční dobu způsobilé pro použití ke smluvenému, jinak k obvyklému účelu, nebo že si zachová smluvené, jinak obvyklé vlastnosti.</w:t>
      </w:r>
    </w:p>
    <w:p w:rsidR="00814348" w:rsidRDefault="00814348" w:rsidP="00814348">
      <w:pPr>
        <w:pStyle w:val="rove2"/>
        <w:numPr>
          <w:ilvl w:val="0"/>
          <w:numId w:val="8"/>
        </w:numPr>
        <w:rPr>
          <w:rFonts w:ascii="Calibri" w:hAnsi="Calibri" w:cs="Calibri"/>
          <w:sz w:val="22"/>
          <w:szCs w:val="22"/>
        </w:rPr>
      </w:pPr>
      <w:r w:rsidRPr="00814348">
        <w:rPr>
          <w:rFonts w:ascii="Calibri" w:hAnsi="Calibri" w:cs="Calibri"/>
          <w:sz w:val="22"/>
          <w:szCs w:val="22"/>
        </w:rPr>
        <w:t xml:space="preserve">Záruční doba počíná běžet dnem převzetí předmětu koupě bez vad kupujícím a trvá </w:t>
      </w:r>
      <w:r w:rsidRPr="00814348">
        <w:rPr>
          <w:rFonts w:ascii="Calibri" w:hAnsi="Calibri" w:cs="Calibri"/>
          <w:b/>
          <w:sz w:val="22"/>
          <w:szCs w:val="22"/>
        </w:rPr>
        <w:t xml:space="preserve">24 </w:t>
      </w:r>
      <w:r w:rsidRPr="00814348">
        <w:rPr>
          <w:rFonts w:ascii="Calibri" w:hAnsi="Calibri" w:cs="Calibri"/>
          <w:sz w:val="22"/>
          <w:szCs w:val="22"/>
        </w:rPr>
        <w:t>měsíců.</w:t>
      </w:r>
    </w:p>
    <w:p w:rsidR="000C65A9" w:rsidRDefault="000C65A9" w:rsidP="000C65A9">
      <w:pPr>
        <w:pStyle w:val="rove2"/>
        <w:numPr>
          <w:ilvl w:val="0"/>
          <w:numId w:val="0"/>
        </w:numPr>
        <w:ind w:left="792" w:hanging="432"/>
        <w:rPr>
          <w:rFonts w:ascii="Calibri" w:hAnsi="Calibri" w:cs="Calibri"/>
          <w:sz w:val="22"/>
          <w:szCs w:val="22"/>
        </w:rPr>
      </w:pPr>
    </w:p>
    <w:p w:rsidR="000C65A9" w:rsidRPr="00FC4328" w:rsidRDefault="00587AC2" w:rsidP="000C65A9">
      <w:pPr>
        <w:pStyle w:val="rove2"/>
        <w:numPr>
          <w:ilvl w:val="0"/>
          <w:numId w:val="0"/>
        </w:numPr>
        <w:ind w:left="792" w:hanging="432"/>
        <w:jc w:val="center"/>
        <w:rPr>
          <w:rFonts w:ascii="Calibri" w:hAnsi="Calibri" w:cs="Calibri"/>
          <w:b/>
          <w:sz w:val="22"/>
          <w:szCs w:val="22"/>
        </w:rPr>
      </w:pPr>
      <w:r w:rsidRPr="00FC4328">
        <w:rPr>
          <w:rFonts w:ascii="Calibri" w:hAnsi="Calibri" w:cs="Calibri"/>
          <w:b/>
          <w:sz w:val="22"/>
          <w:szCs w:val="22"/>
        </w:rPr>
        <w:t>I</w:t>
      </w:r>
      <w:r w:rsidR="000C65A9" w:rsidRPr="00FC4328">
        <w:rPr>
          <w:rFonts w:ascii="Calibri" w:hAnsi="Calibri" w:cs="Calibri"/>
          <w:b/>
          <w:sz w:val="22"/>
          <w:szCs w:val="22"/>
        </w:rPr>
        <w:t>X. Záruka, Záruční servis, pozáruční servis</w:t>
      </w:r>
    </w:p>
    <w:p w:rsidR="000C65A9" w:rsidRDefault="000C65A9" w:rsidP="000C65A9">
      <w:pPr>
        <w:pStyle w:val="rove2"/>
        <w:numPr>
          <w:ilvl w:val="0"/>
          <w:numId w:val="0"/>
        </w:numPr>
        <w:ind w:left="792" w:hanging="432"/>
        <w:rPr>
          <w:rFonts w:ascii="Calibri" w:hAnsi="Calibri" w:cs="Calibri"/>
          <w:b/>
          <w:sz w:val="22"/>
          <w:szCs w:val="22"/>
          <w:highlight w:val="yellow"/>
        </w:rPr>
      </w:pPr>
    </w:p>
    <w:p w:rsidR="000C65A9" w:rsidRDefault="000C65A9" w:rsidP="000C65A9">
      <w:pPr>
        <w:pStyle w:val="rove2"/>
        <w:numPr>
          <w:ilvl w:val="0"/>
          <w:numId w:val="0"/>
        </w:numPr>
        <w:ind w:left="792" w:hanging="432"/>
        <w:rPr>
          <w:rFonts w:ascii="Calibri" w:hAnsi="Calibri" w:cs="Calibri"/>
          <w:b/>
          <w:sz w:val="22"/>
          <w:szCs w:val="22"/>
          <w:highlight w:val="yellow"/>
        </w:rPr>
      </w:pPr>
      <w:r>
        <w:rPr>
          <w:rFonts w:ascii="Calibri" w:hAnsi="Calibri" w:cs="Calibri"/>
          <w:sz w:val="22"/>
          <w:szCs w:val="22"/>
        </w:rPr>
        <w:t xml:space="preserve">       </w:t>
      </w:r>
      <w:r w:rsidRPr="00E60250">
        <w:rPr>
          <w:rFonts w:ascii="Calibri" w:hAnsi="Calibri" w:cs="Calibri"/>
          <w:sz w:val="22"/>
          <w:szCs w:val="22"/>
        </w:rPr>
        <w:t>Záruční doba počíná běžet dnem převzetí předmětu koupě bez vad kupujícím a trvá</w:t>
      </w:r>
      <w:r w:rsidRPr="00E60250">
        <w:rPr>
          <w:rFonts w:ascii="Calibri" w:hAnsi="Calibri" w:cs="Calibri"/>
          <w:b/>
          <w:sz w:val="22"/>
          <w:szCs w:val="22"/>
        </w:rPr>
        <w:t xml:space="preserve"> 24 měsíců.</w:t>
      </w:r>
    </w:p>
    <w:p w:rsidR="000C65A9" w:rsidRDefault="000C65A9" w:rsidP="000C65A9">
      <w:pPr>
        <w:pStyle w:val="rove2"/>
        <w:numPr>
          <w:ilvl w:val="0"/>
          <w:numId w:val="0"/>
        </w:numPr>
        <w:ind w:left="792" w:hanging="432"/>
        <w:rPr>
          <w:rFonts w:ascii="Calibri" w:hAnsi="Calibri" w:cs="Calibri"/>
          <w:b/>
          <w:sz w:val="22"/>
          <w:szCs w:val="22"/>
          <w:highlight w:val="yellow"/>
        </w:rPr>
      </w:pPr>
    </w:p>
    <w:p w:rsidR="000C65A9" w:rsidRPr="00E60250" w:rsidRDefault="000C65A9" w:rsidP="000C65A9">
      <w:pPr>
        <w:pStyle w:val="Bezseznamu1"/>
        <w:spacing w:after="120"/>
        <w:ind w:left="708"/>
        <w:rPr>
          <w:rFonts w:cs="Calibri"/>
          <w:sz w:val="22"/>
          <w:szCs w:val="22"/>
        </w:rPr>
      </w:pPr>
      <w:r>
        <w:rPr>
          <w:rFonts w:cs="Calibri"/>
          <w:sz w:val="22"/>
          <w:szCs w:val="22"/>
        </w:rPr>
        <w:t>Prodávající</w:t>
      </w:r>
      <w:r w:rsidRPr="00E60250">
        <w:rPr>
          <w:rFonts w:cs="Calibri"/>
          <w:sz w:val="22"/>
          <w:szCs w:val="22"/>
        </w:rPr>
        <w:t xml:space="preserve"> se poskytnutím záruky zavazuje, že předané </w:t>
      </w:r>
      <w:r>
        <w:rPr>
          <w:rFonts w:cs="Calibri"/>
          <w:sz w:val="22"/>
          <w:szCs w:val="22"/>
        </w:rPr>
        <w:t xml:space="preserve">zboží </w:t>
      </w:r>
      <w:r w:rsidRPr="00E60250">
        <w:rPr>
          <w:rFonts w:cs="Calibri"/>
          <w:sz w:val="22"/>
          <w:szCs w:val="22"/>
        </w:rPr>
        <w:t>bude po celou záruční dobu způsobilé pro použití ke smluvenému, jinak k obvyklému účelu, nebo že si zachová smluvené, jinak obvyklé vlastnosti.</w:t>
      </w:r>
    </w:p>
    <w:p w:rsidR="000C65A9" w:rsidRPr="00E60250" w:rsidRDefault="000C65A9" w:rsidP="000C65A9">
      <w:pPr>
        <w:pStyle w:val="Bezseznamu1"/>
        <w:numPr>
          <w:ilvl w:val="0"/>
          <w:numId w:val="22"/>
        </w:numPr>
        <w:suppressAutoHyphens/>
        <w:spacing w:line="276" w:lineRule="auto"/>
        <w:jc w:val="both"/>
        <w:rPr>
          <w:rFonts w:cs="Calibri"/>
          <w:sz w:val="22"/>
          <w:lang w:eastAsia="ar-SA"/>
        </w:rPr>
      </w:pPr>
      <w:r w:rsidRPr="00E60250">
        <w:rPr>
          <w:rFonts w:cs="Calibri"/>
          <w:sz w:val="22"/>
          <w:lang w:eastAsia="ar-SA"/>
        </w:rPr>
        <w:t xml:space="preserve">Záruční doba začíná běžet ode dne řádného předání a převzetí </w:t>
      </w:r>
      <w:r>
        <w:rPr>
          <w:rFonts w:cs="Calibri"/>
          <w:sz w:val="22"/>
          <w:lang w:eastAsia="ar-SA"/>
        </w:rPr>
        <w:t>zboží</w:t>
      </w:r>
      <w:r w:rsidRPr="00E60250">
        <w:rPr>
          <w:rFonts w:cs="Calibri"/>
          <w:sz w:val="22"/>
          <w:lang w:eastAsia="ar-SA"/>
        </w:rPr>
        <w:t xml:space="preserve"> od </w:t>
      </w:r>
      <w:r>
        <w:rPr>
          <w:rFonts w:cs="Calibri"/>
          <w:sz w:val="22"/>
          <w:lang w:eastAsia="ar-SA"/>
        </w:rPr>
        <w:t>prodávajícího</w:t>
      </w:r>
      <w:r w:rsidRPr="00E60250">
        <w:rPr>
          <w:rFonts w:cs="Calibri"/>
          <w:sz w:val="22"/>
          <w:lang w:eastAsia="ar-SA"/>
        </w:rPr>
        <w:t xml:space="preserve"> na základě řádně podepsaného předávacího protokolu o předání </w:t>
      </w:r>
      <w:r>
        <w:rPr>
          <w:rFonts w:cs="Calibri"/>
          <w:sz w:val="22"/>
          <w:lang w:eastAsia="ar-SA"/>
        </w:rPr>
        <w:t>zboží</w:t>
      </w:r>
      <w:r w:rsidRPr="00E60250">
        <w:rPr>
          <w:rFonts w:cs="Calibri"/>
          <w:sz w:val="22"/>
          <w:lang w:eastAsia="ar-SA"/>
        </w:rPr>
        <w:t xml:space="preserve"> bez vad, popř. na základě potvrzení </w:t>
      </w:r>
      <w:r w:rsidRPr="00E60250">
        <w:rPr>
          <w:rFonts w:cs="Calibri"/>
          <w:sz w:val="22"/>
          <w:lang w:eastAsia="ar-SA"/>
        </w:rPr>
        <w:lastRenderedPageBreak/>
        <w:t xml:space="preserve">podepsaného </w:t>
      </w:r>
      <w:r>
        <w:rPr>
          <w:rFonts w:cs="Calibri"/>
          <w:sz w:val="22"/>
          <w:lang w:eastAsia="ar-SA"/>
        </w:rPr>
        <w:t>kupujícím</w:t>
      </w:r>
      <w:r w:rsidRPr="00E60250">
        <w:rPr>
          <w:rFonts w:cs="Calibri"/>
          <w:sz w:val="22"/>
          <w:lang w:eastAsia="ar-SA"/>
        </w:rPr>
        <w:t xml:space="preserve"> o odstranění vad</w:t>
      </w:r>
      <w:r>
        <w:rPr>
          <w:rFonts w:cs="Calibri"/>
          <w:sz w:val="22"/>
          <w:lang w:eastAsia="ar-SA"/>
        </w:rPr>
        <w:t xml:space="preserve"> </w:t>
      </w:r>
      <w:r w:rsidRPr="00E60250">
        <w:rPr>
          <w:rFonts w:cs="Calibri"/>
          <w:sz w:val="22"/>
          <w:lang w:eastAsia="ar-SA"/>
        </w:rPr>
        <w:t xml:space="preserve">zjištěných při předání. Po celou záruční dobu </w:t>
      </w:r>
      <w:r>
        <w:rPr>
          <w:rFonts w:cs="Calibri"/>
          <w:sz w:val="22"/>
          <w:lang w:eastAsia="ar-SA"/>
        </w:rPr>
        <w:t>prodávající</w:t>
      </w:r>
      <w:r w:rsidRPr="00E60250">
        <w:rPr>
          <w:rFonts w:cs="Calibri"/>
          <w:sz w:val="22"/>
          <w:lang w:eastAsia="ar-SA"/>
        </w:rPr>
        <w:t xml:space="preserve"> odpovídá za vady, které </w:t>
      </w:r>
      <w:r>
        <w:rPr>
          <w:rFonts w:cs="Calibri"/>
          <w:sz w:val="22"/>
          <w:lang w:eastAsia="ar-SA"/>
        </w:rPr>
        <w:t>kupující</w:t>
      </w:r>
      <w:r w:rsidRPr="00E60250">
        <w:rPr>
          <w:rFonts w:cs="Calibri"/>
          <w:sz w:val="22"/>
          <w:lang w:eastAsia="ar-SA"/>
        </w:rPr>
        <w:t xml:space="preserve"> zjistil a včas oznámil.</w:t>
      </w:r>
    </w:p>
    <w:p w:rsidR="000C65A9" w:rsidRPr="00E60250" w:rsidRDefault="00971D59" w:rsidP="000C65A9">
      <w:pPr>
        <w:pStyle w:val="Bezseznamu1"/>
        <w:numPr>
          <w:ilvl w:val="0"/>
          <w:numId w:val="22"/>
        </w:numPr>
        <w:suppressAutoHyphens/>
        <w:spacing w:line="276" w:lineRule="auto"/>
        <w:jc w:val="both"/>
        <w:rPr>
          <w:rFonts w:cs="Calibri"/>
          <w:sz w:val="22"/>
          <w:lang w:eastAsia="ar-SA"/>
        </w:rPr>
      </w:pPr>
      <w:r>
        <w:rPr>
          <w:rFonts w:cs="Calibri"/>
          <w:sz w:val="22"/>
          <w:lang w:eastAsia="ar-SA"/>
        </w:rPr>
        <w:t xml:space="preserve">Kupující </w:t>
      </w:r>
      <w:r w:rsidR="000C65A9" w:rsidRPr="00E60250">
        <w:rPr>
          <w:rFonts w:cs="Calibri"/>
          <w:sz w:val="22"/>
          <w:lang w:eastAsia="ar-SA"/>
        </w:rPr>
        <w:t xml:space="preserve">je povinen ohlásit vady </w:t>
      </w:r>
      <w:r>
        <w:rPr>
          <w:rFonts w:cs="Calibri"/>
          <w:color w:val="000000"/>
          <w:sz w:val="22"/>
          <w:lang w:eastAsia="ar-SA"/>
        </w:rPr>
        <w:t xml:space="preserve">prodávajícímu </w:t>
      </w:r>
      <w:r w:rsidR="000C65A9" w:rsidRPr="00E60250">
        <w:rPr>
          <w:rFonts w:cs="Calibri"/>
          <w:color w:val="000000"/>
          <w:sz w:val="22"/>
          <w:szCs w:val="22"/>
          <w:lang w:eastAsia="ar-SA"/>
        </w:rPr>
        <w:t>kdykoliv v průběhu záruční doby</w:t>
      </w:r>
      <w:r w:rsidR="000C65A9" w:rsidRPr="00E60250">
        <w:rPr>
          <w:rFonts w:cs="Calibri"/>
          <w:color w:val="000000"/>
          <w:sz w:val="22"/>
          <w:lang w:eastAsia="ar-SA"/>
        </w:rPr>
        <w:t xml:space="preserve">, a </w:t>
      </w:r>
      <w:r w:rsidR="000C65A9" w:rsidRPr="00E60250">
        <w:rPr>
          <w:rFonts w:cs="Calibri"/>
          <w:sz w:val="22"/>
          <w:lang w:eastAsia="ar-SA"/>
        </w:rPr>
        <w:t xml:space="preserve">to v předávacím protokolu nebo telefonicky, emailem či písemně na adrese </w:t>
      </w:r>
      <w:r>
        <w:rPr>
          <w:rFonts w:cs="Calibri"/>
          <w:sz w:val="22"/>
          <w:lang w:eastAsia="ar-SA"/>
        </w:rPr>
        <w:t>prodávajícího</w:t>
      </w:r>
      <w:r w:rsidR="000C65A9" w:rsidRPr="00E60250">
        <w:rPr>
          <w:rFonts w:cs="Calibri"/>
          <w:sz w:val="22"/>
          <w:lang w:eastAsia="ar-SA"/>
        </w:rPr>
        <w:t xml:space="preserve">:   </w:t>
      </w:r>
      <w:r w:rsidR="00615877">
        <w:rPr>
          <w:rFonts w:cs="Calibri"/>
          <w:sz w:val="22"/>
          <w:lang w:eastAsia="ar-SA"/>
        </w:rPr>
        <w:t xml:space="preserve">572 430 640, </w:t>
      </w:r>
      <w:hyperlink r:id="rId10" w:history="1">
        <w:r w:rsidR="00615877" w:rsidRPr="008668FA">
          <w:rPr>
            <w:rStyle w:val="Hypertextovodkaz"/>
            <w:rFonts w:cs="Calibri"/>
            <w:sz w:val="22"/>
            <w:lang w:eastAsia="ar-SA"/>
          </w:rPr>
          <w:t>objednavky@megastro.cz</w:t>
        </w:r>
      </w:hyperlink>
      <w:r w:rsidR="00615877">
        <w:rPr>
          <w:rFonts w:cs="Calibri"/>
          <w:sz w:val="22"/>
          <w:lang w:eastAsia="ar-SA"/>
        </w:rPr>
        <w:t xml:space="preserve">, </w:t>
      </w:r>
      <w:r w:rsidR="00615877" w:rsidRPr="00D2384A">
        <w:rPr>
          <w:rFonts w:cs="Calibri"/>
          <w:sz w:val="22"/>
          <w:szCs w:val="22"/>
        </w:rPr>
        <w:t>Huštěnovská 2008, 686 03 Staré Město</w:t>
      </w:r>
      <w:r w:rsidR="00024807" w:rsidRPr="00E60250">
        <w:rPr>
          <w:rFonts w:cs="Calibri"/>
          <w:sz w:val="22"/>
          <w:lang w:eastAsia="ar-SA"/>
        </w:rPr>
        <w:t xml:space="preserve"> </w:t>
      </w:r>
      <w:r w:rsidR="000C65A9" w:rsidRPr="00E60250">
        <w:rPr>
          <w:rFonts w:cs="Calibri"/>
          <w:sz w:val="22"/>
          <w:lang w:eastAsia="ar-SA"/>
        </w:rPr>
        <w:t xml:space="preserve">I reklamace odeslaná </w:t>
      </w:r>
      <w:r w:rsidR="00887CE4">
        <w:rPr>
          <w:rFonts w:cs="Calibri"/>
          <w:sz w:val="22"/>
          <w:lang w:eastAsia="ar-SA"/>
        </w:rPr>
        <w:t>kupujícím</w:t>
      </w:r>
      <w:r w:rsidR="000C65A9" w:rsidRPr="00E60250">
        <w:rPr>
          <w:rFonts w:cs="Calibri"/>
          <w:sz w:val="22"/>
          <w:lang w:eastAsia="ar-SA"/>
        </w:rPr>
        <w:t xml:space="preserve"> v poslední den záruční lhůty se považuje za včas uplatněnou. V reklamaci musí být vady popsány a uvedeno, jak se projevují. </w:t>
      </w:r>
      <w:r w:rsidR="00887CE4">
        <w:rPr>
          <w:rFonts w:cs="Calibri"/>
          <w:sz w:val="22"/>
          <w:lang w:eastAsia="ar-SA"/>
        </w:rPr>
        <w:t xml:space="preserve">Kupující </w:t>
      </w:r>
      <w:r w:rsidR="000C65A9" w:rsidRPr="00E60250">
        <w:rPr>
          <w:rFonts w:cs="Calibri"/>
          <w:sz w:val="22"/>
          <w:lang w:eastAsia="ar-SA"/>
        </w:rPr>
        <w:t>dále v reklamaci uvede, jakým způsobem požaduje zjednat nápravu.</w:t>
      </w:r>
    </w:p>
    <w:p w:rsidR="000C65A9" w:rsidRPr="00D46D80" w:rsidRDefault="002900EC" w:rsidP="000C65A9">
      <w:pPr>
        <w:pStyle w:val="Bezseznamu1"/>
        <w:numPr>
          <w:ilvl w:val="0"/>
          <w:numId w:val="22"/>
        </w:numPr>
        <w:suppressAutoHyphens/>
        <w:spacing w:line="276" w:lineRule="auto"/>
        <w:jc w:val="both"/>
        <w:rPr>
          <w:rFonts w:cs="Calibri"/>
          <w:sz w:val="22"/>
          <w:lang w:eastAsia="ar-SA"/>
        </w:rPr>
      </w:pPr>
      <w:r>
        <w:rPr>
          <w:rFonts w:cs="Calibri"/>
          <w:sz w:val="22"/>
          <w:lang w:eastAsia="ar-SA"/>
        </w:rPr>
        <w:t>Prodávající</w:t>
      </w:r>
      <w:r w:rsidR="000C65A9" w:rsidRPr="00E60250">
        <w:rPr>
          <w:rFonts w:cs="Calibri"/>
          <w:sz w:val="22"/>
          <w:lang w:eastAsia="ar-SA"/>
        </w:rPr>
        <w:t xml:space="preserve"> se zavazuje v záruční době nastoupit k odstranění vad bezodkladně, nejpozději </w:t>
      </w:r>
      <w:r w:rsidR="000C65A9" w:rsidRPr="00D46D80">
        <w:rPr>
          <w:rFonts w:cs="Calibri"/>
          <w:sz w:val="22"/>
          <w:lang w:eastAsia="ar-SA"/>
        </w:rPr>
        <w:t xml:space="preserve">do </w:t>
      </w:r>
      <w:r w:rsidR="000C65A9" w:rsidRPr="00D46D80">
        <w:rPr>
          <w:rFonts w:cs="Calibri"/>
          <w:b/>
          <w:sz w:val="22"/>
          <w:lang w:eastAsia="ar-SA"/>
        </w:rPr>
        <w:t>1 pracovního dne</w:t>
      </w:r>
      <w:r w:rsidR="000C65A9" w:rsidRPr="00D46D80">
        <w:rPr>
          <w:rFonts w:cs="Calibri"/>
          <w:sz w:val="22"/>
          <w:lang w:eastAsia="ar-SA"/>
        </w:rPr>
        <w:t xml:space="preserve"> ode dne nahlášení vady </w:t>
      </w:r>
      <w:r w:rsidR="007F51EE" w:rsidRPr="00D46D80">
        <w:rPr>
          <w:rFonts w:cs="Calibri"/>
          <w:sz w:val="22"/>
          <w:lang w:eastAsia="ar-SA"/>
        </w:rPr>
        <w:t>kupujícím</w:t>
      </w:r>
      <w:r w:rsidR="000C65A9" w:rsidRPr="00D46D80">
        <w:rPr>
          <w:rFonts w:cs="Calibri"/>
          <w:sz w:val="22"/>
          <w:lang w:eastAsia="ar-SA"/>
        </w:rPr>
        <w:t xml:space="preserve">, nebude-li mezi smluvními stranami dohodnuto jinak. Okamžik nahlášení vady </w:t>
      </w:r>
      <w:r w:rsidR="007F51EE" w:rsidRPr="00D46D80">
        <w:rPr>
          <w:rFonts w:cs="Calibri"/>
          <w:sz w:val="22"/>
          <w:lang w:eastAsia="ar-SA"/>
        </w:rPr>
        <w:t xml:space="preserve">kupujícího </w:t>
      </w:r>
      <w:r w:rsidR="000C65A9" w:rsidRPr="00D46D80">
        <w:rPr>
          <w:rFonts w:cs="Calibri"/>
          <w:sz w:val="22"/>
          <w:lang w:eastAsia="ar-SA"/>
        </w:rPr>
        <w:t xml:space="preserve">se považuje za uplatnění vady vůči </w:t>
      </w:r>
      <w:r w:rsidR="007F51EE" w:rsidRPr="00D46D80">
        <w:rPr>
          <w:rFonts w:cs="Calibri"/>
          <w:sz w:val="22"/>
          <w:lang w:eastAsia="ar-SA"/>
        </w:rPr>
        <w:t>prodávajícímu</w:t>
      </w:r>
      <w:r w:rsidR="000C65A9" w:rsidRPr="00D46D80">
        <w:rPr>
          <w:rFonts w:cs="Calibri"/>
          <w:sz w:val="22"/>
          <w:lang w:eastAsia="ar-SA"/>
        </w:rPr>
        <w:t>.</w:t>
      </w:r>
    </w:p>
    <w:p w:rsidR="00BC2375" w:rsidRPr="00D46D80" w:rsidRDefault="006A1113" w:rsidP="00BC2375">
      <w:pPr>
        <w:pStyle w:val="Bezseznamu1"/>
        <w:numPr>
          <w:ilvl w:val="0"/>
          <w:numId w:val="22"/>
        </w:numPr>
        <w:suppressAutoHyphens/>
        <w:spacing w:line="276" w:lineRule="auto"/>
        <w:jc w:val="both"/>
        <w:rPr>
          <w:rFonts w:cs="Calibri"/>
          <w:sz w:val="22"/>
          <w:lang w:eastAsia="ar-SA"/>
        </w:rPr>
      </w:pPr>
      <w:r w:rsidRPr="00D46D80">
        <w:rPr>
          <w:rFonts w:cs="Calibri"/>
          <w:sz w:val="22"/>
          <w:lang w:eastAsia="ar-SA"/>
        </w:rPr>
        <w:t>Prodávající</w:t>
      </w:r>
      <w:r w:rsidR="000C65A9" w:rsidRPr="00D46D80">
        <w:rPr>
          <w:rFonts w:cs="Calibri"/>
          <w:sz w:val="22"/>
          <w:lang w:eastAsia="ar-SA"/>
        </w:rPr>
        <w:t xml:space="preserve"> je povinen vady odstranit bez zbytečného odkladu, nejpozději do </w:t>
      </w:r>
      <w:r w:rsidR="00186688" w:rsidRPr="00D46D80">
        <w:rPr>
          <w:rFonts w:cs="Calibri"/>
          <w:b/>
          <w:sz w:val="22"/>
          <w:lang w:eastAsia="ar-SA"/>
        </w:rPr>
        <w:t>15</w:t>
      </w:r>
      <w:r w:rsidR="000C65A9" w:rsidRPr="00D46D80">
        <w:rPr>
          <w:rFonts w:cs="Calibri"/>
          <w:b/>
          <w:sz w:val="22"/>
          <w:lang w:eastAsia="ar-SA"/>
        </w:rPr>
        <w:t xml:space="preserve"> kalendářních dnů</w:t>
      </w:r>
      <w:r w:rsidR="000C65A9" w:rsidRPr="00D46D80">
        <w:rPr>
          <w:rFonts w:cs="Calibri"/>
          <w:sz w:val="22"/>
          <w:lang w:eastAsia="ar-SA"/>
        </w:rPr>
        <w:t xml:space="preserve"> ode dne zahájení odstraňování vad, nedohodnou-li se smluvní strany jinak. Bude-li to připouštět charakter vady, je </w:t>
      </w:r>
      <w:r w:rsidRPr="00D46D80">
        <w:rPr>
          <w:rFonts w:cs="Calibri"/>
          <w:sz w:val="22"/>
          <w:lang w:eastAsia="ar-SA"/>
        </w:rPr>
        <w:t>prodávající</w:t>
      </w:r>
      <w:r w:rsidR="000C65A9" w:rsidRPr="00D46D80">
        <w:rPr>
          <w:rFonts w:cs="Calibri"/>
          <w:sz w:val="22"/>
          <w:lang w:eastAsia="ar-SA"/>
        </w:rPr>
        <w:t xml:space="preserve"> povinen odstranit vadu v sídle </w:t>
      </w:r>
      <w:r w:rsidR="00186688" w:rsidRPr="00D46D80">
        <w:rPr>
          <w:rFonts w:cs="Calibri"/>
          <w:sz w:val="22"/>
          <w:lang w:eastAsia="ar-SA"/>
        </w:rPr>
        <w:t>kupující</w:t>
      </w:r>
      <w:r w:rsidRPr="00D46D80">
        <w:rPr>
          <w:rFonts w:cs="Calibri"/>
          <w:sz w:val="22"/>
          <w:lang w:eastAsia="ar-SA"/>
        </w:rPr>
        <w:t>ho</w:t>
      </w:r>
      <w:r w:rsidR="000C65A9" w:rsidRPr="00D46D80">
        <w:rPr>
          <w:rFonts w:cs="Calibri"/>
          <w:sz w:val="22"/>
          <w:lang w:eastAsia="ar-SA"/>
        </w:rPr>
        <w:t xml:space="preserve">. V opačném případě ji odstraní ve své provozovně. </w:t>
      </w:r>
      <w:r w:rsidR="00BC2375">
        <w:rPr>
          <w:rFonts w:cs="Calibri"/>
          <w:sz w:val="22"/>
          <w:lang w:eastAsia="ar-SA"/>
        </w:rPr>
        <w:t>A to v</w:t>
      </w:r>
      <w:r w:rsidR="00BC2375" w:rsidRPr="009B6340">
        <w:rPr>
          <w:rFonts w:cs="Calibri"/>
          <w:sz w:val="22"/>
          <w:lang w:eastAsia="ar-SA"/>
        </w:rPr>
        <w:t xml:space="preserve"> odb</w:t>
      </w:r>
      <w:r w:rsidR="00BC2375">
        <w:rPr>
          <w:rFonts w:cs="Calibri"/>
          <w:sz w:val="22"/>
          <w:lang w:eastAsia="ar-SA"/>
        </w:rPr>
        <w:t>orném autorizovaném servisu.</w:t>
      </w:r>
    </w:p>
    <w:p w:rsidR="000C65A9" w:rsidRPr="00D46D80" w:rsidRDefault="000C65A9" w:rsidP="000C65A9">
      <w:pPr>
        <w:pStyle w:val="Bezseznamu1"/>
        <w:numPr>
          <w:ilvl w:val="0"/>
          <w:numId w:val="22"/>
        </w:numPr>
        <w:suppressAutoHyphens/>
        <w:spacing w:line="276" w:lineRule="auto"/>
        <w:rPr>
          <w:rFonts w:cs="Calibri"/>
          <w:sz w:val="22"/>
          <w:lang w:eastAsia="ar-SA"/>
        </w:rPr>
      </w:pPr>
      <w:r w:rsidRPr="00D46D80">
        <w:rPr>
          <w:rFonts w:cs="Calibri"/>
          <w:sz w:val="22"/>
          <w:lang w:eastAsia="ar-SA"/>
        </w:rPr>
        <w:t xml:space="preserve">V této souvislosti bere </w:t>
      </w:r>
      <w:r w:rsidR="006A1113" w:rsidRPr="00D46D80">
        <w:rPr>
          <w:rFonts w:cs="Calibri"/>
          <w:sz w:val="22"/>
          <w:lang w:eastAsia="ar-SA"/>
        </w:rPr>
        <w:t>prodávající</w:t>
      </w:r>
      <w:r w:rsidRPr="00D46D80">
        <w:rPr>
          <w:rFonts w:cs="Calibri"/>
          <w:sz w:val="22"/>
          <w:lang w:eastAsia="ar-SA"/>
        </w:rPr>
        <w:t xml:space="preserve"> na vědomí, že k odstranění vad může nastoupit v pracovní den v době od 8:00 hod do 16:00 hod., nebude-li mezi smluvními stranami dohodnuto jinak.</w:t>
      </w:r>
    </w:p>
    <w:p w:rsidR="000C65A9" w:rsidRPr="00E60250" w:rsidRDefault="006A1113" w:rsidP="000C65A9">
      <w:pPr>
        <w:pStyle w:val="Bezseznamu1"/>
        <w:numPr>
          <w:ilvl w:val="0"/>
          <w:numId w:val="22"/>
        </w:numPr>
        <w:suppressAutoHyphens/>
        <w:spacing w:line="276" w:lineRule="auto"/>
        <w:rPr>
          <w:rFonts w:cs="Calibri"/>
          <w:sz w:val="22"/>
          <w:lang w:eastAsia="ar-SA"/>
        </w:rPr>
      </w:pPr>
      <w:r>
        <w:rPr>
          <w:rFonts w:cs="Calibri"/>
          <w:sz w:val="22"/>
          <w:lang w:eastAsia="ar-SA"/>
        </w:rPr>
        <w:t>Prodávající</w:t>
      </w:r>
      <w:r w:rsidR="000C65A9" w:rsidRPr="00E60250">
        <w:rPr>
          <w:rFonts w:cs="Calibri"/>
          <w:sz w:val="22"/>
          <w:lang w:eastAsia="ar-SA"/>
        </w:rPr>
        <w:t xml:space="preserve"> je povinen ve sjednané lhůtě odstranit vady a nedodělky, i když tvrdí, že za ně neodpovídá. Prokáže-li se ve sporných případech, že </w:t>
      </w:r>
      <w:r>
        <w:rPr>
          <w:rFonts w:cs="Calibri"/>
          <w:sz w:val="22"/>
          <w:lang w:eastAsia="ar-SA"/>
        </w:rPr>
        <w:t xml:space="preserve">prodávající </w:t>
      </w:r>
      <w:r w:rsidR="000C65A9" w:rsidRPr="00E60250">
        <w:rPr>
          <w:rFonts w:cs="Calibri"/>
          <w:sz w:val="22"/>
          <w:lang w:eastAsia="ar-SA"/>
        </w:rPr>
        <w:t xml:space="preserve">neodpovídá za vadu, kterou odstranil, uhradí </w:t>
      </w:r>
      <w:r>
        <w:rPr>
          <w:rFonts w:cs="Calibri"/>
          <w:sz w:val="22"/>
          <w:lang w:eastAsia="ar-SA"/>
        </w:rPr>
        <w:t>kupující</w:t>
      </w:r>
      <w:r w:rsidR="000C65A9" w:rsidRPr="00E60250">
        <w:rPr>
          <w:rFonts w:cs="Calibri"/>
          <w:sz w:val="22"/>
          <w:lang w:eastAsia="ar-SA"/>
        </w:rPr>
        <w:t xml:space="preserve"> </w:t>
      </w:r>
      <w:r>
        <w:rPr>
          <w:rFonts w:cs="Calibri"/>
          <w:sz w:val="22"/>
          <w:lang w:eastAsia="ar-SA"/>
        </w:rPr>
        <w:t>prodávajícímu</w:t>
      </w:r>
      <w:r w:rsidR="000C65A9" w:rsidRPr="00E60250">
        <w:rPr>
          <w:rFonts w:cs="Calibri"/>
          <w:sz w:val="22"/>
          <w:lang w:eastAsia="ar-SA"/>
        </w:rPr>
        <w:t xml:space="preserve"> veškeré náklady vynaložené v souvislosti s odstraněním vady.</w:t>
      </w:r>
    </w:p>
    <w:p w:rsidR="000C65A9" w:rsidRPr="00E60250" w:rsidRDefault="000C65A9" w:rsidP="000C65A9">
      <w:pPr>
        <w:pStyle w:val="Bezseznamu1"/>
        <w:numPr>
          <w:ilvl w:val="0"/>
          <w:numId w:val="22"/>
        </w:numPr>
        <w:suppressAutoHyphens/>
        <w:spacing w:line="276" w:lineRule="auto"/>
        <w:rPr>
          <w:rFonts w:cs="Calibri"/>
          <w:sz w:val="22"/>
          <w:lang w:eastAsia="ar-SA"/>
        </w:rPr>
      </w:pPr>
      <w:r w:rsidRPr="00E60250">
        <w:rPr>
          <w:rFonts w:cs="Calibri"/>
          <w:sz w:val="22"/>
          <w:lang w:eastAsia="ar-SA"/>
        </w:rPr>
        <w:t>O odstranění reklamované vady sepíší smluvní strany protokol, ve kterém potvrdí odstranění vady. Záruční doba se prodlužuje o dobu, která uplyne ode dne uplatnění reklamované vady do dne odstranění této vady.</w:t>
      </w:r>
    </w:p>
    <w:p w:rsidR="000C65A9" w:rsidRPr="00E60250" w:rsidRDefault="000C65A9" w:rsidP="000C65A9">
      <w:pPr>
        <w:pStyle w:val="Bezseznamu1"/>
        <w:numPr>
          <w:ilvl w:val="0"/>
          <w:numId w:val="22"/>
        </w:numPr>
        <w:suppressAutoHyphens/>
        <w:spacing w:line="276" w:lineRule="auto"/>
        <w:rPr>
          <w:rFonts w:cs="Calibri"/>
          <w:sz w:val="22"/>
          <w:lang w:eastAsia="ar-SA"/>
        </w:rPr>
      </w:pPr>
      <w:r w:rsidRPr="00E60250">
        <w:rPr>
          <w:rFonts w:cs="Calibri"/>
          <w:sz w:val="22"/>
          <w:lang w:eastAsia="ar-SA"/>
        </w:rPr>
        <w:t xml:space="preserve">V případě, že </w:t>
      </w:r>
      <w:r w:rsidR="00EF469D">
        <w:rPr>
          <w:rFonts w:cs="Calibri"/>
          <w:sz w:val="22"/>
          <w:lang w:eastAsia="ar-SA"/>
        </w:rPr>
        <w:t xml:space="preserve">prodávající </w:t>
      </w:r>
      <w:r w:rsidRPr="00E60250">
        <w:rPr>
          <w:rFonts w:cs="Calibri"/>
          <w:sz w:val="22"/>
          <w:lang w:eastAsia="ar-SA"/>
        </w:rPr>
        <w:t xml:space="preserve">reklamovanou vadu neodstraňuje, odstraňuje ji vadně nebo je v prodlení s odstraněním vad, může </w:t>
      </w:r>
      <w:r w:rsidR="00EF469D">
        <w:rPr>
          <w:rFonts w:cs="Calibri"/>
          <w:sz w:val="22"/>
          <w:lang w:eastAsia="ar-SA"/>
        </w:rPr>
        <w:t>kupující</w:t>
      </w:r>
      <w:r w:rsidRPr="00E60250">
        <w:rPr>
          <w:rFonts w:cs="Calibri"/>
          <w:sz w:val="22"/>
          <w:lang w:eastAsia="ar-SA"/>
        </w:rPr>
        <w:t xml:space="preserve"> zajistit nápravu prostřednictvím sám nebo prostřednictvím 3. osoby, a to na náklady </w:t>
      </w:r>
      <w:r w:rsidR="00EF469D">
        <w:rPr>
          <w:rFonts w:cs="Calibri"/>
          <w:sz w:val="22"/>
          <w:lang w:eastAsia="ar-SA"/>
        </w:rPr>
        <w:t>prodávajícího</w:t>
      </w:r>
      <w:r w:rsidRPr="00E60250">
        <w:rPr>
          <w:rFonts w:cs="Calibri"/>
          <w:sz w:val="22"/>
          <w:lang w:eastAsia="ar-SA"/>
        </w:rPr>
        <w:t xml:space="preserve">. Odpovědnost </w:t>
      </w:r>
      <w:r w:rsidR="00EF469D">
        <w:rPr>
          <w:rFonts w:cs="Calibri"/>
          <w:sz w:val="22"/>
          <w:lang w:eastAsia="ar-SA"/>
        </w:rPr>
        <w:t>prodávajícího</w:t>
      </w:r>
      <w:r w:rsidRPr="00E60250">
        <w:rPr>
          <w:rFonts w:cs="Calibri"/>
          <w:sz w:val="22"/>
          <w:lang w:eastAsia="ar-SA"/>
        </w:rPr>
        <w:t>, popř. záruka, tímto ujednáním není dotčena.</w:t>
      </w:r>
    </w:p>
    <w:p w:rsidR="000C65A9" w:rsidRPr="00C146A8" w:rsidRDefault="00EF469D" w:rsidP="000C65A9">
      <w:pPr>
        <w:pStyle w:val="Bezseznamu1"/>
        <w:numPr>
          <w:ilvl w:val="0"/>
          <w:numId w:val="22"/>
        </w:numPr>
        <w:suppressAutoHyphens/>
        <w:spacing w:line="276" w:lineRule="auto"/>
        <w:rPr>
          <w:rFonts w:cs="Calibri"/>
          <w:sz w:val="22"/>
          <w:lang w:eastAsia="ar-SA"/>
        </w:rPr>
      </w:pPr>
      <w:r>
        <w:rPr>
          <w:rFonts w:cs="Calibri"/>
          <w:sz w:val="22"/>
          <w:lang w:eastAsia="ar-SA"/>
        </w:rPr>
        <w:t>Kupující</w:t>
      </w:r>
      <w:r w:rsidR="000C65A9" w:rsidRPr="00C146A8">
        <w:rPr>
          <w:rFonts w:cs="Calibri"/>
          <w:sz w:val="22"/>
          <w:lang w:eastAsia="ar-SA"/>
        </w:rPr>
        <w:t xml:space="preserve"> dále požaduje garanci pozáručního servisu a dostupnost náhradních dílů na veškeré zboží v délce trvání 60 měsíců od uplynutí záruční doby. (garance pozáručního servisu je minimálně 60 měsíců, dodavatel ale může doplnit lhůtu delší, uvedl-li ji v Krycím listu nabídky)</w:t>
      </w:r>
    </w:p>
    <w:p w:rsidR="000C65A9" w:rsidRDefault="00EF469D" w:rsidP="000C65A9">
      <w:pPr>
        <w:pStyle w:val="Bezseznamu1"/>
        <w:numPr>
          <w:ilvl w:val="0"/>
          <w:numId w:val="22"/>
        </w:numPr>
        <w:suppressAutoHyphens/>
        <w:spacing w:line="276" w:lineRule="auto"/>
        <w:rPr>
          <w:rFonts w:cs="Calibri"/>
          <w:sz w:val="22"/>
          <w:lang w:eastAsia="ar-SA"/>
        </w:rPr>
      </w:pPr>
      <w:r>
        <w:rPr>
          <w:rFonts w:cs="Calibri"/>
          <w:sz w:val="22"/>
          <w:lang w:eastAsia="ar-SA"/>
        </w:rPr>
        <w:t>Kupující</w:t>
      </w:r>
      <w:r w:rsidR="000C65A9" w:rsidRPr="00C146A8">
        <w:rPr>
          <w:rFonts w:cs="Calibri"/>
          <w:sz w:val="22"/>
          <w:lang w:eastAsia="ar-SA"/>
        </w:rPr>
        <w:t xml:space="preserve"> je oprávněn po skončení záruční doby využívat i jiné poskytovatele pozáručního servisu, pokud se podmínky pozáručního servisu </w:t>
      </w:r>
      <w:r>
        <w:rPr>
          <w:rFonts w:cs="Calibri"/>
          <w:sz w:val="22"/>
          <w:lang w:eastAsia="ar-SA"/>
        </w:rPr>
        <w:t>prodávajícího</w:t>
      </w:r>
      <w:r w:rsidR="000C65A9" w:rsidRPr="00C146A8">
        <w:rPr>
          <w:rFonts w:cs="Calibri"/>
          <w:sz w:val="22"/>
          <w:lang w:eastAsia="ar-SA"/>
        </w:rPr>
        <w:t xml:space="preserve"> ukážou pro </w:t>
      </w:r>
      <w:r>
        <w:rPr>
          <w:rFonts w:cs="Calibri"/>
          <w:sz w:val="22"/>
          <w:lang w:eastAsia="ar-SA"/>
        </w:rPr>
        <w:t>kupujícího</w:t>
      </w:r>
      <w:r w:rsidR="000C65A9" w:rsidRPr="00C146A8">
        <w:rPr>
          <w:rFonts w:cs="Calibri"/>
          <w:sz w:val="22"/>
          <w:lang w:eastAsia="ar-SA"/>
        </w:rPr>
        <w:t xml:space="preserve"> jako nevýhodné.</w:t>
      </w:r>
    </w:p>
    <w:p w:rsidR="000C65A9" w:rsidRPr="00C146A8" w:rsidRDefault="000C65A9" w:rsidP="000C65A9">
      <w:pPr>
        <w:pStyle w:val="Bezseznamu1"/>
        <w:suppressAutoHyphens/>
        <w:spacing w:line="276" w:lineRule="auto"/>
        <w:ind w:left="720"/>
        <w:rPr>
          <w:rFonts w:cs="Calibri"/>
          <w:sz w:val="22"/>
          <w:lang w:eastAsia="ar-SA"/>
        </w:rPr>
      </w:pPr>
    </w:p>
    <w:p w:rsidR="000C65A9" w:rsidRPr="000B043C" w:rsidRDefault="00375293" w:rsidP="000C65A9">
      <w:pPr>
        <w:pStyle w:val="Bezseznamu1"/>
        <w:suppressAutoHyphens/>
        <w:spacing w:line="276" w:lineRule="auto"/>
        <w:ind w:left="720"/>
        <w:rPr>
          <w:rFonts w:cs="Calibri"/>
          <w:sz w:val="21"/>
          <w:szCs w:val="21"/>
          <w:lang w:eastAsia="en-US"/>
        </w:rPr>
      </w:pPr>
      <w:r w:rsidRPr="008307C6">
        <w:rPr>
          <w:rFonts w:cs="Calibri"/>
          <w:sz w:val="22"/>
          <w:lang w:eastAsia="ar-SA"/>
        </w:rPr>
        <w:t xml:space="preserve">Kupující </w:t>
      </w:r>
      <w:r w:rsidR="000C65A9" w:rsidRPr="008307C6">
        <w:rPr>
          <w:rFonts w:cs="Calibri"/>
          <w:sz w:val="22"/>
          <w:lang w:eastAsia="ar-SA"/>
        </w:rPr>
        <w:t xml:space="preserve">stanovuje cenu servisního zásahu v pozáruční době, která musí být zachována po celou dobu trvání závazku </w:t>
      </w:r>
      <w:r w:rsidRPr="008307C6">
        <w:rPr>
          <w:rFonts w:cs="Calibri"/>
          <w:sz w:val="22"/>
          <w:lang w:eastAsia="ar-SA"/>
        </w:rPr>
        <w:t>prodávajícího</w:t>
      </w:r>
      <w:r w:rsidR="000C65A9" w:rsidRPr="00C146A8">
        <w:rPr>
          <w:rFonts w:cs="Calibri"/>
          <w:sz w:val="22"/>
          <w:lang w:eastAsia="ar-SA"/>
        </w:rPr>
        <w:t xml:space="preserve"> a může být měněna pouze po vzájemném souhlasu obou smluvních stran.</w:t>
      </w:r>
    </w:p>
    <w:p w:rsidR="000C65A9" w:rsidRPr="00375293" w:rsidRDefault="00375293" w:rsidP="000C65A9">
      <w:pPr>
        <w:pStyle w:val="Bezseznamu1"/>
        <w:numPr>
          <w:ilvl w:val="1"/>
          <w:numId w:val="0"/>
        </w:numPr>
        <w:spacing w:before="120" w:after="120" w:line="276" w:lineRule="auto"/>
        <w:ind w:left="576" w:hanging="576"/>
        <w:jc w:val="both"/>
        <w:outlineLvl w:val="1"/>
        <w:rPr>
          <w:rFonts w:cs="Calibri"/>
          <w:b/>
          <w:sz w:val="21"/>
          <w:szCs w:val="21"/>
          <w:lang w:eastAsia="en-US"/>
        </w:rPr>
      </w:pPr>
      <w:r>
        <w:rPr>
          <w:rFonts w:cs="Calibri"/>
          <w:sz w:val="21"/>
          <w:szCs w:val="21"/>
          <w:lang w:eastAsia="en-US"/>
        </w:rPr>
        <w:t xml:space="preserve">              </w:t>
      </w:r>
      <w:r w:rsidR="000C65A9" w:rsidRPr="00375293">
        <w:rPr>
          <w:rFonts w:cs="Calibri"/>
          <w:b/>
          <w:sz w:val="21"/>
          <w:szCs w:val="21"/>
          <w:lang w:eastAsia="en-US"/>
        </w:rPr>
        <w:t>Cena za 1 hodinu servisního zásahu v pozáruční době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2158"/>
        <w:gridCol w:w="2501"/>
        <w:gridCol w:w="1802"/>
      </w:tblGrid>
      <w:tr w:rsidR="00615877" w:rsidRPr="00D2384A" w:rsidTr="00BF3195">
        <w:trPr>
          <w:jc w:val="right"/>
        </w:trPr>
        <w:tc>
          <w:tcPr>
            <w:tcW w:w="2575" w:type="dxa"/>
          </w:tcPr>
          <w:p w:rsidR="00615877" w:rsidRPr="00D2384A" w:rsidRDefault="00615877" w:rsidP="00BF3195">
            <w:pPr>
              <w:pStyle w:val="Bezseznamu1"/>
              <w:keepNext/>
              <w:spacing w:line="276" w:lineRule="auto"/>
              <w:jc w:val="both"/>
              <w:rPr>
                <w:rFonts w:cs="Calibri"/>
                <w:b/>
                <w:bCs/>
                <w:i/>
                <w:iCs/>
                <w:szCs w:val="22"/>
              </w:rPr>
            </w:pPr>
            <w:r w:rsidRPr="00D2384A">
              <w:rPr>
                <w:rFonts w:cs="Calibri"/>
                <w:b/>
                <w:bCs/>
                <w:i/>
                <w:iCs/>
                <w:szCs w:val="22"/>
              </w:rPr>
              <w:t>Položka</w:t>
            </w:r>
          </w:p>
        </w:tc>
        <w:tc>
          <w:tcPr>
            <w:tcW w:w="2158" w:type="dxa"/>
          </w:tcPr>
          <w:p w:rsidR="00615877" w:rsidRPr="00D2384A" w:rsidRDefault="00615877" w:rsidP="00BF3195">
            <w:pPr>
              <w:pStyle w:val="Bezseznamu1"/>
              <w:keepNext/>
              <w:spacing w:line="276" w:lineRule="auto"/>
              <w:jc w:val="right"/>
              <w:rPr>
                <w:rFonts w:cs="Calibri"/>
                <w:b/>
                <w:bCs/>
                <w:i/>
                <w:iCs/>
                <w:szCs w:val="22"/>
              </w:rPr>
            </w:pPr>
            <w:r w:rsidRPr="00D2384A">
              <w:rPr>
                <w:rFonts w:cs="Calibri"/>
                <w:b/>
                <w:bCs/>
                <w:i/>
                <w:iCs/>
                <w:szCs w:val="22"/>
              </w:rPr>
              <w:t>Cena bez DPH</w:t>
            </w:r>
          </w:p>
        </w:tc>
        <w:tc>
          <w:tcPr>
            <w:tcW w:w="2501" w:type="dxa"/>
          </w:tcPr>
          <w:p w:rsidR="00615877" w:rsidRPr="00D2384A" w:rsidRDefault="00615877" w:rsidP="00BF3195">
            <w:pPr>
              <w:pStyle w:val="Bezseznamu1"/>
              <w:keepNext/>
              <w:spacing w:line="276" w:lineRule="auto"/>
              <w:jc w:val="right"/>
              <w:rPr>
                <w:rFonts w:cs="Calibri"/>
                <w:b/>
                <w:bCs/>
                <w:i/>
                <w:iCs/>
                <w:szCs w:val="22"/>
              </w:rPr>
            </w:pPr>
            <w:r w:rsidRPr="00D2384A">
              <w:rPr>
                <w:rFonts w:cs="Calibri"/>
                <w:b/>
                <w:bCs/>
                <w:i/>
                <w:iCs/>
                <w:szCs w:val="22"/>
              </w:rPr>
              <w:t>DPH samostatně</w:t>
            </w:r>
          </w:p>
        </w:tc>
        <w:tc>
          <w:tcPr>
            <w:tcW w:w="1802" w:type="dxa"/>
          </w:tcPr>
          <w:p w:rsidR="00615877" w:rsidRPr="00D2384A" w:rsidRDefault="00615877" w:rsidP="00BF3195">
            <w:pPr>
              <w:pStyle w:val="Bezseznamu1"/>
              <w:keepNext/>
              <w:spacing w:line="276" w:lineRule="auto"/>
              <w:jc w:val="right"/>
              <w:rPr>
                <w:rFonts w:cs="Calibri"/>
                <w:b/>
                <w:bCs/>
                <w:i/>
                <w:iCs/>
                <w:szCs w:val="22"/>
              </w:rPr>
            </w:pPr>
            <w:r w:rsidRPr="00D2384A">
              <w:rPr>
                <w:rFonts w:cs="Calibri"/>
                <w:b/>
                <w:bCs/>
                <w:i/>
                <w:iCs/>
                <w:szCs w:val="22"/>
              </w:rPr>
              <w:t>Cena vč. DPH</w:t>
            </w:r>
          </w:p>
        </w:tc>
      </w:tr>
      <w:tr w:rsidR="00615877" w:rsidRPr="00D2384A" w:rsidTr="00BF3195">
        <w:trPr>
          <w:jc w:val="right"/>
        </w:trPr>
        <w:tc>
          <w:tcPr>
            <w:tcW w:w="2575" w:type="dxa"/>
          </w:tcPr>
          <w:p w:rsidR="00615877" w:rsidRPr="00D2384A" w:rsidRDefault="00615877" w:rsidP="00BF3195">
            <w:pPr>
              <w:pStyle w:val="Bezseznamu1"/>
              <w:spacing w:line="276" w:lineRule="auto"/>
              <w:jc w:val="both"/>
              <w:rPr>
                <w:rFonts w:cs="Calibri"/>
                <w:szCs w:val="22"/>
              </w:rPr>
            </w:pPr>
            <w:r w:rsidRPr="00D2384A">
              <w:rPr>
                <w:rFonts w:cs="Calibri"/>
                <w:szCs w:val="22"/>
              </w:rPr>
              <w:t>1 hodina</w:t>
            </w:r>
            <w:r w:rsidRPr="00D2384A">
              <w:rPr>
                <w:kern w:val="1"/>
                <w:szCs w:val="22"/>
              </w:rPr>
              <w:t xml:space="preserve"> </w:t>
            </w:r>
            <w:r w:rsidRPr="00D2384A">
              <w:rPr>
                <w:rFonts w:cs="Calibri"/>
                <w:szCs w:val="22"/>
              </w:rPr>
              <w:t xml:space="preserve">servisního zásahu v pozáruční době </w:t>
            </w:r>
          </w:p>
        </w:tc>
        <w:tc>
          <w:tcPr>
            <w:tcW w:w="2158" w:type="dxa"/>
          </w:tcPr>
          <w:p w:rsidR="00615877" w:rsidRPr="00D2384A" w:rsidRDefault="00615877" w:rsidP="00BF3195">
            <w:pPr>
              <w:pStyle w:val="Bezseznamu1"/>
              <w:spacing w:line="276" w:lineRule="auto"/>
              <w:jc w:val="right"/>
              <w:rPr>
                <w:rFonts w:cs="Calibri"/>
                <w:szCs w:val="22"/>
              </w:rPr>
            </w:pPr>
            <w:r w:rsidRPr="00D2384A">
              <w:rPr>
                <w:rFonts w:cs="Calibri"/>
                <w:b/>
                <w:bCs/>
                <w:szCs w:val="22"/>
              </w:rPr>
              <w:t>500</w:t>
            </w:r>
            <w:r w:rsidRPr="00D2384A">
              <w:rPr>
                <w:rFonts w:cs="Calibri"/>
                <w:szCs w:val="22"/>
              </w:rPr>
              <w:t xml:space="preserve"> Kč</w:t>
            </w:r>
          </w:p>
        </w:tc>
        <w:tc>
          <w:tcPr>
            <w:tcW w:w="2501" w:type="dxa"/>
          </w:tcPr>
          <w:p w:rsidR="00615877" w:rsidRPr="00D2384A" w:rsidRDefault="00615877" w:rsidP="00BF3195">
            <w:pPr>
              <w:pStyle w:val="Bezseznamu1"/>
              <w:spacing w:line="276" w:lineRule="auto"/>
              <w:jc w:val="right"/>
              <w:rPr>
                <w:rFonts w:cs="Calibri"/>
                <w:szCs w:val="22"/>
              </w:rPr>
            </w:pPr>
            <w:r w:rsidRPr="00D2384A">
              <w:rPr>
                <w:rFonts w:cs="Calibri"/>
                <w:b/>
                <w:bCs/>
                <w:szCs w:val="22"/>
              </w:rPr>
              <w:t>105</w:t>
            </w:r>
            <w:r w:rsidRPr="00D2384A">
              <w:rPr>
                <w:rFonts w:cs="Calibri"/>
                <w:szCs w:val="22"/>
              </w:rPr>
              <w:t xml:space="preserve"> Kč</w:t>
            </w:r>
          </w:p>
        </w:tc>
        <w:tc>
          <w:tcPr>
            <w:tcW w:w="1802" w:type="dxa"/>
          </w:tcPr>
          <w:p w:rsidR="00615877" w:rsidRPr="00D2384A" w:rsidRDefault="00615877" w:rsidP="00BF3195">
            <w:pPr>
              <w:pStyle w:val="Bezseznamu1"/>
              <w:spacing w:line="276" w:lineRule="auto"/>
              <w:jc w:val="right"/>
              <w:rPr>
                <w:rFonts w:cs="Calibri"/>
                <w:szCs w:val="22"/>
              </w:rPr>
            </w:pPr>
            <w:r w:rsidRPr="00D2384A">
              <w:rPr>
                <w:rFonts w:cs="Calibri"/>
                <w:b/>
                <w:bCs/>
                <w:szCs w:val="22"/>
              </w:rPr>
              <w:t>605</w:t>
            </w:r>
            <w:r w:rsidRPr="00D2384A">
              <w:rPr>
                <w:rFonts w:cs="Calibri"/>
                <w:szCs w:val="22"/>
              </w:rPr>
              <w:t xml:space="preserve"> Kč</w:t>
            </w:r>
          </w:p>
        </w:tc>
      </w:tr>
      <w:tr w:rsidR="00615877" w:rsidRPr="00D2384A" w:rsidTr="00BF3195">
        <w:trPr>
          <w:jc w:val="right"/>
        </w:trPr>
        <w:tc>
          <w:tcPr>
            <w:tcW w:w="2575" w:type="dxa"/>
            <w:tcBorders>
              <w:bottom w:val="single" w:sz="12" w:space="0" w:color="auto"/>
            </w:tcBorders>
          </w:tcPr>
          <w:p w:rsidR="00615877" w:rsidRPr="00D2384A" w:rsidRDefault="00615877" w:rsidP="00BF3195">
            <w:pPr>
              <w:pStyle w:val="Bezseznamu1"/>
              <w:spacing w:line="276" w:lineRule="auto"/>
              <w:jc w:val="both"/>
              <w:rPr>
                <w:rFonts w:cs="Calibri"/>
                <w:szCs w:val="22"/>
              </w:rPr>
            </w:pPr>
            <w:r w:rsidRPr="00D2384A">
              <w:rPr>
                <w:rFonts w:cs="Calibri"/>
                <w:szCs w:val="22"/>
              </w:rPr>
              <w:t>Doprava servisního technika</w:t>
            </w:r>
          </w:p>
        </w:tc>
        <w:tc>
          <w:tcPr>
            <w:tcW w:w="2158" w:type="dxa"/>
            <w:tcBorders>
              <w:bottom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 xml:space="preserve">2000 </w:t>
            </w:r>
            <w:r w:rsidRPr="00D2384A">
              <w:rPr>
                <w:rFonts w:cs="Calibri"/>
                <w:bCs/>
                <w:szCs w:val="22"/>
              </w:rPr>
              <w:t>Kč</w:t>
            </w:r>
          </w:p>
        </w:tc>
        <w:tc>
          <w:tcPr>
            <w:tcW w:w="2501" w:type="dxa"/>
            <w:tcBorders>
              <w:bottom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 xml:space="preserve">420 </w:t>
            </w:r>
            <w:r w:rsidRPr="00D2384A">
              <w:rPr>
                <w:rFonts w:cs="Calibri"/>
                <w:bCs/>
                <w:szCs w:val="22"/>
              </w:rPr>
              <w:t>Kč</w:t>
            </w:r>
          </w:p>
        </w:tc>
        <w:tc>
          <w:tcPr>
            <w:tcW w:w="1802" w:type="dxa"/>
            <w:tcBorders>
              <w:bottom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 xml:space="preserve">2420 </w:t>
            </w:r>
            <w:r w:rsidRPr="00D2384A">
              <w:rPr>
                <w:rFonts w:cs="Calibri"/>
                <w:bCs/>
                <w:szCs w:val="22"/>
              </w:rPr>
              <w:t>Kč</w:t>
            </w:r>
          </w:p>
        </w:tc>
      </w:tr>
      <w:tr w:rsidR="00615877" w:rsidRPr="00D2384A" w:rsidTr="00BF3195">
        <w:trPr>
          <w:jc w:val="right"/>
        </w:trPr>
        <w:tc>
          <w:tcPr>
            <w:tcW w:w="2575" w:type="dxa"/>
            <w:tcBorders>
              <w:top w:val="single" w:sz="12" w:space="0" w:color="auto"/>
              <w:left w:val="single" w:sz="12" w:space="0" w:color="auto"/>
              <w:bottom w:val="single" w:sz="12" w:space="0" w:color="auto"/>
            </w:tcBorders>
          </w:tcPr>
          <w:p w:rsidR="00615877" w:rsidRPr="00D2384A" w:rsidRDefault="00615877" w:rsidP="00BF3195">
            <w:pPr>
              <w:pStyle w:val="Bezseznamu1"/>
              <w:spacing w:line="276" w:lineRule="auto"/>
              <w:jc w:val="both"/>
              <w:rPr>
                <w:rFonts w:cs="Calibri"/>
                <w:b/>
                <w:szCs w:val="22"/>
              </w:rPr>
            </w:pPr>
            <w:r w:rsidRPr="00D2384A">
              <w:rPr>
                <w:rFonts w:cs="Calibri"/>
                <w:b/>
                <w:szCs w:val="22"/>
              </w:rPr>
              <w:lastRenderedPageBreak/>
              <w:t>Cena celkem</w:t>
            </w:r>
          </w:p>
        </w:tc>
        <w:tc>
          <w:tcPr>
            <w:tcW w:w="2158" w:type="dxa"/>
            <w:tcBorders>
              <w:top w:val="single" w:sz="12" w:space="0" w:color="auto"/>
              <w:bottom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2500 Kč</w:t>
            </w:r>
          </w:p>
        </w:tc>
        <w:tc>
          <w:tcPr>
            <w:tcW w:w="2501" w:type="dxa"/>
            <w:tcBorders>
              <w:top w:val="single" w:sz="12" w:space="0" w:color="auto"/>
              <w:bottom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525Kč</w:t>
            </w:r>
          </w:p>
        </w:tc>
        <w:tc>
          <w:tcPr>
            <w:tcW w:w="1802" w:type="dxa"/>
            <w:tcBorders>
              <w:top w:val="single" w:sz="12" w:space="0" w:color="auto"/>
              <w:bottom w:val="single" w:sz="12" w:space="0" w:color="auto"/>
              <w:right w:val="single" w:sz="12" w:space="0" w:color="auto"/>
            </w:tcBorders>
          </w:tcPr>
          <w:p w:rsidR="00615877" w:rsidRPr="00D2384A" w:rsidRDefault="00615877" w:rsidP="00BF3195">
            <w:pPr>
              <w:pStyle w:val="Bezseznamu1"/>
              <w:spacing w:line="276" w:lineRule="auto"/>
              <w:jc w:val="right"/>
              <w:rPr>
                <w:rFonts w:cs="Calibri"/>
                <w:b/>
                <w:bCs/>
                <w:szCs w:val="22"/>
              </w:rPr>
            </w:pPr>
            <w:r w:rsidRPr="00D2384A">
              <w:rPr>
                <w:rFonts w:cs="Calibri"/>
                <w:b/>
                <w:bCs/>
                <w:szCs w:val="22"/>
              </w:rPr>
              <w:t>3025 Kč</w:t>
            </w:r>
          </w:p>
        </w:tc>
      </w:tr>
    </w:tbl>
    <w:p w:rsidR="000C65A9" w:rsidRPr="000B043C" w:rsidRDefault="000C65A9" w:rsidP="000C65A9">
      <w:pPr>
        <w:pStyle w:val="Bezseznamu1"/>
        <w:suppressAutoHyphens/>
        <w:spacing w:line="276" w:lineRule="auto"/>
        <w:ind w:left="720"/>
        <w:rPr>
          <w:rFonts w:cs="Calibri"/>
          <w:sz w:val="21"/>
          <w:szCs w:val="21"/>
          <w:lang w:eastAsia="en-US"/>
        </w:rPr>
      </w:pPr>
      <w:r w:rsidRPr="005201E3">
        <w:rPr>
          <w:rFonts w:cs="Calibri"/>
          <w:sz w:val="22"/>
          <w:lang w:eastAsia="ar-SA"/>
        </w:rPr>
        <w:t>Servisním zásahem se rozumí práce servisního technika prováděná na</w:t>
      </w:r>
      <w:r w:rsidR="00D007FC">
        <w:rPr>
          <w:rFonts w:cs="Calibri"/>
          <w:sz w:val="22"/>
          <w:lang w:eastAsia="ar-SA"/>
        </w:rPr>
        <w:t xml:space="preserve"> předmětu plnění v rámci zásahu v pozáruční době a </w:t>
      </w:r>
      <w:r w:rsidR="00D007FC">
        <w:t>d</w:t>
      </w:r>
      <w:r w:rsidR="00D007FC" w:rsidRPr="00D007FC">
        <w:rPr>
          <w:rFonts w:cs="Calibri"/>
          <w:sz w:val="22"/>
          <w:lang w:eastAsia="ar-SA"/>
        </w:rPr>
        <w:t>oprava servisního tech</w:t>
      </w:r>
      <w:r w:rsidR="00D007FC">
        <w:rPr>
          <w:rFonts w:cs="Calibri"/>
          <w:sz w:val="22"/>
          <w:lang w:eastAsia="ar-SA"/>
        </w:rPr>
        <w:t>nika do místa provádění zásahu v pozáruční době.</w:t>
      </w:r>
    </w:p>
    <w:p w:rsidR="000C65A9" w:rsidRPr="00E60250" w:rsidRDefault="000C65A9" w:rsidP="000C65A9">
      <w:pPr>
        <w:pStyle w:val="Bezseznamu1"/>
        <w:spacing w:line="276" w:lineRule="auto"/>
        <w:ind w:left="357" w:hanging="357"/>
        <w:jc w:val="both"/>
        <w:rPr>
          <w:rFonts w:cs="Calibri"/>
        </w:rPr>
      </w:pPr>
    </w:p>
    <w:p w:rsidR="000C65A9" w:rsidRPr="005201E3" w:rsidRDefault="009736D2" w:rsidP="000C65A9">
      <w:pPr>
        <w:pStyle w:val="Bezseznamu1"/>
        <w:numPr>
          <w:ilvl w:val="0"/>
          <w:numId w:val="22"/>
        </w:numPr>
        <w:suppressAutoHyphens/>
        <w:spacing w:line="276" w:lineRule="auto"/>
        <w:rPr>
          <w:rFonts w:cs="Calibri"/>
          <w:sz w:val="22"/>
          <w:lang w:eastAsia="ar-SA"/>
        </w:rPr>
      </w:pPr>
      <w:r>
        <w:rPr>
          <w:rFonts w:cs="Calibri"/>
          <w:sz w:val="22"/>
          <w:lang w:eastAsia="ar-SA"/>
        </w:rPr>
        <w:t>Prodávající</w:t>
      </w:r>
      <w:r w:rsidR="000C65A9" w:rsidRPr="005201E3">
        <w:rPr>
          <w:rFonts w:cs="Calibri"/>
          <w:sz w:val="22"/>
          <w:lang w:eastAsia="ar-SA"/>
        </w:rPr>
        <w:t xml:space="preserve"> </w:t>
      </w:r>
      <w:r w:rsidR="000C65A9" w:rsidRPr="00D46D80">
        <w:rPr>
          <w:rFonts w:cs="Calibri"/>
          <w:sz w:val="22"/>
          <w:lang w:eastAsia="ar-SA"/>
        </w:rPr>
        <w:t>garantuje rychlost servisního zásahu v době pozáručního servisu v místě plnění nejpozději do 1 pracovního dne od okamžiku</w:t>
      </w:r>
      <w:r w:rsidR="000C65A9" w:rsidRPr="005201E3">
        <w:rPr>
          <w:rFonts w:cs="Calibri"/>
          <w:sz w:val="22"/>
          <w:lang w:eastAsia="ar-SA"/>
        </w:rPr>
        <w:t xml:space="preserve"> ohlášení závady (e-mailem, písemně), přičemž v této </w:t>
      </w:r>
      <w:r w:rsidR="000C65A9" w:rsidRPr="00D46D80">
        <w:rPr>
          <w:rFonts w:cs="Calibri"/>
          <w:sz w:val="22"/>
          <w:lang w:eastAsia="ar-SA"/>
        </w:rPr>
        <w:t xml:space="preserve">souvislosti bere Zhotovitel na vědomí, že k odstranění závad může nastoupit v pracovní den v době od 8:00 hodin do 14:00 hodin. Nástupem na servisní zásah se rozumí dostavení se oprávněného zástupce </w:t>
      </w:r>
      <w:r w:rsidRPr="00D46D80">
        <w:rPr>
          <w:rFonts w:cs="Calibri"/>
          <w:sz w:val="22"/>
          <w:lang w:eastAsia="ar-SA"/>
        </w:rPr>
        <w:t>prodávajícího</w:t>
      </w:r>
      <w:r w:rsidR="000C65A9" w:rsidRPr="00D46D80">
        <w:rPr>
          <w:rFonts w:cs="Calibri"/>
          <w:sz w:val="22"/>
          <w:lang w:eastAsia="ar-SA"/>
        </w:rPr>
        <w:t xml:space="preserve"> do místa plnění za účelem odstranění oznámené závady zboží. Jednotlivé vady v  pozáruční době musí být odstraněny nejpozději </w:t>
      </w:r>
      <w:r w:rsidR="003E69A0" w:rsidRPr="00D46D80">
        <w:rPr>
          <w:rFonts w:cs="Calibri"/>
          <w:sz w:val="22"/>
          <w:lang w:eastAsia="ar-SA"/>
        </w:rPr>
        <w:t>do 15</w:t>
      </w:r>
      <w:r w:rsidR="000C65A9" w:rsidRPr="00D46D80">
        <w:rPr>
          <w:rFonts w:cs="Calibri"/>
          <w:sz w:val="22"/>
          <w:lang w:eastAsia="ar-SA"/>
        </w:rPr>
        <w:t xml:space="preserve"> kalendářních dnů ode dne zahájení odstraňování vad, nedohodnou-li se osoby oprávněné ve věcech technických za smluvní</w:t>
      </w:r>
      <w:r w:rsidR="000C65A9" w:rsidRPr="005201E3">
        <w:rPr>
          <w:rFonts w:cs="Calibri"/>
          <w:sz w:val="22"/>
          <w:lang w:eastAsia="ar-SA"/>
        </w:rPr>
        <w:t xml:space="preserve"> strany písemně jinak. </w:t>
      </w:r>
      <w:r>
        <w:rPr>
          <w:rFonts w:cs="Calibri"/>
          <w:sz w:val="22"/>
          <w:lang w:eastAsia="ar-SA"/>
        </w:rPr>
        <w:t xml:space="preserve">Prodávající </w:t>
      </w:r>
      <w:r w:rsidR="000C65A9" w:rsidRPr="005201E3">
        <w:rPr>
          <w:rFonts w:cs="Calibri"/>
          <w:sz w:val="22"/>
          <w:lang w:eastAsia="ar-SA"/>
        </w:rPr>
        <w:t xml:space="preserve">je povinen odstraňovat jednotlivé vady v odborném autorizovaném servisu, „vadnou část“ zboží </w:t>
      </w:r>
      <w:r>
        <w:rPr>
          <w:rFonts w:cs="Calibri"/>
          <w:sz w:val="22"/>
          <w:lang w:eastAsia="ar-SA"/>
        </w:rPr>
        <w:t>prodávající</w:t>
      </w:r>
      <w:r w:rsidR="000C65A9" w:rsidRPr="005201E3">
        <w:rPr>
          <w:rFonts w:cs="Calibri"/>
          <w:sz w:val="22"/>
          <w:lang w:eastAsia="ar-SA"/>
        </w:rPr>
        <w:t xml:space="preserve"> protokolárně převezme do opravy po písemném odsouhlasení navrženého postupu osoby oprávněné ve věcech technických. </w:t>
      </w:r>
    </w:p>
    <w:p w:rsidR="000C65A9" w:rsidRPr="00E60250" w:rsidRDefault="000C65A9" w:rsidP="000C65A9">
      <w:pPr>
        <w:pStyle w:val="Odstavecseseznamem"/>
        <w:numPr>
          <w:ilvl w:val="1"/>
          <w:numId w:val="6"/>
        </w:numPr>
        <w:spacing w:before="120" w:after="240"/>
        <w:contextualSpacing w:val="0"/>
        <w:jc w:val="both"/>
        <w:rPr>
          <w:rFonts w:cs="Calibri"/>
        </w:rPr>
      </w:pPr>
      <w:r w:rsidRPr="00E60250">
        <w:rPr>
          <w:rFonts w:cs="Calibri"/>
        </w:rPr>
        <w:t>Odstranění vady musí být provedeno nejpozději v garantovaných lhůtách. Pokud by doba řešení závady měla přesáhnout garantovanou lhůtu opravy, zajistí zhotovitel zdarma po celou dobu odstraňování závady dodávku náhradního řešení se stejnými či lepšími parametry</w:t>
      </w:r>
      <w:r w:rsidRPr="00E60250">
        <w:rPr>
          <w:rFonts w:cs="Calibri"/>
          <w:bCs/>
        </w:rPr>
        <w:t xml:space="preserve">. </w:t>
      </w:r>
    </w:p>
    <w:p w:rsidR="000C65A9" w:rsidRPr="00E60250" w:rsidRDefault="009736D2" w:rsidP="000C65A9">
      <w:pPr>
        <w:pStyle w:val="Odstavecseseznamem"/>
        <w:numPr>
          <w:ilvl w:val="1"/>
          <w:numId w:val="6"/>
        </w:numPr>
        <w:spacing w:before="120" w:after="240"/>
        <w:contextualSpacing w:val="0"/>
        <w:jc w:val="both"/>
        <w:rPr>
          <w:rFonts w:cs="Calibri"/>
        </w:rPr>
      </w:pPr>
      <w:r>
        <w:rPr>
          <w:rFonts w:cs="Calibri"/>
          <w:lang w:val="cs-CZ"/>
        </w:rPr>
        <w:t>Prodávající</w:t>
      </w:r>
      <w:r w:rsidR="000C65A9" w:rsidRPr="00E60250">
        <w:rPr>
          <w:rFonts w:cs="Calibri"/>
        </w:rPr>
        <w:t xml:space="preserve"> se zavazuje, že bude provádět pravidelné servisní prohlídky předepsané výrobcem a platnými právními předpisy; tyto úkony bude </w:t>
      </w:r>
      <w:r>
        <w:rPr>
          <w:rFonts w:cs="Calibri"/>
          <w:lang w:val="cs-CZ"/>
        </w:rPr>
        <w:t>prodávající</w:t>
      </w:r>
      <w:r w:rsidR="000C65A9" w:rsidRPr="00E60250">
        <w:rPr>
          <w:rFonts w:cs="Calibri"/>
        </w:rPr>
        <w:t xml:space="preserve"> v záruční době provádět bez vyzvání </w:t>
      </w:r>
      <w:r>
        <w:rPr>
          <w:rFonts w:cs="Calibri"/>
          <w:lang w:val="cs-CZ"/>
        </w:rPr>
        <w:t>kupujícího</w:t>
      </w:r>
      <w:r w:rsidR="000C65A9" w:rsidRPr="00E60250">
        <w:rPr>
          <w:rFonts w:cs="Calibri"/>
        </w:rPr>
        <w:t xml:space="preserve">, včetně dodání potřebného materiálu a náhradních dílů, a to bez nároku na další úplatu nad rámec sjednané kupní ceny. </w:t>
      </w:r>
    </w:p>
    <w:p w:rsidR="000C65A9" w:rsidRPr="00E60250" w:rsidRDefault="000C65A9" w:rsidP="000C65A9">
      <w:pPr>
        <w:pStyle w:val="Odstavecseseznamem"/>
        <w:numPr>
          <w:ilvl w:val="1"/>
          <w:numId w:val="6"/>
        </w:numPr>
        <w:spacing w:before="120" w:after="240"/>
        <w:contextualSpacing w:val="0"/>
        <w:jc w:val="both"/>
        <w:rPr>
          <w:rFonts w:cs="Calibri"/>
        </w:rPr>
      </w:pPr>
      <w:r w:rsidRPr="00E60250">
        <w:rPr>
          <w:rFonts w:cs="Calibri"/>
        </w:rPr>
        <w:t xml:space="preserve">Odpovědná osoba za </w:t>
      </w:r>
      <w:r w:rsidR="009736D2">
        <w:rPr>
          <w:rFonts w:cs="Calibri"/>
          <w:lang w:val="cs-CZ"/>
        </w:rPr>
        <w:t>prodávajícího</w:t>
      </w:r>
      <w:r w:rsidRPr="00E60250">
        <w:rPr>
          <w:rFonts w:cs="Calibri"/>
        </w:rPr>
        <w:t>:</w:t>
      </w:r>
    </w:p>
    <w:p w:rsidR="00615877" w:rsidRPr="00D2384A" w:rsidRDefault="000C65A9" w:rsidP="00615877">
      <w:pPr>
        <w:pStyle w:val="smlouvaheading3"/>
        <w:tabs>
          <w:tab w:val="left" w:pos="1560"/>
        </w:tabs>
        <w:spacing w:line="276" w:lineRule="auto"/>
        <w:ind w:left="1416"/>
        <w:rPr>
          <w:rFonts w:ascii="Calibri" w:hAnsi="Calibri" w:cs="Calibri"/>
          <w:color w:val="auto"/>
        </w:rPr>
      </w:pPr>
      <w:r w:rsidRPr="00E60250">
        <w:rPr>
          <w:rFonts w:ascii="Calibri" w:hAnsi="Calibri" w:cs="Calibri"/>
          <w:b/>
        </w:rPr>
        <w:t xml:space="preserve"> </w:t>
      </w:r>
      <w:r w:rsidRPr="00E60250">
        <w:rPr>
          <w:rFonts w:ascii="Calibri" w:hAnsi="Calibri" w:cs="Calibri"/>
          <w:color w:val="auto"/>
        </w:rPr>
        <w:t xml:space="preserve">Jméno: </w:t>
      </w:r>
      <w:r w:rsidRPr="00E60250">
        <w:rPr>
          <w:rFonts w:ascii="Calibri" w:hAnsi="Calibri" w:cs="Calibri"/>
          <w:color w:val="auto"/>
        </w:rPr>
        <w:tab/>
      </w:r>
      <w:r w:rsidRPr="00E60250">
        <w:rPr>
          <w:rFonts w:ascii="Calibri" w:hAnsi="Calibri" w:cs="Calibri"/>
          <w:color w:val="auto"/>
        </w:rPr>
        <w:tab/>
      </w:r>
      <w:r w:rsidR="00615877" w:rsidRPr="00D2384A">
        <w:rPr>
          <w:rFonts w:ascii="Calibri" w:hAnsi="Calibri" w:cs="Calibri"/>
          <w:color w:val="auto"/>
        </w:rPr>
        <w:t>Lenka Trnčáková</w:t>
      </w:r>
    </w:p>
    <w:p w:rsidR="00615877" w:rsidRPr="00D2384A" w:rsidRDefault="00615877" w:rsidP="00615877">
      <w:pPr>
        <w:pStyle w:val="smlouvaheading3"/>
        <w:tabs>
          <w:tab w:val="left" w:pos="1560"/>
        </w:tabs>
        <w:spacing w:line="276" w:lineRule="auto"/>
        <w:ind w:left="1416"/>
        <w:rPr>
          <w:rFonts w:ascii="Calibri" w:hAnsi="Calibri" w:cs="Calibri"/>
          <w:color w:val="auto"/>
        </w:rPr>
      </w:pPr>
      <w:r w:rsidRPr="00D2384A">
        <w:rPr>
          <w:rFonts w:ascii="Calibri" w:hAnsi="Calibri" w:cs="Calibri"/>
          <w:color w:val="auto"/>
        </w:rPr>
        <w:t xml:space="preserve">E-mail: </w:t>
      </w:r>
      <w:r w:rsidRPr="00D2384A">
        <w:rPr>
          <w:rFonts w:ascii="Calibri" w:hAnsi="Calibri" w:cs="Calibri"/>
          <w:color w:val="auto"/>
        </w:rPr>
        <w:tab/>
      </w:r>
      <w:r w:rsidRPr="00D2384A">
        <w:rPr>
          <w:rFonts w:ascii="Calibri" w:hAnsi="Calibri" w:cs="Calibri"/>
          <w:color w:val="auto"/>
        </w:rPr>
        <w:tab/>
      </w:r>
      <w:r w:rsidRPr="00D2384A">
        <w:rPr>
          <w:rFonts w:ascii="Calibri" w:hAnsi="Calibri" w:cs="Calibri"/>
          <w:color w:val="auto"/>
        </w:rPr>
        <w:tab/>
        <w:t>objednavky@megastro.cz</w:t>
      </w:r>
    </w:p>
    <w:p w:rsidR="00615877" w:rsidRPr="00D2384A" w:rsidRDefault="00615877" w:rsidP="00615877">
      <w:pPr>
        <w:pStyle w:val="smlouvaheading3"/>
        <w:tabs>
          <w:tab w:val="left" w:pos="1560"/>
        </w:tabs>
        <w:spacing w:line="276" w:lineRule="auto"/>
        <w:ind w:left="1416"/>
        <w:rPr>
          <w:rFonts w:ascii="Calibri" w:hAnsi="Calibri" w:cs="Calibri"/>
          <w:color w:val="auto"/>
        </w:rPr>
      </w:pPr>
      <w:r w:rsidRPr="00D2384A">
        <w:rPr>
          <w:rFonts w:ascii="Calibri" w:hAnsi="Calibri" w:cs="Calibri"/>
          <w:color w:val="auto"/>
        </w:rPr>
        <w:t xml:space="preserve">Tel.: </w:t>
      </w:r>
      <w:r w:rsidRPr="00D2384A">
        <w:rPr>
          <w:rFonts w:ascii="Calibri" w:hAnsi="Calibri" w:cs="Calibri"/>
          <w:color w:val="auto"/>
        </w:rPr>
        <w:tab/>
      </w:r>
      <w:r w:rsidRPr="00D2384A">
        <w:rPr>
          <w:rFonts w:ascii="Calibri" w:hAnsi="Calibri" w:cs="Calibri"/>
          <w:color w:val="auto"/>
        </w:rPr>
        <w:tab/>
        <w:t xml:space="preserve">               572 430</w:t>
      </w:r>
      <w:r>
        <w:rPr>
          <w:rFonts w:ascii="Calibri" w:hAnsi="Calibri" w:cs="Calibri"/>
          <w:color w:val="auto"/>
        </w:rPr>
        <w:t> </w:t>
      </w:r>
      <w:r w:rsidRPr="00D2384A">
        <w:rPr>
          <w:rFonts w:ascii="Calibri" w:hAnsi="Calibri" w:cs="Calibri"/>
          <w:color w:val="auto"/>
        </w:rPr>
        <w:t>640</w:t>
      </w:r>
    </w:p>
    <w:p w:rsidR="000C65A9" w:rsidRDefault="000C65A9" w:rsidP="00615877">
      <w:pPr>
        <w:pStyle w:val="smlouvaheading3"/>
        <w:tabs>
          <w:tab w:val="left" w:pos="1560"/>
        </w:tabs>
        <w:spacing w:line="276" w:lineRule="auto"/>
        <w:ind w:left="1416"/>
        <w:rPr>
          <w:rFonts w:ascii="Calibri" w:hAnsi="Calibri" w:cs="Calibri"/>
        </w:rPr>
      </w:pPr>
    </w:p>
    <w:p w:rsidR="000C65A9" w:rsidRPr="00743523" w:rsidRDefault="000C65A9" w:rsidP="000C65A9">
      <w:pPr>
        <w:pStyle w:val="rove1"/>
        <w:keepNext/>
        <w:numPr>
          <w:ilvl w:val="0"/>
          <w:numId w:val="0"/>
        </w:numPr>
        <w:spacing w:before="0" w:after="0"/>
        <w:ind w:left="357" w:hanging="357"/>
        <w:jc w:val="center"/>
        <w:rPr>
          <w:rFonts w:ascii="Calibri" w:hAnsi="Calibri" w:cs="Calibri"/>
          <w:color w:val="000000"/>
          <w:sz w:val="22"/>
          <w:szCs w:val="22"/>
        </w:rPr>
      </w:pPr>
      <w:r>
        <w:rPr>
          <w:rFonts w:ascii="Calibri" w:hAnsi="Calibri" w:cs="Calibri"/>
          <w:color w:val="000000"/>
          <w:sz w:val="22"/>
          <w:szCs w:val="22"/>
        </w:rPr>
        <w:t>X.</w:t>
      </w:r>
    </w:p>
    <w:p w:rsidR="000C65A9" w:rsidRDefault="000C65A9" w:rsidP="000C65A9">
      <w:pPr>
        <w:pStyle w:val="rove1"/>
        <w:keepNext/>
        <w:numPr>
          <w:ilvl w:val="0"/>
          <w:numId w:val="0"/>
        </w:numPr>
        <w:spacing w:before="0" w:after="0"/>
        <w:ind w:left="357" w:hanging="357"/>
        <w:jc w:val="center"/>
        <w:rPr>
          <w:rFonts w:ascii="Calibri" w:hAnsi="Calibri" w:cs="Calibri"/>
          <w:color w:val="000000"/>
          <w:sz w:val="22"/>
          <w:szCs w:val="22"/>
        </w:rPr>
      </w:pPr>
      <w:r w:rsidRPr="00743523">
        <w:rPr>
          <w:rFonts w:ascii="Calibri" w:hAnsi="Calibri" w:cs="Calibri"/>
          <w:color w:val="000000"/>
          <w:sz w:val="22"/>
          <w:szCs w:val="22"/>
        </w:rPr>
        <w:t>Doručování</w:t>
      </w:r>
    </w:p>
    <w:p w:rsidR="000C65A9" w:rsidRPr="00743523" w:rsidRDefault="000C65A9" w:rsidP="000C65A9">
      <w:pPr>
        <w:pStyle w:val="rove2"/>
        <w:numPr>
          <w:ilvl w:val="0"/>
          <w:numId w:val="0"/>
        </w:numPr>
        <w:spacing w:after="0"/>
      </w:pPr>
    </w:p>
    <w:p w:rsidR="000C65A9" w:rsidRPr="00743523" w:rsidRDefault="000C65A9" w:rsidP="000C65A9">
      <w:pPr>
        <w:pStyle w:val="rove2"/>
        <w:numPr>
          <w:ilvl w:val="0"/>
          <w:numId w:val="10"/>
        </w:numPr>
        <w:rPr>
          <w:rFonts w:ascii="Calibri" w:hAnsi="Calibri" w:cs="Calibri"/>
          <w:sz w:val="22"/>
          <w:szCs w:val="22"/>
        </w:rPr>
      </w:pPr>
      <w:r w:rsidRPr="00A33DCA">
        <w:rPr>
          <w:rFonts w:ascii="Calibri" w:hAnsi="Calibri" w:cs="Calibri"/>
          <w:sz w:val="22"/>
          <w:szCs w:val="22"/>
        </w:rPr>
        <w:t xml:space="preserve">Veškerá korespondence mezi smluvními stranami bude doručována do sídla označeného v záhlaví </w:t>
      </w:r>
      <w:r w:rsidRPr="00743523">
        <w:rPr>
          <w:rFonts w:ascii="Calibri" w:hAnsi="Calibri" w:cs="Calibri"/>
          <w:sz w:val="22"/>
          <w:szCs w:val="22"/>
        </w:rPr>
        <w:t>smlouvy k rukám těchto osob oprávněných jednat ve věcech této smlouvy:</w:t>
      </w:r>
    </w:p>
    <w:p w:rsidR="00615877" w:rsidRPr="00D2384A" w:rsidRDefault="000C65A9" w:rsidP="00615877">
      <w:pPr>
        <w:pStyle w:val="Odstavecseseznamem"/>
        <w:numPr>
          <w:ilvl w:val="0"/>
          <w:numId w:val="23"/>
        </w:numPr>
        <w:spacing w:before="120" w:after="240"/>
        <w:contextualSpacing w:val="0"/>
        <w:jc w:val="both"/>
        <w:rPr>
          <w:rFonts w:cs="Calibri"/>
        </w:rPr>
      </w:pPr>
      <w:r w:rsidRPr="000024CC">
        <w:rPr>
          <w:rFonts w:cs="Calibri"/>
        </w:rPr>
        <w:t xml:space="preserve">za prodávajícího: </w:t>
      </w:r>
      <w:r w:rsidR="00615877" w:rsidRPr="00D2384A">
        <w:rPr>
          <w:rFonts w:cs="Calibri"/>
          <w:lang w:val="cs-CZ"/>
        </w:rPr>
        <w:t>Igor Cícha, jednatel</w:t>
      </w:r>
      <w:r w:rsidR="00615877" w:rsidRPr="00D2384A">
        <w:rPr>
          <w:rFonts w:cs="Calibri"/>
        </w:rPr>
        <w:t xml:space="preserve"> </w:t>
      </w:r>
    </w:p>
    <w:p w:rsidR="00615877" w:rsidRPr="00D2384A" w:rsidRDefault="00615877" w:rsidP="00615877">
      <w:pPr>
        <w:pStyle w:val="Odstavecseseznamem"/>
        <w:spacing w:before="120" w:after="120"/>
        <w:ind w:left="1125"/>
        <w:contextualSpacing w:val="0"/>
        <w:jc w:val="both"/>
        <w:rPr>
          <w:rFonts w:cs="Calibri"/>
        </w:rPr>
      </w:pPr>
      <w:r w:rsidRPr="00D2384A">
        <w:rPr>
          <w:rFonts w:cs="Calibri"/>
          <w:lang w:val="cs-CZ"/>
        </w:rPr>
        <w:t xml:space="preserve">      </w:t>
      </w:r>
      <w:r w:rsidRPr="00D2384A">
        <w:rPr>
          <w:rFonts w:cs="Calibri"/>
        </w:rPr>
        <w:t xml:space="preserve">kontakty: tel. </w:t>
      </w:r>
      <w:r w:rsidRPr="00D2384A">
        <w:rPr>
          <w:rFonts w:cs="Calibri"/>
          <w:lang w:val="cs-CZ"/>
        </w:rPr>
        <w:t>572 430 642</w:t>
      </w:r>
      <w:r w:rsidRPr="00D2384A">
        <w:rPr>
          <w:rFonts w:cs="Calibri"/>
        </w:rPr>
        <w:t xml:space="preserve">, e-mail: </w:t>
      </w:r>
      <w:r w:rsidRPr="00D2384A">
        <w:rPr>
          <w:rFonts w:cs="Calibri"/>
          <w:lang w:val="cs-CZ"/>
        </w:rPr>
        <w:t>megastro@megastro.cz</w:t>
      </w:r>
      <w:r w:rsidRPr="00D2384A">
        <w:rPr>
          <w:rFonts w:cs="Calibri"/>
        </w:rPr>
        <w:t xml:space="preserve"> </w:t>
      </w:r>
    </w:p>
    <w:p w:rsidR="000C65A9" w:rsidRPr="000024CC" w:rsidRDefault="000C65A9" w:rsidP="00615877">
      <w:pPr>
        <w:pStyle w:val="Odstavecseseznamem"/>
        <w:numPr>
          <w:ilvl w:val="0"/>
          <w:numId w:val="23"/>
        </w:numPr>
        <w:spacing w:before="120" w:after="240"/>
        <w:contextualSpacing w:val="0"/>
        <w:jc w:val="both"/>
        <w:rPr>
          <w:rFonts w:cs="Calibri"/>
        </w:rPr>
      </w:pPr>
      <w:r w:rsidRPr="000024CC">
        <w:rPr>
          <w:rFonts w:cs="Calibri"/>
        </w:rPr>
        <w:t xml:space="preserve">za kupujícího: </w:t>
      </w:r>
      <w:r w:rsidR="00D46D80">
        <w:rPr>
          <w:rFonts w:cs="Calibri"/>
          <w:lang w:val="cs-CZ"/>
        </w:rPr>
        <w:t xml:space="preserve"> Miloslav Martínek</w:t>
      </w:r>
    </w:p>
    <w:p w:rsidR="00D46D80" w:rsidRDefault="00D46D80" w:rsidP="00D46D80">
      <w:pPr>
        <w:pStyle w:val="Bezseznamu1"/>
        <w:spacing w:after="120"/>
        <w:ind w:left="1485"/>
        <w:rPr>
          <w:rStyle w:val="Hypertextovodkaz"/>
          <w:rFonts w:cs="Calibri"/>
          <w:sz w:val="22"/>
          <w:szCs w:val="22"/>
        </w:rPr>
      </w:pPr>
      <w:r w:rsidRPr="00D46D80">
        <w:rPr>
          <w:rFonts w:cs="Calibri"/>
          <w:sz w:val="22"/>
          <w:szCs w:val="22"/>
        </w:rPr>
        <w:lastRenderedPageBreak/>
        <w:t xml:space="preserve">kontakty: </w:t>
      </w:r>
      <w:r w:rsidRPr="00D46D80">
        <w:rPr>
          <w:rFonts w:cs="Calibri"/>
          <w:bCs/>
          <w:sz w:val="22"/>
          <w:szCs w:val="22"/>
        </w:rPr>
        <w:t>tel. +420 605 054 697, e-mail</w:t>
      </w:r>
      <w:r w:rsidRPr="00D46D80">
        <w:rPr>
          <w:rFonts w:cs="Calibri"/>
          <w:sz w:val="22"/>
          <w:szCs w:val="22"/>
        </w:rPr>
        <w:t xml:space="preserve">: </w:t>
      </w:r>
      <w:hyperlink r:id="rId11" w:history="1">
        <w:r w:rsidRPr="00D46D80">
          <w:rPr>
            <w:rStyle w:val="Hypertextovodkaz"/>
          </w:rPr>
          <w:t>martinek@dopskopl.cz</w:t>
        </w:r>
      </w:hyperlink>
    </w:p>
    <w:p w:rsidR="000C65A9" w:rsidRDefault="000C65A9" w:rsidP="000C65A9">
      <w:pPr>
        <w:pStyle w:val="Bezseznamu1"/>
        <w:spacing w:after="120"/>
        <w:ind w:left="709" w:firstLine="359"/>
        <w:rPr>
          <w:rFonts w:cs="Calibri"/>
          <w:sz w:val="22"/>
          <w:szCs w:val="22"/>
        </w:rPr>
      </w:pPr>
    </w:p>
    <w:p w:rsidR="000C65A9" w:rsidRPr="00A33DCA" w:rsidRDefault="000C65A9" w:rsidP="000C65A9">
      <w:pPr>
        <w:pStyle w:val="rove2"/>
        <w:numPr>
          <w:ilvl w:val="0"/>
          <w:numId w:val="10"/>
        </w:numPr>
        <w:rPr>
          <w:rFonts w:ascii="Calibri" w:hAnsi="Calibri" w:cs="Calibri"/>
          <w:sz w:val="22"/>
          <w:szCs w:val="22"/>
        </w:rPr>
      </w:pPr>
      <w:r w:rsidRPr="00A33DCA">
        <w:rPr>
          <w:rFonts w:ascii="Calibri" w:hAnsi="Calibri" w:cs="Calibri"/>
          <w:sz w:val="22"/>
          <w:szCs w:val="22"/>
        </w:rPr>
        <w:t>Změna sídla, popř. změna kontaktní osoby uvedené v</w:t>
      </w:r>
      <w:r>
        <w:rPr>
          <w:rFonts w:ascii="Calibri" w:hAnsi="Calibri" w:cs="Calibri"/>
          <w:sz w:val="22"/>
          <w:szCs w:val="22"/>
        </w:rPr>
        <w:t> odst. 1 tohoto článku</w:t>
      </w:r>
      <w:r w:rsidRPr="00A33DCA">
        <w:rPr>
          <w:rFonts w:ascii="Calibri" w:hAnsi="Calibri" w:cs="Calibri"/>
          <w:sz w:val="22"/>
          <w:szCs w:val="22"/>
        </w:rPr>
        <w:t xml:space="preserve"> bude oznámena vždy s předstihem.</w:t>
      </w:r>
    </w:p>
    <w:p w:rsidR="000C65A9" w:rsidRDefault="000C65A9" w:rsidP="000C65A9">
      <w:pPr>
        <w:pStyle w:val="rove2"/>
        <w:numPr>
          <w:ilvl w:val="0"/>
          <w:numId w:val="10"/>
        </w:numPr>
        <w:rPr>
          <w:rFonts w:ascii="Calibri" w:hAnsi="Calibri" w:cs="Calibri"/>
          <w:sz w:val="22"/>
          <w:szCs w:val="22"/>
        </w:rPr>
      </w:pPr>
      <w:r w:rsidRPr="00A33DCA">
        <w:rPr>
          <w:rFonts w:ascii="Calibri" w:hAnsi="Calibri" w:cs="Calibri"/>
          <w:sz w:val="22"/>
          <w:szCs w:val="22"/>
        </w:rPr>
        <w:t xml:space="preserve">Smluvní strany si sjednávají, že veškerá oznámení dle této smlouvy, upozornění na porušení smlouvy a odstoupení od smlouvy, musí mít písemnou formu a musí být zaslány poštou jako zásilky doporučené a současně také formou elektronickou k rukám kontaktní osoby dle </w:t>
      </w:r>
      <w:r>
        <w:rPr>
          <w:rFonts w:ascii="Calibri" w:hAnsi="Calibri" w:cs="Calibri"/>
          <w:sz w:val="22"/>
          <w:szCs w:val="22"/>
        </w:rPr>
        <w:t>odst. 1 tohoto článku</w:t>
      </w:r>
      <w:r w:rsidRPr="00A33DCA">
        <w:rPr>
          <w:rFonts w:ascii="Calibri" w:hAnsi="Calibri" w:cs="Calibri"/>
          <w:sz w:val="22"/>
          <w:szCs w:val="22"/>
        </w:rPr>
        <w:t>.</w:t>
      </w:r>
    </w:p>
    <w:p w:rsidR="00CD61D9" w:rsidRPr="00CD61D9" w:rsidRDefault="00CD61D9" w:rsidP="00CD61D9">
      <w:pPr>
        <w:pStyle w:val="rove1"/>
        <w:keepNext/>
        <w:numPr>
          <w:ilvl w:val="0"/>
          <w:numId w:val="0"/>
        </w:numPr>
        <w:spacing w:before="0" w:after="0"/>
        <w:ind w:left="357" w:hanging="357"/>
        <w:jc w:val="center"/>
        <w:rPr>
          <w:rFonts w:ascii="Calibri" w:hAnsi="Calibri" w:cs="Calibri"/>
          <w:color w:val="000000"/>
          <w:sz w:val="22"/>
          <w:szCs w:val="22"/>
        </w:rPr>
      </w:pPr>
      <w:r w:rsidRPr="003608D9">
        <w:rPr>
          <w:rFonts w:ascii="Calibri" w:hAnsi="Calibri" w:cs="Calibri"/>
          <w:color w:val="000000"/>
          <w:sz w:val="22"/>
          <w:szCs w:val="22"/>
        </w:rPr>
        <w:t>X</w:t>
      </w:r>
      <w:r w:rsidR="00A30FA0">
        <w:rPr>
          <w:rFonts w:ascii="Calibri" w:hAnsi="Calibri" w:cs="Calibri"/>
          <w:color w:val="000000"/>
          <w:sz w:val="22"/>
          <w:szCs w:val="22"/>
        </w:rPr>
        <w:t>I</w:t>
      </w:r>
      <w:r w:rsidRPr="003608D9">
        <w:rPr>
          <w:rFonts w:ascii="Calibri" w:hAnsi="Calibri" w:cs="Calibri"/>
          <w:color w:val="000000"/>
          <w:sz w:val="22"/>
          <w:szCs w:val="22"/>
        </w:rPr>
        <w:t>.</w:t>
      </w:r>
    </w:p>
    <w:p w:rsidR="002E5F11" w:rsidRDefault="002E5F11" w:rsidP="00CD61D9">
      <w:pPr>
        <w:pStyle w:val="rove1"/>
        <w:keepNext/>
        <w:numPr>
          <w:ilvl w:val="0"/>
          <w:numId w:val="0"/>
        </w:numPr>
        <w:spacing w:before="0" w:after="0"/>
        <w:ind w:left="357" w:hanging="357"/>
        <w:jc w:val="center"/>
        <w:rPr>
          <w:rFonts w:ascii="Calibri" w:hAnsi="Calibri" w:cs="Calibri"/>
          <w:color w:val="000000"/>
          <w:sz w:val="22"/>
          <w:szCs w:val="22"/>
        </w:rPr>
      </w:pPr>
      <w:r w:rsidRPr="00CD61D9">
        <w:rPr>
          <w:rFonts w:ascii="Calibri" w:hAnsi="Calibri" w:cs="Calibri"/>
          <w:color w:val="000000"/>
          <w:sz w:val="22"/>
          <w:szCs w:val="22"/>
        </w:rPr>
        <w:t xml:space="preserve">Podmínky </w:t>
      </w:r>
      <w:r w:rsidR="00831697">
        <w:rPr>
          <w:rFonts w:ascii="Calibri" w:hAnsi="Calibri" w:cs="Calibri"/>
          <w:color w:val="000000"/>
          <w:sz w:val="22"/>
          <w:szCs w:val="22"/>
        </w:rPr>
        <w:t>uplatnění práv z vadného plnění a záruky za jakost</w:t>
      </w:r>
    </w:p>
    <w:p w:rsidR="00CD61D9" w:rsidRPr="00CD61D9" w:rsidRDefault="00CD61D9" w:rsidP="00087F21">
      <w:pPr>
        <w:pStyle w:val="rove2"/>
        <w:numPr>
          <w:ilvl w:val="0"/>
          <w:numId w:val="0"/>
        </w:numPr>
        <w:spacing w:after="0"/>
        <w:ind w:left="788" w:hanging="431"/>
      </w:pPr>
    </w:p>
    <w:p w:rsidR="002E5F11" w:rsidRPr="00A33DCA" w:rsidRDefault="002E5F11" w:rsidP="00560FA0">
      <w:pPr>
        <w:pStyle w:val="rove2"/>
        <w:numPr>
          <w:ilvl w:val="0"/>
          <w:numId w:val="9"/>
        </w:numPr>
        <w:rPr>
          <w:rFonts w:ascii="Calibri" w:hAnsi="Calibri" w:cs="Calibri"/>
          <w:sz w:val="22"/>
          <w:szCs w:val="22"/>
        </w:rPr>
      </w:pPr>
      <w:r w:rsidRPr="00A33DCA">
        <w:rPr>
          <w:rFonts w:ascii="Calibri" w:hAnsi="Calibri" w:cs="Calibri"/>
          <w:sz w:val="22"/>
          <w:szCs w:val="22"/>
        </w:rPr>
        <w:t xml:space="preserve">Kupující je povinen </w:t>
      </w:r>
      <w:r w:rsidR="00CD61D9">
        <w:rPr>
          <w:rFonts w:ascii="Calibri" w:hAnsi="Calibri" w:cs="Calibri"/>
          <w:sz w:val="22"/>
          <w:szCs w:val="22"/>
        </w:rPr>
        <w:t xml:space="preserve">předmět </w:t>
      </w:r>
      <w:r w:rsidR="00B50ADE">
        <w:rPr>
          <w:rFonts w:ascii="Calibri" w:hAnsi="Calibri" w:cs="Calibri"/>
          <w:sz w:val="22"/>
          <w:szCs w:val="22"/>
        </w:rPr>
        <w:t>koupě</w:t>
      </w:r>
      <w:r w:rsidRPr="00A33DCA">
        <w:rPr>
          <w:rFonts w:ascii="Calibri" w:hAnsi="Calibri" w:cs="Calibri"/>
          <w:sz w:val="22"/>
          <w:szCs w:val="22"/>
        </w:rPr>
        <w:t xml:space="preserve"> zkontrolovat bezprostředně po jeho převzetí tak, aby zjistil vady, které je možné zjistit při vynaložení odborné péče. Zjevné kvalitativní a kvantitativní vady musí být </w:t>
      </w:r>
      <w:r w:rsidR="004812AC">
        <w:rPr>
          <w:rFonts w:ascii="Calibri" w:hAnsi="Calibri" w:cs="Calibri"/>
          <w:sz w:val="22"/>
          <w:szCs w:val="22"/>
        </w:rPr>
        <w:t xml:space="preserve">oznámeny </w:t>
      </w:r>
      <w:r w:rsidRPr="00A33DCA">
        <w:rPr>
          <w:rFonts w:ascii="Calibri" w:hAnsi="Calibri" w:cs="Calibri"/>
          <w:sz w:val="22"/>
          <w:szCs w:val="22"/>
        </w:rPr>
        <w:t xml:space="preserve">při převzetí </w:t>
      </w:r>
      <w:r w:rsidR="00CD61D9">
        <w:rPr>
          <w:rFonts w:ascii="Calibri" w:hAnsi="Calibri" w:cs="Calibri"/>
          <w:sz w:val="22"/>
          <w:szCs w:val="22"/>
        </w:rPr>
        <w:t xml:space="preserve">předmětu </w:t>
      </w:r>
      <w:r w:rsidR="00B50ADE">
        <w:rPr>
          <w:rFonts w:ascii="Calibri" w:hAnsi="Calibri" w:cs="Calibri"/>
          <w:sz w:val="22"/>
          <w:szCs w:val="22"/>
        </w:rPr>
        <w:t>koupě</w:t>
      </w:r>
      <w:r w:rsidR="00CD61D9">
        <w:rPr>
          <w:rFonts w:ascii="Calibri" w:hAnsi="Calibri" w:cs="Calibri"/>
          <w:sz w:val="22"/>
          <w:szCs w:val="22"/>
        </w:rPr>
        <w:t xml:space="preserve"> </w:t>
      </w:r>
      <w:r w:rsidRPr="00A33DCA">
        <w:rPr>
          <w:rFonts w:ascii="Calibri" w:hAnsi="Calibri" w:cs="Calibri"/>
          <w:sz w:val="22"/>
          <w:szCs w:val="22"/>
        </w:rPr>
        <w:t xml:space="preserve">za účasti zástupce nebo dopravce prodávajícího, který </w:t>
      </w:r>
      <w:r w:rsidR="004812AC">
        <w:rPr>
          <w:rFonts w:ascii="Calibri" w:hAnsi="Calibri" w:cs="Calibri"/>
          <w:sz w:val="22"/>
          <w:szCs w:val="22"/>
        </w:rPr>
        <w:t>tuto skutečnost</w:t>
      </w:r>
      <w:r w:rsidRPr="00A33DCA">
        <w:rPr>
          <w:rFonts w:ascii="Calibri" w:hAnsi="Calibri" w:cs="Calibri"/>
          <w:sz w:val="22"/>
          <w:szCs w:val="22"/>
        </w:rPr>
        <w:t xml:space="preserve"> potvrdí. </w:t>
      </w:r>
      <w:r w:rsidR="004812AC">
        <w:rPr>
          <w:rFonts w:ascii="Calibri" w:hAnsi="Calibri" w:cs="Calibri"/>
          <w:sz w:val="22"/>
          <w:szCs w:val="22"/>
        </w:rPr>
        <w:t xml:space="preserve">Kupující </w:t>
      </w:r>
      <w:r w:rsidR="004812AC" w:rsidRPr="004812AC">
        <w:rPr>
          <w:rFonts w:ascii="Calibri" w:hAnsi="Calibri" w:cs="Calibri"/>
          <w:sz w:val="22"/>
          <w:szCs w:val="22"/>
        </w:rPr>
        <w:t>při oznámení vady, nebo bez zbytečného odkladu po oznámení vady</w:t>
      </w:r>
      <w:r w:rsidR="004812AC">
        <w:rPr>
          <w:rFonts w:ascii="Calibri" w:hAnsi="Calibri" w:cs="Calibri"/>
          <w:sz w:val="22"/>
          <w:szCs w:val="22"/>
        </w:rPr>
        <w:t>,</w:t>
      </w:r>
      <w:r w:rsidR="004812AC" w:rsidRPr="004812AC">
        <w:rPr>
          <w:rFonts w:ascii="Calibri" w:hAnsi="Calibri" w:cs="Calibri"/>
          <w:sz w:val="22"/>
          <w:szCs w:val="22"/>
        </w:rPr>
        <w:t xml:space="preserve"> zvolí postup v souladu s § 2106</w:t>
      </w:r>
      <w:r w:rsidR="004812AC">
        <w:rPr>
          <w:rFonts w:ascii="Calibri" w:hAnsi="Calibri" w:cs="Calibri"/>
          <w:sz w:val="22"/>
          <w:szCs w:val="22"/>
        </w:rPr>
        <w:t xml:space="preserve"> odst. 1</w:t>
      </w:r>
      <w:r w:rsidR="004812AC" w:rsidRPr="004812AC">
        <w:rPr>
          <w:rFonts w:ascii="Calibri" w:hAnsi="Calibri" w:cs="Calibri"/>
          <w:sz w:val="22"/>
          <w:szCs w:val="22"/>
        </w:rPr>
        <w:t xml:space="preserve"> </w:t>
      </w:r>
      <w:r w:rsidR="003A2702" w:rsidRPr="00A33DCA">
        <w:rPr>
          <w:rFonts w:ascii="Calibri" w:hAnsi="Calibri" w:cs="Calibri"/>
          <w:sz w:val="22"/>
          <w:szCs w:val="22"/>
        </w:rPr>
        <w:t>zák. č. 89/2012 Sb., občansk</w:t>
      </w:r>
      <w:r w:rsidR="003A2702">
        <w:rPr>
          <w:rFonts w:ascii="Calibri" w:hAnsi="Calibri" w:cs="Calibri"/>
          <w:sz w:val="22"/>
          <w:szCs w:val="22"/>
        </w:rPr>
        <w:t>ého</w:t>
      </w:r>
      <w:r w:rsidR="003A2702" w:rsidRPr="00A33DCA">
        <w:rPr>
          <w:rFonts w:ascii="Calibri" w:hAnsi="Calibri" w:cs="Calibri"/>
          <w:sz w:val="22"/>
          <w:szCs w:val="22"/>
        </w:rPr>
        <w:t xml:space="preserve"> zákoník</w:t>
      </w:r>
      <w:r w:rsidR="003A2702">
        <w:rPr>
          <w:rFonts w:ascii="Calibri" w:hAnsi="Calibri" w:cs="Calibri"/>
          <w:sz w:val="22"/>
          <w:szCs w:val="22"/>
        </w:rPr>
        <w:t>u</w:t>
      </w:r>
      <w:r w:rsidR="004812AC" w:rsidRPr="004812AC">
        <w:rPr>
          <w:rFonts w:ascii="Calibri" w:hAnsi="Calibri" w:cs="Calibri"/>
          <w:sz w:val="22"/>
          <w:szCs w:val="22"/>
        </w:rPr>
        <w:t xml:space="preserve">. </w:t>
      </w:r>
      <w:r w:rsidR="00DF429F" w:rsidRPr="00FD64FA">
        <w:rPr>
          <w:rFonts w:ascii="Calibri" w:hAnsi="Calibri" w:cs="Calibri"/>
          <w:sz w:val="22"/>
          <w:szCs w:val="22"/>
        </w:rPr>
        <w:t xml:space="preserve">Za </w:t>
      </w:r>
      <w:r w:rsidR="004812AC">
        <w:rPr>
          <w:rFonts w:ascii="Calibri" w:hAnsi="Calibri" w:cs="Calibri"/>
          <w:sz w:val="22"/>
          <w:szCs w:val="22"/>
        </w:rPr>
        <w:t xml:space="preserve">podstatnou </w:t>
      </w:r>
      <w:r w:rsidR="00DF429F" w:rsidRPr="00FD64FA">
        <w:rPr>
          <w:rFonts w:ascii="Calibri" w:hAnsi="Calibri" w:cs="Calibri"/>
          <w:sz w:val="22"/>
          <w:szCs w:val="22"/>
        </w:rPr>
        <w:t>vadu se považují i vady v</w:t>
      </w:r>
      <w:r w:rsidR="00FD64FA" w:rsidRPr="00FD64FA">
        <w:rPr>
          <w:rFonts w:ascii="Calibri" w:hAnsi="Calibri" w:cs="Calibri"/>
          <w:sz w:val="22"/>
          <w:szCs w:val="22"/>
        </w:rPr>
        <w:t> </w:t>
      </w:r>
      <w:r w:rsidR="00DF429F" w:rsidRPr="00FD64FA">
        <w:rPr>
          <w:rFonts w:ascii="Calibri" w:hAnsi="Calibri" w:cs="Calibri"/>
          <w:sz w:val="22"/>
          <w:szCs w:val="22"/>
        </w:rPr>
        <w:t>dokladech</w:t>
      </w:r>
      <w:r w:rsidR="00FD64FA" w:rsidRPr="00FD64FA">
        <w:rPr>
          <w:rFonts w:ascii="Calibri" w:hAnsi="Calibri" w:cs="Calibri"/>
          <w:sz w:val="22"/>
          <w:szCs w:val="22"/>
        </w:rPr>
        <w:t>,</w:t>
      </w:r>
      <w:r w:rsidR="00DF429F" w:rsidRPr="00FD64FA">
        <w:rPr>
          <w:rFonts w:ascii="Calibri" w:hAnsi="Calibri" w:cs="Calibri"/>
          <w:sz w:val="22"/>
          <w:szCs w:val="22"/>
        </w:rPr>
        <w:t xml:space="preserve"> </w:t>
      </w:r>
      <w:r w:rsidR="00FD64FA" w:rsidRPr="00A33DCA">
        <w:rPr>
          <w:rFonts w:ascii="Calibri" w:hAnsi="Calibri" w:cs="Calibri"/>
          <w:sz w:val="22"/>
          <w:szCs w:val="22"/>
        </w:rPr>
        <w:t xml:space="preserve">jež jsou nutné k převzetí a k užívání </w:t>
      </w:r>
      <w:r w:rsidR="00FD64FA">
        <w:rPr>
          <w:rFonts w:ascii="Calibri" w:hAnsi="Calibri" w:cs="Calibri"/>
          <w:sz w:val="22"/>
          <w:szCs w:val="22"/>
        </w:rPr>
        <w:t>předmětu koupě</w:t>
      </w:r>
      <w:r w:rsidR="00FD64FA" w:rsidRPr="00A33DCA">
        <w:rPr>
          <w:rFonts w:ascii="Calibri" w:hAnsi="Calibri" w:cs="Calibri"/>
          <w:sz w:val="22"/>
          <w:szCs w:val="22"/>
        </w:rPr>
        <w:t>, jakož i</w:t>
      </w:r>
      <w:r w:rsidR="00FD64FA">
        <w:rPr>
          <w:rFonts w:ascii="Calibri" w:hAnsi="Calibri" w:cs="Calibri"/>
          <w:sz w:val="22"/>
          <w:szCs w:val="22"/>
        </w:rPr>
        <w:t xml:space="preserve"> v</w:t>
      </w:r>
      <w:r w:rsidR="00FD64FA" w:rsidRPr="00A33DCA">
        <w:rPr>
          <w:rFonts w:ascii="Calibri" w:hAnsi="Calibri" w:cs="Calibri"/>
          <w:sz w:val="22"/>
          <w:szCs w:val="22"/>
        </w:rPr>
        <w:t xml:space="preserve"> další</w:t>
      </w:r>
      <w:r w:rsidR="00FD64FA">
        <w:rPr>
          <w:rFonts w:ascii="Calibri" w:hAnsi="Calibri" w:cs="Calibri"/>
          <w:sz w:val="22"/>
          <w:szCs w:val="22"/>
        </w:rPr>
        <w:t>ch dokladech</w:t>
      </w:r>
      <w:r w:rsidR="00FD64FA" w:rsidRPr="00A33DCA">
        <w:rPr>
          <w:rFonts w:ascii="Calibri" w:hAnsi="Calibri" w:cs="Calibri"/>
          <w:sz w:val="22"/>
          <w:szCs w:val="22"/>
        </w:rPr>
        <w:t xml:space="preserve"> </w:t>
      </w:r>
      <w:r w:rsidR="00FD64FA" w:rsidRPr="00FD64FA">
        <w:rPr>
          <w:rFonts w:ascii="Calibri" w:hAnsi="Calibri" w:cs="Calibri"/>
          <w:sz w:val="22"/>
          <w:szCs w:val="22"/>
        </w:rPr>
        <w:t>stanovených ve smlouvě</w:t>
      </w:r>
      <w:r w:rsidR="00FD64FA">
        <w:rPr>
          <w:rFonts w:ascii="Calibri" w:hAnsi="Calibri" w:cs="Calibri"/>
          <w:sz w:val="22"/>
          <w:szCs w:val="22"/>
        </w:rPr>
        <w:t>.</w:t>
      </w:r>
    </w:p>
    <w:p w:rsidR="002E5F11" w:rsidRPr="00A33DCA" w:rsidRDefault="009220B0" w:rsidP="00560FA0">
      <w:pPr>
        <w:pStyle w:val="rove2"/>
        <w:numPr>
          <w:ilvl w:val="0"/>
          <w:numId w:val="9"/>
        </w:numPr>
        <w:rPr>
          <w:rFonts w:ascii="Calibri" w:hAnsi="Calibri" w:cs="Calibri"/>
          <w:sz w:val="22"/>
          <w:szCs w:val="22"/>
        </w:rPr>
      </w:pPr>
      <w:r>
        <w:rPr>
          <w:rFonts w:ascii="Calibri" w:hAnsi="Calibri" w:cs="Calibri"/>
          <w:sz w:val="22"/>
          <w:szCs w:val="22"/>
        </w:rPr>
        <w:t>Kupující j</w:t>
      </w:r>
      <w:r w:rsidR="002E5F11" w:rsidRPr="00A33DCA">
        <w:rPr>
          <w:rFonts w:ascii="Calibri" w:hAnsi="Calibri" w:cs="Calibri"/>
          <w:sz w:val="22"/>
          <w:szCs w:val="22"/>
        </w:rPr>
        <w:t xml:space="preserve">e povinen oznámit výskyt vady na </w:t>
      </w:r>
      <w:r w:rsidR="00CD61D9">
        <w:rPr>
          <w:rFonts w:ascii="Calibri" w:hAnsi="Calibri" w:cs="Calibri"/>
          <w:sz w:val="22"/>
          <w:szCs w:val="22"/>
        </w:rPr>
        <w:t xml:space="preserve">předmětu </w:t>
      </w:r>
      <w:r w:rsidR="00B50ADE">
        <w:rPr>
          <w:rFonts w:ascii="Calibri" w:hAnsi="Calibri" w:cs="Calibri"/>
          <w:sz w:val="22"/>
          <w:szCs w:val="22"/>
        </w:rPr>
        <w:t>koupě</w:t>
      </w:r>
      <w:r w:rsidR="00CD61D9" w:rsidRPr="00A33DCA">
        <w:rPr>
          <w:rFonts w:ascii="Calibri" w:hAnsi="Calibri" w:cs="Calibri"/>
          <w:sz w:val="22"/>
          <w:szCs w:val="22"/>
        </w:rPr>
        <w:t xml:space="preserve"> </w:t>
      </w:r>
      <w:r w:rsidR="002E5F11" w:rsidRPr="00A33DCA">
        <w:rPr>
          <w:rFonts w:ascii="Calibri" w:hAnsi="Calibri" w:cs="Calibri"/>
          <w:sz w:val="22"/>
          <w:szCs w:val="22"/>
        </w:rPr>
        <w:t xml:space="preserve">v průběhu záruční doby vždy bez zbytečného odkladu poté, co vadu zjistil. </w:t>
      </w:r>
    </w:p>
    <w:p w:rsidR="002E5F11" w:rsidRPr="00A33DCA" w:rsidRDefault="002E5F11" w:rsidP="00560FA0">
      <w:pPr>
        <w:pStyle w:val="rove2"/>
        <w:numPr>
          <w:ilvl w:val="0"/>
          <w:numId w:val="9"/>
        </w:numPr>
        <w:rPr>
          <w:rFonts w:ascii="Calibri" w:hAnsi="Calibri" w:cs="Calibri"/>
          <w:sz w:val="22"/>
          <w:szCs w:val="22"/>
        </w:rPr>
      </w:pPr>
      <w:r w:rsidRPr="00A33DCA">
        <w:rPr>
          <w:rFonts w:ascii="Calibri" w:hAnsi="Calibri" w:cs="Calibri"/>
          <w:sz w:val="22"/>
          <w:szCs w:val="22"/>
        </w:rPr>
        <w:t xml:space="preserve">V případě, že kupující zjistí </w:t>
      </w:r>
      <w:r w:rsidRPr="009A3F0B">
        <w:rPr>
          <w:rFonts w:ascii="Calibri" w:hAnsi="Calibri" w:cs="Calibri"/>
          <w:sz w:val="22"/>
          <w:szCs w:val="22"/>
        </w:rPr>
        <w:t xml:space="preserve">porušení obalu </w:t>
      </w:r>
      <w:r w:rsidR="00CD61D9" w:rsidRPr="009A3F0B">
        <w:rPr>
          <w:rFonts w:ascii="Calibri" w:hAnsi="Calibri" w:cs="Calibri"/>
          <w:sz w:val="22"/>
          <w:szCs w:val="22"/>
        </w:rPr>
        <w:t xml:space="preserve">předmětu </w:t>
      </w:r>
      <w:r w:rsidR="00B50ADE" w:rsidRPr="009A3F0B">
        <w:rPr>
          <w:rFonts w:ascii="Calibri" w:hAnsi="Calibri" w:cs="Calibri"/>
          <w:sz w:val="22"/>
          <w:szCs w:val="22"/>
        </w:rPr>
        <w:t>koupě</w:t>
      </w:r>
      <w:r w:rsidRPr="00A33DCA">
        <w:rPr>
          <w:rFonts w:ascii="Calibri" w:hAnsi="Calibri" w:cs="Calibri"/>
          <w:sz w:val="22"/>
          <w:szCs w:val="22"/>
        </w:rPr>
        <w:t xml:space="preserve">, zavazuje se oznámit tuto skutečnost prodávajícímu nebo jeho dopravci a zdokumentovat ji. </w:t>
      </w:r>
    </w:p>
    <w:p w:rsidR="002E5F11" w:rsidRPr="00D46D80" w:rsidRDefault="004812AC" w:rsidP="00560FA0">
      <w:pPr>
        <w:pStyle w:val="rove2"/>
        <w:numPr>
          <w:ilvl w:val="0"/>
          <w:numId w:val="9"/>
        </w:numPr>
        <w:rPr>
          <w:rFonts w:ascii="Calibri" w:hAnsi="Calibri" w:cs="Calibri"/>
          <w:sz w:val="22"/>
          <w:szCs w:val="22"/>
        </w:rPr>
      </w:pPr>
      <w:r>
        <w:rPr>
          <w:rFonts w:ascii="Calibri" w:hAnsi="Calibri" w:cs="Calibri"/>
          <w:color w:val="000000"/>
          <w:sz w:val="22"/>
          <w:szCs w:val="22"/>
        </w:rPr>
        <w:t>Práva z vadného plnění a záruky za jakost</w:t>
      </w:r>
      <w:r w:rsidRPr="00A33DCA">
        <w:rPr>
          <w:rFonts w:ascii="Calibri" w:hAnsi="Calibri" w:cs="Calibri"/>
          <w:sz w:val="22"/>
          <w:szCs w:val="22"/>
        </w:rPr>
        <w:t xml:space="preserve"> </w:t>
      </w:r>
      <w:r w:rsidR="002E5F11" w:rsidRPr="00A33DCA">
        <w:rPr>
          <w:rFonts w:ascii="Calibri" w:hAnsi="Calibri" w:cs="Calibri"/>
          <w:sz w:val="22"/>
          <w:szCs w:val="22"/>
        </w:rPr>
        <w:t xml:space="preserve">musí být uplatněna v písemné formě na místě při převzetí </w:t>
      </w:r>
      <w:r w:rsidR="009A5F26">
        <w:rPr>
          <w:rFonts w:ascii="Calibri" w:hAnsi="Calibri" w:cs="Calibri"/>
          <w:sz w:val="22"/>
          <w:szCs w:val="22"/>
        </w:rPr>
        <w:t xml:space="preserve">předmětu </w:t>
      </w:r>
      <w:r w:rsidR="00B50ADE">
        <w:rPr>
          <w:rFonts w:ascii="Calibri" w:hAnsi="Calibri" w:cs="Calibri"/>
          <w:sz w:val="22"/>
          <w:szCs w:val="22"/>
        </w:rPr>
        <w:t>koupě</w:t>
      </w:r>
      <w:r w:rsidR="009A5F26" w:rsidRPr="00A33DCA">
        <w:rPr>
          <w:rFonts w:ascii="Calibri" w:hAnsi="Calibri" w:cs="Calibri"/>
          <w:sz w:val="22"/>
          <w:szCs w:val="22"/>
        </w:rPr>
        <w:t xml:space="preserve"> </w:t>
      </w:r>
      <w:r w:rsidR="002E5F11" w:rsidRPr="00A33DCA">
        <w:rPr>
          <w:rFonts w:ascii="Calibri" w:hAnsi="Calibri" w:cs="Calibri"/>
          <w:sz w:val="22"/>
          <w:szCs w:val="22"/>
        </w:rPr>
        <w:t xml:space="preserve">anebo prostřednictvím emailu, s popisem vady. Prodávající je povinen potvrdit přijetí </w:t>
      </w:r>
      <w:r w:rsidR="009963AA">
        <w:rPr>
          <w:rFonts w:ascii="Calibri" w:hAnsi="Calibri" w:cs="Calibri"/>
          <w:sz w:val="22"/>
          <w:szCs w:val="22"/>
        </w:rPr>
        <w:t>tohoto oznámení obratem a vyřídit ho</w:t>
      </w:r>
      <w:r w:rsidR="002E5F11" w:rsidRPr="00A33DCA">
        <w:rPr>
          <w:rFonts w:ascii="Calibri" w:hAnsi="Calibri" w:cs="Calibri"/>
          <w:sz w:val="22"/>
          <w:szCs w:val="22"/>
        </w:rPr>
        <w:t xml:space="preserve"> </w:t>
      </w:r>
      <w:r w:rsidR="009963AA">
        <w:rPr>
          <w:rFonts w:ascii="Calibri" w:hAnsi="Calibri" w:cs="Calibri"/>
          <w:sz w:val="22"/>
          <w:szCs w:val="22"/>
        </w:rPr>
        <w:t xml:space="preserve">způsobem, který kupující zvolí </w:t>
      </w:r>
      <w:r w:rsidR="009963AA" w:rsidRPr="004812AC">
        <w:rPr>
          <w:rFonts w:ascii="Calibri" w:hAnsi="Calibri" w:cs="Calibri"/>
          <w:sz w:val="22"/>
          <w:szCs w:val="22"/>
        </w:rPr>
        <w:t>v souladu s § 2106</w:t>
      </w:r>
      <w:r w:rsidR="009963AA">
        <w:rPr>
          <w:rFonts w:ascii="Calibri" w:hAnsi="Calibri" w:cs="Calibri"/>
          <w:sz w:val="22"/>
          <w:szCs w:val="22"/>
        </w:rPr>
        <w:t xml:space="preserve"> odst. 1</w:t>
      </w:r>
      <w:r w:rsidR="009963AA" w:rsidRPr="004812AC">
        <w:rPr>
          <w:rFonts w:ascii="Calibri" w:hAnsi="Calibri" w:cs="Calibri"/>
          <w:sz w:val="22"/>
          <w:szCs w:val="22"/>
        </w:rPr>
        <w:t xml:space="preserve"> </w:t>
      </w:r>
      <w:r w:rsidR="003A2702" w:rsidRPr="00A33DCA">
        <w:rPr>
          <w:rFonts w:ascii="Calibri" w:hAnsi="Calibri" w:cs="Calibri"/>
          <w:sz w:val="22"/>
          <w:szCs w:val="22"/>
        </w:rPr>
        <w:t>zák. č. 89/2012 Sb., občansk</w:t>
      </w:r>
      <w:r w:rsidR="003A2702">
        <w:rPr>
          <w:rFonts w:ascii="Calibri" w:hAnsi="Calibri" w:cs="Calibri"/>
          <w:sz w:val="22"/>
          <w:szCs w:val="22"/>
        </w:rPr>
        <w:t>ého</w:t>
      </w:r>
      <w:r w:rsidR="003A2702" w:rsidRPr="00A33DCA">
        <w:rPr>
          <w:rFonts w:ascii="Calibri" w:hAnsi="Calibri" w:cs="Calibri"/>
          <w:sz w:val="22"/>
          <w:szCs w:val="22"/>
        </w:rPr>
        <w:t xml:space="preserve"> zákoník</w:t>
      </w:r>
      <w:r w:rsidR="003A2702">
        <w:rPr>
          <w:rFonts w:ascii="Calibri" w:hAnsi="Calibri" w:cs="Calibri"/>
          <w:sz w:val="22"/>
          <w:szCs w:val="22"/>
        </w:rPr>
        <w:t>u</w:t>
      </w:r>
      <w:r w:rsidR="009963AA">
        <w:rPr>
          <w:rFonts w:ascii="Calibri" w:hAnsi="Calibri" w:cs="Calibri"/>
          <w:sz w:val="22"/>
          <w:szCs w:val="22"/>
        </w:rPr>
        <w:t xml:space="preserve">. V případě </w:t>
      </w:r>
      <w:r w:rsidR="002E5F11" w:rsidRPr="00A33DCA">
        <w:rPr>
          <w:rFonts w:ascii="Calibri" w:hAnsi="Calibri" w:cs="Calibri"/>
          <w:sz w:val="22"/>
          <w:szCs w:val="22"/>
        </w:rPr>
        <w:t xml:space="preserve">odstranění vady </w:t>
      </w:r>
      <w:r w:rsidR="009963AA">
        <w:rPr>
          <w:rFonts w:ascii="Calibri" w:hAnsi="Calibri" w:cs="Calibri"/>
          <w:sz w:val="22"/>
          <w:szCs w:val="22"/>
        </w:rPr>
        <w:t xml:space="preserve">se sjednává lhůta v </w:t>
      </w:r>
      <w:r w:rsidR="009963AA" w:rsidRPr="00D46D80">
        <w:rPr>
          <w:rFonts w:ascii="Calibri" w:hAnsi="Calibri" w:cs="Calibri"/>
          <w:sz w:val="22"/>
          <w:szCs w:val="22"/>
        </w:rPr>
        <w:t xml:space="preserve">délce </w:t>
      </w:r>
      <w:r w:rsidR="00E46158" w:rsidRPr="00D46D80">
        <w:rPr>
          <w:rFonts w:ascii="Calibri" w:hAnsi="Calibri" w:cs="Calibri"/>
          <w:sz w:val="22"/>
          <w:szCs w:val="22"/>
        </w:rPr>
        <w:t>15</w:t>
      </w:r>
      <w:r w:rsidR="002E5F11" w:rsidRPr="00D46D80">
        <w:rPr>
          <w:rFonts w:ascii="Calibri" w:hAnsi="Calibri" w:cs="Calibri"/>
          <w:sz w:val="22"/>
          <w:szCs w:val="22"/>
        </w:rPr>
        <w:t xml:space="preserve"> </w:t>
      </w:r>
      <w:r w:rsidR="00EF0ACB" w:rsidRPr="00D46D80">
        <w:rPr>
          <w:rFonts w:ascii="Calibri" w:hAnsi="Calibri" w:cs="Calibri"/>
          <w:sz w:val="22"/>
          <w:szCs w:val="22"/>
        </w:rPr>
        <w:t>kalendářních</w:t>
      </w:r>
      <w:r w:rsidR="002E5F11" w:rsidRPr="00D46D80">
        <w:rPr>
          <w:rFonts w:ascii="Calibri" w:hAnsi="Calibri" w:cs="Calibri"/>
          <w:sz w:val="22"/>
          <w:szCs w:val="22"/>
        </w:rPr>
        <w:t xml:space="preserve"> dnů, pokud by dodání vadného </w:t>
      </w:r>
      <w:r w:rsidR="000739B4" w:rsidRPr="00D46D80">
        <w:rPr>
          <w:rFonts w:ascii="Calibri" w:hAnsi="Calibri" w:cs="Calibri"/>
          <w:sz w:val="22"/>
          <w:szCs w:val="22"/>
        </w:rPr>
        <w:t xml:space="preserve">předmětu </w:t>
      </w:r>
      <w:r w:rsidR="00B50ADE" w:rsidRPr="00D46D80">
        <w:rPr>
          <w:rFonts w:ascii="Calibri" w:hAnsi="Calibri" w:cs="Calibri"/>
          <w:sz w:val="22"/>
          <w:szCs w:val="22"/>
        </w:rPr>
        <w:t>koupě</w:t>
      </w:r>
      <w:r w:rsidR="002E5F11" w:rsidRPr="00D46D80">
        <w:rPr>
          <w:rFonts w:ascii="Calibri" w:hAnsi="Calibri" w:cs="Calibri"/>
          <w:sz w:val="22"/>
          <w:szCs w:val="22"/>
        </w:rPr>
        <w:t xml:space="preserve"> způsobovalo v</w:t>
      </w:r>
      <w:r w:rsidR="009963AA" w:rsidRPr="00D46D80">
        <w:rPr>
          <w:rFonts w:ascii="Calibri" w:hAnsi="Calibri" w:cs="Calibri"/>
          <w:sz w:val="22"/>
          <w:szCs w:val="22"/>
        </w:rPr>
        <w:t>ážné provozní problémy, jinak</w:t>
      </w:r>
      <w:r w:rsidR="00F2438A" w:rsidRPr="00D46D80">
        <w:rPr>
          <w:rFonts w:ascii="Calibri" w:hAnsi="Calibri" w:cs="Calibri"/>
          <w:sz w:val="22"/>
          <w:szCs w:val="22"/>
        </w:rPr>
        <w:t xml:space="preserve"> </w:t>
      </w:r>
      <w:r w:rsidR="007543C0" w:rsidRPr="00D46D80">
        <w:rPr>
          <w:rFonts w:ascii="Calibri" w:hAnsi="Calibri" w:cs="Calibri"/>
          <w:sz w:val="22"/>
          <w:szCs w:val="22"/>
        </w:rPr>
        <w:t>3</w:t>
      </w:r>
      <w:r w:rsidR="00F2438A" w:rsidRPr="00D46D80">
        <w:rPr>
          <w:rFonts w:ascii="Calibri" w:hAnsi="Calibri" w:cs="Calibri"/>
          <w:sz w:val="22"/>
          <w:szCs w:val="22"/>
        </w:rPr>
        <w:t>0</w:t>
      </w:r>
      <w:r w:rsidR="002E5F11" w:rsidRPr="00D46D80">
        <w:rPr>
          <w:rFonts w:ascii="Calibri" w:hAnsi="Calibri" w:cs="Calibri"/>
          <w:sz w:val="22"/>
          <w:szCs w:val="22"/>
        </w:rPr>
        <w:t xml:space="preserve"> </w:t>
      </w:r>
      <w:r w:rsidR="00EF0ACB" w:rsidRPr="00D46D80">
        <w:rPr>
          <w:rFonts w:ascii="Calibri" w:hAnsi="Calibri" w:cs="Calibri"/>
          <w:sz w:val="22"/>
          <w:szCs w:val="22"/>
        </w:rPr>
        <w:t>kalendářních</w:t>
      </w:r>
      <w:r w:rsidR="002E5F11" w:rsidRPr="00D46D80">
        <w:rPr>
          <w:rFonts w:ascii="Calibri" w:hAnsi="Calibri" w:cs="Calibri"/>
          <w:sz w:val="22"/>
          <w:szCs w:val="22"/>
        </w:rPr>
        <w:t xml:space="preserve"> dnů. </w:t>
      </w:r>
    </w:p>
    <w:p w:rsidR="002E5F11" w:rsidRDefault="002E5F11" w:rsidP="00560FA0">
      <w:pPr>
        <w:pStyle w:val="rove2"/>
        <w:numPr>
          <w:ilvl w:val="0"/>
          <w:numId w:val="9"/>
        </w:numPr>
        <w:rPr>
          <w:rFonts w:ascii="Calibri" w:hAnsi="Calibri" w:cs="Calibri"/>
          <w:sz w:val="22"/>
          <w:szCs w:val="22"/>
        </w:rPr>
      </w:pPr>
      <w:r w:rsidRPr="00D46D80">
        <w:rPr>
          <w:rFonts w:ascii="Calibri" w:hAnsi="Calibri" w:cs="Calibri"/>
          <w:sz w:val="22"/>
          <w:szCs w:val="22"/>
        </w:rPr>
        <w:t xml:space="preserve">V případě, že kupující nesdělí při vytknutí vady či vad </w:t>
      </w:r>
      <w:r w:rsidR="000739B4" w:rsidRPr="00D46D80">
        <w:rPr>
          <w:rFonts w:ascii="Calibri" w:hAnsi="Calibri" w:cs="Calibri"/>
          <w:sz w:val="22"/>
          <w:szCs w:val="22"/>
        </w:rPr>
        <w:t xml:space="preserve">předmětu </w:t>
      </w:r>
      <w:r w:rsidR="00B50ADE" w:rsidRPr="00D46D80">
        <w:rPr>
          <w:rFonts w:ascii="Calibri" w:hAnsi="Calibri" w:cs="Calibri"/>
          <w:sz w:val="22"/>
          <w:szCs w:val="22"/>
        </w:rPr>
        <w:t>koupě</w:t>
      </w:r>
      <w:r w:rsidR="000739B4" w:rsidRPr="00D46D80">
        <w:rPr>
          <w:rFonts w:ascii="Calibri" w:hAnsi="Calibri" w:cs="Calibri"/>
          <w:sz w:val="22"/>
          <w:szCs w:val="22"/>
        </w:rPr>
        <w:t xml:space="preserve"> </w:t>
      </w:r>
      <w:r w:rsidRPr="00D46D80">
        <w:rPr>
          <w:rFonts w:ascii="Calibri" w:hAnsi="Calibri" w:cs="Calibri"/>
          <w:sz w:val="22"/>
          <w:szCs w:val="22"/>
        </w:rPr>
        <w:t>v rámci záruční doby prodávajícímu jiný požadavek a odstranění vady nebude možn</w:t>
      </w:r>
      <w:r w:rsidR="000739B4" w:rsidRPr="00D46D80">
        <w:rPr>
          <w:rFonts w:ascii="Calibri" w:hAnsi="Calibri" w:cs="Calibri"/>
          <w:sz w:val="22"/>
          <w:szCs w:val="22"/>
        </w:rPr>
        <w:t xml:space="preserve">é realizovat ve lhůtách dle odst. </w:t>
      </w:r>
      <w:r w:rsidRPr="00D46D80">
        <w:rPr>
          <w:rFonts w:ascii="Calibri" w:hAnsi="Calibri" w:cs="Calibri"/>
          <w:sz w:val="22"/>
          <w:szCs w:val="22"/>
        </w:rPr>
        <w:t xml:space="preserve">4 </w:t>
      </w:r>
      <w:r w:rsidR="000739B4" w:rsidRPr="00D46D80">
        <w:rPr>
          <w:rFonts w:ascii="Calibri" w:hAnsi="Calibri" w:cs="Calibri"/>
          <w:sz w:val="22"/>
          <w:szCs w:val="22"/>
        </w:rPr>
        <w:t>tohoto článku</w:t>
      </w:r>
      <w:r w:rsidRPr="00D46D80">
        <w:rPr>
          <w:rFonts w:ascii="Calibri" w:hAnsi="Calibri" w:cs="Calibri"/>
          <w:sz w:val="22"/>
          <w:szCs w:val="22"/>
        </w:rPr>
        <w:t>, je prod</w:t>
      </w:r>
      <w:r w:rsidR="00EF0ACB" w:rsidRPr="00D46D80">
        <w:rPr>
          <w:rFonts w:ascii="Calibri" w:hAnsi="Calibri" w:cs="Calibri"/>
          <w:sz w:val="22"/>
          <w:szCs w:val="22"/>
        </w:rPr>
        <w:t xml:space="preserve">ávající povinen nejpozději do </w:t>
      </w:r>
      <w:r w:rsidR="000E1ABE" w:rsidRPr="00D46D80">
        <w:rPr>
          <w:rFonts w:ascii="Calibri" w:hAnsi="Calibri" w:cs="Calibri"/>
          <w:sz w:val="22"/>
          <w:szCs w:val="22"/>
        </w:rPr>
        <w:t>30</w:t>
      </w:r>
      <w:r w:rsidR="00EF0ACB" w:rsidRPr="00D46D80">
        <w:rPr>
          <w:rFonts w:ascii="Calibri" w:hAnsi="Calibri" w:cs="Calibri"/>
          <w:sz w:val="22"/>
          <w:szCs w:val="22"/>
        </w:rPr>
        <w:t xml:space="preserve"> kalendářních</w:t>
      </w:r>
      <w:r w:rsidRPr="00D46D80">
        <w:rPr>
          <w:rFonts w:ascii="Calibri" w:hAnsi="Calibri" w:cs="Calibri"/>
          <w:sz w:val="22"/>
          <w:szCs w:val="22"/>
        </w:rPr>
        <w:t xml:space="preserve"> dnů poté, co mu budou vady</w:t>
      </w:r>
      <w:r w:rsidRPr="00A33DCA">
        <w:rPr>
          <w:rFonts w:ascii="Calibri" w:hAnsi="Calibri" w:cs="Calibri"/>
          <w:sz w:val="22"/>
          <w:szCs w:val="22"/>
        </w:rPr>
        <w:t xml:space="preserve"> oznámeny, provést výměnu </w:t>
      </w:r>
      <w:r w:rsidR="000739B4">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na své náklady, přičemž pokud tak prodávající neučiní, má kupující právo požadovat přiměřenou slevu z kupní ceny za </w:t>
      </w:r>
      <w:r w:rsidR="000739B4">
        <w:rPr>
          <w:rFonts w:ascii="Calibri" w:hAnsi="Calibri" w:cs="Calibri"/>
          <w:sz w:val="22"/>
          <w:szCs w:val="22"/>
        </w:rPr>
        <w:t xml:space="preserve">předmět </w:t>
      </w:r>
      <w:r w:rsidR="00B50ADE">
        <w:rPr>
          <w:rFonts w:ascii="Calibri" w:hAnsi="Calibri" w:cs="Calibri"/>
          <w:sz w:val="22"/>
          <w:szCs w:val="22"/>
        </w:rPr>
        <w:t>koupě</w:t>
      </w:r>
      <w:r w:rsidR="000739B4" w:rsidRPr="00A33DCA">
        <w:rPr>
          <w:rFonts w:ascii="Calibri" w:hAnsi="Calibri" w:cs="Calibri"/>
          <w:sz w:val="22"/>
          <w:szCs w:val="22"/>
        </w:rPr>
        <w:t xml:space="preserve"> </w:t>
      </w:r>
      <w:r w:rsidR="000739B4">
        <w:rPr>
          <w:rFonts w:ascii="Calibri" w:hAnsi="Calibri" w:cs="Calibri"/>
          <w:sz w:val="22"/>
          <w:szCs w:val="22"/>
        </w:rPr>
        <w:t>či od této smlouvy odstoupit.</w:t>
      </w:r>
    </w:p>
    <w:p w:rsidR="0004375C" w:rsidRPr="00A33DCA" w:rsidRDefault="0004375C" w:rsidP="0004375C">
      <w:pPr>
        <w:pStyle w:val="rove2"/>
        <w:numPr>
          <w:ilvl w:val="0"/>
          <w:numId w:val="0"/>
        </w:numPr>
        <w:spacing w:after="0"/>
        <w:ind w:left="720"/>
        <w:rPr>
          <w:rFonts w:ascii="Calibri" w:hAnsi="Calibri" w:cs="Calibri"/>
          <w:sz w:val="22"/>
          <w:szCs w:val="22"/>
        </w:rPr>
      </w:pPr>
    </w:p>
    <w:p w:rsidR="00087F21" w:rsidRPr="00087F21" w:rsidRDefault="00087F21" w:rsidP="00087F21">
      <w:pPr>
        <w:pStyle w:val="rove1"/>
        <w:keepNext/>
        <w:numPr>
          <w:ilvl w:val="0"/>
          <w:numId w:val="0"/>
        </w:numPr>
        <w:spacing w:before="0" w:after="0"/>
        <w:ind w:left="357" w:hanging="357"/>
        <w:jc w:val="center"/>
        <w:rPr>
          <w:rFonts w:ascii="Calibri" w:hAnsi="Calibri" w:cs="Calibri"/>
          <w:color w:val="000000"/>
          <w:sz w:val="22"/>
          <w:szCs w:val="22"/>
        </w:rPr>
      </w:pPr>
      <w:r w:rsidRPr="00087F21">
        <w:rPr>
          <w:rFonts w:ascii="Calibri" w:hAnsi="Calibri" w:cs="Calibri"/>
          <w:color w:val="000000"/>
          <w:sz w:val="22"/>
          <w:szCs w:val="22"/>
        </w:rPr>
        <w:t>XI</w:t>
      </w:r>
      <w:r w:rsidR="003608D9">
        <w:rPr>
          <w:rFonts w:ascii="Calibri" w:hAnsi="Calibri" w:cs="Calibri"/>
          <w:color w:val="000000"/>
          <w:sz w:val="22"/>
          <w:szCs w:val="22"/>
        </w:rPr>
        <w:t>I</w:t>
      </w:r>
      <w:r w:rsidRPr="00087F21">
        <w:rPr>
          <w:rFonts w:ascii="Calibri" w:hAnsi="Calibri" w:cs="Calibri"/>
          <w:color w:val="000000"/>
          <w:sz w:val="22"/>
          <w:szCs w:val="22"/>
        </w:rPr>
        <w:t>.</w:t>
      </w:r>
    </w:p>
    <w:p w:rsidR="002E5F11" w:rsidRDefault="002E5F11" w:rsidP="00087F21">
      <w:pPr>
        <w:pStyle w:val="rove1"/>
        <w:keepNext/>
        <w:numPr>
          <w:ilvl w:val="0"/>
          <w:numId w:val="0"/>
        </w:numPr>
        <w:spacing w:before="0" w:after="0"/>
        <w:ind w:left="357" w:hanging="357"/>
        <w:jc w:val="center"/>
        <w:rPr>
          <w:rFonts w:ascii="Calibri" w:hAnsi="Calibri" w:cs="Calibri"/>
          <w:color w:val="000000"/>
          <w:sz w:val="22"/>
          <w:szCs w:val="22"/>
        </w:rPr>
      </w:pPr>
      <w:r w:rsidRPr="00087F21">
        <w:rPr>
          <w:rFonts w:ascii="Calibri" w:hAnsi="Calibri" w:cs="Calibri"/>
          <w:color w:val="000000"/>
          <w:sz w:val="22"/>
          <w:szCs w:val="22"/>
        </w:rPr>
        <w:t>Ukončení smlouvy odstoupením</w:t>
      </w:r>
    </w:p>
    <w:p w:rsidR="00087F21" w:rsidRPr="00087F21" w:rsidRDefault="00087F21" w:rsidP="00087F21">
      <w:pPr>
        <w:pStyle w:val="rove2"/>
        <w:numPr>
          <w:ilvl w:val="0"/>
          <w:numId w:val="0"/>
        </w:numPr>
        <w:spacing w:after="0"/>
        <w:ind w:left="794"/>
      </w:pPr>
    </w:p>
    <w:p w:rsidR="002E5F11" w:rsidRPr="00A33DCA" w:rsidRDefault="002E5F11" w:rsidP="00560FA0">
      <w:pPr>
        <w:pStyle w:val="rove2"/>
        <w:numPr>
          <w:ilvl w:val="0"/>
          <w:numId w:val="11"/>
        </w:numPr>
        <w:rPr>
          <w:rFonts w:ascii="Calibri" w:hAnsi="Calibri" w:cs="Calibri"/>
          <w:sz w:val="22"/>
          <w:szCs w:val="22"/>
        </w:rPr>
      </w:pPr>
      <w:r w:rsidRPr="00A33DCA">
        <w:rPr>
          <w:rFonts w:ascii="Calibri" w:hAnsi="Calibri" w:cs="Calibri"/>
          <w:sz w:val="22"/>
          <w:szCs w:val="22"/>
        </w:rPr>
        <w:t>Od této smlouvy může kterákoli strana odstoupit, pokud dojde k podstatnému porušení smluvních povinností stranou druhou nebo v případě, že dojde k nepodstatnému porušení smluvních povinností a prodlévající strana nesplní svoji povinnost ani v dodatečně stanovené přiměřené lhůtě. Účinky odstoupení od této smlouvy nastanou dnem, kdy bude písemné odstoupení strany odstupující druhé straně doručeno.</w:t>
      </w:r>
    </w:p>
    <w:p w:rsidR="002E5F11" w:rsidRPr="00A33DCA" w:rsidRDefault="002E5F11" w:rsidP="00560FA0">
      <w:pPr>
        <w:pStyle w:val="rove2"/>
        <w:numPr>
          <w:ilvl w:val="0"/>
          <w:numId w:val="11"/>
        </w:numPr>
        <w:rPr>
          <w:rFonts w:ascii="Calibri" w:hAnsi="Calibri" w:cs="Calibri"/>
          <w:sz w:val="22"/>
          <w:szCs w:val="22"/>
        </w:rPr>
      </w:pPr>
      <w:r w:rsidRPr="00A33DCA">
        <w:rPr>
          <w:rFonts w:ascii="Calibri" w:hAnsi="Calibri" w:cs="Calibri"/>
          <w:sz w:val="22"/>
          <w:szCs w:val="22"/>
        </w:rPr>
        <w:lastRenderedPageBreak/>
        <w:t xml:space="preserve">Smluvní strany výslovně sjednávají, že za podstatné porušení této smlouvy ve smyslu § 1977 a § 2106 </w:t>
      </w:r>
      <w:r w:rsidR="004C4916">
        <w:rPr>
          <w:rFonts w:ascii="Calibri" w:hAnsi="Calibri" w:cs="Calibri"/>
          <w:sz w:val="22"/>
          <w:szCs w:val="22"/>
        </w:rPr>
        <w:t xml:space="preserve">zákona č. 89/2012 Sb., </w:t>
      </w:r>
      <w:r w:rsidR="004C4916" w:rsidRPr="00A33DCA">
        <w:rPr>
          <w:rFonts w:ascii="Calibri" w:hAnsi="Calibri" w:cs="Calibri"/>
          <w:sz w:val="22"/>
          <w:szCs w:val="22"/>
        </w:rPr>
        <w:t>občanského zákoníku</w:t>
      </w:r>
      <w:r w:rsidR="004C4916">
        <w:rPr>
          <w:rFonts w:ascii="Calibri" w:hAnsi="Calibri" w:cs="Calibri"/>
          <w:sz w:val="22"/>
          <w:szCs w:val="22"/>
        </w:rPr>
        <w:t>,</w:t>
      </w:r>
      <w:r w:rsidR="004C4916" w:rsidRPr="00A33DCA">
        <w:rPr>
          <w:rFonts w:ascii="Calibri" w:hAnsi="Calibri" w:cs="Calibri"/>
          <w:sz w:val="22"/>
          <w:szCs w:val="22"/>
        </w:rPr>
        <w:t xml:space="preserve"> </w:t>
      </w:r>
      <w:r w:rsidRPr="00A33DCA">
        <w:rPr>
          <w:rFonts w:ascii="Calibri" w:hAnsi="Calibri" w:cs="Calibri"/>
          <w:sz w:val="22"/>
          <w:szCs w:val="22"/>
        </w:rPr>
        <w:t>se považuje:</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 xml:space="preserve">dodání zboží s nevyhovujícími technickými parametry požadovanými </w:t>
      </w:r>
      <w:r w:rsidR="00CC3577">
        <w:rPr>
          <w:rFonts w:ascii="Calibri" w:hAnsi="Calibri" w:cs="Calibri"/>
          <w:sz w:val="22"/>
          <w:szCs w:val="22"/>
        </w:rPr>
        <w:t>kupujícím</w:t>
      </w:r>
      <w:r w:rsidRPr="00A33DCA">
        <w:rPr>
          <w:rFonts w:ascii="Calibri" w:hAnsi="Calibri" w:cs="Calibri"/>
          <w:sz w:val="22"/>
          <w:szCs w:val="22"/>
        </w:rPr>
        <w:t xml:space="preserve"> </w:t>
      </w:r>
      <w:r w:rsidRPr="00AF573F">
        <w:rPr>
          <w:rFonts w:ascii="Calibri" w:hAnsi="Calibri" w:cs="Calibri"/>
          <w:sz w:val="22"/>
          <w:szCs w:val="22"/>
        </w:rPr>
        <w:t xml:space="preserve">dle čl. </w:t>
      </w:r>
      <w:r w:rsidR="00CC3577" w:rsidRPr="00AF573F">
        <w:rPr>
          <w:rFonts w:ascii="Calibri" w:hAnsi="Calibri" w:cs="Calibri"/>
          <w:sz w:val="22"/>
          <w:szCs w:val="22"/>
        </w:rPr>
        <w:t xml:space="preserve">I. odst. </w:t>
      </w:r>
      <w:r w:rsidR="00AF573F" w:rsidRPr="00AF573F">
        <w:rPr>
          <w:rFonts w:ascii="Calibri" w:hAnsi="Calibri" w:cs="Calibri"/>
          <w:sz w:val="22"/>
          <w:szCs w:val="22"/>
        </w:rPr>
        <w:t>1</w:t>
      </w:r>
      <w:r w:rsidRPr="00A33DCA">
        <w:rPr>
          <w:rFonts w:ascii="Calibri" w:hAnsi="Calibri" w:cs="Calibri"/>
          <w:sz w:val="22"/>
          <w:szCs w:val="22"/>
        </w:rPr>
        <w:t xml:space="preserve"> této smlouvy</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prodlení</w:t>
      </w:r>
      <w:r w:rsidR="005F48A7">
        <w:rPr>
          <w:rFonts w:ascii="Calibri" w:hAnsi="Calibri" w:cs="Calibri"/>
          <w:sz w:val="22"/>
          <w:szCs w:val="22"/>
        </w:rPr>
        <w:t xml:space="preserve"> s termínem dodání delším než 30</w:t>
      </w:r>
      <w:r w:rsidRPr="00A33DCA">
        <w:rPr>
          <w:rFonts w:ascii="Calibri" w:hAnsi="Calibri" w:cs="Calibri"/>
          <w:sz w:val="22"/>
          <w:szCs w:val="22"/>
        </w:rPr>
        <w:t xml:space="preserve"> dní</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nepravdivost pro</w:t>
      </w:r>
      <w:r w:rsidR="00557605">
        <w:rPr>
          <w:rFonts w:ascii="Calibri" w:hAnsi="Calibri" w:cs="Calibri"/>
          <w:sz w:val="22"/>
          <w:szCs w:val="22"/>
        </w:rPr>
        <w:t>hlášení prodávajícího dle čl. VIII</w:t>
      </w:r>
      <w:r w:rsidR="00F03464">
        <w:rPr>
          <w:rFonts w:ascii="Calibri" w:hAnsi="Calibri" w:cs="Calibri"/>
          <w:sz w:val="22"/>
          <w:szCs w:val="22"/>
        </w:rPr>
        <w:t xml:space="preserve">. odst. </w:t>
      </w:r>
      <w:r w:rsidRPr="00A33DCA">
        <w:rPr>
          <w:rFonts w:ascii="Calibri" w:hAnsi="Calibri" w:cs="Calibri"/>
          <w:sz w:val="22"/>
          <w:szCs w:val="22"/>
        </w:rPr>
        <w:t>5 nebo 6 této smlouvy</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opakované prod</w:t>
      </w:r>
      <w:r w:rsidR="00CC292C">
        <w:rPr>
          <w:rFonts w:ascii="Calibri" w:hAnsi="Calibri" w:cs="Calibri"/>
          <w:sz w:val="22"/>
          <w:szCs w:val="22"/>
        </w:rPr>
        <w:t xml:space="preserve">lení s odstraněním vad dle čl. </w:t>
      </w:r>
      <w:r w:rsidR="00557605">
        <w:rPr>
          <w:rFonts w:ascii="Calibri" w:hAnsi="Calibri" w:cs="Calibri"/>
          <w:sz w:val="22"/>
          <w:szCs w:val="22"/>
        </w:rPr>
        <w:t>I</w:t>
      </w:r>
      <w:r w:rsidR="00CC292C">
        <w:rPr>
          <w:rFonts w:ascii="Calibri" w:hAnsi="Calibri" w:cs="Calibri"/>
          <w:sz w:val="22"/>
          <w:szCs w:val="22"/>
        </w:rPr>
        <w:t>X. odst</w:t>
      </w:r>
      <w:r w:rsidRPr="00A33DCA">
        <w:rPr>
          <w:rFonts w:ascii="Calibri" w:hAnsi="Calibri" w:cs="Calibri"/>
          <w:sz w:val="22"/>
          <w:szCs w:val="22"/>
        </w:rPr>
        <w:t>.</w:t>
      </w:r>
      <w:r w:rsidR="00CC292C">
        <w:rPr>
          <w:rFonts w:ascii="Calibri" w:hAnsi="Calibri" w:cs="Calibri"/>
          <w:sz w:val="22"/>
          <w:szCs w:val="22"/>
        </w:rPr>
        <w:t xml:space="preserve"> </w:t>
      </w:r>
      <w:r w:rsidRPr="00A33DCA">
        <w:rPr>
          <w:rFonts w:ascii="Calibri" w:hAnsi="Calibri" w:cs="Calibri"/>
          <w:sz w:val="22"/>
          <w:szCs w:val="22"/>
        </w:rPr>
        <w:t>4</w:t>
      </w:r>
      <w:r w:rsidR="00B86C58">
        <w:rPr>
          <w:rFonts w:ascii="Calibri" w:hAnsi="Calibri" w:cs="Calibri"/>
          <w:sz w:val="22"/>
          <w:szCs w:val="22"/>
        </w:rPr>
        <w:t>,</w:t>
      </w:r>
      <w:r w:rsidRPr="00A33DCA">
        <w:rPr>
          <w:rFonts w:ascii="Calibri" w:hAnsi="Calibri" w:cs="Calibri"/>
          <w:sz w:val="22"/>
          <w:szCs w:val="22"/>
        </w:rPr>
        <w:t xml:space="preserve"> této smlouvy</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 xml:space="preserve">prodlení s provedením výměny </w:t>
      </w:r>
      <w:r w:rsidR="005D4C9B">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delším než 30 dní ode dne oznámení neodstranitelné vady anebo vady, která se vyskytla na </w:t>
      </w:r>
      <w:r w:rsidR="005D4C9B">
        <w:rPr>
          <w:rFonts w:ascii="Calibri" w:hAnsi="Calibri" w:cs="Calibri"/>
          <w:sz w:val="22"/>
          <w:szCs w:val="22"/>
        </w:rPr>
        <w:t xml:space="preserve">předmětu </w:t>
      </w:r>
      <w:r w:rsidR="00B50ADE">
        <w:rPr>
          <w:rFonts w:ascii="Calibri" w:hAnsi="Calibri" w:cs="Calibri"/>
          <w:sz w:val="22"/>
          <w:szCs w:val="22"/>
        </w:rPr>
        <w:t>koupě</w:t>
      </w:r>
      <w:r w:rsidR="005D4C9B" w:rsidRPr="00A33DCA">
        <w:rPr>
          <w:rFonts w:ascii="Calibri" w:hAnsi="Calibri" w:cs="Calibri"/>
          <w:sz w:val="22"/>
          <w:szCs w:val="22"/>
        </w:rPr>
        <w:t xml:space="preserve"> </w:t>
      </w:r>
      <w:r w:rsidRPr="00A33DCA">
        <w:rPr>
          <w:rFonts w:ascii="Calibri" w:hAnsi="Calibri" w:cs="Calibri"/>
          <w:sz w:val="22"/>
          <w:szCs w:val="22"/>
        </w:rPr>
        <w:t>opakovaně</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prodlení s úhradou oprávněně vyúčtované kupní ceny delším než 15 pracovních dní</w:t>
      </w:r>
    </w:p>
    <w:p w:rsidR="002E5F11" w:rsidRPr="00A33DCA" w:rsidRDefault="002E5F11" w:rsidP="00810645">
      <w:pPr>
        <w:pStyle w:val="rove2"/>
        <w:numPr>
          <w:ilvl w:val="0"/>
          <w:numId w:val="23"/>
        </w:numPr>
        <w:ind w:left="1080"/>
        <w:rPr>
          <w:rFonts w:ascii="Calibri" w:hAnsi="Calibri" w:cs="Calibri"/>
          <w:sz w:val="22"/>
          <w:szCs w:val="22"/>
        </w:rPr>
      </w:pPr>
      <w:r w:rsidRPr="00A33DCA">
        <w:rPr>
          <w:rFonts w:ascii="Calibri" w:hAnsi="Calibri" w:cs="Calibri"/>
          <w:sz w:val="22"/>
          <w:szCs w:val="22"/>
        </w:rPr>
        <w:t>zahájení insolvenčního řízení u prodávajícího nebo kupujícího</w:t>
      </w:r>
    </w:p>
    <w:p w:rsidR="00F464EC" w:rsidRDefault="002E5F11" w:rsidP="00560FA0">
      <w:pPr>
        <w:pStyle w:val="rove2"/>
        <w:numPr>
          <w:ilvl w:val="0"/>
          <w:numId w:val="11"/>
        </w:numPr>
        <w:rPr>
          <w:rFonts w:ascii="Calibri" w:hAnsi="Calibri" w:cs="Calibri"/>
          <w:sz w:val="22"/>
          <w:szCs w:val="22"/>
        </w:rPr>
      </w:pPr>
      <w:r w:rsidRPr="00F464EC">
        <w:rPr>
          <w:rFonts w:ascii="Calibri" w:hAnsi="Calibri" w:cs="Calibri"/>
          <w:sz w:val="22"/>
          <w:szCs w:val="22"/>
        </w:rPr>
        <w:t xml:space="preserve">Odstoupením od smlouvy zanikají všechna práva a povinnosti stran ze smlouvy. Odstoupení od smlouvy se však nedotýká nároku na náhradu škody vzniklé porušením smlouvy. </w:t>
      </w:r>
    </w:p>
    <w:p w:rsidR="00061F43" w:rsidRDefault="00061F43" w:rsidP="00F464EC">
      <w:pPr>
        <w:pStyle w:val="rove1"/>
        <w:keepNext/>
        <w:numPr>
          <w:ilvl w:val="0"/>
          <w:numId w:val="0"/>
        </w:numPr>
        <w:spacing w:before="0" w:after="0"/>
        <w:ind w:left="357" w:hanging="357"/>
        <w:jc w:val="center"/>
        <w:rPr>
          <w:rFonts w:ascii="Calibri" w:hAnsi="Calibri" w:cs="Calibri"/>
          <w:color w:val="000000"/>
          <w:sz w:val="22"/>
          <w:szCs w:val="22"/>
        </w:rPr>
      </w:pPr>
    </w:p>
    <w:p w:rsidR="00F464EC" w:rsidRPr="00F464EC" w:rsidRDefault="00F464EC" w:rsidP="00F464EC">
      <w:pPr>
        <w:pStyle w:val="rove1"/>
        <w:keepNext/>
        <w:numPr>
          <w:ilvl w:val="0"/>
          <w:numId w:val="0"/>
        </w:numPr>
        <w:spacing w:before="0" w:after="0"/>
        <w:ind w:left="357" w:hanging="357"/>
        <w:jc w:val="center"/>
        <w:rPr>
          <w:rFonts w:ascii="Calibri" w:hAnsi="Calibri" w:cs="Calibri"/>
          <w:color w:val="000000"/>
          <w:sz w:val="22"/>
          <w:szCs w:val="22"/>
        </w:rPr>
      </w:pPr>
      <w:r w:rsidRPr="00F464EC">
        <w:rPr>
          <w:rFonts w:ascii="Calibri" w:hAnsi="Calibri" w:cs="Calibri"/>
          <w:color w:val="000000"/>
          <w:sz w:val="22"/>
          <w:szCs w:val="22"/>
        </w:rPr>
        <w:t>XII</w:t>
      </w:r>
      <w:r w:rsidR="003608D9">
        <w:rPr>
          <w:rFonts w:ascii="Calibri" w:hAnsi="Calibri" w:cs="Calibri"/>
          <w:color w:val="000000"/>
          <w:sz w:val="22"/>
          <w:szCs w:val="22"/>
        </w:rPr>
        <w:t>I</w:t>
      </w:r>
      <w:r w:rsidRPr="00F464EC">
        <w:rPr>
          <w:rFonts w:ascii="Calibri" w:hAnsi="Calibri" w:cs="Calibri"/>
          <w:color w:val="000000"/>
          <w:sz w:val="22"/>
          <w:szCs w:val="22"/>
        </w:rPr>
        <w:t>.</w:t>
      </w:r>
    </w:p>
    <w:p w:rsidR="002E5F11" w:rsidRPr="00E6408B" w:rsidRDefault="002E5F11" w:rsidP="00F464EC">
      <w:pPr>
        <w:pStyle w:val="rove1"/>
        <w:keepNext/>
        <w:numPr>
          <w:ilvl w:val="0"/>
          <w:numId w:val="0"/>
        </w:numPr>
        <w:spacing w:before="0" w:after="0"/>
        <w:ind w:left="357" w:hanging="357"/>
        <w:jc w:val="center"/>
        <w:rPr>
          <w:rFonts w:ascii="Calibri" w:hAnsi="Calibri" w:cs="Calibri"/>
          <w:color w:val="000000"/>
          <w:sz w:val="22"/>
          <w:szCs w:val="22"/>
        </w:rPr>
      </w:pPr>
      <w:r w:rsidRPr="00D46D80">
        <w:rPr>
          <w:rFonts w:ascii="Calibri" w:hAnsi="Calibri" w:cs="Calibri"/>
          <w:color w:val="000000"/>
          <w:sz w:val="22"/>
          <w:szCs w:val="22"/>
        </w:rPr>
        <w:t>Smluvní pokuty</w:t>
      </w:r>
    </w:p>
    <w:p w:rsidR="00F464EC" w:rsidRPr="00E6408B" w:rsidRDefault="00F464EC" w:rsidP="00F464EC">
      <w:pPr>
        <w:pStyle w:val="rove2"/>
        <w:numPr>
          <w:ilvl w:val="0"/>
          <w:numId w:val="0"/>
        </w:numPr>
        <w:spacing w:after="0"/>
        <w:ind w:left="794"/>
      </w:pPr>
    </w:p>
    <w:p w:rsidR="002E5F11" w:rsidRPr="00E6408B" w:rsidRDefault="002E5F11" w:rsidP="00560FA0">
      <w:pPr>
        <w:pStyle w:val="rove2"/>
        <w:numPr>
          <w:ilvl w:val="0"/>
          <w:numId w:val="12"/>
        </w:numPr>
        <w:rPr>
          <w:rFonts w:ascii="Calibri" w:hAnsi="Calibri" w:cs="Calibri"/>
          <w:sz w:val="22"/>
          <w:szCs w:val="22"/>
        </w:rPr>
      </w:pPr>
      <w:r w:rsidRPr="00E6408B">
        <w:rPr>
          <w:rFonts w:ascii="Calibri" w:hAnsi="Calibri" w:cs="Calibri"/>
          <w:sz w:val="22"/>
          <w:szCs w:val="22"/>
        </w:rPr>
        <w:t>V případě prodlení prodávající</w:t>
      </w:r>
      <w:r w:rsidR="00816AFB" w:rsidRPr="00E6408B">
        <w:rPr>
          <w:rFonts w:ascii="Calibri" w:hAnsi="Calibri" w:cs="Calibri"/>
          <w:sz w:val="22"/>
          <w:szCs w:val="22"/>
        </w:rPr>
        <w:t xml:space="preserve">ho se splněním </w:t>
      </w:r>
      <w:r w:rsidR="008F5623" w:rsidRPr="00E6408B">
        <w:rPr>
          <w:rFonts w:ascii="Calibri" w:hAnsi="Calibri" w:cs="Calibri"/>
          <w:sz w:val="22"/>
          <w:szCs w:val="22"/>
        </w:rPr>
        <w:t>te</w:t>
      </w:r>
      <w:r w:rsidR="005F48A7">
        <w:rPr>
          <w:rFonts w:ascii="Calibri" w:hAnsi="Calibri" w:cs="Calibri"/>
          <w:sz w:val="22"/>
          <w:szCs w:val="22"/>
        </w:rPr>
        <w:t>rmínu dle čl. IV. odst. 1</w:t>
      </w:r>
      <w:r w:rsidR="008F5623" w:rsidRPr="00E6408B">
        <w:rPr>
          <w:rFonts w:ascii="Calibri" w:hAnsi="Calibri" w:cs="Calibri"/>
          <w:sz w:val="22"/>
          <w:szCs w:val="22"/>
        </w:rPr>
        <w:t xml:space="preserve"> této smlouvy m</w:t>
      </w:r>
      <w:r w:rsidR="005F48A7">
        <w:rPr>
          <w:rFonts w:ascii="Calibri" w:hAnsi="Calibri" w:cs="Calibri"/>
          <w:sz w:val="22"/>
          <w:szCs w:val="22"/>
        </w:rPr>
        <w:t xml:space="preserve">á kupující nárok na smluvní </w:t>
      </w:r>
      <w:r w:rsidRPr="00E6408B">
        <w:rPr>
          <w:rFonts w:ascii="Calibri" w:hAnsi="Calibri" w:cs="Calibri"/>
          <w:sz w:val="22"/>
          <w:szCs w:val="22"/>
        </w:rPr>
        <w:t xml:space="preserve">pokutu ve </w:t>
      </w:r>
      <w:r w:rsidRPr="001A6EB8">
        <w:rPr>
          <w:rFonts w:ascii="Calibri" w:hAnsi="Calibri" w:cs="Calibri"/>
          <w:sz w:val="22"/>
          <w:szCs w:val="22"/>
        </w:rPr>
        <w:t>výši 0,</w:t>
      </w:r>
      <w:r w:rsidR="000B5BFD" w:rsidRPr="001A6EB8">
        <w:rPr>
          <w:rFonts w:ascii="Calibri" w:hAnsi="Calibri" w:cs="Calibri"/>
          <w:sz w:val="22"/>
          <w:szCs w:val="22"/>
        </w:rPr>
        <w:t>1</w:t>
      </w:r>
      <w:r w:rsidRPr="001A6EB8">
        <w:rPr>
          <w:rFonts w:ascii="Calibri" w:hAnsi="Calibri" w:cs="Calibri"/>
          <w:sz w:val="22"/>
          <w:szCs w:val="22"/>
        </w:rPr>
        <w:t xml:space="preserve"> %</w:t>
      </w:r>
      <w:r w:rsidRPr="00E6408B">
        <w:rPr>
          <w:rFonts w:ascii="Calibri" w:hAnsi="Calibri" w:cs="Calibri"/>
          <w:sz w:val="22"/>
          <w:szCs w:val="22"/>
        </w:rPr>
        <w:t xml:space="preserve"> z</w:t>
      </w:r>
      <w:r w:rsidR="008F5623" w:rsidRPr="00E6408B">
        <w:rPr>
          <w:rFonts w:ascii="Calibri" w:hAnsi="Calibri" w:cs="Calibri"/>
          <w:sz w:val="22"/>
          <w:szCs w:val="22"/>
        </w:rPr>
        <w:t> </w:t>
      </w:r>
      <w:r w:rsidRPr="00E6408B">
        <w:rPr>
          <w:rFonts w:ascii="Calibri" w:hAnsi="Calibri" w:cs="Calibri"/>
          <w:sz w:val="22"/>
          <w:szCs w:val="22"/>
        </w:rPr>
        <w:t xml:space="preserve">kupní ceny </w:t>
      </w:r>
      <w:r w:rsidR="008F5623" w:rsidRPr="00E6408B">
        <w:rPr>
          <w:rFonts w:ascii="Calibri" w:hAnsi="Calibri" w:cs="Calibri"/>
          <w:sz w:val="22"/>
          <w:szCs w:val="22"/>
        </w:rPr>
        <w:t>za každý den prodlení.</w:t>
      </w:r>
    </w:p>
    <w:p w:rsidR="002E5F11" w:rsidRPr="00A33DCA" w:rsidRDefault="002E5F11" w:rsidP="00560FA0">
      <w:pPr>
        <w:pStyle w:val="rove2"/>
        <w:numPr>
          <w:ilvl w:val="0"/>
          <w:numId w:val="12"/>
        </w:numPr>
        <w:rPr>
          <w:rFonts w:ascii="Calibri" w:hAnsi="Calibri" w:cs="Calibri"/>
          <w:sz w:val="22"/>
          <w:szCs w:val="22"/>
        </w:rPr>
      </w:pPr>
      <w:r w:rsidRPr="00A33DCA">
        <w:rPr>
          <w:rFonts w:ascii="Calibri" w:hAnsi="Calibri" w:cs="Calibri"/>
          <w:sz w:val="22"/>
          <w:szCs w:val="22"/>
        </w:rPr>
        <w:t xml:space="preserve">V případě prodlení kupujícího s úhradou řádně vystavené a doručené faktury, zaplatí kupující prodávajícímu smluvní pokutu ve výši </w:t>
      </w:r>
      <w:r w:rsidRPr="001A6EB8">
        <w:rPr>
          <w:rFonts w:ascii="Calibri" w:hAnsi="Calibri" w:cs="Calibri"/>
          <w:sz w:val="22"/>
          <w:szCs w:val="22"/>
        </w:rPr>
        <w:t>0,05 %</w:t>
      </w:r>
      <w:r w:rsidRPr="00A33DCA">
        <w:rPr>
          <w:rFonts w:ascii="Calibri" w:hAnsi="Calibri" w:cs="Calibri"/>
          <w:sz w:val="22"/>
          <w:szCs w:val="22"/>
        </w:rPr>
        <w:t xml:space="preserve"> z dlužné částky za každý den prodlení.</w:t>
      </w:r>
    </w:p>
    <w:p w:rsidR="002E5F11" w:rsidRDefault="002E5F11" w:rsidP="00560FA0">
      <w:pPr>
        <w:pStyle w:val="rove2"/>
        <w:numPr>
          <w:ilvl w:val="0"/>
          <w:numId w:val="12"/>
        </w:numPr>
        <w:rPr>
          <w:rFonts w:ascii="Calibri" w:hAnsi="Calibri" w:cs="Calibri"/>
          <w:sz w:val="22"/>
          <w:szCs w:val="22"/>
        </w:rPr>
      </w:pPr>
      <w:r w:rsidRPr="00A33DCA">
        <w:rPr>
          <w:rFonts w:ascii="Calibri" w:hAnsi="Calibri" w:cs="Calibri"/>
          <w:sz w:val="22"/>
          <w:szCs w:val="22"/>
        </w:rPr>
        <w:t>Smluvní strany si sjednávají, že ustanoveními o smluvních pokutách nejsou dotčeny jejich nároky na náhrady škody převyšující výši smluvní pokuty.</w:t>
      </w:r>
    </w:p>
    <w:p w:rsidR="00E372E1" w:rsidRDefault="00E372E1" w:rsidP="006D732C">
      <w:pPr>
        <w:pStyle w:val="rove2"/>
        <w:numPr>
          <w:ilvl w:val="0"/>
          <w:numId w:val="0"/>
        </w:numPr>
        <w:ind w:left="720"/>
        <w:rPr>
          <w:rFonts w:ascii="Calibri" w:hAnsi="Calibri" w:cs="Calibri"/>
          <w:sz w:val="22"/>
          <w:szCs w:val="22"/>
        </w:rPr>
      </w:pPr>
    </w:p>
    <w:p w:rsidR="00816AFB" w:rsidRPr="00816AFB" w:rsidRDefault="00816AFB" w:rsidP="00816AFB">
      <w:pPr>
        <w:pStyle w:val="rove1"/>
        <w:keepNext/>
        <w:numPr>
          <w:ilvl w:val="0"/>
          <w:numId w:val="0"/>
        </w:numPr>
        <w:spacing w:before="0" w:after="0"/>
        <w:ind w:left="357" w:hanging="357"/>
        <w:jc w:val="center"/>
        <w:rPr>
          <w:rFonts w:ascii="Calibri" w:hAnsi="Calibri" w:cs="Calibri"/>
          <w:color w:val="000000"/>
          <w:sz w:val="22"/>
          <w:szCs w:val="22"/>
        </w:rPr>
      </w:pPr>
      <w:r w:rsidRPr="00816AFB">
        <w:rPr>
          <w:rFonts w:ascii="Calibri" w:hAnsi="Calibri" w:cs="Calibri"/>
          <w:color w:val="000000"/>
          <w:sz w:val="22"/>
          <w:szCs w:val="22"/>
        </w:rPr>
        <w:t>XI</w:t>
      </w:r>
      <w:r w:rsidR="003608D9">
        <w:rPr>
          <w:rFonts w:ascii="Calibri" w:hAnsi="Calibri" w:cs="Calibri"/>
          <w:color w:val="000000"/>
          <w:sz w:val="22"/>
          <w:szCs w:val="22"/>
        </w:rPr>
        <w:t>V</w:t>
      </w:r>
      <w:r w:rsidRPr="00816AFB">
        <w:rPr>
          <w:rFonts w:ascii="Calibri" w:hAnsi="Calibri" w:cs="Calibri"/>
          <w:color w:val="000000"/>
          <w:sz w:val="22"/>
          <w:szCs w:val="22"/>
        </w:rPr>
        <w:t>.</w:t>
      </w:r>
    </w:p>
    <w:p w:rsidR="002E5F11" w:rsidRDefault="002E5F11" w:rsidP="00816AFB">
      <w:pPr>
        <w:pStyle w:val="rove1"/>
        <w:keepNext/>
        <w:numPr>
          <w:ilvl w:val="0"/>
          <w:numId w:val="0"/>
        </w:numPr>
        <w:spacing w:before="0" w:after="0"/>
        <w:ind w:left="357" w:hanging="357"/>
        <w:jc w:val="center"/>
        <w:rPr>
          <w:rFonts w:ascii="Calibri" w:hAnsi="Calibri" w:cs="Calibri"/>
          <w:color w:val="000000"/>
          <w:sz w:val="22"/>
          <w:szCs w:val="22"/>
        </w:rPr>
      </w:pPr>
      <w:r w:rsidRPr="00816AFB">
        <w:rPr>
          <w:rFonts w:ascii="Calibri" w:hAnsi="Calibri" w:cs="Calibri"/>
          <w:color w:val="000000"/>
          <w:sz w:val="22"/>
          <w:szCs w:val="22"/>
        </w:rPr>
        <w:t>Odpovědnost za škodu</w:t>
      </w:r>
    </w:p>
    <w:p w:rsidR="00816AFB" w:rsidRPr="00816AFB" w:rsidRDefault="00816AFB" w:rsidP="00816AFB">
      <w:pPr>
        <w:pStyle w:val="rove2"/>
        <w:numPr>
          <w:ilvl w:val="0"/>
          <w:numId w:val="0"/>
        </w:numPr>
        <w:spacing w:after="0"/>
        <w:ind w:left="794"/>
      </w:pPr>
    </w:p>
    <w:p w:rsidR="002E5F11" w:rsidRPr="00A33DCA" w:rsidRDefault="002E5F11" w:rsidP="00560FA0">
      <w:pPr>
        <w:pStyle w:val="rove2"/>
        <w:numPr>
          <w:ilvl w:val="0"/>
          <w:numId w:val="13"/>
        </w:numPr>
        <w:rPr>
          <w:rFonts w:ascii="Calibri" w:hAnsi="Calibri" w:cs="Calibri"/>
          <w:sz w:val="22"/>
          <w:szCs w:val="22"/>
        </w:rPr>
      </w:pPr>
      <w:r w:rsidRPr="00A33DCA">
        <w:rPr>
          <w:rFonts w:ascii="Calibri" w:hAnsi="Calibri" w:cs="Calibri"/>
          <w:sz w:val="22"/>
          <w:szCs w:val="22"/>
        </w:rPr>
        <w:t xml:space="preserve">Pokud porušením povinností prodávajícího, vyplývajících z obecně závazných právních předpisů či z této smlouvy vznikne kupujícímu či třetím osobám v důsledku použití či užívání </w:t>
      </w:r>
      <w:r w:rsidR="004A037D">
        <w:rPr>
          <w:rFonts w:ascii="Calibri" w:hAnsi="Calibri" w:cs="Calibri"/>
          <w:sz w:val="22"/>
          <w:szCs w:val="22"/>
        </w:rPr>
        <w:t xml:space="preserve">předmětu </w:t>
      </w:r>
      <w:r w:rsidR="00B50ADE">
        <w:rPr>
          <w:rFonts w:ascii="Calibri" w:hAnsi="Calibri" w:cs="Calibri"/>
          <w:sz w:val="22"/>
          <w:szCs w:val="22"/>
        </w:rPr>
        <w:t>koupě</w:t>
      </w:r>
      <w:r w:rsidRPr="00A33DCA">
        <w:rPr>
          <w:rFonts w:ascii="Calibri" w:hAnsi="Calibri" w:cs="Calibri"/>
          <w:sz w:val="22"/>
          <w:szCs w:val="22"/>
        </w:rPr>
        <w:t xml:space="preserve"> jakákoliv škoda, odpovídá za ni prodávající, a to bez ohledu na zavinění a bez ohledu na případnou existenci okolností vylučujících odpovědnost ve smyslu ustanovení § 2913 odst. 2 </w:t>
      </w:r>
      <w:r w:rsidR="004A037D">
        <w:rPr>
          <w:rFonts w:ascii="Calibri" w:hAnsi="Calibri" w:cs="Calibri"/>
          <w:sz w:val="22"/>
          <w:szCs w:val="22"/>
        </w:rPr>
        <w:t xml:space="preserve">zákona č. 89/2012 Sb., </w:t>
      </w:r>
      <w:r w:rsidR="004A037D" w:rsidRPr="00A33DCA">
        <w:rPr>
          <w:rFonts w:ascii="Calibri" w:hAnsi="Calibri" w:cs="Calibri"/>
          <w:sz w:val="22"/>
          <w:szCs w:val="22"/>
        </w:rPr>
        <w:t>občanského zákoníku</w:t>
      </w:r>
      <w:r w:rsidRPr="00A33DCA">
        <w:rPr>
          <w:rFonts w:ascii="Calibri" w:hAnsi="Calibri" w:cs="Calibri"/>
          <w:sz w:val="22"/>
          <w:szCs w:val="22"/>
        </w:rPr>
        <w:t xml:space="preserve">. </w:t>
      </w:r>
    </w:p>
    <w:p w:rsidR="002E5F11" w:rsidRDefault="002E5F11" w:rsidP="00560FA0">
      <w:pPr>
        <w:pStyle w:val="rove2"/>
        <w:numPr>
          <w:ilvl w:val="0"/>
          <w:numId w:val="13"/>
        </w:numPr>
        <w:rPr>
          <w:rFonts w:ascii="Calibri" w:hAnsi="Calibri" w:cs="Calibri"/>
          <w:sz w:val="22"/>
          <w:szCs w:val="22"/>
        </w:rPr>
      </w:pPr>
      <w:r w:rsidRPr="00A33DCA">
        <w:rPr>
          <w:rFonts w:ascii="Calibri" w:hAnsi="Calibri" w:cs="Calibri"/>
          <w:sz w:val="22"/>
          <w:szCs w:val="22"/>
        </w:rPr>
        <w:t>Smluvní strany se dohodly na tom, že v případě porušení povinnosti kupujícího zboží převzít a zaplatit, se prodávající vzdává nároku na náhradu škody.</w:t>
      </w:r>
    </w:p>
    <w:p w:rsidR="006C1070" w:rsidRDefault="006C1070" w:rsidP="0004375C">
      <w:pPr>
        <w:pStyle w:val="rove2"/>
        <w:numPr>
          <w:ilvl w:val="0"/>
          <w:numId w:val="0"/>
        </w:numPr>
        <w:spacing w:after="0"/>
        <w:ind w:left="720"/>
        <w:rPr>
          <w:rFonts w:ascii="Calibri" w:hAnsi="Calibri" w:cs="Calibri"/>
          <w:sz w:val="22"/>
          <w:szCs w:val="22"/>
        </w:rPr>
      </w:pPr>
    </w:p>
    <w:p w:rsidR="004A037D" w:rsidRPr="004A037D" w:rsidRDefault="004A037D" w:rsidP="004A037D">
      <w:pPr>
        <w:pStyle w:val="rove1"/>
        <w:keepNext/>
        <w:numPr>
          <w:ilvl w:val="0"/>
          <w:numId w:val="0"/>
        </w:numPr>
        <w:spacing w:before="0" w:after="0"/>
        <w:ind w:left="357" w:hanging="357"/>
        <w:jc w:val="center"/>
        <w:rPr>
          <w:rFonts w:ascii="Calibri" w:hAnsi="Calibri" w:cs="Calibri"/>
          <w:color w:val="000000"/>
          <w:sz w:val="22"/>
          <w:szCs w:val="22"/>
        </w:rPr>
      </w:pPr>
      <w:r>
        <w:rPr>
          <w:rFonts w:ascii="Calibri" w:hAnsi="Calibri" w:cs="Calibri"/>
          <w:sz w:val="22"/>
          <w:szCs w:val="22"/>
        </w:rPr>
        <w:t>XV.</w:t>
      </w:r>
    </w:p>
    <w:p w:rsidR="002E5F11" w:rsidRDefault="002E5F11" w:rsidP="004A037D">
      <w:pPr>
        <w:pStyle w:val="rove1"/>
        <w:keepNext/>
        <w:numPr>
          <w:ilvl w:val="0"/>
          <w:numId w:val="0"/>
        </w:numPr>
        <w:spacing w:before="0" w:after="0"/>
        <w:ind w:left="357" w:hanging="357"/>
        <w:jc w:val="center"/>
        <w:rPr>
          <w:rFonts w:ascii="Calibri" w:hAnsi="Calibri" w:cs="Calibri"/>
          <w:sz w:val="22"/>
          <w:szCs w:val="22"/>
        </w:rPr>
      </w:pPr>
      <w:r w:rsidRPr="004A037D">
        <w:rPr>
          <w:rFonts w:ascii="Calibri" w:hAnsi="Calibri" w:cs="Calibri"/>
          <w:color w:val="000000"/>
          <w:sz w:val="22"/>
          <w:szCs w:val="22"/>
        </w:rPr>
        <w:t>Rozvazovací</w:t>
      </w:r>
      <w:r w:rsidRPr="00A33DCA">
        <w:rPr>
          <w:rFonts w:ascii="Calibri" w:hAnsi="Calibri" w:cs="Calibri"/>
          <w:sz w:val="22"/>
          <w:szCs w:val="22"/>
        </w:rPr>
        <w:t xml:space="preserve"> </w:t>
      </w:r>
      <w:r w:rsidRPr="004A037D">
        <w:rPr>
          <w:rFonts w:ascii="Calibri" w:hAnsi="Calibri" w:cs="Calibri"/>
          <w:color w:val="000000"/>
          <w:sz w:val="22"/>
          <w:szCs w:val="22"/>
        </w:rPr>
        <w:t>podmínka</w:t>
      </w:r>
      <w:r w:rsidRPr="00A33DCA">
        <w:rPr>
          <w:rFonts w:ascii="Calibri" w:hAnsi="Calibri" w:cs="Calibri"/>
          <w:sz w:val="22"/>
          <w:szCs w:val="22"/>
        </w:rPr>
        <w:t xml:space="preserve"> smlouvy</w:t>
      </w:r>
    </w:p>
    <w:p w:rsidR="004A037D" w:rsidRPr="004A037D" w:rsidRDefault="004A037D" w:rsidP="004A037D">
      <w:pPr>
        <w:pStyle w:val="rove2"/>
        <w:numPr>
          <w:ilvl w:val="0"/>
          <w:numId w:val="0"/>
        </w:numPr>
        <w:spacing w:after="0"/>
        <w:ind w:left="794"/>
      </w:pPr>
    </w:p>
    <w:p w:rsidR="002E5F11" w:rsidRPr="00A33DCA" w:rsidRDefault="002E5F11" w:rsidP="00560FA0">
      <w:pPr>
        <w:pStyle w:val="rove2"/>
        <w:numPr>
          <w:ilvl w:val="0"/>
          <w:numId w:val="14"/>
        </w:numPr>
        <w:rPr>
          <w:rFonts w:ascii="Calibri" w:hAnsi="Calibri" w:cs="Calibri"/>
          <w:sz w:val="22"/>
          <w:szCs w:val="22"/>
        </w:rPr>
      </w:pPr>
      <w:r w:rsidRPr="00A33DCA">
        <w:rPr>
          <w:rFonts w:ascii="Calibri" w:hAnsi="Calibri" w:cs="Calibri"/>
          <w:sz w:val="22"/>
          <w:szCs w:val="22"/>
        </w:rPr>
        <w:t xml:space="preserve">V případě, že kupující nezíská předpokládané finanční prostředky k úhradě kupní ceny z důvodů, které nemohl ovlivnit nebo které nezavinil, zejména proto, že tyto finanční prostředky předpokládal získat </w:t>
      </w:r>
      <w:r w:rsidR="00CD25F8">
        <w:rPr>
          <w:rFonts w:ascii="Calibri" w:hAnsi="Calibri" w:cs="Calibri"/>
          <w:sz w:val="22"/>
          <w:szCs w:val="22"/>
        </w:rPr>
        <w:t>od svého zřizovatele a</w:t>
      </w:r>
      <w:r w:rsidRPr="00A33DCA">
        <w:rPr>
          <w:rFonts w:ascii="Calibri" w:hAnsi="Calibri" w:cs="Calibri"/>
          <w:sz w:val="22"/>
          <w:szCs w:val="22"/>
        </w:rPr>
        <w:t xml:space="preserve"> </w:t>
      </w:r>
      <w:r w:rsidR="00CD25F8">
        <w:rPr>
          <w:rFonts w:ascii="Calibri" w:hAnsi="Calibri" w:cs="Calibri"/>
          <w:sz w:val="22"/>
          <w:szCs w:val="22"/>
        </w:rPr>
        <w:t xml:space="preserve">ten </w:t>
      </w:r>
      <w:r w:rsidRPr="00A33DCA">
        <w:rPr>
          <w:rFonts w:ascii="Calibri" w:hAnsi="Calibri" w:cs="Calibri"/>
          <w:sz w:val="22"/>
          <w:szCs w:val="22"/>
        </w:rPr>
        <w:t xml:space="preserve">mu je nepřidělil, ruší se tato smlouva od počátku. </w:t>
      </w:r>
    </w:p>
    <w:p w:rsidR="002E5F11" w:rsidRDefault="002E5F11" w:rsidP="00560FA0">
      <w:pPr>
        <w:pStyle w:val="rove2"/>
        <w:numPr>
          <w:ilvl w:val="0"/>
          <w:numId w:val="14"/>
        </w:numPr>
        <w:rPr>
          <w:rFonts w:ascii="Calibri" w:hAnsi="Calibri" w:cs="Calibri"/>
          <w:sz w:val="22"/>
          <w:szCs w:val="22"/>
        </w:rPr>
      </w:pPr>
      <w:r w:rsidRPr="00A33DCA">
        <w:rPr>
          <w:rFonts w:ascii="Calibri" w:hAnsi="Calibri" w:cs="Calibri"/>
          <w:sz w:val="22"/>
          <w:szCs w:val="22"/>
        </w:rPr>
        <w:lastRenderedPageBreak/>
        <w:t>Kupující se zavazuje prodávajícímu</w:t>
      </w:r>
      <w:r w:rsidR="001C392F">
        <w:rPr>
          <w:rFonts w:ascii="Calibri" w:hAnsi="Calibri" w:cs="Calibri"/>
          <w:sz w:val="22"/>
          <w:szCs w:val="22"/>
        </w:rPr>
        <w:t xml:space="preserve"> bezodkladně</w:t>
      </w:r>
      <w:r w:rsidRPr="00A33DCA">
        <w:rPr>
          <w:rFonts w:ascii="Calibri" w:hAnsi="Calibri" w:cs="Calibri"/>
          <w:sz w:val="22"/>
          <w:szCs w:val="22"/>
        </w:rPr>
        <w:t xml:space="preserve"> písemně oznámit naplnění rozvazovací podmínky této smlouvy. </w:t>
      </w:r>
    </w:p>
    <w:p w:rsidR="00A60F92" w:rsidRDefault="00A60F92" w:rsidP="0004375C">
      <w:pPr>
        <w:pStyle w:val="rove2"/>
        <w:numPr>
          <w:ilvl w:val="0"/>
          <w:numId w:val="0"/>
        </w:numPr>
        <w:spacing w:after="0"/>
        <w:ind w:left="720"/>
        <w:rPr>
          <w:rFonts w:ascii="Calibri" w:hAnsi="Calibri" w:cs="Calibri"/>
          <w:sz w:val="22"/>
          <w:szCs w:val="22"/>
        </w:rPr>
      </w:pPr>
    </w:p>
    <w:p w:rsidR="00A60F92" w:rsidRDefault="00A60F92" w:rsidP="00A60F92">
      <w:pPr>
        <w:pStyle w:val="rove1"/>
        <w:keepNext/>
        <w:numPr>
          <w:ilvl w:val="0"/>
          <w:numId w:val="0"/>
        </w:numPr>
        <w:spacing w:before="0" w:after="0"/>
        <w:ind w:left="357" w:hanging="357"/>
        <w:jc w:val="center"/>
        <w:rPr>
          <w:rFonts w:ascii="Calibri" w:hAnsi="Calibri" w:cs="Calibri"/>
          <w:sz w:val="22"/>
          <w:szCs w:val="22"/>
        </w:rPr>
      </w:pPr>
      <w:r>
        <w:rPr>
          <w:rFonts w:ascii="Calibri" w:hAnsi="Calibri" w:cs="Calibri"/>
          <w:sz w:val="22"/>
          <w:szCs w:val="22"/>
        </w:rPr>
        <w:t>XV</w:t>
      </w:r>
      <w:r w:rsidR="003608D9">
        <w:rPr>
          <w:rFonts w:ascii="Calibri" w:hAnsi="Calibri" w:cs="Calibri"/>
          <w:sz w:val="22"/>
          <w:szCs w:val="22"/>
        </w:rPr>
        <w:t>I</w:t>
      </w:r>
      <w:r>
        <w:rPr>
          <w:rFonts w:ascii="Calibri" w:hAnsi="Calibri" w:cs="Calibri"/>
          <w:sz w:val="22"/>
          <w:szCs w:val="22"/>
        </w:rPr>
        <w:t>.</w:t>
      </w:r>
    </w:p>
    <w:p w:rsidR="002E5F11" w:rsidRDefault="002E5F11" w:rsidP="00A60F92">
      <w:pPr>
        <w:pStyle w:val="rove1"/>
        <w:keepNext/>
        <w:numPr>
          <w:ilvl w:val="0"/>
          <w:numId w:val="0"/>
        </w:numPr>
        <w:spacing w:before="0" w:after="0"/>
        <w:ind w:left="357" w:hanging="357"/>
        <w:jc w:val="center"/>
        <w:rPr>
          <w:rFonts w:ascii="Calibri" w:hAnsi="Calibri" w:cs="Calibri"/>
          <w:sz w:val="22"/>
          <w:szCs w:val="22"/>
        </w:rPr>
      </w:pPr>
      <w:r w:rsidRPr="00A33DCA">
        <w:rPr>
          <w:rFonts w:ascii="Calibri" w:hAnsi="Calibri" w:cs="Calibri"/>
          <w:sz w:val="22"/>
          <w:szCs w:val="22"/>
        </w:rPr>
        <w:t>Závěrečná ustanovení</w:t>
      </w:r>
    </w:p>
    <w:p w:rsidR="00A60F92" w:rsidRPr="00A60F92" w:rsidRDefault="00A60F92" w:rsidP="00A60F92">
      <w:pPr>
        <w:pStyle w:val="rove2"/>
        <w:numPr>
          <w:ilvl w:val="0"/>
          <w:numId w:val="0"/>
        </w:numPr>
        <w:spacing w:after="0"/>
        <w:ind w:left="794"/>
      </w:pPr>
    </w:p>
    <w:p w:rsidR="002E5F11" w:rsidRPr="00D5753B" w:rsidRDefault="002E5F11" w:rsidP="00560FA0">
      <w:pPr>
        <w:pStyle w:val="rove2"/>
        <w:numPr>
          <w:ilvl w:val="0"/>
          <w:numId w:val="15"/>
        </w:numPr>
        <w:rPr>
          <w:rFonts w:ascii="Calibri" w:hAnsi="Calibri" w:cs="Calibri"/>
          <w:color w:val="000000"/>
          <w:sz w:val="22"/>
          <w:szCs w:val="22"/>
        </w:rPr>
      </w:pPr>
      <w:r w:rsidRPr="00A33DCA">
        <w:rPr>
          <w:rFonts w:ascii="Calibri" w:hAnsi="Calibri" w:cs="Calibri"/>
          <w:sz w:val="22"/>
          <w:szCs w:val="22"/>
        </w:rPr>
        <w:t xml:space="preserve">Smlouva se řídí právním řádem ČR, zejména zák. č. 89/2012 Sb., občanským zákoníkem, v platném </w:t>
      </w:r>
      <w:r w:rsidRPr="00D5753B">
        <w:rPr>
          <w:rFonts w:ascii="Calibri" w:hAnsi="Calibri" w:cs="Calibri"/>
          <w:color w:val="000000"/>
          <w:sz w:val="22"/>
          <w:szCs w:val="22"/>
        </w:rPr>
        <w:t>znění.</w:t>
      </w:r>
    </w:p>
    <w:p w:rsidR="002E5F11" w:rsidRPr="0004375C" w:rsidRDefault="002E5F11" w:rsidP="00560FA0">
      <w:pPr>
        <w:pStyle w:val="rove2"/>
        <w:numPr>
          <w:ilvl w:val="0"/>
          <w:numId w:val="15"/>
        </w:numPr>
        <w:rPr>
          <w:rFonts w:ascii="Calibri" w:hAnsi="Calibri" w:cs="Calibri"/>
          <w:sz w:val="22"/>
          <w:szCs w:val="22"/>
        </w:rPr>
      </w:pPr>
      <w:r w:rsidRPr="0004375C">
        <w:rPr>
          <w:rFonts w:ascii="Calibri" w:hAnsi="Calibri" w:cs="Calibri"/>
          <w:sz w:val="22"/>
          <w:szCs w:val="22"/>
        </w:rPr>
        <w:t>Prodávající bere na vědomí, že kupující má povinnost tut</w:t>
      </w:r>
      <w:r w:rsidR="004D050A">
        <w:rPr>
          <w:rFonts w:ascii="Calibri" w:hAnsi="Calibri" w:cs="Calibri"/>
          <w:sz w:val="22"/>
          <w:szCs w:val="22"/>
        </w:rPr>
        <w:t>o smlouvu</w:t>
      </w:r>
      <w:r w:rsidR="00281414">
        <w:rPr>
          <w:rFonts w:ascii="Calibri" w:hAnsi="Calibri" w:cs="Calibri"/>
          <w:sz w:val="22"/>
          <w:szCs w:val="22"/>
        </w:rPr>
        <w:t xml:space="preserve"> včetně příloh a případných dodatků</w:t>
      </w:r>
      <w:r w:rsidR="004D050A">
        <w:rPr>
          <w:rFonts w:ascii="Calibri" w:hAnsi="Calibri" w:cs="Calibri"/>
          <w:sz w:val="22"/>
          <w:szCs w:val="22"/>
        </w:rPr>
        <w:t xml:space="preserve"> zveřejnit v souladu se </w:t>
      </w:r>
      <w:r w:rsidR="005F5BD3">
        <w:rPr>
          <w:rFonts w:ascii="Calibri" w:hAnsi="Calibri" w:cs="Calibri"/>
          <w:sz w:val="22"/>
          <w:szCs w:val="22"/>
        </w:rPr>
        <w:t xml:space="preserve">zákonem </w:t>
      </w:r>
      <w:r w:rsidR="00D2068A">
        <w:rPr>
          <w:rFonts w:ascii="Calibri" w:hAnsi="Calibri" w:cs="Calibri"/>
          <w:sz w:val="22"/>
          <w:szCs w:val="22"/>
        </w:rPr>
        <w:t>č. 134/201</w:t>
      </w:r>
      <w:r w:rsidR="005F5BD3" w:rsidRPr="00D2068A">
        <w:rPr>
          <w:rFonts w:ascii="Calibri" w:hAnsi="Calibri" w:cs="Calibri"/>
          <w:sz w:val="22"/>
          <w:szCs w:val="22"/>
        </w:rPr>
        <w:t>6 Sb.,</w:t>
      </w:r>
      <w:r w:rsidR="005F5BD3">
        <w:rPr>
          <w:rFonts w:ascii="Calibri" w:hAnsi="Calibri" w:cs="Calibri"/>
          <w:sz w:val="22"/>
          <w:szCs w:val="22"/>
        </w:rPr>
        <w:t xml:space="preserve"> o veřejných zakázkách, ve znění pozdějších předpisů, a se </w:t>
      </w:r>
      <w:r w:rsidR="004D050A">
        <w:rPr>
          <w:rFonts w:ascii="Calibri" w:hAnsi="Calibri" w:cs="Calibri"/>
          <w:sz w:val="22"/>
          <w:szCs w:val="22"/>
        </w:rPr>
        <w:t>Smě</w:t>
      </w:r>
      <w:r w:rsidR="00BA0067">
        <w:rPr>
          <w:rFonts w:ascii="Calibri" w:hAnsi="Calibri" w:cs="Calibri"/>
          <w:sz w:val="22"/>
          <w:szCs w:val="22"/>
        </w:rPr>
        <w:t>rnicí Rady Plzeňského kraje č. 2/2016</w:t>
      </w:r>
      <w:r w:rsidR="004D050A">
        <w:rPr>
          <w:rFonts w:ascii="Calibri" w:hAnsi="Calibri" w:cs="Calibri"/>
          <w:sz w:val="22"/>
          <w:szCs w:val="22"/>
        </w:rPr>
        <w:t>, o zadávání veřejných zakázek</w:t>
      </w:r>
      <w:r w:rsidRPr="0004375C">
        <w:rPr>
          <w:rFonts w:ascii="Calibri" w:hAnsi="Calibri" w:cs="Calibri"/>
          <w:sz w:val="22"/>
          <w:szCs w:val="22"/>
        </w:rPr>
        <w:t>. Prodávající</w:t>
      </w:r>
      <w:r w:rsidR="005E51B9" w:rsidRPr="0004375C">
        <w:rPr>
          <w:rFonts w:ascii="Calibri" w:hAnsi="Calibri" w:cs="Calibri"/>
          <w:sz w:val="22"/>
          <w:szCs w:val="22"/>
        </w:rPr>
        <w:t xml:space="preserve"> </w:t>
      </w:r>
      <w:r w:rsidRPr="0004375C">
        <w:rPr>
          <w:rFonts w:ascii="Calibri" w:hAnsi="Calibri" w:cs="Calibri"/>
          <w:sz w:val="22"/>
          <w:szCs w:val="22"/>
        </w:rPr>
        <w:t xml:space="preserve">souhlasí s tím, že tato smlouva bude veřejně přístupná.  </w:t>
      </w:r>
    </w:p>
    <w:p w:rsidR="002E5F11" w:rsidRDefault="002E5F11" w:rsidP="00560FA0">
      <w:pPr>
        <w:pStyle w:val="rove2"/>
        <w:numPr>
          <w:ilvl w:val="0"/>
          <w:numId w:val="15"/>
        </w:numPr>
        <w:rPr>
          <w:rFonts w:ascii="Calibri" w:hAnsi="Calibri" w:cs="Calibri"/>
          <w:sz w:val="22"/>
          <w:szCs w:val="22"/>
        </w:rPr>
      </w:pPr>
      <w:r w:rsidRPr="0004375C">
        <w:rPr>
          <w:rFonts w:ascii="Calibri" w:hAnsi="Calibri" w:cs="Calibri"/>
          <w:sz w:val="22"/>
          <w:szCs w:val="22"/>
        </w:rPr>
        <w:t>Tuto smlouvu lze měnit či doplňovat pouze písemnými dodatky, očíslovanými a p</w:t>
      </w:r>
      <w:r w:rsidRPr="00A33DCA">
        <w:rPr>
          <w:rFonts w:ascii="Calibri" w:hAnsi="Calibri" w:cs="Calibri"/>
          <w:sz w:val="22"/>
          <w:szCs w:val="22"/>
        </w:rPr>
        <w:t>odepsanými oběma stranami. Všechny v této smlouvě uvedené přílohy jsou její nedílnou součástí.</w:t>
      </w:r>
    </w:p>
    <w:p w:rsidR="00463D4C" w:rsidRPr="00463D4C" w:rsidRDefault="00463D4C" w:rsidP="00560FA0">
      <w:pPr>
        <w:pStyle w:val="Bezseznamu1"/>
        <w:numPr>
          <w:ilvl w:val="0"/>
          <w:numId w:val="15"/>
        </w:numPr>
        <w:autoSpaceDE w:val="0"/>
        <w:autoSpaceDN w:val="0"/>
        <w:spacing w:after="120"/>
        <w:jc w:val="both"/>
        <w:rPr>
          <w:rFonts w:cs="Calibri"/>
          <w:sz w:val="22"/>
          <w:szCs w:val="22"/>
        </w:rPr>
      </w:pPr>
      <w:r w:rsidRPr="00463D4C">
        <w:rPr>
          <w:rFonts w:cs="Calibri"/>
          <w:sz w:val="22"/>
          <w:szCs w:val="22"/>
        </w:rPr>
        <w:t>Pokud by kterékoli ustanovení této smlouvy bylo shledáno neplatným či nevykonatelným, ostatní ustanovení této smlouvy tím zůstávají nedotčena.</w:t>
      </w:r>
    </w:p>
    <w:p w:rsidR="002E5F11" w:rsidRPr="00A33DCA" w:rsidRDefault="002E5F11" w:rsidP="00560FA0">
      <w:pPr>
        <w:pStyle w:val="rove2"/>
        <w:numPr>
          <w:ilvl w:val="0"/>
          <w:numId w:val="15"/>
        </w:numPr>
        <w:rPr>
          <w:rFonts w:ascii="Calibri" w:hAnsi="Calibri" w:cs="Calibri"/>
          <w:sz w:val="22"/>
          <w:szCs w:val="22"/>
        </w:rPr>
      </w:pPr>
      <w:r w:rsidRPr="00A33DCA">
        <w:rPr>
          <w:rFonts w:ascii="Calibri" w:hAnsi="Calibri" w:cs="Calibri"/>
          <w:sz w:val="22"/>
          <w:szCs w:val="22"/>
        </w:rPr>
        <w:t>Nastanou-li u některé ze stran okolnosti bránící řádnému plnění této smlouvy, je povinna to bez zbytečného odkladu oznámit druhé straně.</w:t>
      </w:r>
    </w:p>
    <w:p w:rsidR="002E5F11" w:rsidRPr="00A33DCA" w:rsidRDefault="002E5F11" w:rsidP="00560FA0">
      <w:pPr>
        <w:pStyle w:val="rove2"/>
        <w:numPr>
          <w:ilvl w:val="0"/>
          <w:numId w:val="15"/>
        </w:numPr>
        <w:rPr>
          <w:rFonts w:ascii="Calibri" w:hAnsi="Calibri" w:cs="Calibri"/>
          <w:sz w:val="22"/>
          <w:szCs w:val="22"/>
        </w:rPr>
      </w:pPr>
      <w:r w:rsidRPr="00A33DCA">
        <w:rPr>
          <w:rFonts w:ascii="Calibri" w:hAnsi="Calibri" w:cs="Calibri"/>
          <w:sz w:val="22"/>
          <w:szCs w:val="22"/>
        </w:rPr>
        <w:t>Tato smlouva je vyhotovena ve 4 vyhotoveních v jazyce českém. Kupující obdrží dvě vyhotovení a prodávající obdrží rovněž dvě vyhotovení smlouvy.</w:t>
      </w:r>
    </w:p>
    <w:p w:rsidR="002E5F11" w:rsidRPr="00A33DCA" w:rsidRDefault="002E5F11" w:rsidP="00560FA0">
      <w:pPr>
        <w:pStyle w:val="rove2"/>
        <w:numPr>
          <w:ilvl w:val="0"/>
          <w:numId w:val="15"/>
        </w:numPr>
        <w:rPr>
          <w:rFonts w:ascii="Calibri" w:hAnsi="Calibri" w:cs="Calibri"/>
          <w:sz w:val="22"/>
          <w:szCs w:val="22"/>
        </w:rPr>
      </w:pPr>
      <w:r w:rsidRPr="00A33DCA">
        <w:rPr>
          <w:rFonts w:ascii="Calibri" w:hAnsi="Calibri" w:cs="Calibri"/>
          <w:sz w:val="22"/>
          <w:szCs w:val="22"/>
        </w:rPr>
        <w:t>Veškeré dohody učiněné před podpisem této smlouvy a v jejím obsahu nezahrnuté, pozbývají dnem podpisu smlouvy platnosti bez ohledu na funkční postavení osob, které předsmluvní ujednání učinily.</w:t>
      </w:r>
    </w:p>
    <w:p w:rsidR="002E5F11" w:rsidRDefault="002E5F11" w:rsidP="00560FA0">
      <w:pPr>
        <w:pStyle w:val="rove2"/>
        <w:numPr>
          <w:ilvl w:val="0"/>
          <w:numId w:val="15"/>
        </w:numPr>
        <w:rPr>
          <w:rFonts w:ascii="Calibri" w:hAnsi="Calibri" w:cs="Calibri"/>
          <w:sz w:val="22"/>
          <w:szCs w:val="22"/>
        </w:rPr>
      </w:pPr>
      <w:r w:rsidRPr="00A33DCA">
        <w:rPr>
          <w:rFonts w:ascii="Calibri" w:hAnsi="Calibri" w:cs="Calibri"/>
          <w:sz w:val="22"/>
          <w:szCs w:val="22"/>
        </w:rPr>
        <w:t xml:space="preserve">Strany si sjednávají pro případ jakéhokoli sporu, vzniklého v budoucnu mezi nimi, či jejich právními nástupci, a to ze všech právních vztahů, plynoucích z této smlouvy či práv a povinností, které mají trvat i po skončení jejího trvání či jejím zániku, že spory budou rozhodovat české soudy podle právního řádu České republiky. </w:t>
      </w:r>
    </w:p>
    <w:p w:rsidR="00BA0067" w:rsidRPr="00151B43" w:rsidRDefault="00BA0067" w:rsidP="00560FA0">
      <w:pPr>
        <w:pStyle w:val="rove2"/>
        <w:numPr>
          <w:ilvl w:val="0"/>
          <w:numId w:val="15"/>
        </w:numPr>
        <w:rPr>
          <w:rFonts w:ascii="Calibri" w:hAnsi="Calibri" w:cs="Calibri"/>
          <w:sz w:val="22"/>
          <w:szCs w:val="22"/>
        </w:rPr>
      </w:pPr>
      <w:r w:rsidRPr="00151B43">
        <w:rPr>
          <w:rFonts w:ascii="Calibri" w:hAnsi="Calibri" w:cs="Calibri"/>
          <w:sz w:val="22"/>
          <w:szCs w:val="22"/>
        </w:rPr>
        <w:t>Smluvní strany souhlasí s tím, že tato Smlouva včetně příloh a případných dodatků bude uveřejněna v Registru smluv s odkazem na profilu zadavatele (Kupujícího) v elektronickém nástroji E-ZAK.</w:t>
      </w:r>
      <w:r w:rsidR="00562693" w:rsidRPr="00562693">
        <w:rPr>
          <w:rFonts w:ascii="Calibri" w:hAnsi="Calibri" w:cs="Calibri"/>
          <w:lang w:eastAsia="ar-SA"/>
        </w:rPr>
        <w:t xml:space="preserve"> </w:t>
      </w:r>
      <w:r w:rsidR="00562693" w:rsidRPr="00151B43">
        <w:rPr>
          <w:rFonts w:ascii="Calibri" w:hAnsi="Calibri" w:cs="Calibri"/>
          <w:lang w:eastAsia="ar-SA"/>
        </w:rPr>
        <w:t>(</w:t>
      </w:r>
      <w:hyperlink r:id="rId12" w:history="1">
        <w:r w:rsidR="00562693" w:rsidRPr="00151B43">
          <w:rPr>
            <w:rFonts w:ascii="Calibri" w:hAnsi="Calibri" w:cs="Calibri"/>
            <w:color w:val="0000FF"/>
            <w:u w:val="single"/>
            <w:lang w:eastAsia="ar-SA"/>
          </w:rPr>
          <w:t>https://ezak.cnpk.cz</w:t>
        </w:r>
      </w:hyperlink>
      <w:r w:rsidR="00562693" w:rsidRPr="00151B43">
        <w:rPr>
          <w:rFonts w:ascii="Calibri" w:hAnsi="Calibri" w:cs="Calibri"/>
          <w:lang w:eastAsia="ar-SA"/>
        </w:rPr>
        <w:t xml:space="preserve">). </w:t>
      </w:r>
      <w:r w:rsidRPr="00151B43">
        <w:rPr>
          <w:rFonts w:ascii="Calibri" w:hAnsi="Calibri" w:cs="Calibri"/>
          <w:sz w:val="22"/>
          <w:szCs w:val="22"/>
        </w:rPr>
        <w:t>Uveřejnění sml</w:t>
      </w:r>
      <w:r w:rsidR="00562693">
        <w:rPr>
          <w:rFonts w:ascii="Calibri" w:hAnsi="Calibri" w:cs="Calibri"/>
          <w:sz w:val="22"/>
          <w:szCs w:val="22"/>
        </w:rPr>
        <w:t xml:space="preserve">ouvy či dodatku zajistí Kupující </w:t>
      </w:r>
      <w:r w:rsidR="00562693" w:rsidRPr="00151B43">
        <w:rPr>
          <w:rFonts w:ascii="Calibri" w:hAnsi="Calibri" w:cs="Calibri"/>
          <w:lang w:eastAsia="ar-SA"/>
        </w:rPr>
        <w:t>v Registru smluv do 15 dnů po uzavření.</w:t>
      </w:r>
    </w:p>
    <w:p w:rsidR="00BA0067" w:rsidRPr="00562693" w:rsidRDefault="00BA0067" w:rsidP="00560FA0">
      <w:pPr>
        <w:pStyle w:val="rove2"/>
        <w:numPr>
          <w:ilvl w:val="0"/>
          <w:numId w:val="15"/>
        </w:numPr>
        <w:rPr>
          <w:rFonts w:ascii="Calibri" w:hAnsi="Calibri" w:cs="Calibri"/>
          <w:b/>
          <w:sz w:val="22"/>
          <w:szCs w:val="22"/>
        </w:rPr>
      </w:pPr>
      <w:r w:rsidRPr="00562693">
        <w:rPr>
          <w:rFonts w:ascii="Calibri" w:hAnsi="Calibri" w:cs="Calibri"/>
          <w:sz w:val="22"/>
          <w:szCs w:val="22"/>
        </w:rPr>
        <w:t>Smlouva nabývá platnosti dnem jejího uzav</w:t>
      </w:r>
      <w:r w:rsidR="00300F9D">
        <w:rPr>
          <w:rFonts w:ascii="Calibri" w:hAnsi="Calibri" w:cs="Calibri"/>
          <w:sz w:val="22"/>
          <w:szCs w:val="22"/>
        </w:rPr>
        <w:t xml:space="preserve">ření, tj. dnem podpisu Smlouvy </w:t>
      </w:r>
      <w:r w:rsidR="00497F7E">
        <w:rPr>
          <w:rFonts w:ascii="Calibri" w:hAnsi="Calibri" w:cs="Calibri"/>
          <w:sz w:val="22"/>
          <w:szCs w:val="22"/>
        </w:rPr>
        <w:t xml:space="preserve">oprávněnými </w:t>
      </w:r>
      <w:r w:rsidRPr="00562693">
        <w:rPr>
          <w:rFonts w:ascii="Calibri" w:hAnsi="Calibri" w:cs="Calibri"/>
          <w:sz w:val="22"/>
          <w:szCs w:val="22"/>
        </w:rPr>
        <w:t xml:space="preserve">zástupci obou smluvních stran. </w:t>
      </w:r>
      <w:r w:rsidR="00300F9D" w:rsidRPr="00300F9D">
        <w:rPr>
          <w:rFonts w:ascii="Calibri" w:hAnsi="Calibri" w:cs="Calibri"/>
          <w:sz w:val="22"/>
          <w:szCs w:val="22"/>
        </w:rPr>
        <w:t>Smlouva nabývá účinnosti až dnem zveřejnění v Registru smluv.</w:t>
      </w:r>
    </w:p>
    <w:p w:rsidR="00A76C5E" w:rsidRPr="00562693" w:rsidRDefault="00A76C5E" w:rsidP="00560FA0">
      <w:pPr>
        <w:pStyle w:val="rove2"/>
        <w:numPr>
          <w:ilvl w:val="0"/>
          <w:numId w:val="15"/>
        </w:numPr>
        <w:rPr>
          <w:rFonts w:ascii="Calibri" w:hAnsi="Calibri" w:cs="Calibri"/>
          <w:sz w:val="22"/>
          <w:szCs w:val="22"/>
        </w:rPr>
      </w:pPr>
      <w:r w:rsidRPr="00562693">
        <w:rPr>
          <w:rFonts w:ascii="Calibri" w:hAnsi="Calibri" w:cs="Calibri"/>
          <w:sz w:val="22"/>
          <w:szCs w:val="22"/>
        </w:rPr>
        <w:t>Dodavatel je povinen uchovávat veškerou dokumentaci související s realizací projektu včetně účetních dokl</w:t>
      </w:r>
      <w:r w:rsidR="006D375B">
        <w:rPr>
          <w:rFonts w:ascii="Calibri" w:hAnsi="Calibri" w:cs="Calibri"/>
          <w:sz w:val="22"/>
          <w:szCs w:val="22"/>
        </w:rPr>
        <w:t>adů minimálně do konce roku 2024</w:t>
      </w:r>
      <w:r w:rsidRPr="00562693">
        <w:rPr>
          <w:rFonts w:ascii="Calibri" w:hAnsi="Calibri" w:cs="Calibri"/>
          <w:sz w:val="22"/>
          <w:szCs w:val="22"/>
        </w:rPr>
        <w:t>. Pokud je v českých právních předpisech stanovena lhůta delší, musí ji žadatel/příjemce použít.</w:t>
      </w:r>
    </w:p>
    <w:p w:rsidR="002E5F11" w:rsidRDefault="002E5F11" w:rsidP="00560FA0">
      <w:pPr>
        <w:pStyle w:val="rove2"/>
        <w:numPr>
          <w:ilvl w:val="0"/>
          <w:numId w:val="15"/>
        </w:numPr>
        <w:rPr>
          <w:rFonts w:ascii="Calibri" w:hAnsi="Calibri" w:cs="Calibri"/>
          <w:sz w:val="22"/>
          <w:szCs w:val="22"/>
        </w:rPr>
      </w:pPr>
      <w:r w:rsidRPr="00A33DCA">
        <w:rPr>
          <w:rFonts w:ascii="Calibri" w:hAnsi="Calibri" w:cs="Calibri"/>
          <w:sz w:val="22"/>
          <w:szCs w:val="22"/>
        </w:rPr>
        <w:t>Smluvní strany po jejím přečtení prohlašují, že souhlasí s jejím obsahem, že smlouva byla sepsána určitě, srozumitelně, na základě jejich pravé a svobodné vůle, bez nátlaku na některou ze stran. Na důkaz toho připojují své podpisy.</w:t>
      </w:r>
    </w:p>
    <w:p w:rsidR="00CA67C6" w:rsidRDefault="00CA67C6" w:rsidP="00513B95">
      <w:pPr>
        <w:pStyle w:val="rove1"/>
        <w:keepNext/>
        <w:numPr>
          <w:ilvl w:val="0"/>
          <w:numId w:val="0"/>
        </w:numPr>
        <w:spacing w:before="0" w:after="0"/>
        <w:ind w:left="357" w:hanging="357"/>
        <w:jc w:val="center"/>
        <w:rPr>
          <w:rFonts w:ascii="Calibri" w:hAnsi="Calibri" w:cs="Calibri"/>
          <w:sz w:val="22"/>
          <w:szCs w:val="22"/>
        </w:rPr>
      </w:pPr>
    </w:p>
    <w:p w:rsidR="00CA67C6" w:rsidRPr="00CA67C6" w:rsidRDefault="00CA67C6" w:rsidP="00F004E6">
      <w:pPr>
        <w:pStyle w:val="rove2"/>
        <w:numPr>
          <w:ilvl w:val="0"/>
          <w:numId w:val="0"/>
        </w:numPr>
        <w:ind w:left="792"/>
      </w:pPr>
    </w:p>
    <w:p w:rsidR="00513B95" w:rsidRDefault="00513B95" w:rsidP="00513B95">
      <w:pPr>
        <w:pStyle w:val="rove1"/>
        <w:keepNext/>
        <w:numPr>
          <w:ilvl w:val="0"/>
          <w:numId w:val="0"/>
        </w:numPr>
        <w:spacing w:before="0" w:after="0"/>
        <w:ind w:left="357" w:hanging="357"/>
        <w:jc w:val="center"/>
        <w:rPr>
          <w:rFonts w:ascii="Calibri" w:hAnsi="Calibri" w:cs="Calibri"/>
          <w:sz w:val="22"/>
          <w:szCs w:val="22"/>
        </w:rPr>
      </w:pPr>
      <w:r>
        <w:rPr>
          <w:rFonts w:ascii="Calibri" w:hAnsi="Calibri" w:cs="Calibri"/>
          <w:sz w:val="22"/>
          <w:szCs w:val="22"/>
        </w:rPr>
        <w:lastRenderedPageBreak/>
        <w:t>XVI</w:t>
      </w:r>
      <w:r w:rsidR="003608D9">
        <w:rPr>
          <w:rFonts w:ascii="Calibri" w:hAnsi="Calibri" w:cs="Calibri"/>
          <w:sz w:val="22"/>
          <w:szCs w:val="22"/>
        </w:rPr>
        <w:t>I</w:t>
      </w:r>
      <w:r>
        <w:rPr>
          <w:rFonts w:ascii="Calibri" w:hAnsi="Calibri" w:cs="Calibri"/>
          <w:sz w:val="22"/>
          <w:szCs w:val="22"/>
        </w:rPr>
        <w:t>.</w:t>
      </w:r>
    </w:p>
    <w:p w:rsidR="00513B95" w:rsidRDefault="00513B95" w:rsidP="00513B95">
      <w:pPr>
        <w:pStyle w:val="rove1"/>
        <w:keepNext/>
        <w:numPr>
          <w:ilvl w:val="0"/>
          <w:numId w:val="0"/>
        </w:numPr>
        <w:spacing w:before="0" w:after="0"/>
        <w:ind w:left="357" w:hanging="357"/>
        <w:jc w:val="center"/>
        <w:rPr>
          <w:rFonts w:ascii="Calibri" w:hAnsi="Calibri" w:cs="Calibri"/>
          <w:sz w:val="22"/>
          <w:szCs w:val="22"/>
        </w:rPr>
      </w:pPr>
      <w:r>
        <w:rPr>
          <w:rFonts w:ascii="Calibri" w:hAnsi="Calibri" w:cs="Calibri"/>
          <w:sz w:val="22"/>
          <w:szCs w:val="22"/>
        </w:rPr>
        <w:t>Přílohy</w:t>
      </w:r>
    </w:p>
    <w:p w:rsidR="006D375B" w:rsidRPr="00C82F2A" w:rsidRDefault="00E94A30" w:rsidP="00C82F2A">
      <w:pPr>
        <w:pStyle w:val="rove2"/>
        <w:numPr>
          <w:ilvl w:val="0"/>
          <w:numId w:val="16"/>
        </w:numPr>
        <w:spacing w:after="0"/>
        <w:rPr>
          <w:rFonts w:ascii="Calibri" w:hAnsi="Calibri" w:cs="Calibri"/>
          <w:sz w:val="20"/>
          <w:szCs w:val="20"/>
        </w:rPr>
      </w:pPr>
      <w:r w:rsidRPr="00C82F2A">
        <w:rPr>
          <w:rFonts w:ascii="Calibri" w:hAnsi="Calibri" w:cs="Calibri"/>
          <w:sz w:val="20"/>
          <w:szCs w:val="20"/>
        </w:rPr>
        <w:t xml:space="preserve">Příloha č. 1 </w:t>
      </w:r>
      <w:r w:rsidR="00497F7E" w:rsidRPr="00C82F2A">
        <w:rPr>
          <w:rFonts w:ascii="Calibri" w:hAnsi="Calibri" w:cs="Calibri"/>
          <w:sz w:val="20"/>
          <w:szCs w:val="20"/>
        </w:rPr>
        <w:t>-</w:t>
      </w:r>
      <w:r w:rsidRPr="00C82F2A">
        <w:rPr>
          <w:rFonts w:ascii="Calibri" w:hAnsi="Calibri" w:cs="Calibri"/>
          <w:sz w:val="20"/>
          <w:szCs w:val="20"/>
        </w:rPr>
        <w:t xml:space="preserve"> </w:t>
      </w:r>
      <w:r w:rsidR="007E6481" w:rsidRPr="00C82F2A">
        <w:rPr>
          <w:rFonts w:ascii="Calibri" w:hAnsi="Calibri" w:cs="Calibri"/>
          <w:sz w:val="20"/>
          <w:szCs w:val="20"/>
        </w:rPr>
        <w:t>Specifikace</w:t>
      </w:r>
      <w:r w:rsidR="00562693" w:rsidRPr="00C82F2A">
        <w:rPr>
          <w:rFonts w:ascii="Calibri" w:hAnsi="Calibri" w:cs="Calibri"/>
          <w:sz w:val="20"/>
          <w:szCs w:val="20"/>
        </w:rPr>
        <w:t xml:space="preserve"> </w:t>
      </w:r>
    </w:p>
    <w:p w:rsidR="006D375B" w:rsidRPr="00C82F2A" w:rsidRDefault="00497F7E" w:rsidP="00C82F2A">
      <w:pPr>
        <w:pStyle w:val="rove2"/>
        <w:numPr>
          <w:ilvl w:val="0"/>
          <w:numId w:val="16"/>
        </w:numPr>
        <w:spacing w:after="0"/>
        <w:rPr>
          <w:rFonts w:ascii="Calibri" w:hAnsi="Calibri" w:cs="Calibri"/>
          <w:sz w:val="20"/>
          <w:szCs w:val="20"/>
        </w:rPr>
      </w:pPr>
      <w:r w:rsidRPr="00C82F2A">
        <w:rPr>
          <w:rFonts w:ascii="Calibri" w:hAnsi="Calibri" w:cs="Calibri"/>
          <w:sz w:val="20"/>
          <w:szCs w:val="20"/>
        </w:rPr>
        <w:t xml:space="preserve">Příloha č. 2 - </w:t>
      </w:r>
      <w:r w:rsidR="006D375B" w:rsidRPr="00C82F2A">
        <w:rPr>
          <w:rFonts w:ascii="Calibri" w:hAnsi="Calibri" w:cs="Calibri"/>
          <w:sz w:val="20"/>
          <w:szCs w:val="20"/>
        </w:rPr>
        <w:t>Soupis dodávek</w:t>
      </w:r>
    </w:p>
    <w:p w:rsidR="00513B95" w:rsidRPr="00C82F2A" w:rsidRDefault="00497F7E" w:rsidP="00C82F2A">
      <w:pPr>
        <w:pStyle w:val="rove2"/>
        <w:numPr>
          <w:ilvl w:val="0"/>
          <w:numId w:val="16"/>
        </w:numPr>
        <w:spacing w:after="0"/>
        <w:rPr>
          <w:rFonts w:ascii="Calibri" w:hAnsi="Calibri" w:cs="Calibri"/>
          <w:sz w:val="20"/>
          <w:szCs w:val="20"/>
        </w:rPr>
      </w:pPr>
      <w:r w:rsidRPr="00C82F2A">
        <w:rPr>
          <w:rFonts w:ascii="Calibri" w:hAnsi="Calibri" w:cs="Calibri"/>
          <w:sz w:val="20"/>
          <w:szCs w:val="20"/>
        </w:rPr>
        <w:t xml:space="preserve">Příloha č. 3 - </w:t>
      </w:r>
      <w:r w:rsidR="006D375B" w:rsidRPr="00C82F2A">
        <w:rPr>
          <w:rFonts w:ascii="Calibri" w:hAnsi="Calibri" w:cs="Calibri"/>
          <w:sz w:val="20"/>
          <w:szCs w:val="20"/>
        </w:rPr>
        <w:t>Seznam poddodavatelů</w:t>
      </w:r>
      <w:r w:rsidR="00E94A30" w:rsidRPr="00C82F2A">
        <w:rPr>
          <w:rFonts w:ascii="Calibri" w:hAnsi="Calibri" w:cs="Calibri"/>
          <w:sz w:val="20"/>
          <w:szCs w:val="20"/>
        </w:rPr>
        <w:t xml:space="preserve"> </w:t>
      </w:r>
    </w:p>
    <w:p w:rsidR="0004375C" w:rsidRDefault="0004375C">
      <w:pPr>
        <w:pStyle w:val="Bezseznamu1"/>
        <w:rPr>
          <w:rFonts w:cs="Calibri"/>
          <w:sz w:val="22"/>
          <w:szCs w:val="22"/>
        </w:rPr>
      </w:pPr>
    </w:p>
    <w:p w:rsidR="0004375C" w:rsidRPr="00A33DCA" w:rsidRDefault="0004375C">
      <w:pPr>
        <w:pStyle w:val="Bezseznamu1"/>
        <w:rPr>
          <w:rFonts w:cs="Calibri"/>
          <w:sz w:val="22"/>
          <w:szCs w:val="22"/>
        </w:rPr>
      </w:pPr>
    </w:p>
    <w:tbl>
      <w:tblPr>
        <w:tblW w:w="0" w:type="auto"/>
        <w:jc w:val="center"/>
        <w:tblCellMar>
          <w:left w:w="70" w:type="dxa"/>
          <w:right w:w="70" w:type="dxa"/>
        </w:tblCellMar>
        <w:tblLook w:val="0000" w:firstRow="0" w:lastRow="0" w:firstColumn="0" w:lastColumn="0" w:noHBand="0" w:noVBand="0"/>
      </w:tblPr>
      <w:tblGrid>
        <w:gridCol w:w="4329"/>
        <w:gridCol w:w="950"/>
        <w:gridCol w:w="4353"/>
      </w:tblGrid>
      <w:tr w:rsidR="00615877" w:rsidRPr="00A33DCA" w:rsidTr="00BF3195">
        <w:trPr>
          <w:jc w:val="center"/>
        </w:trPr>
        <w:tc>
          <w:tcPr>
            <w:tcW w:w="4390" w:type="dxa"/>
          </w:tcPr>
          <w:p w:rsidR="00615877" w:rsidRPr="00A33DCA" w:rsidRDefault="00615877" w:rsidP="00615877">
            <w:pPr>
              <w:pStyle w:val="Bezseznamu1"/>
              <w:rPr>
                <w:rFonts w:cs="Calibri"/>
                <w:sz w:val="22"/>
                <w:szCs w:val="22"/>
              </w:rPr>
            </w:pPr>
            <w:r w:rsidRPr="00DF0DA5">
              <w:rPr>
                <w:rFonts w:cs="Calibri"/>
                <w:sz w:val="22"/>
                <w:szCs w:val="22"/>
              </w:rPr>
              <w:t>V</w:t>
            </w:r>
            <w:r w:rsidRPr="00D2384A">
              <w:rPr>
                <w:rFonts w:cs="Calibri"/>
                <w:sz w:val="22"/>
                <w:szCs w:val="22"/>
              </w:rPr>
              <w:t xml:space="preserve">e Starém Městě dne </w:t>
            </w:r>
            <w:r w:rsidR="00E46C24">
              <w:rPr>
                <w:rFonts w:cs="Calibri"/>
                <w:sz w:val="22"/>
                <w:szCs w:val="22"/>
              </w:rPr>
              <w:t>24. 6. 2019</w:t>
            </w:r>
          </w:p>
        </w:tc>
        <w:tc>
          <w:tcPr>
            <w:tcW w:w="966" w:type="dxa"/>
          </w:tcPr>
          <w:p w:rsidR="00615877" w:rsidRPr="00A33DCA" w:rsidRDefault="00615877" w:rsidP="00BF3195">
            <w:pPr>
              <w:pStyle w:val="Bezseznamu1"/>
              <w:rPr>
                <w:rFonts w:cs="Calibri"/>
                <w:sz w:val="22"/>
                <w:szCs w:val="22"/>
              </w:rPr>
            </w:pPr>
          </w:p>
        </w:tc>
        <w:tc>
          <w:tcPr>
            <w:tcW w:w="4416" w:type="dxa"/>
          </w:tcPr>
          <w:p w:rsidR="00615877" w:rsidRPr="00A33DCA" w:rsidRDefault="00615877" w:rsidP="00BF3195">
            <w:pPr>
              <w:pStyle w:val="Bezseznamu1"/>
              <w:rPr>
                <w:rFonts w:cs="Calibri"/>
                <w:sz w:val="22"/>
                <w:szCs w:val="22"/>
              </w:rPr>
            </w:pPr>
            <w:r w:rsidRPr="00A33DCA">
              <w:rPr>
                <w:rFonts w:cs="Calibri"/>
                <w:sz w:val="22"/>
                <w:szCs w:val="22"/>
              </w:rPr>
              <w:t>V </w:t>
            </w:r>
            <w:r>
              <w:rPr>
                <w:rFonts w:cs="Calibri"/>
                <w:sz w:val="22"/>
                <w:szCs w:val="22"/>
              </w:rPr>
              <w:t>Plzni</w:t>
            </w:r>
            <w:r w:rsidRPr="00A33DCA">
              <w:rPr>
                <w:rFonts w:cs="Calibri"/>
                <w:sz w:val="22"/>
                <w:szCs w:val="22"/>
              </w:rPr>
              <w:t xml:space="preserve"> dne </w:t>
            </w:r>
            <w:r w:rsidR="00E46C24">
              <w:rPr>
                <w:rFonts w:cs="Calibri"/>
                <w:sz w:val="22"/>
                <w:szCs w:val="22"/>
              </w:rPr>
              <w:t>28. 6. 2019</w:t>
            </w:r>
          </w:p>
        </w:tc>
      </w:tr>
      <w:tr w:rsidR="00615877" w:rsidRPr="00A33DCA" w:rsidTr="00BF3195">
        <w:trPr>
          <w:jc w:val="center"/>
        </w:trPr>
        <w:tc>
          <w:tcPr>
            <w:tcW w:w="4390" w:type="dxa"/>
            <w:tcBorders>
              <w:bottom w:val="dashed" w:sz="4" w:space="0" w:color="auto"/>
            </w:tcBorders>
          </w:tcPr>
          <w:p w:rsidR="00615877" w:rsidRPr="00A33DCA" w:rsidRDefault="00615877" w:rsidP="00BF3195">
            <w:pPr>
              <w:pStyle w:val="Bezseznamu1"/>
              <w:rPr>
                <w:rFonts w:cs="Calibri"/>
                <w:sz w:val="22"/>
                <w:szCs w:val="22"/>
              </w:rPr>
            </w:pPr>
          </w:p>
          <w:p w:rsidR="00615877" w:rsidRDefault="00615877" w:rsidP="00BF3195">
            <w:pPr>
              <w:pStyle w:val="Bezseznamu1"/>
              <w:rPr>
                <w:rFonts w:cs="Calibri"/>
                <w:sz w:val="22"/>
                <w:szCs w:val="22"/>
              </w:rPr>
            </w:pPr>
            <w:r w:rsidRPr="00A33DCA">
              <w:rPr>
                <w:rFonts w:cs="Calibri"/>
                <w:sz w:val="22"/>
                <w:szCs w:val="22"/>
              </w:rPr>
              <w:t>Prodávající:</w:t>
            </w:r>
            <w:r w:rsidR="00E46C24">
              <w:rPr>
                <w:rFonts w:cs="Calibri"/>
                <w:sz w:val="22"/>
                <w:szCs w:val="22"/>
              </w:rPr>
              <w:t xml:space="preserve"> Igor Cícha, jednatel</w:t>
            </w:r>
          </w:p>
          <w:p w:rsidR="00E46C24" w:rsidRPr="00A33DCA" w:rsidRDefault="00E46C24" w:rsidP="00BF3195">
            <w:pPr>
              <w:pStyle w:val="Bezseznamu1"/>
              <w:rPr>
                <w:rFonts w:cs="Calibri"/>
                <w:sz w:val="22"/>
                <w:szCs w:val="22"/>
              </w:rPr>
            </w:pPr>
            <w:r>
              <w:rPr>
                <w:rFonts w:cs="Calibri"/>
                <w:sz w:val="22"/>
                <w:szCs w:val="22"/>
              </w:rPr>
              <w:t>MEGASTRO CZ, s.r.o.</w:t>
            </w:r>
            <w:bookmarkStart w:id="23" w:name="_GoBack"/>
            <w:bookmarkEnd w:id="23"/>
          </w:p>
          <w:p w:rsidR="00615877" w:rsidRDefault="00615877" w:rsidP="00BF3195">
            <w:pPr>
              <w:pStyle w:val="Bezseznamu1"/>
              <w:rPr>
                <w:rFonts w:cs="Calibri"/>
                <w:sz w:val="22"/>
                <w:szCs w:val="22"/>
              </w:rPr>
            </w:pPr>
          </w:p>
          <w:p w:rsidR="00615877" w:rsidRDefault="00615877"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CA67C6" w:rsidRDefault="00CA67C6" w:rsidP="00BF3195">
            <w:pPr>
              <w:pStyle w:val="Bezseznamu1"/>
              <w:jc w:val="center"/>
              <w:rPr>
                <w:rFonts w:cs="Calibri"/>
                <w:sz w:val="22"/>
                <w:szCs w:val="22"/>
              </w:rPr>
            </w:pPr>
          </w:p>
          <w:p w:rsidR="00615877" w:rsidRDefault="00615877" w:rsidP="00BF3195">
            <w:pPr>
              <w:pStyle w:val="Bezseznamu1"/>
              <w:jc w:val="center"/>
              <w:rPr>
                <w:rFonts w:cs="Calibri"/>
                <w:sz w:val="22"/>
                <w:szCs w:val="22"/>
              </w:rPr>
            </w:pPr>
          </w:p>
          <w:p w:rsidR="00615877" w:rsidRPr="00A33DCA" w:rsidRDefault="00615877" w:rsidP="00BF3195">
            <w:pPr>
              <w:pStyle w:val="Bezseznamu1"/>
              <w:jc w:val="center"/>
              <w:rPr>
                <w:rFonts w:cs="Calibri"/>
                <w:sz w:val="22"/>
                <w:szCs w:val="22"/>
              </w:rPr>
            </w:pPr>
          </w:p>
        </w:tc>
        <w:tc>
          <w:tcPr>
            <w:tcW w:w="966" w:type="dxa"/>
          </w:tcPr>
          <w:p w:rsidR="00615877" w:rsidRPr="00A33DCA" w:rsidRDefault="00615877" w:rsidP="00BF3195">
            <w:pPr>
              <w:pStyle w:val="Bezseznamu1"/>
              <w:rPr>
                <w:rFonts w:cs="Calibri"/>
                <w:sz w:val="22"/>
                <w:szCs w:val="22"/>
              </w:rPr>
            </w:pPr>
          </w:p>
        </w:tc>
        <w:tc>
          <w:tcPr>
            <w:tcW w:w="4416" w:type="dxa"/>
            <w:tcBorders>
              <w:bottom w:val="dashed" w:sz="4" w:space="0" w:color="auto"/>
            </w:tcBorders>
          </w:tcPr>
          <w:p w:rsidR="00615877" w:rsidRPr="00A33DCA" w:rsidRDefault="00615877" w:rsidP="00BF3195">
            <w:pPr>
              <w:pStyle w:val="Bezseznamu1"/>
              <w:rPr>
                <w:rFonts w:cs="Calibri"/>
                <w:sz w:val="22"/>
                <w:szCs w:val="22"/>
              </w:rPr>
            </w:pPr>
          </w:p>
          <w:p w:rsidR="00615877" w:rsidRDefault="00615877" w:rsidP="00E46C24">
            <w:pPr>
              <w:pStyle w:val="Bezseznamu1"/>
              <w:rPr>
                <w:rFonts w:cs="Calibri"/>
                <w:sz w:val="22"/>
                <w:szCs w:val="22"/>
              </w:rPr>
            </w:pPr>
            <w:r w:rsidRPr="00A33DCA">
              <w:rPr>
                <w:rFonts w:cs="Calibri"/>
                <w:sz w:val="22"/>
                <w:szCs w:val="22"/>
              </w:rPr>
              <w:t>Kupující:</w:t>
            </w:r>
            <w:r w:rsidR="00E46C24">
              <w:rPr>
                <w:rFonts w:cs="Calibri"/>
                <w:sz w:val="22"/>
                <w:szCs w:val="22"/>
              </w:rPr>
              <w:t xml:space="preserve"> Ing. Irena Nováková, ředitelka školy</w:t>
            </w:r>
          </w:p>
          <w:p w:rsidR="00E46C24" w:rsidRPr="00A33DCA" w:rsidRDefault="00E46C24" w:rsidP="00E46C24">
            <w:pPr>
              <w:pStyle w:val="Bezseznamu1"/>
              <w:rPr>
                <w:rFonts w:cs="Calibri"/>
                <w:sz w:val="22"/>
                <w:szCs w:val="22"/>
              </w:rPr>
            </w:pPr>
            <w:r>
              <w:rPr>
                <w:rFonts w:cs="Calibri"/>
                <w:sz w:val="22"/>
                <w:szCs w:val="22"/>
              </w:rPr>
              <w:t>SPŠD Plzeň</w:t>
            </w:r>
          </w:p>
        </w:tc>
      </w:tr>
      <w:tr w:rsidR="00615877" w:rsidRPr="00A33DCA" w:rsidTr="00BF3195">
        <w:trPr>
          <w:jc w:val="center"/>
        </w:trPr>
        <w:tc>
          <w:tcPr>
            <w:tcW w:w="4390" w:type="dxa"/>
            <w:tcBorders>
              <w:top w:val="dashed" w:sz="4" w:space="0" w:color="auto"/>
            </w:tcBorders>
          </w:tcPr>
          <w:p w:rsidR="00B476D1" w:rsidRDefault="00B476D1" w:rsidP="00BF3195">
            <w:pPr>
              <w:pStyle w:val="Bezseznamu1"/>
              <w:jc w:val="center"/>
              <w:rPr>
                <w:rFonts w:cs="Calibri"/>
                <w:b/>
                <w:sz w:val="22"/>
                <w:szCs w:val="22"/>
              </w:rPr>
            </w:pPr>
            <w:r>
              <w:rPr>
                <w:rFonts w:cs="Calibri"/>
                <w:b/>
                <w:sz w:val="22"/>
                <w:szCs w:val="22"/>
              </w:rPr>
              <w:t>Igor Cícha</w:t>
            </w:r>
          </w:p>
          <w:p w:rsidR="00615877" w:rsidRPr="00B476D1" w:rsidRDefault="00615877" w:rsidP="00BF3195">
            <w:pPr>
              <w:pStyle w:val="Bezseznamu1"/>
              <w:jc w:val="center"/>
              <w:rPr>
                <w:rFonts w:cs="Calibri"/>
                <w:sz w:val="22"/>
                <w:szCs w:val="22"/>
              </w:rPr>
            </w:pPr>
            <w:r w:rsidRPr="00B476D1">
              <w:rPr>
                <w:rFonts w:cs="Calibri"/>
                <w:sz w:val="22"/>
                <w:szCs w:val="22"/>
              </w:rPr>
              <w:t>jednatel</w:t>
            </w:r>
          </w:p>
          <w:p w:rsidR="00BE1CE6" w:rsidRDefault="00BE1CE6" w:rsidP="00BF3195">
            <w:pPr>
              <w:pStyle w:val="Bezseznamu1"/>
              <w:jc w:val="center"/>
              <w:rPr>
                <w:rFonts w:cs="Calibri"/>
                <w:sz w:val="22"/>
                <w:szCs w:val="22"/>
              </w:rPr>
            </w:pPr>
          </w:p>
          <w:p w:rsidR="00615877" w:rsidRDefault="00615877" w:rsidP="00BF3195">
            <w:pPr>
              <w:pStyle w:val="Bezseznamu1"/>
              <w:jc w:val="center"/>
              <w:rPr>
                <w:rFonts w:cs="Calibri"/>
                <w:sz w:val="22"/>
                <w:szCs w:val="22"/>
              </w:rPr>
            </w:pPr>
            <w:r w:rsidRPr="00D2384A">
              <w:rPr>
                <w:rFonts w:cs="Calibri"/>
                <w:sz w:val="22"/>
                <w:szCs w:val="22"/>
              </w:rPr>
              <w:t>MEGASTRO CZ, s.r.o.</w:t>
            </w:r>
          </w:p>
          <w:p w:rsidR="00D14BE2" w:rsidRPr="00A33DCA" w:rsidRDefault="00D14BE2" w:rsidP="00BF3195">
            <w:pPr>
              <w:pStyle w:val="Bezseznamu1"/>
              <w:jc w:val="center"/>
              <w:rPr>
                <w:rFonts w:cs="Calibri"/>
                <w:sz w:val="22"/>
                <w:szCs w:val="22"/>
              </w:rPr>
            </w:pPr>
            <w:r>
              <w:rPr>
                <w:rFonts w:cs="Calibri"/>
                <w:sz w:val="22"/>
                <w:szCs w:val="22"/>
              </w:rPr>
              <w:t>Huštěnovská 2008, 686 03 Staré Město</w:t>
            </w:r>
          </w:p>
        </w:tc>
        <w:tc>
          <w:tcPr>
            <w:tcW w:w="966" w:type="dxa"/>
          </w:tcPr>
          <w:p w:rsidR="00615877" w:rsidRPr="00A33DCA" w:rsidRDefault="00615877" w:rsidP="00BF3195">
            <w:pPr>
              <w:pStyle w:val="Bezseznamu1"/>
              <w:rPr>
                <w:rFonts w:cs="Calibri"/>
                <w:sz w:val="22"/>
                <w:szCs w:val="22"/>
              </w:rPr>
            </w:pPr>
          </w:p>
        </w:tc>
        <w:tc>
          <w:tcPr>
            <w:tcW w:w="4416" w:type="dxa"/>
            <w:tcBorders>
              <w:top w:val="dashed" w:sz="4" w:space="0" w:color="auto"/>
            </w:tcBorders>
          </w:tcPr>
          <w:p w:rsidR="00615877" w:rsidRPr="006D375B" w:rsidRDefault="00615877" w:rsidP="00BF3195">
            <w:pPr>
              <w:pStyle w:val="Bezseznamu1"/>
              <w:jc w:val="center"/>
              <w:rPr>
                <w:rFonts w:cs="Calibri"/>
                <w:sz w:val="22"/>
                <w:szCs w:val="22"/>
                <w:highlight w:val="yellow"/>
              </w:rPr>
            </w:pPr>
            <w:r>
              <w:rPr>
                <w:rFonts w:cs="Calibri"/>
                <w:b/>
                <w:sz w:val="22"/>
                <w:szCs w:val="22"/>
              </w:rPr>
              <w:t>Ing. Irena Nováková</w:t>
            </w:r>
            <w:r w:rsidRPr="006D375B">
              <w:rPr>
                <w:rFonts w:cs="Calibri"/>
                <w:sz w:val="22"/>
                <w:szCs w:val="22"/>
                <w:highlight w:val="yellow"/>
              </w:rPr>
              <w:t xml:space="preserve">                                                                              </w:t>
            </w:r>
            <w:r>
              <w:rPr>
                <w:rFonts w:cs="Calibri"/>
                <w:sz w:val="22"/>
                <w:szCs w:val="22"/>
                <w:highlight w:val="yellow"/>
              </w:rPr>
              <w:t xml:space="preserve">                        </w:t>
            </w:r>
            <w:r w:rsidRPr="006D7B66">
              <w:rPr>
                <w:rFonts w:cs="Calibri"/>
                <w:sz w:val="22"/>
                <w:szCs w:val="22"/>
              </w:rPr>
              <w:t>ředitelka školy</w:t>
            </w:r>
          </w:p>
          <w:p w:rsidR="00615877" w:rsidRPr="002E4B56" w:rsidRDefault="00615877" w:rsidP="00BF3195">
            <w:pPr>
              <w:pStyle w:val="Bezseznamu1"/>
              <w:jc w:val="center"/>
              <w:rPr>
                <w:rFonts w:cs="Calibri"/>
                <w:sz w:val="22"/>
                <w:szCs w:val="22"/>
              </w:rPr>
            </w:pPr>
            <w:r w:rsidRPr="006D375B">
              <w:rPr>
                <w:rFonts w:cs="Calibri"/>
                <w:sz w:val="22"/>
                <w:szCs w:val="22"/>
                <w:highlight w:val="yellow"/>
              </w:rPr>
              <w:t xml:space="preserve">                                                                          </w:t>
            </w:r>
            <w:r w:rsidRPr="00A33840">
              <w:rPr>
                <w:rFonts w:cs="Calibri"/>
                <w:sz w:val="22"/>
                <w:szCs w:val="22"/>
              </w:rPr>
              <w:t>Střední průmyslová škola dopravní, Plzeň, Karlovarská 99</w:t>
            </w:r>
          </w:p>
          <w:p w:rsidR="00615877" w:rsidRPr="00882141" w:rsidRDefault="00615877" w:rsidP="00BF3195">
            <w:pPr>
              <w:pStyle w:val="Bezseznamu1"/>
              <w:jc w:val="center"/>
              <w:rPr>
                <w:rFonts w:cs="Calibri"/>
                <w:sz w:val="22"/>
                <w:szCs w:val="22"/>
              </w:rPr>
            </w:pPr>
            <w:r w:rsidRPr="002E4B56">
              <w:rPr>
                <w:rFonts w:cs="Calibri"/>
                <w:sz w:val="22"/>
                <w:szCs w:val="22"/>
              </w:rPr>
              <w:t xml:space="preserve">                                                                                                       </w:t>
            </w:r>
          </w:p>
          <w:p w:rsidR="00615877" w:rsidRPr="00A33DCA" w:rsidRDefault="00615877" w:rsidP="00BF3195">
            <w:pPr>
              <w:pStyle w:val="Bezseznamu1"/>
              <w:rPr>
                <w:rFonts w:cs="Calibri"/>
                <w:sz w:val="22"/>
                <w:szCs w:val="22"/>
              </w:rPr>
            </w:pPr>
          </w:p>
        </w:tc>
      </w:tr>
    </w:tbl>
    <w:p w:rsidR="002E5F11" w:rsidRPr="00A33DCA" w:rsidRDefault="002E5F11">
      <w:pPr>
        <w:pStyle w:val="Bezseznamu1"/>
        <w:rPr>
          <w:rFonts w:cs="Calibri"/>
          <w:sz w:val="22"/>
          <w:szCs w:val="22"/>
        </w:rPr>
      </w:pPr>
    </w:p>
    <w:sectPr w:rsidR="002E5F11" w:rsidRPr="00A33DCA" w:rsidSect="00A33DCA">
      <w:headerReference w:type="default" r:id="rId13"/>
      <w:footerReference w:type="default" r:id="rId14"/>
      <w:pgSz w:w="12240" w:h="15840" w:code="1"/>
      <w:pgMar w:top="1304" w:right="1304" w:bottom="1304" w:left="1304" w:header="426"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2D" w:rsidRDefault="00DA3D2D">
      <w:pPr>
        <w:pStyle w:val="Bezseznamu1"/>
      </w:pPr>
      <w:r>
        <w:separator/>
      </w:r>
    </w:p>
  </w:endnote>
  <w:endnote w:type="continuationSeparator" w:id="0">
    <w:p w:rsidR="00DA3D2D" w:rsidRDefault="00DA3D2D">
      <w:pPr>
        <w:pStyle w:val="Bezseznamu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FE" w:rsidRPr="00BD7DBF" w:rsidRDefault="001623FE">
    <w:pPr>
      <w:pStyle w:val="Zpat"/>
      <w:ind w:right="360"/>
      <w:jc w:val="center"/>
      <w:rPr>
        <w:rFonts w:ascii="Calibri" w:hAnsi="Calibri" w:cs="Calibri"/>
        <w:sz w:val="22"/>
        <w:szCs w:val="22"/>
      </w:rPr>
    </w:pPr>
    <w:r w:rsidRPr="00BD7DBF">
      <w:rPr>
        <w:rFonts w:ascii="Calibri" w:hAnsi="Calibri" w:cs="Calibri"/>
        <w:sz w:val="22"/>
        <w:szCs w:val="22"/>
      </w:rPr>
      <w:t xml:space="preserve">Strana </w:t>
    </w:r>
    <w:r w:rsidRPr="00BD7DBF">
      <w:rPr>
        <w:rFonts w:ascii="Calibri" w:hAnsi="Calibri" w:cs="Calibri"/>
        <w:sz w:val="22"/>
        <w:szCs w:val="22"/>
      </w:rPr>
      <w:fldChar w:fldCharType="begin"/>
    </w:r>
    <w:r w:rsidRPr="00BD7DBF">
      <w:rPr>
        <w:rFonts w:ascii="Calibri" w:hAnsi="Calibri" w:cs="Calibri"/>
        <w:sz w:val="22"/>
        <w:szCs w:val="22"/>
      </w:rPr>
      <w:instrText xml:space="preserve"> PAGE </w:instrText>
    </w:r>
    <w:r w:rsidRPr="00BD7DBF">
      <w:rPr>
        <w:rFonts w:ascii="Calibri" w:hAnsi="Calibri" w:cs="Calibri"/>
        <w:sz w:val="22"/>
        <w:szCs w:val="22"/>
      </w:rPr>
      <w:fldChar w:fldCharType="separate"/>
    </w:r>
    <w:r w:rsidR="00E46C24">
      <w:rPr>
        <w:rFonts w:ascii="Calibri" w:hAnsi="Calibri" w:cs="Calibri"/>
        <w:noProof/>
        <w:sz w:val="22"/>
        <w:szCs w:val="22"/>
      </w:rPr>
      <w:t>12</w:t>
    </w:r>
    <w:r w:rsidRPr="00BD7DBF">
      <w:rPr>
        <w:rFonts w:ascii="Calibri" w:hAnsi="Calibri" w:cs="Calibri"/>
        <w:sz w:val="22"/>
        <w:szCs w:val="22"/>
      </w:rPr>
      <w:fldChar w:fldCharType="end"/>
    </w:r>
    <w:r w:rsidRPr="00BD7DBF">
      <w:rPr>
        <w:rFonts w:ascii="Calibri" w:hAnsi="Calibri" w:cs="Calibri"/>
        <w:sz w:val="22"/>
        <w:szCs w:val="22"/>
      </w:rPr>
      <w:t xml:space="preserve"> (celkem </w:t>
    </w:r>
    <w:r w:rsidRPr="00BD7DBF">
      <w:rPr>
        <w:rFonts w:ascii="Calibri" w:hAnsi="Calibri" w:cs="Calibri"/>
        <w:sz w:val="22"/>
        <w:szCs w:val="22"/>
      </w:rPr>
      <w:fldChar w:fldCharType="begin"/>
    </w:r>
    <w:r w:rsidRPr="00BD7DBF">
      <w:rPr>
        <w:rFonts w:ascii="Calibri" w:hAnsi="Calibri" w:cs="Calibri"/>
        <w:sz w:val="22"/>
        <w:szCs w:val="22"/>
      </w:rPr>
      <w:instrText xml:space="preserve"> NUMPAGES </w:instrText>
    </w:r>
    <w:r w:rsidRPr="00BD7DBF">
      <w:rPr>
        <w:rFonts w:ascii="Calibri" w:hAnsi="Calibri" w:cs="Calibri"/>
        <w:sz w:val="22"/>
        <w:szCs w:val="22"/>
      </w:rPr>
      <w:fldChar w:fldCharType="separate"/>
    </w:r>
    <w:r w:rsidR="00E46C24">
      <w:rPr>
        <w:rFonts w:ascii="Calibri" w:hAnsi="Calibri" w:cs="Calibri"/>
        <w:noProof/>
        <w:sz w:val="22"/>
        <w:szCs w:val="22"/>
      </w:rPr>
      <w:t>12</w:t>
    </w:r>
    <w:r w:rsidRPr="00BD7DBF">
      <w:rPr>
        <w:rFonts w:ascii="Calibri" w:hAnsi="Calibri" w:cs="Calibri"/>
        <w:sz w:val="22"/>
        <w:szCs w:val="22"/>
      </w:rPr>
      <w:fldChar w:fldCharType="end"/>
    </w:r>
    <w:r w:rsidRPr="00BD7DBF">
      <w:rPr>
        <w:rFonts w:ascii="Calibri" w:hAnsi="Calibri" w:cs="Calibri"/>
        <w:sz w:val="22"/>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2D" w:rsidRDefault="00DA3D2D">
      <w:pPr>
        <w:pStyle w:val="Bezseznamu1"/>
      </w:pPr>
      <w:r>
        <w:separator/>
      </w:r>
    </w:p>
  </w:footnote>
  <w:footnote w:type="continuationSeparator" w:id="0">
    <w:p w:rsidR="00DA3D2D" w:rsidRDefault="00DA3D2D">
      <w:pPr>
        <w:pStyle w:val="Bezseznamu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FE" w:rsidRDefault="001623FE" w:rsidP="00A33DCA">
    <w:pPr>
      <w:pStyle w:val="Zhlav"/>
      <w:tabs>
        <w:tab w:val="clear" w:pos="4536"/>
        <w:tab w:val="clear" w:pos="9072"/>
      </w:tabs>
      <w:jc w:val="center"/>
      <w:rPr>
        <w:noProof/>
        <w:lang w:val="cs-CZ" w:eastAsia="cs-CZ"/>
      </w:rPr>
    </w:pPr>
  </w:p>
  <w:p w:rsidR="001623FE" w:rsidRDefault="001623FE" w:rsidP="00A33DCA">
    <w:pPr>
      <w:pStyle w:val="Zhlav"/>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4E"/>
    <w:multiLevelType w:val="hybridMultilevel"/>
    <w:tmpl w:val="28F83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A1138A"/>
    <w:multiLevelType w:val="hybridMultilevel"/>
    <w:tmpl w:val="0CCEB8CE"/>
    <w:lvl w:ilvl="0" w:tplc="443E92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E25C63"/>
    <w:multiLevelType w:val="hybridMultilevel"/>
    <w:tmpl w:val="F57A0D5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D60A9"/>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A21254"/>
    <w:multiLevelType w:val="multilevel"/>
    <w:tmpl w:val="CE44AEEC"/>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8632CC"/>
    <w:multiLevelType w:val="hybridMultilevel"/>
    <w:tmpl w:val="C6482A20"/>
    <w:lvl w:ilvl="0" w:tplc="53287EC4">
      <w:start w:val="1"/>
      <w:numFmt w:val="lowerLetter"/>
      <w:lvlText w:val="%1."/>
      <w:lvlJc w:val="left"/>
      <w:pPr>
        <w:ind w:left="1485" w:hanging="360"/>
      </w:pPr>
      <w:rPr>
        <w:rFonts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8" w15:restartNumberingAfterBreak="0">
    <w:nsid w:val="3C2F28F6"/>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1E033A"/>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4546D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862E2D"/>
    <w:multiLevelType w:val="hybridMultilevel"/>
    <w:tmpl w:val="83F6EB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E067AE1"/>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B343FE"/>
    <w:multiLevelType w:val="hybridMultilevel"/>
    <w:tmpl w:val="E3B0863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6866C8A"/>
    <w:multiLevelType w:val="hybridMultilevel"/>
    <w:tmpl w:val="99799375"/>
    <w:lvl w:ilvl="0" w:tplc="6A16386E">
      <w:start w:val="291"/>
      <w:numFmt w:val="bullet"/>
      <w:lvlText w:val="-"/>
      <w:lvlJc w:val="left"/>
      <w:pPr>
        <w:tabs>
          <w:tab w:val="num" w:pos="1068"/>
        </w:tabs>
        <w:ind w:left="1068" w:hanging="360"/>
      </w:pPr>
      <w:rPr>
        <w:rFonts w:ascii="Times New Roman" w:eastAsia="Times New Roman" w:hAnsi="Times New Roman" w:hint="default"/>
      </w:rPr>
    </w:lvl>
    <w:lvl w:ilvl="1" w:tplc="43187378">
      <w:start w:val="1"/>
      <w:numFmt w:val="bullet"/>
      <w:lvlText w:val="o"/>
      <w:lvlJc w:val="left"/>
      <w:pPr>
        <w:tabs>
          <w:tab w:val="num" w:pos="1788"/>
        </w:tabs>
        <w:ind w:left="1788" w:hanging="360"/>
      </w:pPr>
      <w:rPr>
        <w:rFonts w:ascii="Courier New" w:eastAsia="Courier New" w:hAnsi="Courier New" w:hint="default"/>
      </w:rPr>
    </w:lvl>
    <w:lvl w:ilvl="2" w:tplc="604805DC">
      <w:start w:val="1"/>
      <w:numFmt w:val="bullet"/>
      <w:lvlText w:val=""/>
      <w:lvlJc w:val="left"/>
      <w:pPr>
        <w:tabs>
          <w:tab w:val="num" w:pos="2508"/>
        </w:tabs>
        <w:ind w:left="2508" w:hanging="360"/>
      </w:pPr>
      <w:rPr>
        <w:rFonts w:ascii="Wingdings" w:eastAsia="Wingdings" w:hAnsi="Wingdings" w:hint="default"/>
      </w:rPr>
    </w:lvl>
    <w:lvl w:ilvl="3" w:tplc="3C04CD70">
      <w:start w:val="1"/>
      <w:numFmt w:val="bullet"/>
      <w:lvlText w:val=""/>
      <w:lvlJc w:val="left"/>
      <w:pPr>
        <w:tabs>
          <w:tab w:val="num" w:pos="3228"/>
        </w:tabs>
        <w:ind w:left="3228" w:hanging="360"/>
      </w:pPr>
      <w:rPr>
        <w:rFonts w:ascii="Symbol" w:eastAsia="Symbol" w:hAnsi="Symbol" w:hint="default"/>
      </w:rPr>
    </w:lvl>
    <w:lvl w:ilvl="4" w:tplc="E2D223AC">
      <w:start w:val="1"/>
      <w:numFmt w:val="bullet"/>
      <w:lvlText w:val="o"/>
      <w:lvlJc w:val="left"/>
      <w:pPr>
        <w:tabs>
          <w:tab w:val="num" w:pos="3948"/>
        </w:tabs>
        <w:ind w:left="3948" w:hanging="360"/>
      </w:pPr>
      <w:rPr>
        <w:rFonts w:ascii="Courier New" w:eastAsia="Courier New" w:hAnsi="Courier New" w:hint="default"/>
      </w:rPr>
    </w:lvl>
    <w:lvl w:ilvl="5" w:tplc="DDAA6348">
      <w:start w:val="1"/>
      <w:numFmt w:val="bullet"/>
      <w:lvlText w:val=""/>
      <w:lvlJc w:val="left"/>
      <w:pPr>
        <w:tabs>
          <w:tab w:val="num" w:pos="4668"/>
        </w:tabs>
        <w:ind w:left="4668" w:hanging="360"/>
      </w:pPr>
      <w:rPr>
        <w:rFonts w:ascii="Wingdings" w:eastAsia="Wingdings" w:hAnsi="Wingdings" w:hint="default"/>
      </w:rPr>
    </w:lvl>
    <w:lvl w:ilvl="6" w:tplc="3168F2C0">
      <w:start w:val="1"/>
      <w:numFmt w:val="bullet"/>
      <w:lvlText w:val=""/>
      <w:lvlJc w:val="left"/>
      <w:pPr>
        <w:tabs>
          <w:tab w:val="num" w:pos="5388"/>
        </w:tabs>
        <w:ind w:left="5388" w:hanging="360"/>
      </w:pPr>
      <w:rPr>
        <w:rFonts w:ascii="Symbol" w:eastAsia="Symbol" w:hAnsi="Symbol" w:hint="default"/>
      </w:rPr>
    </w:lvl>
    <w:lvl w:ilvl="7" w:tplc="598A86D0">
      <w:start w:val="1"/>
      <w:numFmt w:val="bullet"/>
      <w:lvlText w:val="o"/>
      <w:lvlJc w:val="left"/>
      <w:pPr>
        <w:tabs>
          <w:tab w:val="num" w:pos="6108"/>
        </w:tabs>
        <w:ind w:left="6108" w:hanging="360"/>
      </w:pPr>
      <w:rPr>
        <w:rFonts w:ascii="Courier New" w:eastAsia="Courier New" w:hAnsi="Courier New" w:hint="default"/>
      </w:rPr>
    </w:lvl>
    <w:lvl w:ilvl="8" w:tplc="3C1A45E2">
      <w:start w:val="1"/>
      <w:numFmt w:val="bullet"/>
      <w:lvlText w:val=""/>
      <w:lvlJc w:val="left"/>
      <w:pPr>
        <w:tabs>
          <w:tab w:val="num" w:pos="6828"/>
        </w:tabs>
        <w:ind w:left="6828" w:hanging="360"/>
      </w:pPr>
      <w:rPr>
        <w:rFonts w:ascii="Wingdings" w:eastAsia="Wingdings" w:hAnsi="Wingdings" w:hint="default"/>
      </w:rPr>
    </w:lvl>
  </w:abstractNum>
  <w:abstractNum w:abstractNumId="17" w15:restartNumberingAfterBreak="0">
    <w:nsid w:val="6E806719"/>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D4131B"/>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0916DB"/>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6A6735"/>
    <w:multiLevelType w:val="hybridMultilevel"/>
    <w:tmpl w:val="702E2C86"/>
    <w:lvl w:ilvl="0" w:tplc="FE04ACC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A687B"/>
    <w:multiLevelType w:val="hybridMultilevel"/>
    <w:tmpl w:val="13A89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2C56D3"/>
    <w:multiLevelType w:val="hybridMultilevel"/>
    <w:tmpl w:val="05BEC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20"/>
  </w:num>
  <w:num w:numId="5">
    <w:abstractNumId w:val="10"/>
  </w:num>
  <w:num w:numId="6">
    <w:abstractNumId w:val="17"/>
  </w:num>
  <w:num w:numId="7">
    <w:abstractNumId w:val="12"/>
  </w:num>
  <w:num w:numId="8">
    <w:abstractNumId w:val="5"/>
  </w:num>
  <w:num w:numId="9">
    <w:abstractNumId w:val="13"/>
  </w:num>
  <w:num w:numId="10">
    <w:abstractNumId w:val="8"/>
  </w:num>
  <w:num w:numId="11">
    <w:abstractNumId w:val="18"/>
  </w:num>
  <w:num w:numId="12">
    <w:abstractNumId w:val="4"/>
  </w:num>
  <w:num w:numId="13">
    <w:abstractNumId w:val="9"/>
  </w:num>
  <w:num w:numId="14">
    <w:abstractNumId w:val="19"/>
  </w:num>
  <w:num w:numId="15">
    <w:abstractNumId w:val="1"/>
  </w:num>
  <w:num w:numId="16">
    <w:abstractNumId w:val="22"/>
  </w:num>
  <w:num w:numId="17">
    <w:abstractNumId w:val="14"/>
  </w:num>
  <w:num w:numId="18">
    <w:abstractNumId w:val="3"/>
  </w:num>
  <w:num w:numId="19">
    <w:abstractNumId w:val="11"/>
  </w:num>
  <w:num w:numId="20">
    <w:abstractNumId w:val="2"/>
  </w:num>
  <w:num w:numId="21">
    <w:abstractNumId w:val="6"/>
  </w:num>
  <w:num w:numId="22">
    <w:abstractNumId w:val="21"/>
  </w:num>
  <w:num w:numId="23">
    <w:abstractNumId w:val="7"/>
  </w:num>
  <w:num w:numId="24">
    <w:abstractNumId w:val="15"/>
  </w:num>
  <w:num w:numId="2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95"/>
    <w:rsid w:val="000024CC"/>
    <w:rsid w:val="00004816"/>
    <w:rsid w:val="000049A4"/>
    <w:rsid w:val="0000733E"/>
    <w:rsid w:val="00007488"/>
    <w:rsid w:val="00007B71"/>
    <w:rsid w:val="0001141E"/>
    <w:rsid w:val="000168B7"/>
    <w:rsid w:val="00023850"/>
    <w:rsid w:val="00024807"/>
    <w:rsid w:val="00024F8C"/>
    <w:rsid w:val="00025412"/>
    <w:rsid w:val="00032F1F"/>
    <w:rsid w:val="00033D96"/>
    <w:rsid w:val="000431A9"/>
    <w:rsid w:val="0004375C"/>
    <w:rsid w:val="000611BD"/>
    <w:rsid w:val="00061F43"/>
    <w:rsid w:val="0006521D"/>
    <w:rsid w:val="00072C88"/>
    <w:rsid w:val="000739B4"/>
    <w:rsid w:val="00074E1F"/>
    <w:rsid w:val="00080B95"/>
    <w:rsid w:val="00087F21"/>
    <w:rsid w:val="000A25C5"/>
    <w:rsid w:val="000A472A"/>
    <w:rsid w:val="000A7E56"/>
    <w:rsid w:val="000B3CB6"/>
    <w:rsid w:val="000B3D4E"/>
    <w:rsid w:val="000B5BFD"/>
    <w:rsid w:val="000C1317"/>
    <w:rsid w:val="000C147D"/>
    <w:rsid w:val="000C65A9"/>
    <w:rsid w:val="000D25BD"/>
    <w:rsid w:val="000D2987"/>
    <w:rsid w:val="000E1ABE"/>
    <w:rsid w:val="000E693E"/>
    <w:rsid w:val="000E797B"/>
    <w:rsid w:val="000F0EBB"/>
    <w:rsid w:val="000F0FC8"/>
    <w:rsid w:val="000F10AE"/>
    <w:rsid w:val="000F19DD"/>
    <w:rsid w:val="00103ED3"/>
    <w:rsid w:val="0010540A"/>
    <w:rsid w:val="00112863"/>
    <w:rsid w:val="001249A1"/>
    <w:rsid w:val="001328EE"/>
    <w:rsid w:val="00133F75"/>
    <w:rsid w:val="0015094F"/>
    <w:rsid w:val="00151B43"/>
    <w:rsid w:val="001530CD"/>
    <w:rsid w:val="0015749F"/>
    <w:rsid w:val="0016146A"/>
    <w:rsid w:val="00161944"/>
    <w:rsid w:val="001623FE"/>
    <w:rsid w:val="001632F8"/>
    <w:rsid w:val="00171867"/>
    <w:rsid w:val="001732D0"/>
    <w:rsid w:val="001740F1"/>
    <w:rsid w:val="00183C04"/>
    <w:rsid w:val="00186688"/>
    <w:rsid w:val="001903B9"/>
    <w:rsid w:val="00190503"/>
    <w:rsid w:val="00190BA2"/>
    <w:rsid w:val="00193888"/>
    <w:rsid w:val="001A140C"/>
    <w:rsid w:val="001A1AD8"/>
    <w:rsid w:val="001A4F80"/>
    <w:rsid w:val="001A5C21"/>
    <w:rsid w:val="001A6ABF"/>
    <w:rsid w:val="001A6EB8"/>
    <w:rsid w:val="001C13D2"/>
    <w:rsid w:val="001C392F"/>
    <w:rsid w:val="001C466B"/>
    <w:rsid w:val="001C5B62"/>
    <w:rsid w:val="001C6B67"/>
    <w:rsid w:val="001D7331"/>
    <w:rsid w:val="001E1FF8"/>
    <w:rsid w:val="001E2BE2"/>
    <w:rsid w:val="002108C6"/>
    <w:rsid w:val="00211B27"/>
    <w:rsid w:val="00215408"/>
    <w:rsid w:val="00215F47"/>
    <w:rsid w:val="002176B1"/>
    <w:rsid w:val="0022075F"/>
    <w:rsid w:val="002226D4"/>
    <w:rsid w:val="0023196E"/>
    <w:rsid w:val="002350ED"/>
    <w:rsid w:val="0025043F"/>
    <w:rsid w:val="002566A7"/>
    <w:rsid w:val="00263C61"/>
    <w:rsid w:val="00281397"/>
    <w:rsid w:val="00281414"/>
    <w:rsid w:val="002823E4"/>
    <w:rsid w:val="002900EC"/>
    <w:rsid w:val="002A0931"/>
    <w:rsid w:val="002A0E94"/>
    <w:rsid w:val="002A567F"/>
    <w:rsid w:val="002B3F50"/>
    <w:rsid w:val="002B6C52"/>
    <w:rsid w:val="002C1E6C"/>
    <w:rsid w:val="002C28A3"/>
    <w:rsid w:val="002C4C90"/>
    <w:rsid w:val="002D2CFB"/>
    <w:rsid w:val="002D448C"/>
    <w:rsid w:val="002D673B"/>
    <w:rsid w:val="002E0CC2"/>
    <w:rsid w:val="002E1EFD"/>
    <w:rsid w:val="002E408E"/>
    <w:rsid w:val="002E48C8"/>
    <w:rsid w:val="002E4B56"/>
    <w:rsid w:val="002E5F11"/>
    <w:rsid w:val="002E6220"/>
    <w:rsid w:val="002E71B8"/>
    <w:rsid w:val="002F74C9"/>
    <w:rsid w:val="00300F3E"/>
    <w:rsid w:val="00300F9D"/>
    <w:rsid w:val="00303EA0"/>
    <w:rsid w:val="00310CFD"/>
    <w:rsid w:val="00323516"/>
    <w:rsid w:val="0032752E"/>
    <w:rsid w:val="00346B8E"/>
    <w:rsid w:val="00350506"/>
    <w:rsid w:val="003608D9"/>
    <w:rsid w:val="00375293"/>
    <w:rsid w:val="0038061E"/>
    <w:rsid w:val="003A2702"/>
    <w:rsid w:val="003A3828"/>
    <w:rsid w:val="003A5A56"/>
    <w:rsid w:val="003B2D92"/>
    <w:rsid w:val="003B68D8"/>
    <w:rsid w:val="003C181A"/>
    <w:rsid w:val="003C1DBC"/>
    <w:rsid w:val="003C34D0"/>
    <w:rsid w:val="003D727B"/>
    <w:rsid w:val="003D74D3"/>
    <w:rsid w:val="003E69A0"/>
    <w:rsid w:val="003F5750"/>
    <w:rsid w:val="003F7EF1"/>
    <w:rsid w:val="0040257F"/>
    <w:rsid w:val="00404DD8"/>
    <w:rsid w:val="004065D1"/>
    <w:rsid w:val="00413120"/>
    <w:rsid w:val="00416218"/>
    <w:rsid w:val="004225D6"/>
    <w:rsid w:val="00422F11"/>
    <w:rsid w:val="00425EDF"/>
    <w:rsid w:val="00427952"/>
    <w:rsid w:val="004354B7"/>
    <w:rsid w:val="00451036"/>
    <w:rsid w:val="004532C4"/>
    <w:rsid w:val="00453C93"/>
    <w:rsid w:val="004548C8"/>
    <w:rsid w:val="0045708B"/>
    <w:rsid w:val="004573C9"/>
    <w:rsid w:val="00457A2B"/>
    <w:rsid w:val="00463D4C"/>
    <w:rsid w:val="00465FEE"/>
    <w:rsid w:val="00472F4D"/>
    <w:rsid w:val="004735A0"/>
    <w:rsid w:val="00473F8F"/>
    <w:rsid w:val="00475769"/>
    <w:rsid w:val="004812AC"/>
    <w:rsid w:val="004873CE"/>
    <w:rsid w:val="00490C5C"/>
    <w:rsid w:val="00497F7E"/>
    <w:rsid w:val="004A037D"/>
    <w:rsid w:val="004A37F9"/>
    <w:rsid w:val="004A4E91"/>
    <w:rsid w:val="004B3A51"/>
    <w:rsid w:val="004C4916"/>
    <w:rsid w:val="004C763E"/>
    <w:rsid w:val="004C7AE3"/>
    <w:rsid w:val="004D050A"/>
    <w:rsid w:val="004D19FF"/>
    <w:rsid w:val="004D5403"/>
    <w:rsid w:val="004D5CAC"/>
    <w:rsid w:val="004F46CE"/>
    <w:rsid w:val="004F5D49"/>
    <w:rsid w:val="00503C06"/>
    <w:rsid w:val="00507736"/>
    <w:rsid w:val="00513B95"/>
    <w:rsid w:val="005147E5"/>
    <w:rsid w:val="00516FF2"/>
    <w:rsid w:val="005201E3"/>
    <w:rsid w:val="005242F5"/>
    <w:rsid w:val="00541D8C"/>
    <w:rsid w:val="00551516"/>
    <w:rsid w:val="00555981"/>
    <w:rsid w:val="00556ADD"/>
    <w:rsid w:val="005571A5"/>
    <w:rsid w:val="00557605"/>
    <w:rsid w:val="00560FA0"/>
    <w:rsid w:val="00561E8E"/>
    <w:rsid w:val="00562693"/>
    <w:rsid w:val="00563CD8"/>
    <w:rsid w:val="00575F63"/>
    <w:rsid w:val="00580B0F"/>
    <w:rsid w:val="005838E2"/>
    <w:rsid w:val="0058434B"/>
    <w:rsid w:val="0058717B"/>
    <w:rsid w:val="00587A39"/>
    <w:rsid w:val="00587AC2"/>
    <w:rsid w:val="00592E98"/>
    <w:rsid w:val="005A3A79"/>
    <w:rsid w:val="005A7708"/>
    <w:rsid w:val="005B1B32"/>
    <w:rsid w:val="005B1F68"/>
    <w:rsid w:val="005B331E"/>
    <w:rsid w:val="005C044E"/>
    <w:rsid w:val="005C053E"/>
    <w:rsid w:val="005C0E38"/>
    <w:rsid w:val="005C20E4"/>
    <w:rsid w:val="005D3F98"/>
    <w:rsid w:val="005D4C9B"/>
    <w:rsid w:val="005D5518"/>
    <w:rsid w:val="005E277F"/>
    <w:rsid w:val="005E51B9"/>
    <w:rsid w:val="005E74CA"/>
    <w:rsid w:val="005F1DDC"/>
    <w:rsid w:val="005F24C9"/>
    <w:rsid w:val="005F48A7"/>
    <w:rsid w:val="005F5BD3"/>
    <w:rsid w:val="005F66CC"/>
    <w:rsid w:val="0060150D"/>
    <w:rsid w:val="006055B1"/>
    <w:rsid w:val="0061179C"/>
    <w:rsid w:val="00615877"/>
    <w:rsid w:val="00617700"/>
    <w:rsid w:val="006208E1"/>
    <w:rsid w:val="00630A69"/>
    <w:rsid w:val="00631C41"/>
    <w:rsid w:val="00635A87"/>
    <w:rsid w:val="00637CDC"/>
    <w:rsid w:val="00641720"/>
    <w:rsid w:val="00643F28"/>
    <w:rsid w:val="00646177"/>
    <w:rsid w:val="006504E2"/>
    <w:rsid w:val="00653978"/>
    <w:rsid w:val="0065582A"/>
    <w:rsid w:val="00663B5A"/>
    <w:rsid w:val="00672731"/>
    <w:rsid w:val="00672EAE"/>
    <w:rsid w:val="00673C03"/>
    <w:rsid w:val="0068189D"/>
    <w:rsid w:val="00683344"/>
    <w:rsid w:val="00685B9B"/>
    <w:rsid w:val="006936D9"/>
    <w:rsid w:val="00694B5A"/>
    <w:rsid w:val="006A1113"/>
    <w:rsid w:val="006A2FFE"/>
    <w:rsid w:val="006A6CC7"/>
    <w:rsid w:val="006B0F33"/>
    <w:rsid w:val="006B141F"/>
    <w:rsid w:val="006B1FE7"/>
    <w:rsid w:val="006B248D"/>
    <w:rsid w:val="006C1070"/>
    <w:rsid w:val="006C5DF2"/>
    <w:rsid w:val="006C72F4"/>
    <w:rsid w:val="006D375B"/>
    <w:rsid w:val="006D53AF"/>
    <w:rsid w:val="006D732C"/>
    <w:rsid w:val="006D7B66"/>
    <w:rsid w:val="006E0F5D"/>
    <w:rsid w:val="006E25F4"/>
    <w:rsid w:val="006F1292"/>
    <w:rsid w:val="006F4AD8"/>
    <w:rsid w:val="00705145"/>
    <w:rsid w:val="00707391"/>
    <w:rsid w:val="007079B9"/>
    <w:rsid w:val="00724BFA"/>
    <w:rsid w:val="007268C5"/>
    <w:rsid w:val="0073360E"/>
    <w:rsid w:val="007360E6"/>
    <w:rsid w:val="00743523"/>
    <w:rsid w:val="00743679"/>
    <w:rsid w:val="0075028A"/>
    <w:rsid w:val="00753284"/>
    <w:rsid w:val="007543C0"/>
    <w:rsid w:val="00763E23"/>
    <w:rsid w:val="007641DD"/>
    <w:rsid w:val="00771F19"/>
    <w:rsid w:val="007749DE"/>
    <w:rsid w:val="00784659"/>
    <w:rsid w:val="0078467E"/>
    <w:rsid w:val="007B262D"/>
    <w:rsid w:val="007B2804"/>
    <w:rsid w:val="007B3FA2"/>
    <w:rsid w:val="007B7850"/>
    <w:rsid w:val="007B79E7"/>
    <w:rsid w:val="007E289C"/>
    <w:rsid w:val="007E381E"/>
    <w:rsid w:val="007E3F24"/>
    <w:rsid w:val="007E5D54"/>
    <w:rsid w:val="007E6481"/>
    <w:rsid w:val="007F0315"/>
    <w:rsid w:val="007F35C4"/>
    <w:rsid w:val="007F51EE"/>
    <w:rsid w:val="00800D1C"/>
    <w:rsid w:val="00810645"/>
    <w:rsid w:val="00814348"/>
    <w:rsid w:val="00815BB2"/>
    <w:rsid w:val="00816107"/>
    <w:rsid w:val="00816AFB"/>
    <w:rsid w:val="00817719"/>
    <w:rsid w:val="00820671"/>
    <w:rsid w:val="00821530"/>
    <w:rsid w:val="00823376"/>
    <w:rsid w:val="00826065"/>
    <w:rsid w:val="008307C6"/>
    <w:rsid w:val="008309C7"/>
    <w:rsid w:val="00831697"/>
    <w:rsid w:val="00831D64"/>
    <w:rsid w:val="0083706D"/>
    <w:rsid w:val="00840648"/>
    <w:rsid w:val="008421B8"/>
    <w:rsid w:val="008452C4"/>
    <w:rsid w:val="00851C49"/>
    <w:rsid w:val="0085352C"/>
    <w:rsid w:val="008615A8"/>
    <w:rsid w:val="00862C22"/>
    <w:rsid w:val="00866EA5"/>
    <w:rsid w:val="00876738"/>
    <w:rsid w:val="008815EB"/>
    <w:rsid w:val="00882141"/>
    <w:rsid w:val="0088704F"/>
    <w:rsid w:val="00887CE4"/>
    <w:rsid w:val="00890CF2"/>
    <w:rsid w:val="0089339B"/>
    <w:rsid w:val="008A37A2"/>
    <w:rsid w:val="008A3E5B"/>
    <w:rsid w:val="008A40A9"/>
    <w:rsid w:val="008A7AA6"/>
    <w:rsid w:val="008C3C4B"/>
    <w:rsid w:val="008E042D"/>
    <w:rsid w:val="008F1A9D"/>
    <w:rsid w:val="008F3863"/>
    <w:rsid w:val="008F465F"/>
    <w:rsid w:val="008F5623"/>
    <w:rsid w:val="008F6954"/>
    <w:rsid w:val="009220B0"/>
    <w:rsid w:val="00937FCD"/>
    <w:rsid w:val="00942E9B"/>
    <w:rsid w:val="00944A24"/>
    <w:rsid w:val="00945C6C"/>
    <w:rsid w:val="009653B2"/>
    <w:rsid w:val="00967671"/>
    <w:rsid w:val="00971D59"/>
    <w:rsid w:val="009736D2"/>
    <w:rsid w:val="00973B05"/>
    <w:rsid w:val="00992F01"/>
    <w:rsid w:val="009930C9"/>
    <w:rsid w:val="00995418"/>
    <w:rsid w:val="009963AA"/>
    <w:rsid w:val="009A1D85"/>
    <w:rsid w:val="009A3F0B"/>
    <w:rsid w:val="009A4792"/>
    <w:rsid w:val="009A55D7"/>
    <w:rsid w:val="009A5F26"/>
    <w:rsid w:val="009B6340"/>
    <w:rsid w:val="009B773E"/>
    <w:rsid w:val="009C0AEB"/>
    <w:rsid w:val="009C24E3"/>
    <w:rsid w:val="009E0484"/>
    <w:rsid w:val="009E5FE4"/>
    <w:rsid w:val="009F1D34"/>
    <w:rsid w:val="00A14A85"/>
    <w:rsid w:val="00A175C1"/>
    <w:rsid w:val="00A21D8A"/>
    <w:rsid w:val="00A30FA0"/>
    <w:rsid w:val="00A33840"/>
    <w:rsid w:val="00A33DCA"/>
    <w:rsid w:val="00A422A4"/>
    <w:rsid w:val="00A55576"/>
    <w:rsid w:val="00A55895"/>
    <w:rsid w:val="00A57602"/>
    <w:rsid w:val="00A60F92"/>
    <w:rsid w:val="00A76C5E"/>
    <w:rsid w:val="00A924C9"/>
    <w:rsid w:val="00A94953"/>
    <w:rsid w:val="00A95857"/>
    <w:rsid w:val="00AA208B"/>
    <w:rsid w:val="00AB2F3C"/>
    <w:rsid w:val="00AB4633"/>
    <w:rsid w:val="00AB51FD"/>
    <w:rsid w:val="00AC0E99"/>
    <w:rsid w:val="00AC5121"/>
    <w:rsid w:val="00AC731D"/>
    <w:rsid w:val="00AD6DBF"/>
    <w:rsid w:val="00AF1442"/>
    <w:rsid w:val="00AF1C7C"/>
    <w:rsid w:val="00AF45C0"/>
    <w:rsid w:val="00AF573F"/>
    <w:rsid w:val="00AF6A41"/>
    <w:rsid w:val="00B03264"/>
    <w:rsid w:val="00B1192D"/>
    <w:rsid w:val="00B12708"/>
    <w:rsid w:val="00B1402B"/>
    <w:rsid w:val="00B140A5"/>
    <w:rsid w:val="00B33F62"/>
    <w:rsid w:val="00B4183C"/>
    <w:rsid w:val="00B41FE1"/>
    <w:rsid w:val="00B44EBE"/>
    <w:rsid w:val="00B476D1"/>
    <w:rsid w:val="00B47D69"/>
    <w:rsid w:val="00B47F42"/>
    <w:rsid w:val="00B50ADE"/>
    <w:rsid w:val="00B53E0A"/>
    <w:rsid w:val="00B5726D"/>
    <w:rsid w:val="00B60635"/>
    <w:rsid w:val="00B62C0A"/>
    <w:rsid w:val="00B6304F"/>
    <w:rsid w:val="00B64D47"/>
    <w:rsid w:val="00B66211"/>
    <w:rsid w:val="00B76C5D"/>
    <w:rsid w:val="00B774F0"/>
    <w:rsid w:val="00B77ECE"/>
    <w:rsid w:val="00B824D1"/>
    <w:rsid w:val="00B854C5"/>
    <w:rsid w:val="00B86C58"/>
    <w:rsid w:val="00B87490"/>
    <w:rsid w:val="00B87A74"/>
    <w:rsid w:val="00B91FCE"/>
    <w:rsid w:val="00B92DAE"/>
    <w:rsid w:val="00B95538"/>
    <w:rsid w:val="00BA0067"/>
    <w:rsid w:val="00BB0755"/>
    <w:rsid w:val="00BB149E"/>
    <w:rsid w:val="00BB150D"/>
    <w:rsid w:val="00BC2375"/>
    <w:rsid w:val="00BC38F7"/>
    <w:rsid w:val="00BD012C"/>
    <w:rsid w:val="00BD4C1F"/>
    <w:rsid w:val="00BD7DBF"/>
    <w:rsid w:val="00BE11D7"/>
    <w:rsid w:val="00BE1CE6"/>
    <w:rsid w:val="00BE78B1"/>
    <w:rsid w:val="00C00DCC"/>
    <w:rsid w:val="00C02186"/>
    <w:rsid w:val="00C04DF3"/>
    <w:rsid w:val="00C05BDB"/>
    <w:rsid w:val="00C101CD"/>
    <w:rsid w:val="00C146A8"/>
    <w:rsid w:val="00C33B30"/>
    <w:rsid w:val="00C40613"/>
    <w:rsid w:val="00C43271"/>
    <w:rsid w:val="00C46B3E"/>
    <w:rsid w:val="00C46C64"/>
    <w:rsid w:val="00C5201F"/>
    <w:rsid w:val="00C554B5"/>
    <w:rsid w:val="00C57E70"/>
    <w:rsid w:val="00C67EA8"/>
    <w:rsid w:val="00C7212A"/>
    <w:rsid w:val="00C82F2A"/>
    <w:rsid w:val="00C83D10"/>
    <w:rsid w:val="00C84F2D"/>
    <w:rsid w:val="00C85C26"/>
    <w:rsid w:val="00CA01EA"/>
    <w:rsid w:val="00CA5F9C"/>
    <w:rsid w:val="00CA67C6"/>
    <w:rsid w:val="00CA7BA4"/>
    <w:rsid w:val="00CB43DF"/>
    <w:rsid w:val="00CB5E51"/>
    <w:rsid w:val="00CB7FF1"/>
    <w:rsid w:val="00CC01DF"/>
    <w:rsid w:val="00CC292C"/>
    <w:rsid w:val="00CC3577"/>
    <w:rsid w:val="00CC5518"/>
    <w:rsid w:val="00CD25F8"/>
    <w:rsid w:val="00CD33D0"/>
    <w:rsid w:val="00CD61D9"/>
    <w:rsid w:val="00CE1C7C"/>
    <w:rsid w:val="00CE263C"/>
    <w:rsid w:val="00CE351E"/>
    <w:rsid w:val="00CE7329"/>
    <w:rsid w:val="00CF30ED"/>
    <w:rsid w:val="00CF445C"/>
    <w:rsid w:val="00CF784A"/>
    <w:rsid w:val="00CF7AC9"/>
    <w:rsid w:val="00D007FC"/>
    <w:rsid w:val="00D119DC"/>
    <w:rsid w:val="00D14BE2"/>
    <w:rsid w:val="00D152A6"/>
    <w:rsid w:val="00D155A5"/>
    <w:rsid w:val="00D2068A"/>
    <w:rsid w:val="00D24131"/>
    <w:rsid w:val="00D24426"/>
    <w:rsid w:val="00D25F79"/>
    <w:rsid w:val="00D26F5D"/>
    <w:rsid w:val="00D41033"/>
    <w:rsid w:val="00D4441B"/>
    <w:rsid w:val="00D46945"/>
    <w:rsid w:val="00D46D80"/>
    <w:rsid w:val="00D50F24"/>
    <w:rsid w:val="00D563E1"/>
    <w:rsid w:val="00D5753B"/>
    <w:rsid w:val="00D7287A"/>
    <w:rsid w:val="00D81780"/>
    <w:rsid w:val="00D82168"/>
    <w:rsid w:val="00D84645"/>
    <w:rsid w:val="00D950BF"/>
    <w:rsid w:val="00DA3D2D"/>
    <w:rsid w:val="00DB08B2"/>
    <w:rsid w:val="00DC0047"/>
    <w:rsid w:val="00DD4EDF"/>
    <w:rsid w:val="00DD4F33"/>
    <w:rsid w:val="00DE3799"/>
    <w:rsid w:val="00DF0DA5"/>
    <w:rsid w:val="00DF4219"/>
    <w:rsid w:val="00DF429F"/>
    <w:rsid w:val="00DF526B"/>
    <w:rsid w:val="00DF7B54"/>
    <w:rsid w:val="00E14855"/>
    <w:rsid w:val="00E15162"/>
    <w:rsid w:val="00E1534A"/>
    <w:rsid w:val="00E20D13"/>
    <w:rsid w:val="00E36D8E"/>
    <w:rsid w:val="00E372E1"/>
    <w:rsid w:val="00E377C5"/>
    <w:rsid w:val="00E46158"/>
    <w:rsid w:val="00E46C24"/>
    <w:rsid w:val="00E53430"/>
    <w:rsid w:val="00E60250"/>
    <w:rsid w:val="00E6408B"/>
    <w:rsid w:val="00E77A47"/>
    <w:rsid w:val="00E870CB"/>
    <w:rsid w:val="00E923E5"/>
    <w:rsid w:val="00E94A30"/>
    <w:rsid w:val="00E95692"/>
    <w:rsid w:val="00E96953"/>
    <w:rsid w:val="00E9728D"/>
    <w:rsid w:val="00EA08E6"/>
    <w:rsid w:val="00EA4C14"/>
    <w:rsid w:val="00EC5F86"/>
    <w:rsid w:val="00EF0ACB"/>
    <w:rsid w:val="00EF3CBF"/>
    <w:rsid w:val="00EF469D"/>
    <w:rsid w:val="00EF58C8"/>
    <w:rsid w:val="00F004E6"/>
    <w:rsid w:val="00F03003"/>
    <w:rsid w:val="00F032DE"/>
    <w:rsid w:val="00F03464"/>
    <w:rsid w:val="00F12542"/>
    <w:rsid w:val="00F13245"/>
    <w:rsid w:val="00F144D5"/>
    <w:rsid w:val="00F15A5F"/>
    <w:rsid w:val="00F16FBA"/>
    <w:rsid w:val="00F21C95"/>
    <w:rsid w:val="00F2438A"/>
    <w:rsid w:val="00F24A37"/>
    <w:rsid w:val="00F27483"/>
    <w:rsid w:val="00F279D5"/>
    <w:rsid w:val="00F32770"/>
    <w:rsid w:val="00F36840"/>
    <w:rsid w:val="00F4185D"/>
    <w:rsid w:val="00F4381E"/>
    <w:rsid w:val="00F464EC"/>
    <w:rsid w:val="00F62E4E"/>
    <w:rsid w:val="00F66A15"/>
    <w:rsid w:val="00F91DA2"/>
    <w:rsid w:val="00F92953"/>
    <w:rsid w:val="00F93898"/>
    <w:rsid w:val="00F970C9"/>
    <w:rsid w:val="00FA09F4"/>
    <w:rsid w:val="00FA174E"/>
    <w:rsid w:val="00FC16AA"/>
    <w:rsid w:val="00FC1C15"/>
    <w:rsid w:val="00FC4328"/>
    <w:rsid w:val="00FC50DE"/>
    <w:rsid w:val="00FC59B1"/>
    <w:rsid w:val="00FC77F7"/>
    <w:rsid w:val="00FD1899"/>
    <w:rsid w:val="00FD38EE"/>
    <w:rsid w:val="00FD64FA"/>
    <w:rsid w:val="00FD7B12"/>
    <w:rsid w:val="00FE0F40"/>
    <w:rsid w:val="00FE6BFC"/>
    <w:rsid w:val="00FE73EB"/>
    <w:rsid w:val="00FF186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CBC97"/>
  <w15:chartTrackingRefBased/>
  <w15:docId w15:val="{2A9C0800-3097-48BD-9170-923B7D59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sz w:val="24"/>
      <w:szCs w:val="24"/>
    </w:rPr>
  </w:style>
  <w:style w:type="paragraph" w:styleId="Nadpis4">
    <w:name w:val="heading 4"/>
    <w:basedOn w:val="Normln"/>
    <w:next w:val="Normln"/>
    <w:link w:val="Nadpis4Char"/>
    <w:qFormat/>
    <w:pPr>
      <w:keepNext/>
      <w:jc w:val="center"/>
      <w:outlineLvl w:val="3"/>
    </w:pPr>
    <w:rPr>
      <w:rFonts w:ascii="Arial" w:eastAsia="Arial" w:hAnsi="Arial"/>
      <w:b/>
      <w:sz w:val="20"/>
      <w:szCs w:val="20"/>
      <w:lang w:val="x-none" w:eastAsia="x-none"/>
    </w:rPr>
  </w:style>
  <w:style w:type="paragraph" w:styleId="Nadpis7">
    <w:name w:val="heading 7"/>
    <w:basedOn w:val="Normln"/>
    <w:next w:val="Normln"/>
    <w:link w:val="Nadpis7Char"/>
    <w:qFormat/>
    <w:pPr>
      <w:spacing w:before="240" w:after="60"/>
      <w:outlineLvl w:val="6"/>
    </w:pPr>
    <w:rPr>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style>
  <w:style w:type="character" w:customStyle="1" w:styleId="Nadpis4Char">
    <w:name w:val="Nadpis 4 Char"/>
    <w:link w:val="Nadpis4"/>
    <w:rPr>
      <w:rFonts w:ascii="Arial" w:eastAsia="Arial" w:hAnsi="Arial" w:cs="Times New Roman"/>
      <w:b/>
      <w:sz w:val="20"/>
      <w:szCs w:val="20"/>
    </w:rPr>
  </w:style>
  <w:style w:type="character" w:customStyle="1" w:styleId="Nadpis7Char">
    <w:name w:val="Nadpis 7 Char"/>
    <w:link w:val="Nadpis7"/>
    <w:rPr>
      <w:rFonts w:ascii="Times New Roman" w:eastAsia="Times New Roman" w:hAnsi="Times New Roman" w:cs="Times New Roman"/>
      <w:sz w:val="24"/>
      <w:szCs w:val="24"/>
    </w:rPr>
  </w:style>
  <w:style w:type="paragraph" w:styleId="Zpat">
    <w:name w:val="footer"/>
    <w:basedOn w:val="Normln"/>
    <w:link w:val="ZpatChar"/>
    <w:semiHidden/>
    <w:pPr>
      <w:tabs>
        <w:tab w:val="center" w:pos="4536"/>
        <w:tab w:val="right" w:pos="9072"/>
      </w:tabs>
    </w:pPr>
    <w:rPr>
      <w:lang w:val="x-none"/>
    </w:rPr>
  </w:style>
  <w:style w:type="character" w:customStyle="1" w:styleId="ZpatChar">
    <w:name w:val="Zápatí Char"/>
    <w:link w:val="Zpat"/>
    <w:rPr>
      <w:rFonts w:ascii="Times New Roman" w:eastAsia="Times New Roman" w:hAnsi="Times New Roman" w:cs="Times New Roman"/>
      <w:sz w:val="24"/>
      <w:szCs w:val="24"/>
      <w:lang w:val="x-none" w:eastAsia="cs-CZ"/>
    </w:rPr>
  </w:style>
  <w:style w:type="character" w:styleId="slostrnky">
    <w:name w:val="page number"/>
    <w:semiHidden/>
    <w:rPr>
      <w:rFonts w:cs="Times New Roman"/>
    </w:rPr>
  </w:style>
  <w:style w:type="paragraph" w:styleId="Zkladntextodsazen">
    <w:name w:val="Body Text Indent"/>
    <w:basedOn w:val="Normln"/>
    <w:link w:val="ZkladntextodsazenChar"/>
    <w:semiHidden/>
    <w:pPr>
      <w:spacing w:after="120"/>
      <w:ind w:left="283"/>
    </w:pPr>
    <w:rPr>
      <w:lang w:val="x-none"/>
    </w:rPr>
  </w:style>
  <w:style w:type="character" w:customStyle="1" w:styleId="ZkladntextodsazenChar">
    <w:name w:val="Základní text odsazený Char"/>
    <w:link w:val="Zkladntextodsazen"/>
    <w:rPr>
      <w:rFonts w:ascii="Times New Roman" w:eastAsia="Times New Roman" w:hAnsi="Times New Roman" w:cs="Times New Roman"/>
      <w:sz w:val="24"/>
      <w:szCs w:val="24"/>
      <w:lang w:val="x-none" w:eastAsia="cs-CZ"/>
    </w:rPr>
  </w:style>
  <w:style w:type="paragraph" w:customStyle="1" w:styleId="odsazeny">
    <w:name w:val="odsazeny"/>
    <w:basedOn w:val="Normln"/>
    <w:pPr>
      <w:widowControl w:val="0"/>
      <w:adjustRightInd w:val="0"/>
      <w:spacing w:line="360" w:lineRule="atLeast"/>
      <w:ind w:left="284" w:hanging="284"/>
      <w:jc w:val="both"/>
      <w:textAlignment w:val="baseline"/>
    </w:pPr>
    <w:rPr>
      <w:szCs w:val="20"/>
    </w:rPr>
  </w:style>
  <w:style w:type="paragraph" w:styleId="Rozloendokumentu">
    <w:name w:val="Document Map"/>
    <w:basedOn w:val="Normln"/>
    <w:link w:val="RozloendokumentuChar"/>
    <w:semiHidden/>
    <w:pPr>
      <w:shd w:val="clear" w:color="auto" w:fill="000080"/>
    </w:pPr>
    <w:rPr>
      <w:sz w:val="2"/>
      <w:szCs w:val="20"/>
      <w:lang w:val="x-none" w:eastAsia="x-none"/>
    </w:rPr>
  </w:style>
  <w:style w:type="character" w:customStyle="1" w:styleId="RozloendokumentuChar">
    <w:name w:val="Rozložení dokumentu Char"/>
    <w:link w:val="Rozloendokumentu"/>
    <w:semiHidden/>
    <w:rPr>
      <w:rFonts w:ascii="Times New Roman" w:eastAsia="Times New Roman" w:hAnsi="Times New Roman" w:cs="Times New Roman"/>
      <w:sz w:val="2"/>
    </w:rPr>
  </w:style>
  <w:style w:type="character" w:styleId="Odkaznakoment">
    <w:name w:val="annotation reference"/>
    <w:uiPriority w:val="99"/>
    <w:rPr>
      <w:rFonts w:cs="Times New Roman"/>
      <w:sz w:val="16"/>
      <w:szCs w:val="16"/>
    </w:rPr>
  </w:style>
  <w:style w:type="paragraph" w:styleId="Textkomente">
    <w:name w:val="annotation text"/>
    <w:basedOn w:val="Normln"/>
    <w:link w:val="TextkomenteChar"/>
    <w:uiPriority w:val="99"/>
    <w:rPr>
      <w:sz w:val="20"/>
      <w:szCs w:val="20"/>
      <w:lang w:val="x-none" w:eastAsia="x-none"/>
    </w:rPr>
  </w:style>
  <w:style w:type="character" w:customStyle="1" w:styleId="TextkomenteChar">
    <w:name w:val="Text komentáře Char"/>
    <w:link w:val="Textkomente"/>
    <w:uiPriority w:val="9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link w:val="Pedmtkomente"/>
    <w:semiHidden/>
    <w:rPr>
      <w:rFonts w:ascii="Times New Roman" w:eastAsia="Times New Roman" w:hAnsi="Times New Roman" w:cs="Times New Roman"/>
      <w:b/>
      <w:bCs/>
      <w:sz w:val="20"/>
      <w:szCs w:val="20"/>
    </w:rPr>
  </w:style>
  <w:style w:type="paragraph" w:styleId="Textbubliny">
    <w:name w:val="Balloon Text"/>
    <w:basedOn w:val="Normln"/>
    <w:link w:val="TextbublinyChar"/>
    <w:semiHidden/>
    <w:rPr>
      <w:sz w:val="2"/>
      <w:szCs w:val="20"/>
      <w:lang w:val="x-none" w:eastAsia="x-none"/>
    </w:rPr>
  </w:style>
  <w:style w:type="character" w:customStyle="1" w:styleId="TextbublinyChar">
    <w:name w:val="Text bubliny Char"/>
    <w:link w:val="Textbubliny"/>
    <w:semiHidden/>
    <w:rPr>
      <w:rFonts w:ascii="Times New Roman" w:eastAsia="Times New Roman" w:hAnsi="Times New Roman" w:cs="Times New Roman"/>
      <w:sz w:val="2"/>
    </w:rPr>
  </w:style>
  <w:style w:type="paragraph" w:customStyle="1" w:styleId="Revize1">
    <w:name w:val="Revize1"/>
    <w:semiHidden/>
    <w:rPr>
      <w:rFonts w:ascii="Times New Roman" w:eastAsia="Times New Roman" w:hAnsi="Times New Roman"/>
      <w:sz w:val="24"/>
      <w:szCs w:val="24"/>
    </w:rPr>
  </w:style>
  <w:style w:type="paragraph" w:customStyle="1" w:styleId="rove1">
    <w:name w:val="úroveň 1"/>
    <w:basedOn w:val="Normln"/>
    <w:next w:val="rove2"/>
    <w:pPr>
      <w:numPr>
        <w:numId w:val="1"/>
      </w:numPr>
      <w:spacing w:before="480" w:after="240"/>
    </w:pPr>
    <w:rPr>
      <w:b/>
      <w:bCs/>
    </w:rPr>
  </w:style>
  <w:style w:type="paragraph" w:customStyle="1" w:styleId="rove2">
    <w:name w:val="úroveň 2"/>
    <w:basedOn w:val="Normln"/>
    <w:pPr>
      <w:numPr>
        <w:ilvl w:val="1"/>
        <w:numId w:val="1"/>
      </w:numPr>
      <w:spacing w:after="120"/>
      <w:jc w:val="both"/>
    </w:pPr>
  </w:style>
  <w:style w:type="paragraph" w:styleId="Zhlav">
    <w:name w:val="header"/>
    <w:basedOn w:val="Normln"/>
    <w:link w:val="ZhlavChar"/>
    <w:semiHidden/>
    <w:pPr>
      <w:tabs>
        <w:tab w:val="center" w:pos="4536"/>
        <w:tab w:val="right" w:pos="9072"/>
      </w:tabs>
    </w:pPr>
    <w:rPr>
      <w:lang w:val="x-none" w:eastAsia="x-none"/>
    </w:rPr>
  </w:style>
  <w:style w:type="character" w:customStyle="1" w:styleId="ZhlavChar">
    <w:name w:val="Záhlaví Char"/>
    <w:link w:val="Zhlav"/>
    <w:rPr>
      <w:rFonts w:ascii="Times New Roman" w:eastAsia="Times New Roman" w:hAnsi="Times New Roman" w:cs="Times New Roman"/>
      <w:sz w:val="24"/>
      <w:szCs w:val="24"/>
    </w:rPr>
  </w:style>
  <w:style w:type="paragraph" w:customStyle="1" w:styleId="Odstavecseseznamem1">
    <w:name w:val="Odstavec se seznamem1"/>
    <w:basedOn w:val="Normln"/>
    <w:pPr>
      <w:ind w:left="720"/>
      <w:contextualSpacing/>
    </w:pPr>
  </w:style>
  <w:style w:type="paragraph" w:customStyle="1" w:styleId="Odstavecseseznamem10">
    <w:name w:val="Odstavec se seznamem1"/>
    <w:basedOn w:val="Normln"/>
    <w:pPr>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pPr>
      <w:spacing w:before="100" w:beforeAutospacing="1" w:after="100" w:afterAutospacing="1"/>
      <w:ind w:left="1701" w:right="1134"/>
      <w:contextualSpacing/>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semiHidden/>
    <w:rPr>
      <w:rFonts w:cs="Times New Roman"/>
      <w:color w:val="0000FF"/>
      <w:u w:val="single"/>
    </w:rPr>
  </w:style>
  <w:style w:type="character" w:customStyle="1" w:styleId="Zkladntext1">
    <w:name w:val="Základní text1"/>
    <w:link w:val="Bodytext1"/>
    <w:rPr>
      <w:sz w:val="24"/>
      <w:szCs w:val="24"/>
      <w:lang w:bidi="ar-SA"/>
    </w:rPr>
  </w:style>
  <w:style w:type="paragraph" w:customStyle="1" w:styleId="Bodytext1">
    <w:name w:val="Body text1"/>
    <w:basedOn w:val="Normln"/>
    <w:link w:val="Zkladntext1"/>
    <w:pPr>
      <w:shd w:val="clear" w:color="auto" w:fill="FFFFFF"/>
      <w:spacing w:line="274" w:lineRule="exact"/>
    </w:pPr>
    <w:rPr>
      <w:rFonts w:ascii="Calibri" w:eastAsia="Calibri" w:hAnsi="Calibri"/>
      <w:lang w:val="x-none" w:eastAsia="x-none"/>
    </w:rPr>
  </w:style>
  <w:style w:type="paragraph" w:styleId="Zkladntext">
    <w:name w:val="Body Text"/>
    <w:basedOn w:val="Normln"/>
    <w:link w:val="ZkladntextChar"/>
    <w:semiHidden/>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link w:val="Zkladntext"/>
    <w:rPr>
      <w:rFonts w:ascii="Arial" w:eastAsia="MS Mincho" w:hAnsi="Arial"/>
      <w:szCs w:val="24"/>
      <w:lang w:val="cs-CZ" w:eastAsia="ja-JP" w:bidi="ar-SA"/>
    </w:rPr>
  </w:style>
  <w:style w:type="paragraph" w:styleId="Bezmezer">
    <w:name w:val="No Spacing"/>
    <w:link w:val="BezmezerChar"/>
    <w:uiPriority w:val="1"/>
    <w:qFormat/>
    <w:rPr>
      <w:rFonts w:ascii="Times New Roman" w:eastAsia="Times New Roman" w:hAnsi="Times New Roman"/>
      <w:sz w:val="24"/>
      <w:szCs w:val="24"/>
    </w:rPr>
  </w:style>
  <w:style w:type="paragraph" w:customStyle="1" w:styleId="VzorCISLO">
    <w:name w:val="Vzor CISLO"/>
    <w:basedOn w:val="Normln"/>
    <w:next w:val="Normln"/>
    <w:rsid w:val="00A33DCA"/>
    <w:pPr>
      <w:keepNext/>
      <w:keepLines/>
      <w:pageBreakBefore/>
      <w:tabs>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right" w:pos="9923"/>
      </w:tabs>
      <w:suppressAutoHyphens/>
      <w:autoSpaceDE w:val="0"/>
      <w:autoSpaceDN w:val="0"/>
      <w:adjustRightInd w:val="0"/>
      <w:ind w:left="1134" w:hanging="1134"/>
      <w:textAlignment w:val="center"/>
    </w:pPr>
    <w:rPr>
      <w:rFonts w:ascii="Arial" w:hAnsi="Arial"/>
      <w:b/>
      <w:bCs/>
      <w:color w:val="000080"/>
    </w:rPr>
  </w:style>
  <w:style w:type="paragraph" w:customStyle="1" w:styleId="Styl">
    <w:name w:val="Styl"/>
    <w:rsid w:val="00A33DCA"/>
    <w:pPr>
      <w:widowControl w:val="0"/>
      <w:autoSpaceDE w:val="0"/>
      <w:autoSpaceDN w:val="0"/>
      <w:adjustRightInd w:val="0"/>
    </w:pPr>
    <w:rPr>
      <w:rFonts w:ascii="Arial" w:eastAsia="Times New Roman" w:hAnsi="Arial" w:cs="Arial"/>
      <w:sz w:val="24"/>
      <w:szCs w:val="24"/>
    </w:rPr>
  </w:style>
  <w:style w:type="paragraph" w:customStyle="1" w:styleId="Nadpiscentrovanynetucny">
    <w:name w:val="Nadpis centrovany netucny"/>
    <w:basedOn w:val="Normln"/>
    <w:rsid w:val="0089339B"/>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color w:val="000000"/>
      <w:sz w:val="20"/>
      <w:szCs w:val="20"/>
    </w:rPr>
  </w:style>
  <w:style w:type="paragraph" w:styleId="Odstavecseseznamem">
    <w:name w:val="List Paragraph"/>
    <w:aliases w:val="Smlouva-Odst."/>
    <w:basedOn w:val="Normln"/>
    <w:link w:val="OdstavecseseznamemChar"/>
    <w:uiPriority w:val="34"/>
    <w:qFormat/>
    <w:rsid w:val="00876738"/>
    <w:pPr>
      <w:spacing w:after="200" w:line="276" w:lineRule="auto"/>
      <w:ind w:left="720"/>
      <w:contextualSpacing/>
    </w:pPr>
    <w:rPr>
      <w:rFonts w:ascii="Calibri" w:hAnsi="Calibri"/>
      <w:sz w:val="22"/>
      <w:szCs w:val="22"/>
      <w:lang w:val="x-none" w:eastAsia="x-none"/>
    </w:rPr>
  </w:style>
  <w:style w:type="paragraph" w:customStyle="1" w:styleId="Text">
    <w:name w:val="Text"/>
    <w:basedOn w:val="Normln"/>
    <w:rsid w:val="00C432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color w:val="000000"/>
      <w:sz w:val="20"/>
      <w:szCs w:val="20"/>
    </w:rPr>
  </w:style>
  <w:style w:type="paragraph" w:customStyle="1" w:styleId="nadpisAAA">
    <w:name w:val="nadpis AAA"/>
    <w:basedOn w:val="Styl"/>
    <w:qFormat/>
    <w:rsid w:val="002C1E6C"/>
    <w:pPr>
      <w:spacing w:before="480" w:after="480" w:line="288" w:lineRule="exact"/>
      <w:ind w:left="74" w:right="91"/>
    </w:pPr>
    <w:rPr>
      <w:rFonts w:ascii="Calibri" w:hAnsi="Calibri" w:cs="Calibri"/>
      <w:b/>
      <w:bCs/>
    </w:rPr>
  </w:style>
  <w:style w:type="character" w:customStyle="1" w:styleId="OdstavecseseznamemChar">
    <w:name w:val="Odstavec se seznamem Char"/>
    <w:aliases w:val="Smlouva-Odst. Char"/>
    <w:link w:val="Odstavecseseznamem"/>
    <w:uiPriority w:val="99"/>
    <w:rsid w:val="00E94A30"/>
    <w:rPr>
      <w:rFonts w:eastAsia="Times New Roman"/>
      <w:sz w:val="22"/>
      <w:szCs w:val="22"/>
    </w:rPr>
  </w:style>
  <w:style w:type="character" w:customStyle="1" w:styleId="BezmezerChar">
    <w:name w:val="Bez mezer Char"/>
    <w:link w:val="Bezmezer"/>
    <w:uiPriority w:val="1"/>
    <w:rsid w:val="00A76C5E"/>
    <w:rPr>
      <w:rFonts w:ascii="Times New Roman" w:eastAsia="Times New Roman" w:hAnsi="Times New Roman"/>
      <w:sz w:val="24"/>
      <w:szCs w:val="24"/>
      <w:lang w:bidi="ar-SA"/>
    </w:rPr>
  </w:style>
  <w:style w:type="character" w:customStyle="1" w:styleId="FontStyle20">
    <w:name w:val="Font Style20"/>
    <w:uiPriority w:val="99"/>
    <w:rsid w:val="005C0E38"/>
    <w:rPr>
      <w:rFonts w:ascii="Times New Roman" w:hAnsi="Times New Roman" w:cs="Times New Roman"/>
      <w:b/>
      <w:bCs/>
      <w:sz w:val="22"/>
      <w:szCs w:val="22"/>
    </w:rPr>
  </w:style>
  <w:style w:type="paragraph" w:customStyle="1" w:styleId="smlouvaheading3">
    <w:name w:val="smlouva heading 3"/>
    <w:basedOn w:val="Normln"/>
    <w:qFormat/>
    <w:rsid w:val="00E60250"/>
    <w:pPr>
      <w:tabs>
        <w:tab w:val="left" w:pos="794"/>
      </w:tabs>
      <w:spacing w:before="120" w:after="120"/>
      <w:jc w:val="both"/>
    </w:pPr>
    <w:rPr>
      <w:rFonts w:ascii="Arial" w:hAnsi="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4424">
      <w:bodyDiv w:val="1"/>
      <w:marLeft w:val="0"/>
      <w:marRight w:val="0"/>
      <w:marTop w:val="0"/>
      <w:marBottom w:val="0"/>
      <w:divBdr>
        <w:top w:val="none" w:sz="0" w:space="0" w:color="auto"/>
        <w:left w:val="none" w:sz="0" w:space="0" w:color="auto"/>
        <w:bottom w:val="none" w:sz="0" w:space="0" w:color="auto"/>
        <w:right w:val="none" w:sz="0" w:space="0" w:color="auto"/>
      </w:divBdr>
    </w:div>
    <w:div w:id="232350839">
      <w:bodyDiv w:val="1"/>
      <w:marLeft w:val="0"/>
      <w:marRight w:val="0"/>
      <w:marTop w:val="0"/>
      <w:marBottom w:val="0"/>
      <w:divBdr>
        <w:top w:val="none" w:sz="0" w:space="0" w:color="auto"/>
        <w:left w:val="none" w:sz="0" w:space="0" w:color="auto"/>
        <w:bottom w:val="none" w:sz="0" w:space="0" w:color="auto"/>
        <w:right w:val="none" w:sz="0" w:space="0" w:color="auto"/>
      </w:divBdr>
    </w:div>
    <w:div w:id="807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ova@dopskop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p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k@dopskop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jednavky@megastro.cz" TargetMode="External"/><Relationship Id="rId4" Type="http://schemas.openxmlformats.org/officeDocument/2006/relationships/settings" Target="settings.xml"/><Relationship Id="rId9" Type="http://schemas.openxmlformats.org/officeDocument/2006/relationships/hyperlink" Target="mailto:martinek@dopskopl.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E65D8-580E-4B1D-9D64-0D4026B3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4191</Words>
  <Characters>24730</Characters>
  <Application>Microsoft Office Word</Application>
  <DocSecurity>0</DocSecurity>
  <Lines>206</Lines>
  <Paragraphs>57</Paragraphs>
  <Slides>-2147483648</Slides>
  <Notes>-2147483648</Notes>
  <HiddenSlides>-2147483648</HiddenSlides>
  <ScaleCrop>false</ScaleCrop>
  <HeadingPairs>
    <vt:vector size="2" baseType="variant">
      <vt:variant>
        <vt:lpstr>Název</vt:lpstr>
      </vt:variant>
      <vt:variant>
        <vt:i4>1</vt:i4>
      </vt:variant>
    </vt:vector>
  </HeadingPairs>
  <TitlesOfParts>
    <vt:vector size="1" baseType="lpstr">
      <vt:lpstr/>
    </vt:vector>
  </TitlesOfParts>
  <Company>ZO</Company>
  <LinksUpToDate>false</LinksUpToDate>
  <CharactersWithSpaces>28864</CharactersWithSpaces>
  <SharedDoc>false</SharedDoc>
  <HLinks>
    <vt:vector size="24" baseType="variant">
      <vt:variant>
        <vt:i4>4653068</vt:i4>
      </vt:variant>
      <vt:variant>
        <vt:i4>9</vt:i4>
      </vt:variant>
      <vt:variant>
        <vt:i4>0</vt:i4>
      </vt:variant>
      <vt:variant>
        <vt:i4>5</vt:i4>
      </vt:variant>
      <vt:variant>
        <vt:lpwstr>https://ezak.cnpk.cz/</vt:lpwstr>
      </vt:variant>
      <vt:variant>
        <vt:lpwstr/>
      </vt:variant>
      <vt:variant>
        <vt:i4>5046395</vt:i4>
      </vt:variant>
      <vt:variant>
        <vt:i4>6</vt:i4>
      </vt:variant>
      <vt:variant>
        <vt:i4>0</vt:i4>
      </vt:variant>
      <vt:variant>
        <vt:i4>5</vt:i4>
      </vt:variant>
      <vt:variant>
        <vt:lpwstr>mailto:martinek@dopskopl.cz</vt:lpwstr>
      </vt:variant>
      <vt:variant>
        <vt:lpwstr/>
      </vt:variant>
      <vt:variant>
        <vt:i4>5046395</vt:i4>
      </vt:variant>
      <vt:variant>
        <vt:i4>3</vt:i4>
      </vt:variant>
      <vt:variant>
        <vt:i4>0</vt:i4>
      </vt:variant>
      <vt:variant>
        <vt:i4>5</vt:i4>
      </vt:variant>
      <vt:variant>
        <vt:lpwstr>mailto:martinek@dopskopl.cz</vt:lpwstr>
      </vt:variant>
      <vt:variant>
        <vt:lpwstr/>
      </vt:variant>
      <vt:variant>
        <vt:i4>5963883</vt:i4>
      </vt:variant>
      <vt:variant>
        <vt:i4>0</vt:i4>
      </vt:variant>
      <vt:variant>
        <vt:i4>0</vt:i4>
      </vt:variant>
      <vt:variant>
        <vt:i4>5</vt:i4>
      </vt:variant>
      <vt:variant>
        <vt:lpwstr>mailto:novakova@dopskopl.cz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Volín Richard</dc:creator>
  <cp:keywords/>
  <cp:lastModifiedBy>Jana Slámová</cp:lastModifiedBy>
  <cp:revision>2</cp:revision>
  <cp:lastPrinted>2019-06-26T10:28:00Z</cp:lastPrinted>
  <dcterms:created xsi:type="dcterms:W3CDTF">2019-07-10T05:55:00Z</dcterms:created>
  <dcterms:modified xsi:type="dcterms:W3CDTF">2019-07-10T05:55:00Z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2497637</vt:lpwstr>
  </property>
</Properties>
</file>