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7AC52" w14:textId="77777777" w:rsidR="00250974" w:rsidRPr="00412A7D" w:rsidRDefault="00D13C95" w:rsidP="00D13C95">
      <w:pPr>
        <w:jc w:val="center"/>
        <w:rPr>
          <w:rFonts w:asciiTheme="majorHAnsi" w:hAnsiTheme="majorHAnsi"/>
          <w:b/>
          <w:caps/>
          <w:sz w:val="22"/>
          <w:szCs w:val="22"/>
        </w:rPr>
      </w:pPr>
      <w:r w:rsidRPr="002B01A5">
        <w:rPr>
          <w:rFonts w:asciiTheme="majorHAnsi" w:hAnsiTheme="majorHAnsi"/>
          <w:b/>
          <w:caps/>
          <w:sz w:val="22"/>
          <w:szCs w:val="22"/>
        </w:rPr>
        <w:t>Smlouva o spolupráci</w:t>
      </w:r>
    </w:p>
    <w:p w14:paraId="7CFAA1CC" w14:textId="77777777" w:rsidR="00D13C95" w:rsidRPr="002B01A5" w:rsidRDefault="00D13C95" w:rsidP="00D13C95">
      <w:pPr>
        <w:jc w:val="center"/>
        <w:rPr>
          <w:rFonts w:asciiTheme="majorHAnsi" w:hAnsiTheme="majorHAnsi"/>
          <w:sz w:val="22"/>
          <w:szCs w:val="22"/>
        </w:rPr>
      </w:pPr>
    </w:p>
    <w:p w14:paraId="361E1169" w14:textId="77777777" w:rsidR="00D13C95" w:rsidRPr="002B01A5" w:rsidRDefault="000E5FF0" w:rsidP="00D13C95">
      <w:pPr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(dále jen „</w:t>
      </w:r>
      <w:r w:rsidRPr="000E5FF0">
        <w:rPr>
          <w:rFonts w:asciiTheme="majorHAnsi" w:hAnsiTheme="majorHAnsi"/>
          <w:b/>
          <w:sz w:val="22"/>
          <w:szCs w:val="22"/>
        </w:rPr>
        <w:t>Smlouva</w:t>
      </w:r>
      <w:r>
        <w:rPr>
          <w:rFonts w:asciiTheme="majorHAnsi" w:hAnsiTheme="majorHAnsi"/>
          <w:sz w:val="22"/>
          <w:szCs w:val="22"/>
        </w:rPr>
        <w:t>“)</w:t>
      </w:r>
    </w:p>
    <w:p w14:paraId="3A8EBE30" w14:textId="77777777" w:rsidR="000E5FF0" w:rsidRDefault="000E5FF0" w:rsidP="002344D1">
      <w:pPr>
        <w:tabs>
          <w:tab w:val="left" w:pos="284"/>
          <w:tab w:val="left" w:pos="2127"/>
        </w:tabs>
        <w:rPr>
          <w:rFonts w:asciiTheme="majorHAnsi" w:hAnsiTheme="majorHAnsi"/>
          <w:b/>
          <w:sz w:val="22"/>
          <w:szCs w:val="22"/>
        </w:rPr>
      </w:pPr>
    </w:p>
    <w:p w14:paraId="11231780" w14:textId="77777777" w:rsidR="002344D1" w:rsidRPr="002B01A5" w:rsidRDefault="002344D1" w:rsidP="002344D1">
      <w:pPr>
        <w:tabs>
          <w:tab w:val="left" w:pos="284"/>
          <w:tab w:val="left" w:pos="2127"/>
        </w:tabs>
        <w:rPr>
          <w:rFonts w:asciiTheme="majorHAnsi" w:hAnsiTheme="majorHAnsi"/>
          <w:b/>
          <w:sz w:val="22"/>
          <w:szCs w:val="22"/>
        </w:rPr>
      </w:pPr>
      <w:r w:rsidRPr="002B01A5">
        <w:rPr>
          <w:rFonts w:asciiTheme="majorHAnsi" w:hAnsiTheme="majorHAnsi"/>
          <w:b/>
          <w:sz w:val="22"/>
          <w:szCs w:val="22"/>
        </w:rPr>
        <w:t>Kancelář Generálního komisaře účasti České republiky na Všeobecné světové výstavě EXPO</w:t>
      </w:r>
      <w:r w:rsidR="00B32811">
        <w:rPr>
          <w:rFonts w:asciiTheme="majorHAnsi" w:hAnsiTheme="majorHAnsi"/>
          <w:b/>
          <w:sz w:val="22"/>
          <w:szCs w:val="22"/>
        </w:rPr>
        <w:t>, příspěvková organizace</w:t>
      </w:r>
      <w:r w:rsidRPr="002B01A5">
        <w:rPr>
          <w:rFonts w:asciiTheme="majorHAnsi" w:hAnsiTheme="majorHAnsi"/>
          <w:b/>
          <w:sz w:val="22"/>
          <w:szCs w:val="22"/>
        </w:rPr>
        <w:t xml:space="preserve"> </w:t>
      </w:r>
    </w:p>
    <w:p w14:paraId="0A4937BC" w14:textId="77777777" w:rsidR="002344D1" w:rsidRPr="002B01A5" w:rsidRDefault="002344D1" w:rsidP="002344D1">
      <w:pPr>
        <w:tabs>
          <w:tab w:val="left" w:pos="284"/>
          <w:tab w:val="left" w:pos="2127"/>
        </w:tabs>
        <w:rPr>
          <w:rFonts w:asciiTheme="majorHAnsi" w:hAnsiTheme="majorHAnsi"/>
          <w:sz w:val="22"/>
          <w:szCs w:val="22"/>
        </w:rPr>
      </w:pPr>
      <w:r w:rsidRPr="002B01A5">
        <w:rPr>
          <w:rFonts w:asciiTheme="majorHAnsi" w:hAnsiTheme="majorHAnsi"/>
          <w:sz w:val="22"/>
          <w:szCs w:val="22"/>
        </w:rPr>
        <w:t>Se sídlem:</w:t>
      </w:r>
      <w:r w:rsidRPr="002B01A5">
        <w:rPr>
          <w:rFonts w:asciiTheme="majorHAnsi" w:hAnsiTheme="majorHAnsi"/>
          <w:sz w:val="22"/>
          <w:szCs w:val="22"/>
        </w:rPr>
        <w:tab/>
        <w:t>Rytířská 31, 110 00 Praha 1</w:t>
      </w:r>
    </w:p>
    <w:p w14:paraId="35EBDD8C" w14:textId="77777777" w:rsidR="002344D1" w:rsidRPr="002B01A5" w:rsidRDefault="002344D1" w:rsidP="002344D1">
      <w:pPr>
        <w:tabs>
          <w:tab w:val="left" w:pos="284"/>
          <w:tab w:val="left" w:pos="2127"/>
        </w:tabs>
        <w:rPr>
          <w:rFonts w:asciiTheme="majorHAnsi" w:hAnsiTheme="majorHAnsi"/>
          <w:sz w:val="22"/>
          <w:szCs w:val="22"/>
        </w:rPr>
      </w:pPr>
      <w:r w:rsidRPr="002B01A5">
        <w:rPr>
          <w:rFonts w:asciiTheme="majorHAnsi" w:hAnsiTheme="majorHAnsi"/>
          <w:sz w:val="22"/>
          <w:szCs w:val="22"/>
        </w:rPr>
        <w:t>IČ:</w:t>
      </w:r>
      <w:r w:rsidRPr="002B01A5">
        <w:rPr>
          <w:rFonts w:asciiTheme="majorHAnsi" w:hAnsiTheme="majorHAnsi"/>
          <w:sz w:val="22"/>
          <w:szCs w:val="22"/>
        </w:rPr>
        <w:tab/>
      </w:r>
      <w:r w:rsidRPr="002B01A5">
        <w:rPr>
          <w:rFonts w:asciiTheme="majorHAnsi" w:hAnsiTheme="majorHAnsi"/>
          <w:sz w:val="22"/>
          <w:szCs w:val="22"/>
        </w:rPr>
        <w:tab/>
        <w:t>68378637</w:t>
      </w:r>
    </w:p>
    <w:p w14:paraId="349F0AD1" w14:textId="77777777" w:rsidR="002C743B" w:rsidRPr="002B01A5" w:rsidRDefault="002C743B" w:rsidP="002344D1">
      <w:pPr>
        <w:tabs>
          <w:tab w:val="left" w:pos="284"/>
          <w:tab w:val="left" w:pos="2127"/>
        </w:tabs>
        <w:rPr>
          <w:rFonts w:asciiTheme="majorHAnsi" w:hAnsiTheme="majorHAnsi"/>
          <w:sz w:val="22"/>
          <w:szCs w:val="22"/>
        </w:rPr>
      </w:pPr>
      <w:r w:rsidRPr="002B01A5">
        <w:rPr>
          <w:rFonts w:asciiTheme="majorHAnsi" w:hAnsiTheme="majorHAnsi"/>
          <w:sz w:val="22"/>
          <w:szCs w:val="22"/>
        </w:rPr>
        <w:t>DIČ:</w:t>
      </w:r>
      <w:r w:rsidR="00CB43E0" w:rsidRPr="002B01A5">
        <w:rPr>
          <w:rFonts w:asciiTheme="majorHAnsi" w:hAnsiTheme="majorHAnsi"/>
          <w:sz w:val="22"/>
          <w:szCs w:val="22"/>
        </w:rPr>
        <w:tab/>
      </w:r>
      <w:r w:rsidRPr="002B01A5">
        <w:rPr>
          <w:rFonts w:asciiTheme="majorHAnsi" w:hAnsiTheme="majorHAnsi"/>
          <w:sz w:val="22"/>
          <w:szCs w:val="22"/>
        </w:rPr>
        <w:t xml:space="preserve">CZ68378637 </w:t>
      </w:r>
      <w:r w:rsidR="00CB43E0" w:rsidRPr="002B01A5">
        <w:rPr>
          <w:rFonts w:asciiTheme="majorHAnsi" w:hAnsiTheme="majorHAnsi"/>
          <w:sz w:val="22"/>
          <w:szCs w:val="22"/>
        </w:rPr>
        <w:t>(</w:t>
      </w:r>
      <w:r w:rsidRPr="002B01A5">
        <w:rPr>
          <w:rFonts w:asciiTheme="majorHAnsi" w:hAnsiTheme="majorHAnsi"/>
          <w:sz w:val="22"/>
          <w:szCs w:val="22"/>
        </w:rPr>
        <w:t>není plátcem DPH</w:t>
      </w:r>
      <w:r w:rsidR="00CB43E0" w:rsidRPr="002B01A5">
        <w:rPr>
          <w:rFonts w:asciiTheme="majorHAnsi" w:hAnsiTheme="majorHAnsi"/>
          <w:sz w:val="22"/>
          <w:szCs w:val="22"/>
        </w:rPr>
        <w:t>)</w:t>
      </w:r>
    </w:p>
    <w:p w14:paraId="546ECE4A" w14:textId="77F95008" w:rsidR="002344D1" w:rsidRPr="002B01A5" w:rsidRDefault="002344D1" w:rsidP="002344D1">
      <w:pPr>
        <w:tabs>
          <w:tab w:val="left" w:pos="284"/>
          <w:tab w:val="left" w:pos="2127"/>
        </w:tabs>
        <w:rPr>
          <w:rFonts w:asciiTheme="majorHAnsi" w:hAnsiTheme="majorHAnsi"/>
          <w:sz w:val="22"/>
          <w:szCs w:val="22"/>
        </w:rPr>
      </w:pPr>
      <w:r w:rsidRPr="002B01A5">
        <w:rPr>
          <w:rFonts w:asciiTheme="majorHAnsi" w:hAnsiTheme="majorHAnsi"/>
          <w:sz w:val="22"/>
          <w:szCs w:val="22"/>
        </w:rPr>
        <w:t>Bankovní spojení:</w:t>
      </w:r>
      <w:r w:rsidRPr="002B01A5">
        <w:rPr>
          <w:rFonts w:asciiTheme="majorHAnsi" w:hAnsiTheme="majorHAnsi"/>
          <w:sz w:val="22"/>
          <w:szCs w:val="22"/>
        </w:rPr>
        <w:tab/>
      </w:r>
    </w:p>
    <w:p w14:paraId="39ECC8F8" w14:textId="77777777" w:rsidR="00BE4AE6" w:rsidRPr="002B01A5" w:rsidRDefault="008946DB" w:rsidP="002344D1">
      <w:pPr>
        <w:tabs>
          <w:tab w:val="left" w:pos="284"/>
        </w:tabs>
        <w:ind w:left="2127" w:hanging="2127"/>
        <w:rPr>
          <w:rFonts w:asciiTheme="majorHAnsi" w:hAnsiTheme="majorHAnsi"/>
          <w:sz w:val="22"/>
          <w:szCs w:val="22"/>
        </w:rPr>
      </w:pPr>
      <w:r w:rsidRPr="002B01A5">
        <w:rPr>
          <w:rFonts w:asciiTheme="majorHAnsi" w:hAnsiTheme="majorHAnsi"/>
          <w:sz w:val="22"/>
          <w:szCs w:val="22"/>
        </w:rPr>
        <w:t>zastoupená</w:t>
      </w:r>
      <w:r w:rsidR="002344D1" w:rsidRPr="002B01A5">
        <w:rPr>
          <w:rFonts w:asciiTheme="majorHAnsi" w:hAnsiTheme="majorHAnsi"/>
          <w:sz w:val="22"/>
          <w:szCs w:val="22"/>
        </w:rPr>
        <w:t>:</w:t>
      </w:r>
      <w:r w:rsidR="002344D1" w:rsidRPr="002B01A5">
        <w:rPr>
          <w:rFonts w:asciiTheme="majorHAnsi" w:hAnsiTheme="majorHAnsi"/>
          <w:sz w:val="22"/>
          <w:szCs w:val="22"/>
        </w:rPr>
        <w:tab/>
      </w:r>
      <w:r w:rsidR="00506CD9" w:rsidRPr="002B01A5">
        <w:rPr>
          <w:rFonts w:asciiTheme="majorHAnsi" w:hAnsiTheme="majorHAnsi"/>
          <w:sz w:val="22"/>
          <w:szCs w:val="22"/>
        </w:rPr>
        <w:t xml:space="preserve">Mgr. </w:t>
      </w:r>
      <w:r w:rsidR="00FE12D3" w:rsidRPr="002B01A5">
        <w:rPr>
          <w:rFonts w:asciiTheme="majorHAnsi" w:hAnsiTheme="majorHAnsi"/>
          <w:sz w:val="22"/>
          <w:szCs w:val="22"/>
        </w:rPr>
        <w:t>Jiří František Potužník</w:t>
      </w:r>
      <w:r w:rsidR="002344D1" w:rsidRPr="002B01A5">
        <w:rPr>
          <w:rFonts w:asciiTheme="majorHAnsi" w:hAnsiTheme="majorHAnsi"/>
          <w:sz w:val="22"/>
          <w:szCs w:val="22"/>
        </w:rPr>
        <w:t xml:space="preserve"> </w:t>
      </w:r>
    </w:p>
    <w:p w14:paraId="4BE6B500" w14:textId="77777777" w:rsidR="002344D1" w:rsidRPr="002B01A5" w:rsidRDefault="00BE4AE6" w:rsidP="002344D1">
      <w:pPr>
        <w:tabs>
          <w:tab w:val="left" w:pos="284"/>
        </w:tabs>
        <w:ind w:left="2127" w:hanging="2127"/>
        <w:rPr>
          <w:rFonts w:asciiTheme="majorHAnsi" w:hAnsiTheme="majorHAnsi"/>
          <w:sz w:val="22"/>
          <w:szCs w:val="22"/>
        </w:rPr>
      </w:pPr>
      <w:r w:rsidRPr="002B01A5">
        <w:rPr>
          <w:rFonts w:asciiTheme="majorHAnsi" w:hAnsiTheme="majorHAnsi"/>
          <w:sz w:val="22"/>
          <w:szCs w:val="22"/>
        </w:rPr>
        <w:tab/>
      </w:r>
      <w:r w:rsidRPr="002B01A5">
        <w:rPr>
          <w:rFonts w:asciiTheme="majorHAnsi" w:hAnsiTheme="majorHAnsi"/>
          <w:sz w:val="22"/>
          <w:szCs w:val="22"/>
        </w:rPr>
        <w:tab/>
        <w:t>g</w:t>
      </w:r>
      <w:r w:rsidR="002344D1" w:rsidRPr="002B01A5">
        <w:rPr>
          <w:rFonts w:asciiTheme="majorHAnsi" w:hAnsiTheme="majorHAnsi"/>
          <w:sz w:val="22"/>
          <w:szCs w:val="22"/>
        </w:rPr>
        <w:t>enerální komisař účasti České republiky</w:t>
      </w:r>
      <w:r w:rsidR="00CB43E0" w:rsidRPr="002B01A5">
        <w:rPr>
          <w:rFonts w:asciiTheme="majorHAnsi" w:hAnsiTheme="majorHAnsi"/>
          <w:sz w:val="22"/>
          <w:szCs w:val="22"/>
        </w:rPr>
        <w:t xml:space="preserve"> na Všeobecné světové výstavě EXPO</w:t>
      </w:r>
      <w:r w:rsidR="002344D1" w:rsidRPr="002B01A5">
        <w:rPr>
          <w:rFonts w:asciiTheme="majorHAnsi" w:hAnsiTheme="majorHAnsi"/>
          <w:sz w:val="22"/>
          <w:szCs w:val="22"/>
        </w:rPr>
        <w:t xml:space="preserve"> </w:t>
      </w:r>
      <w:r w:rsidR="002344D1" w:rsidRPr="002B01A5">
        <w:rPr>
          <w:rFonts w:asciiTheme="majorHAnsi" w:hAnsiTheme="majorHAnsi"/>
          <w:sz w:val="22"/>
          <w:szCs w:val="22"/>
        </w:rPr>
        <w:br/>
      </w:r>
    </w:p>
    <w:p w14:paraId="6CBA91D8" w14:textId="77777777" w:rsidR="002344D1" w:rsidRPr="002B01A5" w:rsidRDefault="002344D1" w:rsidP="002344D1">
      <w:pPr>
        <w:jc w:val="both"/>
        <w:rPr>
          <w:rFonts w:asciiTheme="majorHAnsi" w:hAnsiTheme="majorHAnsi"/>
          <w:sz w:val="22"/>
          <w:szCs w:val="22"/>
        </w:rPr>
      </w:pPr>
      <w:r w:rsidRPr="002B01A5">
        <w:rPr>
          <w:rFonts w:asciiTheme="majorHAnsi" w:hAnsiTheme="majorHAnsi"/>
          <w:sz w:val="22"/>
          <w:szCs w:val="22"/>
        </w:rPr>
        <w:t>(dále jen „</w:t>
      </w:r>
      <w:r w:rsidRPr="002B01A5">
        <w:rPr>
          <w:rFonts w:asciiTheme="majorHAnsi" w:hAnsiTheme="majorHAnsi"/>
          <w:b/>
          <w:sz w:val="22"/>
          <w:szCs w:val="22"/>
        </w:rPr>
        <w:t>KGK</w:t>
      </w:r>
      <w:r w:rsidRPr="002B01A5">
        <w:rPr>
          <w:rFonts w:asciiTheme="majorHAnsi" w:hAnsiTheme="majorHAnsi"/>
          <w:sz w:val="22"/>
          <w:szCs w:val="22"/>
        </w:rPr>
        <w:t xml:space="preserve">“) </w:t>
      </w:r>
    </w:p>
    <w:p w14:paraId="4C7A0B4C" w14:textId="77777777" w:rsidR="002344D1" w:rsidRPr="002B01A5" w:rsidRDefault="002344D1" w:rsidP="002344D1">
      <w:pPr>
        <w:jc w:val="both"/>
        <w:rPr>
          <w:rFonts w:asciiTheme="majorHAnsi" w:hAnsiTheme="majorHAnsi"/>
          <w:sz w:val="22"/>
          <w:szCs w:val="22"/>
        </w:rPr>
      </w:pPr>
    </w:p>
    <w:p w14:paraId="011037F5" w14:textId="77777777" w:rsidR="002344D1" w:rsidRPr="002B01A5" w:rsidRDefault="002344D1" w:rsidP="002344D1">
      <w:pPr>
        <w:jc w:val="both"/>
        <w:rPr>
          <w:rFonts w:asciiTheme="majorHAnsi" w:hAnsiTheme="majorHAnsi"/>
          <w:sz w:val="22"/>
          <w:szCs w:val="22"/>
        </w:rPr>
      </w:pPr>
      <w:r w:rsidRPr="002B01A5">
        <w:rPr>
          <w:rFonts w:asciiTheme="majorHAnsi" w:hAnsiTheme="majorHAnsi"/>
          <w:sz w:val="22"/>
          <w:szCs w:val="22"/>
        </w:rPr>
        <w:t>a</w:t>
      </w:r>
    </w:p>
    <w:p w14:paraId="663F6135" w14:textId="77777777" w:rsidR="002344D1" w:rsidRPr="002B01A5" w:rsidRDefault="002344D1" w:rsidP="002344D1">
      <w:pPr>
        <w:jc w:val="both"/>
        <w:rPr>
          <w:rFonts w:asciiTheme="majorHAnsi" w:hAnsiTheme="majorHAnsi"/>
          <w:sz w:val="22"/>
          <w:szCs w:val="22"/>
        </w:rPr>
      </w:pPr>
    </w:p>
    <w:p w14:paraId="288118BB" w14:textId="77777777" w:rsidR="00F42D4A" w:rsidRPr="00F42D4A" w:rsidRDefault="00684163" w:rsidP="0049086E">
      <w:pPr>
        <w:tabs>
          <w:tab w:val="left" w:pos="2127"/>
        </w:tabs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Česká republika - </w:t>
      </w:r>
      <w:r w:rsidR="00F42D4A" w:rsidRPr="00F42D4A">
        <w:rPr>
          <w:rFonts w:asciiTheme="majorHAnsi" w:hAnsiTheme="majorHAnsi"/>
          <w:b/>
          <w:sz w:val="22"/>
          <w:szCs w:val="22"/>
        </w:rPr>
        <w:t>Ministerstvo průmyslu a obchodu</w:t>
      </w:r>
    </w:p>
    <w:p w14:paraId="7B9E8124" w14:textId="77777777" w:rsidR="00F42D4A" w:rsidRPr="00F42D4A" w:rsidRDefault="00C444A4" w:rsidP="00F42D4A">
      <w:pPr>
        <w:rPr>
          <w:rFonts w:asciiTheme="majorHAnsi" w:hAnsiTheme="majorHAnsi"/>
          <w:sz w:val="22"/>
          <w:szCs w:val="22"/>
        </w:rPr>
      </w:pPr>
      <w:r w:rsidRPr="002B01A5">
        <w:rPr>
          <w:rFonts w:asciiTheme="majorHAnsi" w:hAnsiTheme="majorHAnsi"/>
          <w:sz w:val="22"/>
          <w:szCs w:val="22"/>
        </w:rPr>
        <w:t>se sídlem:</w:t>
      </w:r>
      <w:r w:rsidRPr="002B01A5">
        <w:rPr>
          <w:rFonts w:asciiTheme="majorHAnsi" w:hAnsiTheme="majorHAnsi"/>
          <w:sz w:val="22"/>
          <w:szCs w:val="22"/>
        </w:rPr>
        <w:tab/>
      </w:r>
      <w:r w:rsidR="00F42D4A">
        <w:rPr>
          <w:rFonts w:asciiTheme="majorHAnsi" w:hAnsiTheme="majorHAnsi"/>
          <w:sz w:val="22"/>
          <w:szCs w:val="22"/>
        </w:rPr>
        <w:tab/>
      </w:r>
      <w:r w:rsidR="00F42D4A" w:rsidRPr="00F42D4A">
        <w:rPr>
          <w:rFonts w:asciiTheme="majorHAnsi" w:hAnsiTheme="majorHAnsi"/>
          <w:sz w:val="22"/>
          <w:szCs w:val="22"/>
        </w:rPr>
        <w:t>Na Františku 32</w:t>
      </w:r>
      <w:r w:rsidR="00F42D4A">
        <w:rPr>
          <w:rFonts w:asciiTheme="majorHAnsi" w:hAnsiTheme="majorHAnsi"/>
          <w:sz w:val="22"/>
          <w:szCs w:val="22"/>
        </w:rPr>
        <w:t xml:space="preserve">, </w:t>
      </w:r>
      <w:r w:rsidR="00F42D4A" w:rsidRPr="00F42D4A">
        <w:rPr>
          <w:rFonts w:asciiTheme="majorHAnsi" w:hAnsiTheme="majorHAnsi"/>
          <w:sz w:val="22"/>
          <w:szCs w:val="22"/>
        </w:rPr>
        <w:t>110 15 Praha 1</w:t>
      </w:r>
    </w:p>
    <w:p w14:paraId="0ACD3FA9" w14:textId="77777777" w:rsidR="004B4FCB" w:rsidRDefault="00F42D4A" w:rsidP="0049086E">
      <w:pPr>
        <w:tabs>
          <w:tab w:val="left" w:pos="2127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IČ: </w:t>
      </w:r>
      <w:r>
        <w:rPr>
          <w:rFonts w:asciiTheme="majorHAnsi" w:hAnsiTheme="majorHAnsi"/>
          <w:sz w:val="22"/>
          <w:szCs w:val="22"/>
        </w:rPr>
        <w:tab/>
      </w:r>
      <w:r w:rsidRPr="00F42D4A">
        <w:rPr>
          <w:rFonts w:asciiTheme="majorHAnsi" w:hAnsiTheme="majorHAnsi"/>
          <w:sz w:val="22"/>
          <w:szCs w:val="22"/>
        </w:rPr>
        <w:t>47609109</w:t>
      </w:r>
    </w:p>
    <w:p w14:paraId="7F0FFA5A" w14:textId="77777777" w:rsidR="004B4FCB" w:rsidRPr="002B01A5" w:rsidRDefault="004B4FCB" w:rsidP="0049086E">
      <w:pPr>
        <w:tabs>
          <w:tab w:val="left" w:pos="2127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DIČ:</w:t>
      </w:r>
      <w:r>
        <w:rPr>
          <w:rFonts w:asciiTheme="majorHAnsi" w:hAnsiTheme="majorHAnsi"/>
          <w:sz w:val="22"/>
          <w:szCs w:val="22"/>
        </w:rPr>
        <w:tab/>
        <w:t>CZ47609109 (není plátcem DPH)</w:t>
      </w:r>
    </w:p>
    <w:p w14:paraId="2304453C" w14:textId="3280382C" w:rsidR="00930CE8" w:rsidRPr="002B01A5" w:rsidRDefault="00C444A4" w:rsidP="0049086E">
      <w:pPr>
        <w:tabs>
          <w:tab w:val="left" w:pos="2127"/>
        </w:tabs>
        <w:rPr>
          <w:rFonts w:asciiTheme="majorHAnsi" w:hAnsiTheme="majorHAnsi"/>
          <w:color w:val="000000"/>
          <w:sz w:val="22"/>
          <w:szCs w:val="22"/>
        </w:rPr>
      </w:pPr>
      <w:r w:rsidRPr="002B01A5">
        <w:rPr>
          <w:rFonts w:asciiTheme="majorHAnsi" w:hAnsiTheme="majorHAnsi"/>
          <w:sz w:val="22"/>
          <w:szCs w:val="22"/>
        </w:rPr>
        <w:t>Bankovní spojení:</w:t>
      </w:r>
      <w:r w:rsidRPr="002B01A5">
        <w:rPr>
          <w:rFonts w:asciiTheme="majorHAnsi" w:hAnsiTheme="majorHAnsi"/>
          <w:sz w:val="22"/>
          <w:szCs w:val="22"/>
        </w:rPr>
        <w:tab/>
      </w:r>
    </w:p>
    <w:p w14:paraId="75E0D00E" w14:textId="77777777" w:rsidR="004B4FCB" w:rsidRDefault="00930CE8" w:rsidP="0049086E">
      <w:pPr>
        <w:tabs>
          <w:tab w:val="left" w:pos="2127"/>
        </w:tabs>
        <w:jc w:val="both"/>
        <w:rPr>
          <w:rFonts w:asciiTheme="majorHAnsi" w:hAnsiTheme="majorHAnsi"/>
          <w:sz w:val="22"/>
          <w:szCs w:val="22"/>
        </w:rPr>
      </w:pPr>
      <w:r w:rsidRPr="002B01A5">
        <w:rPr>
          <w:rFonts w:asciiTheme="majorHAnsi" w:hAnsiTheme="majorHAnsi"/>
          <w:sz w:val="22"/>
          <w:szCs w:val="22"/>
        </w:rPr>
        <w:t>zastoupen</w:t>
      </w:r>
      <w:r w:rsidR="004B4FCB">
        <w:rPr>
          <w:rFonts w:asciiTheme="majorHAnsi" w:hAnsiTheme="majorHAnsi"/>
          <w:sz w:val="22"/>
          <w:szCs w:val="22"/>
        </w:rPr>
        <w:t>o:</w:t>
      </w:r>
      <w:r w:rsidR="007360B7" w:rsidRPr="002B01A5">
        <w:rPr>
          <w:rFonts w:asciiTheme="majorHAnsi" w:hAnsiTheme="majorHAnsi"/>
          <w:sz w:val="22"/>
          <w:szCs w:val="22"/>
        </w:rPr>
        <w:tab/>
      </w:r>
      <w:r w:rsidR="004B4FCB">
        <w:rPr>
          <w:rFonts w:asciiTheme="majorHAnsi" w:hAnsiTheme="majorHAnsi"/>
          <w:sz w:val="22"/>
          <w:szCs w:val="22"/>
        </w:rPr>
        <w:t>Ing. Rudolf Klepáček Ph.D.</w:t>
      </w:r>
    </w:p>
    <w:p w14:paraId="4C9AB14E" w14:textId="77777777" w:rsidR="007360B7" w:rsidRPr="002B01A5" w:rsidRDefault="004B4FCB" w:rsidP="0049086E">
      <w:pPr>
        <w:tabs>
          <w:tab w:val="left" w:pos="2127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 w:rsidRPr="004B4FCB">
        <w:rPr>
          <w:rFonts w:asciiTheme="majorHAnsi" w:hAnsiTheme="majorHAnsi"/>
          <w:sz w:val="22"/>
          <w:szCs w:val="22"/>
        </w:rPr>
        <w:t>ředitel odboru řízení exportní strategie a služeb</w:t>
      </w:r>
    </w:p>
    <w:p w14:paraId="6590DFDD" w14:textId="77777777" w:rsidR="00C444A4" w:rsidRPr="002B01A5" w:rsidRDefault="00C444A4" w:rsidP="0049086E">
      <w:pPr>
        <w:tabs>
          <w:tab w:val="left" w:pos="2127"/>
        </w:tabs>
        <w:ind w:left="2127" w:hanging="2127"/>
        <w:jc w:val="both"/>
        <w:rPr>
          <w:rFonts w:asciiTheme="majorHAnsi" w:hAnsiTheme="majorHAnsi"/>
          <w:sz w:val="22"/>
          <w:szCs w:val="22"/>
        </w:rPr>
      </w:pPr>
    </w:p>
    <w:p w14:paraId="01E91C06" w14:textId="77777777" w:rsidR="004B4FCB" w:rsidRDefault="00C444A4" w:rsidP="00D24FC0">
      <w:pPr>
        <w:tabs>
          <w:tab w:val="left" w:pos="2127"/>
          <w:tab w:val="left" w:pos="2160"/>
        </w:tabs>
        <w:ind w:left="2127" w:hanging="2127"/>
        <w:jc w:val="both"/>
        <w:rPr>
          <w:rFonts w:asciiTheme="majorHAnsi" w:hAnsiTheme="majorHAnsi"/>
          <w:sz w:val="22"/>
          <w:szCs w:val="22"/>
        </w:rPr>
      </w:pPr>
      <w:r w:rsidRPr="002B01A5">
        <w:rPr>
          <w:rFonts w:asciiTheme="majorHAnsi" w:hAnsiTheme="majorHAnsi"/>
          <w:sz w:val="22"/>
          <w:szCs w:val="22"/>
        </w:rPr>
        <w:t xml:space="preserve">(dále jen </w:t>
      </w:r>
      <w:r w:rsidR="004B4FCB">
        <w:rPr>
          <w:rFonts w:asciiTheme="majorHAnsi" w:hAnsiTheme="majorHAnsi"/>
          <w:sz w:val="22"/>
          <w:szCs w:val="22"/>
        </w:rPr>
        <w:t>„</w:t>
      </w:r>
      <w:r w:rsidR="004B4FCB" w:rsidRPr="00BF18C3">
        <w:rPr>
          <w:rFonts w:asciiTheme="majorHAnsi" w:hAnsiTheme="majorHAnsi"/>
          <w:b/>
          <w:sz w:val="22"/>
          <w:szCs w:val="22"/>
        </w:rPr>
        <w:t>MPO</w:t>
      </w:r>
      <w:r w:rsidR="004B4FCB">
        <w:rPr>
          <w:rFonts w:asciiTheme="majorHAnsi" w:hAnsiTheme="majorHAnsi"/>
          <w:sz w:val="22"/>
          <w:szCs w:val="22"/>
        </w:rPr>
        <w:t>“)</w:t>
      </w:r>
    </w:p>
    <w:p w14:paraId="66E4B385" w14:textId="77777777" w:rsidR="004B4FCB" w:rsidRDefault="004B4FCB" w:rsidP="00D24FC0">
      <w:pPr>
        <w:tabs>
          <w:tab w:val="left" w:pos="2127"/>
          <w:tab w:val="left" w:pos="2160"/>
        </w:tabs>
        <w:ind w:left="2127" w:hanging="2127"/>
        <w:jc w:val="both"/>
        <w:rPr>
          <w:rFonts w:asciiTheme="majorHAnsi" w:hAnsiTheme="majorHAnsi"/>
          <w:sz w:val="22"/>
          <w:szCs w:val="22"/>
        </w:rPr>
      </w:pPr>
    </w:p>
    <w:p w14:paraId="6EC7EF00" w14:textId="77777777" w:rsidR="004B4FCB" w:rsidRDefault="004B4FCB" w:rsidP="00D24FC0">
      <w:pPr>
        <w:tabs>
          <w:tab w:val="left" w:pos="2127"/>
          <w:tab w:val="left" w:pos="2160"/>
        </w:tabs>
        <w:ind w:left="2127" w:hanging="212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</w:t>
      </w:r>
    </w:p>
    <w:p w14:paraId="0728C33F" w14:textId="77777777" w:rsidR="004B4FCB" w:rsidRDefault="004B4FCB" w:rsidP="00D24FC0">
      <w:pPr>
        <w:tabs>
          <w:tab w:val="left" w:pos="2127"/>
          <w:tab w:val="left" w:pos="2160"/>
        </w:tabs>
        <w:ind w:left="2127" w:hanging="2127"/>
        <w:jc w:val="both"/>
        <w:rPr>
          <w:rFonts w:asciiTheme="majorHAnsi" w:hAnsiTheme="majorHAnsi"/>
          <w:sz w:val="22"/>
          <w:szCs w:val="22"/>
        </w:rPr>
      </w:pPr>
    </w:p>
    <w:p w14:paraId="41D6FF42" w14:textId="77777777" w:rsidR="004B4FCB" w:rsidRPr="00F42D4A" w:rsidRDefault="004B4FCB" w:rsidP="004B4FCB">
      <w:pPr>
        <w:tabs>
          <w:tab w:val="left" w:pos="2127"/>
        </w:tabs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Česká agentura na podporu obchodu / </w:t>
      </w:r>
      <w:proofErr w:type="spellStart"/>
      <w:r>
        <w:rPr>
          <w:rFonts w:asciiTheme="majorHAnsi" w:hAnsiTheme="majorHAnsi"/>
          <w:b/>
          <w:sz w:val="22"/>
          <w:szCs w:val="22"/>
        </w:rPr>
        <w:t>CzechTrade</w:t>
      </w:r>
      <w:proofErr w:type="spellEnd"/>
      <w:r w:rsidR="00A631F4">
        <w:rPr>
          <w:rFonts w:asciiTheme="majorHAnsi" w:hAnsiTheme="majorHAnsi"/>
          <w:b/>
          <w:sz w:val="22"/>
          <w:szCs w:val="22"/>
        </w:rPr>
        <w:t>, příspěvková organizace</w:t>
      </w:r>
    </w:p>
    <w:p w14:paraId="700B69BB" w14:textId="77777777" w:rsidR="004B4FCB" w:rsidRPr="00F42D4A" w:rsidRDefault="004B4FCB" w:rsidP="004B4FCB">
      <w:pPr>
        <w:rPr>
          <w:rFonts w:asciiTheme="majorHAnsi" w:hAnsiTheme="majorHAnsi"/>
          <w:sz w:val="22"/>
          <w:szCs w:val="22"/>
        </w:rPr>
      </w:pPr>
      <w:r w:rsidRPr="002B01A5">
        <w:rPr>
          <w:rFonts w:asciiTheme="majorHAnsi" w:hAnsiTheme="majorHAnsi"/>
          <w:sz w:val="22"/>
          <w:szCs w:val="22"/>
        </w:rPr>
        <w:t>se sídlem:</w:t>
      </w:r>
      <w:r w:rsidRPr="002B01A5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>Dittrichova 21, 128 01 Praha 2</w:t>
      </w:r>
    </w:p>
    <w:p w14:paraId="00E41436" w14:textId="77777777" w:rsidR="004B4FCB" w:rsidRDefault="004B4FCB" w:rsidP="004B4FCB">
      <w:pPr>
        <w:tabs>
          <w:tab w:val="left" w:pos="2127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IČ: </w:t>
      </w:r>
      <w:r>
        <w:rPr>
          <w:rFonts w:asciiTheme="majorHAnsi" w:hAnsiTheme="majorHAnsi"/>
          <w:sz w:val="22"/>
          <w:szCs w:val="22"/>
        </w:rPr>
        <w:tab/>
        <w:t>00001171</w:t>
      </w:r>
    </w:p>
    <w:p w14:paraId="48E81709" w14:textId="77777777" w:rsidR="004B4FCB" w:rsidRPr="002B01A5" w:rsidRDefault="004B4FCB" w:rsidP="004B4FCB">
      <w:pPr>
        <w:tabs>
          <w:tab w:val="left" w:pos="2127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DIČ:</w:t>
      </w:r>
      <w:r>
        <w:rPr>
          <w:rFonts w:asciiTheme="majorHAnsi" w:hAnsiTheme="majorHAnsi"/>
          <w:sz w:val="22"/>
          <w:szCs w:val="22"/>
        </w:rPr>
        <w:tab/>
        <w:t>CZ00001171</w:t>
      </w:r>
    </w:p>
    <w:p w14:paraId="0AC88FB0" w14:textId="7BF7ADCC" w:rsidR="004B4FCB" w:rsidRPr="002B01A5" w:rsidRDefault="004B4FCB" w:rsidP="004B4FCB">
      <w:pPr>
        <w:tabs>
          <w:tab w:val="left" w:pos="2127"/>
        </w:tabs>
        <w:rPr>
          <w:rFonts w:asciiTheme="majorHAnsi" w:hAnsiTheme="majorHAnsi"/>
          <w:color w:val="000000"/>
          <w:sz w:val="22"/>
          <w:szCs w:val="22"/>
        </w:rPr>
      </w:pPr>
      <w:r w:rsidRPr="002B01A5">
        <w:rPr>
          <w:rFonts w:asciiTheme="majorHAnsi" w:hAnsiTheme="majorHAnsi"/>
          <w:sz w:val="22"/>
          <w:szCs w:val="22"/>
        </w:rPr>
        <w:t>Bankovní spojení:</w:t>
      </w:r>
      <w:r w:rsidRPr="002B01A5">
        <w:rPr>
          <w:rFonts w:asciiTheme="majorHAnsi" w:hAnsiTheme="majorHAnsi"/>
          <w:sz w:val="22"/>
          <w:szCs w:val="22"/>
        </w:rPr>
        <w:tab/>
      </w:r>
      <w:bookmarkStart w:id="0" w:name="_GoBack"/>
      <w:bookmarkEnd w:id="0"/>
    </w:p>
    <w:p w14:paraId="4B3D0297" w14:textId="77777777" w:rsidR="004B4FCB" w:rsidRDefault="004B4FCB" w:rsidP="004B4FCB">
      <w:pPr>
        <w:tabs>
          <w:tab w:val="left" w:pos="2127"/>
        </w:tabs>
        <w:jc w:val="both"/>
        <w:rPr>
          <w:rFonts w:asciiTheme="majorHAnsi" w:hAnsiTheme="majorHAnsi"/>
          <w:sz w:val="22"/>
          <w:szCs w:val="22"/>
        </w:rPr>
      </w:pPr>
      <w:r w:rsidRPr="002B01A5">
        <w:rPr>
          <w:rFonts w:asciiTheme="majorHAnsi" w:hAnsiTheme="majorHAnsi"/>
          <w:sz w:val="22"/>
          <w:szCs w:val="22"/>
        </w:rPr>
        <w:t>zastoupen</w:t>
      </w:r>
      <w:r>
        <w:rPr>
          <w:rFonts w:asciiTheme="majorHAnsi" w:hAnsiTheme="majorHAnsi"/>
          <w:sz w:val="22"/>
          <w:szCs w:val="22"/>
        </w:rPr>
        <w:t>o:</w:t>
      </w:r>
      <w:r w:rsidRPr="002B01A5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>Ing. Radomil Doležal, MBA</w:t>
      </w:r>
    </w:p>
    <w:p w14:paraId="7E9948C6" w14:textId="77777777" w:rsidR="004B4FCB" w:rsidRDefault="004B4FCB" w:rsidP="004B4FCB">
      <w:pPr>
        <w:tabs>
          <w:tab w:val="left" w:pos="2127"/>
          <w:tab w:val="left" w:pos="2160"/>
        </w:tabs>
        <w:ind w:left="2127" w:hanging="212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  <w:t>generální ředitel</w:t>
      </w:r>
    </w:p>
    <w:p w14:paraId="5989BFAD" w14:textId="77777777" w:rsidR="004B4FCB" w:rsidRDefault="004B4FCB" w:rsidP="00D24FC0">
      <w:pPr>
        <w:tabs>
          <w:tab w:val="left" w:pos="2127"/>
          <w:tab w:val="left" w:pos="2160"/>
        </w:tabs>
        <w:ind w:left="2127" w:hanging="2127"/>
        <w:jc w:val="both"/>
        <w:rPr>
          <w:rFonts w:asciiTheme="majorHAnsi" w:hAnsiTheme="majorHAnsi"/>
          <w:sz w:val="22"/>
          <w:szCs w:val="22"/>
        </w:rPr>
      </w:pPr>
    </w:p>
    <w:p w14:paraId="148B317B" w14:textId="77777777" w:rsidR="00C444A4" w:rsidRPr="002B01A5" w:rsidRDefault="004B4FCB" w:rsidP="00264117">
      <w:pPr>
        <w:tabs>
          <w:tab w:val="left" w:pos="2127"/>
          <w:tab w:val="left" w:pos="2160"/>
        </w:tabs>
        <w:ind w:left="2127" w:hanging="212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(</w:t>
      </w:r>
      <w:r w:rsidR="00264117">
        <w:rPr>
          <w:rFonts w:asciiTheme="majorHAnsi" w:hAnsiTheme="majorHAnsi"/>
          <w:sz w:val="22"/>
          <w:szCs w:val="22"/>
        </w:rPr>
        <w:t>dále jen „</w:t>
      </w:r>
      <w:proofErr w:type="spellStart"/>
      <w:r w:rsidR="00264117" w:rsidRPr="00AD76B7">
        <w:rPr>
          <w:rFonts w:asciiTheme="majorHAnsi" w:hAnsiTheme="majorHAnsi"/>
          <w:b/>
          <w:sz w:val="22"/>
          <w:szCs w:val="22"/>
        </w:rPr>
        <w:t>CzechTrade</w:t>
      </w:r>
      <w:proofErr w:type="spellEnd"/>
      <w:r w:rsidR="00264117">
        <w:rPr>
          <w:rFonts w:asciiTheme="majorHAnsi" w:hAnsiTheme="majorHAnsi"/>
          <w:sz w:val="22"/>
          <w:szCs w:val="22"/>
        </w:rPr>
        <w:t>“</w:t>
      </w:r>
      <w:r w:rsidR="00B266F0">
        <w:rPr>
          <w:rFonts w:asciiTheme="majorHAnsi" w:hAnsiTheme="majorHAnsi"/>
          <w:sz w:val="22"/>
          <w:szCs w:val="22"/>
        </w:rPr>
        <w:t>)</w:t>
      </w:r>
      <w:r w:rsidR="005A04B8">
        <w:rPr>
          <w:rFonts w:asciiTheme="majorHAnsi" w:hAnsiTheme="majorHAnsi"/>
          <w:sz w:val="22"/>
          <w:szCs w:val="22"/>
        </w:rPr>
        <w:t xml:space="preserve">, </w:t>
      </w:r>
      <w:r w:rsidR="00B266F0">
        <w:rPr>
          <w:rFonts w:asciiTheme="majorHAnsi" w:hAnsiTheme="majorHAnsi"/>
          <w:sz w:val="22"/>
          <w:szCs w:val="22"/>
        </w:rPr>
        <w:t>(</w:t>
      </w:r>
      <w:r w:rsidR="00264117">
        <w:rPr>
          <w:rFonts w:asciiTheme="majorHAnsi" w:hAnsiTheme="majorHAnsi"/>
          <w:sz w:val="22"/>
          <w:szCs w:val="22"/>
        </w:rPr>
        <w:t xml:space="preserve">MPO a </w:t>
      </w:r>
      <w:proofErr w:type="spellStart"/>
      <w:r w:rsidR="00264117">
        <w:rPr>
          <w:rFonts w:asciiTheme="majorHAnsi" w:hAnsiTheme="majorHAnsi"/>
          <w:sz w:val="22"/>
          <w:szCs w:val="22"/>
        </w:rPr>
        <w:t>CzechTrade</w:t>
      </w:r>
      <w:proofErr w:type="spellEnd"/>
      <w:r w:rsidR="00264117">
        <w:rPr>
          <w:rFonts w:asciiTheme="majorHAnsi" w:hAnsiTheme="majorHAnsi"/>
          <w:sz w:val="22"/>
          <w:szCs w:val="22"/>
        </w:rPr>
        <w:t xml:space="preserve"> společně</w:t>
      </w:r>
      <w:r w:rsidR="001C540D">
        <w:rPr>
          <w:rFonts w:asciiTheme="majorHAnsi" w:hAnsiTheme="majorHAnsi"/>
          <w:sz w:val="22"/>
          <w:szCs w:val="22"/>
        </w:rPr>
        <w:t xml:space="preserve"> a nerozdílně</w:t>
      </w:r>
      <w:r w:rsidR="00264117">
        <w:rPr>
          <w:rFonts w:asciiTheme="majorHAnsi" w:hAnsiTheme="majorHAnsi"/>
          <w:sz w:val="22"/>
          <w:szCs w:val="22"/>
        </w:rPr>
        <w:t xml:space="preserve"> jako </w:t>
      </w:r>
      <w:r w:rsidR="00C444A4" w:rsidRPr="002B01A5">
        <w:rPr>
          <w:rFonts w:asciiTheme="majorHAnsi" w:hAnsiTheme="majorHAnsi"/>
          <w:sz w:val="22"/>
          <w:szCs w:val="22"/>
        </w:rPr>
        <w:t>„</w:t>
      </w:r>
      <w:r w:rsidR="00C444A4" w:rsidRPr="002B01A5">
        <w:rPr>
          <w:rFonts w:asciiTheme="majorHAnsi" w:hAnsiTheme="majorHAnsi"/>
          <w:b/>
          <w:sz w:val="22"/>
          <w:szCs w:val="22"/>
        </w:rPr>
        <w:t>Partne</w:t>
      </w:r>
      <w:r w:rsidR="00264117">
        <w:rPr>
          <w:rFonts w:asciiTheme="majorHAnsi" w:hAnsiTheme="majorHAnsi"/>
          <w:b/>
          <w:sz w:val="22"/>
          <w:szCs w:val="22"/>
        </w:rPr>
        <w:t>ři</w:t>
      </w:r>
      <w:r w:rsidR="00C444A4" w:rsidRPr="002B01A5">
        <w:rPr>
          <w:rFonts w:asciiTheme="majorHAnsi" w:hAnsiTheme="majorHAnsi"/>
          <w:sz w:val="22"/>
          <w:szCs w:val="22"/>
        </w:rPr>
        <w:t xml:space="preserve">“) </w:t>
      </w:r>
    </w:p>
    <w:p w14:paraId="3AF60929" w14:textId="77777777" w:rsidR="00BE66B6" w:rsidRPr="002B01A5" w:rsidRDefault="00BE66B6" w:rsidP="002344D1">
      <w:pPr>
        <w:tabs>
          <w:tab w:val="left" w:pos="2160"/>
        </w:tabs>
        <w:jc w:val="both"/>
        <w:rPr>
          <w:rFonts w:asciiTheme="majorHAnsi" w:hAnsiTheme="majorHAnsi"/>
          <w:sz w:val="22"/>
          <w:szCs w:val="22"/>
        </w:rPr>
      </w:pPr>
    </w:p>
    <w:p w14:paraId="0BCA3CB2" w14:textId="77777777" w:rsidR="0061141E" w:rsidRPr="002B01A5" w:rsidRDefault="0061141E" w:rsidP="002344D1">
      <w:pPr>
        <w:tabs>
          <w:tab w:val="left" w:pos="2160"/>
        </w:tabs>
        <w:jc w:val="both"/>
        <w:rPr>
          <w:rFonts w:asciiTheme="majorHAnsi" w:hAnsiTheme="majorHAnsi"/>
          <w:sz w:val="22"/>
          <w:szCs w:val="22"/>
        </w:rPr>
      </w:pPr>
      <w:r w:rsidRPr="002B01A5">
        <w:rPr>
          <w:rFonts w:asciiTheme="majorHAnsi" w:hAnsiTheme="majorHAnsi"/>
          <w:sz w:val="22"/>
          <w:szCs w:val="22"/>
        </w:rPr>
        <w:t>VZHLEDEM K TOMU, ŽE:</w:t>
      </w:r>
    </w:p>
    <w:p w14:paraId="68872120" w14:textId="77777777" w:rsidR="0061141E" w:rsidRPr="002B01A5" w:rsidRDefault="0061141E" w:rsidP="002344D1">
      <w:pPr>
        <w:tabs>
          <w:tab w:val="left" w:pos="2160"/>
        </w:tabs>
        <w:jc w:val="both"/>
        <w:rPr>
          <w:rFonts w:asciiTheme="majorHAnsi" w:hAnsiTheme="majorHAnsi"/>
          <w:sz w:val="22"/>
          <w:szCs w:val="22"/>
        </w:rPr>
      </w:pPr>
    </w:p>
    <w:p w14:paraId="230EA5C3" w14:textId="77777777" w:rsidR="00640CD6" w:rsidRPr="002B01A5" w:rsidRDefault="00640CD6" w:rsidP="00640CD6">
      <w:pPr>
        <w:numPr>
          <w:ilvl w:val="0"/>
          <w:numId w:val="14"/>
        </w:numPr>
        <w:tabs>
          <w:tab w:val="left" w:pos="360"/>
        </w:tabs>
        <w:spacing w:before="120"/>
        <w:ind w:left="357" w:hanging="357"/>
        <w:jc w:val="both"/>
        <w:rPr>
          <w:rFonts w:asciiTheme="majorHAnsi" w:hAnsiTheme="majorHAnsi"/>
          <w:sz w:val="22"/>
          <w:szCs w:val="22"/>
        </w:rPr>
      </w:pPr>
      <w:r w:rsidRPr="002B01A5">
        <w:rPr>
          <w:rFonts w:asciiTheme="majorHAnsi" w:hAnsiTheme="majorHAnsi"/>
          <w:sz w:val="22"/>
          <w:szCs w:val="22"/>
        </w:rPr>
        <w:t>KGK je státní příspěvkovou organizací zřízenou Ministerstvem zahraničních věcí České republiky, jejímž předmětem činnosti je příprava, zajištění a organizace zastoupení České republiky na Vše</w:t>
      </w:r>
      <w:r w:rsidR="00FE12D3" w:rsidRPr="002B01A5">
        <w:rPr>
          <w:rFonts w:asciiTheme="majorHAnsi" w:hAnsiTheme="majorHAnsi"/>
          <w:sz w:val="22"/>
          <w:szCs w:val="22"/>
        </w:rPr>
        <w:t xml:space="preserve">obecné světové výstavě EXPO </w:t>
      </w:r>
      <w:r w:rsidR="00586D5A" w:rsidRPr="002B01A5">
        <w:rPr>
          <w:rFonts w:asciiTheme="majorHAnsi" w:hAnsiTheme="majorHAnsi"/>
          <w:sz w:val="22"/>
          <w:szCs w:val="22"/>
        </w:rPr>
        <w:t xml:space="preserve">2020 </w:t>
      </w:r>
      <w:r w:rsidRPr="002B01A5">
        <w:rPr>
          <w:rFonts w:asciiTheme="majorHAnsi" w:hAnsiTheme="majorHAnsi"/>
          <w:sz w:val="22"/>
          <w:szCs w:val="22"/>
        </w:rPr>
        <w:t>v</w:t>
      </w:r>
      <w:r w:rsidR="00FE12D3" w:rsidRPr="002B01A5">
        <w:rPr>
          <w:rFonts w:asciiTheme="majorHAnsi" w:hAnsiTheme="majorHAnsi"/>
          <w:sz w:val="22"/>
          <w:szCs w:val="22"/>
        </w:rPr>
        <w:t> </w:t>
      </w:r>
      <w:r w:rsidR="00586D5A" w:rsidRPr="002B01A5">
        <w:rPr>
          <w:rFonts w:asciiTheme="majorHAnsi" w:hAnsiTheme="majorHAnsi"/>
          <w:sz w:val="22"/>
          <w:szCs w:val="22"/>
        </w:rPr>
        <w:t xml:space="preserve">Dubaji </w:t>
      </w:r>
      <w:r w:rsidRPr="002B01A5">
        <w:rPr>
          <w:rFonts w:asciiTheme="majorHAnsi" w:hAnsiTheme="majorHAnsi"/>
          <w:sz w:val="22"/>
          <w:szCs w:val="22"/>
        </w:rPr>
        <w:t xml:space="preserve">(dále jen </w:t>
      </w:r>
      <w:r w:rsidRPr="002B01A5">
        <w:rPr>
          <w:rFonts w:asciiTheme="majorHAnsi" w:hAnsiTheme="majorHAnsi"/>
          <w:b/>
          <w:sz w:val="22"/>
          <w:szCs w:val="22"/>
        </w:rPr>
        <w:t xml:space="preserve">„EXPO </w:t>
      </w:r>
      <w:r w:rsidR="00586D5A" w:rsidRPr="002B01A5">
        <w:rPr>
          <w:rFonts w:asciiTheme="majorHAnsi" w:hAnsiTheme="majorHAnsi"/>
          <w:b/>
          <w:sz w:val="22"/>
          <w:szCs w:val="22"/>
        </w:rPr>
        <w:t>2020</w:t>
      </w:r>
      <w:r w:rsidRPr="002B01A5">
        <w:rPr>
          <w:rFonts w:asciiTheme="majorHAnsi" w:hAnsiTheme="majorHAnsi"/>
          <w:b/>
          <w:sz w:val="22"/>
          <w:szCs w:val="22"/>
        </w:rPr>
        <w:t>“</w:t>
      </w:r>
      <w:r w:rsidRPr="002B01A5">
        <w:rPr>
          <w:rFonts w:asciiTheme="majorHAnsi" w:hAnsiTheme="majorHAnsi"/>
          <w:sz w:val="22"/>
          <w:szCs w:val="22"/>
        </w:rPr>
        <w:t>);</w:t>
      </w:r>
    </w:p>
    <w:p w14:paraId="03F9FB37" w14:textId="77777777" w:rsidR="00640CD6" w:rsidRPr="002B01A5" w:rsidRDefault="00BF1A59" w:rsidP="00640CD6">
      <w:pPr>
        <w:numPr>
          <w:ilvl w:val="0"/>
          <w:numId w:val="14"/>
        </w:numPr>
        <w:tabs>
          <w:tab w:val="left" w:pos="360"/>
        </w:tabs>
        <w:spacing w:before="120"/>
        <w:ind w:left="357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v</w:t>
      </w:r>
      <w:r w:rsidR="00640CD6" w:rsidRPr="002B01A5">
        <w:rPr>
          <w:rFonts w:asciiTheme="majorHAnsi" w:hAnsiTheme="majorHAnsi"/>
          <w:sz w:val="22"/>
          <w:szCs w:val="22"/>
        </w:rPr>
        <w:t xml:space="preserve"> souvislosti s přípravou účasti České republiky na EXPO </w:t>
      </w:r>
      <w:r w:rsidR="00586D5A" w:rsidRPr="002B01A5">
        <w:rPr>
          <w:rFonts w:asciiTheme="majorHAnsi" w:hAnsiTheme="majorHAnsi"/>
          <w:sz w:val="22"/>
          <w:szCs w:val="22"/>
        </w:rPr>
        <w:t xml:space="preserve">2020 </w:t>
      </w:r>
      <w:r w:rsidR="00640CD6" w:rsidRPr="002B01A5">
        <w:rPr>
          <w:rFonts w:asciiTheme="majorHAnsi" w:hAnsiTheme="majorHAnsi"/>
          <w:sz w:val="22"/>
          <w:szCs w:val="22"/>
        </w:rPr>
        <w:t>a v souladu s podmínkami účasti České republiky stanovenými organizátorem této výstavy má KGK v</w:t>
      </w:r>
      <w:r w:rsidR="00DC0C42" w:rsidRPr="002B01A5">
        <w:rPr>
          <w:rFonts w:asciiTheme="majorHAnsi" w:hAnsiTheme="majorHAnsi"/>
          <w:sz w:val="22"/>
          <w:szCs w:val="22"/>
        </w:rPr>
        <w:t> </w:t>
      </w:r>
      <w:r w:rsidR="00640CD6" w:rsidRPr="002B01A5">
        <w:rPr>
          <w:rFonts w:asciiTheme="majorHAnsi" w:hAnsiTheme="majorHAnsi"/>
          <w:sz w:val="22"/>
          <w:szCs w:val="22"/>
        </w:rPr>
        <w:t>úmyslu</w:t>
      </w:r>
      <w:r w:rsidR="00DC0C42" w:rsidRPr="002B01A5">
        <w:rPr>
          <w:rFonts w:asciiTheme="majorHAnsi" w:hAnsiTheme="majorHAnsi"/>
          <w:sz w:val="22"/>
          <w:szCs w:val="22"/>
        </w:rPr>
        <w:t xml:space="preserve"> prezentovat Českou republiku v souladu s</w:t>
      </w:r>
      <w:r w:rsidR="00274345">
        <w:rPr>
          <w:rFonts w:asciiTheme="majorHAnsi" w:hAnsiTheme="majorHAnsi"/>
          <w:sz w:val="22"/>
          <w:szCs w:val="22"/>
        </w:rPr>
        <w:t> koncepcí</w:t>
      </w:r>
      <w:r w:rsidR="00DC0C42" w:rsidRPr="002B01A5">
        <w:rPr>
          <w:rFonts w:asciiTheme="majorHAnsi" w:hAnsiTheme="majorHAnsi"/>
          <w:sz w:val="22"/>
          <w:szCs w:val="22"/>
        </w:rPr>
        <w:t xml:space="preserve"> schválenou</w:t>
      </w:r>
      <w:r w:rsidR="00274345">
        <w:rPr>
          <w:rFonts w:asciiTheme="majorHAnsi" w:hAnsiTheme="majorHAnsi"/>
          <w:sz w:val="22"/>
          <w:szCs w:val="22"/>
        </w:rPr>
        <w:t xml:space="preserve"> vládou České republiky</w:t>
      </w:r>
      <w:r w:rsidR="00DC0C42" w:rsidRPr="002B01A5">
        <w:rPr>
          <w:rFonts w:asciiTheme="majorHAnsi" w:hAnsiTheme="majorHAnsi"/>
          <w:sz w:val="22"/>
          <w:szCs w:val="22"/>
        </w:rPr>
        <w:t xml:space="preserve"> </w:t>
      </w:r>
      <w:r w:rsidR="00CA5379" w:rsidRPr="002B01A5">
        <w:rPr>
          <w:rFonts w:asciiTheme="majorHAnsi" w:hAnsiTheme="majorHAnsi"/>
          <w:sz w:val="22"/>
          <w:szCs w:val="22"/>
        </w:rPr>
        <w:t>prostřednictvím</w:t>
      </w:r>
      <w:r w:rsidR="00640CD6" w:rsidRPr="002B01A5">
        <w:rPr>
          <w:rFonts w:asciiTheme="majorHAnsi" w:hAnsiTheme="majorHAnsi"/>
          <w:sz w:val="22"/>
          <w:szCs w:val="22"/>
        </w:rPr>
        <w:t xml:space="preserve"> </w:t>
      </w:r>
      <w:r w:rsidR="00CA5379" w:rsidRPr="002B01A5">
        <w:rPr>
          <w:rFonts w:asciiTheme="majorHAnsi" w:hAnsiTheme="majorHAnsi"/>
          <w:sz w:val="22"/>
          <w:szCs w:val="22"/>
        </w:rPr>
        <w:t>zejména českých</w:t>
      </w:r>
      <w:r w:rsidR="00640CD6" w:rsidRPr="002B01A5">
        <w:rPr>
          <w:rFonts w:asciiTheme="majorHAnsi" w:hAnsiTheme="majorHAnsi"/>
          <w:sz w:val="22"/>
          <w:szCs w:val="22"/>
        </w:rPr>
        <w:t xml:space="preserve"> podnikatelský</w:t>
      </w:r>
      <w:r w:rsidR="00B94C93" w:rsidRPr="002B01A5">
        <w:rPr>
          <w:rFonts w:asciiTheme="majorHAnsi" w:hAnsiTheme="majorHAnsi"/>
          <w:sz w:val="22"/>
          <w:szCs w:val="22"/>
        </w:rPr>
        <w:t>ch</w:t>
      </w:r>
      <w:r w:rsidR="00640CD6" w:rsidRPr="002B01A5">
        <w:rPr>
          <w:rFonts w:asciiTheme="majorHAnsi" w:hAnsiTheme="majorHAnsi"/>
          <w:sz w:val="22"/>
          <w:szCs w:val="22"/>
        </w:rPr>
        <w:t xml:space="preserve"> subjektů </w:t>
      </w:r>
      <w:r w:rsidR="00662AF1" w:rsidRPr="002B01A5">
        <w:rPr>
          <w:rFonts w:asciiTheme="majorHAnsi" w:hAnsiTheme="majorHAnsi"/>
          <w:sz w:val="22"/>
          <w:szCs w:val="22"/>
        </w:rPr>
        <w:t>a jiný</w:t>
      </w:r>
      <w:r w:rsidR="00CA5379" w:rsidRPr="002B01A5">
        <w:rPr>
          <w:rFonts w:asciiTheme="majorHAnsi" w:hAnsiTheme="majorHAnsi"/>
          <w:sz w:val="22"/>
          <w:szCs w:val="22"/>
        </w:rPr>
        <w:t>ch</w:t>
      </w:r>
      <w:r w:rsidR="00662AF1" w:rsidRPr="002B01A5">
        <w:rPr>
          <w:rFonts w:asciiTheme="majorHAnsi" w:hAnsiTheme="majorHAnsi"/>
          <w:sz w:val="22"/>
          <w:szCs w:val="22"/>
        </w:rPr>
        <w:t xml:space="preserve"> institucí </w:t>
      </w:r>
      <w:r w:rsidR="00640CD6" w:rsidRPr="002B01A5">
        <w:rPr>
          <w:rFonts w:asciiTheme="majorHAnsi" w:hAnsiTheme="majorHAnsi"/>
          <w:sz w:val="22"/>
          <w:szCs w:val="22"/>
        </w:rPr>
        <w:t>v prostorách pavil</w:t>
      </w:r>
      <w:r w:rsidR="009200F4">
        <w:rPr>
          <w:rFonts w:asciiTheme="majorHAnsi" w:hAnsiTheme="majorHAnsi"/>
          <w:sz w:val="22"/>
          <w:szCs w:val="22"/>
        </w:rPr>
        <w:t>o</w:t>
      </w:r>
      <w:r w:rsidR="00640CD6" w:rsidRPr="002B01A5">
        <w:rPr>
          <w:rFonts w:asciiTheme="majorHAnsi" w:hAnsiTheme="majorHAnsi"/>
          <w:sz w:val="22"/>
          <w:szCs w:val="22"/>
        </w:rPr>
        <w:t>nu České republiky</w:t>
      </w:r>
      <w:r w:rsidR="009200F4">
        <w:rPr>
          <w:rFonts w:asciiTheme="majorHAnsi" w:hAnsiTheme="majorHAnsi"/>
          <w:sz w:val="22"/>
          <w:szCs w:val="22"/>
        </w:rPr>
        <w:t xml:space="preserve"> na EXPO 2020 (dále jen „</w:t>
      </w:r>
      <w:r w:rsidR="009200F4" w:rsidRPr="009200F4">
        <w:rPr>
          <w:rFonts w:asciiTheme="majorHAnsi" w:hAnsiTheme="majorHAnsi"/>
          <w:b/>
          <w:sz w:val="22"/>
          <w:szCs w:val="22"/>
        </w:rPr>
        <w:t>Pavilon</w:t>
      </w:r>
      <w:r w:rsidR="009200F4">
        <w:rPr>
          <w:rFonts w:asciiTheme="majorHAnsi" w:hAnsiTheme="majorHAnsi"/>
          <w:sz w:val="22"/>
          <w:szCs w:val="22"/>
        </w:rPr>
        <w:t>“)</w:t>
      </w:r>
      <w:r w:rsidR="00640CD6" w:rsidRPr="002B01A5">
        <w:rPr>
          <w:rFonts w:asciiTheme="majorHAnsi" w:hAnsiTheme="majorHAnsi"/>
          <w:sz w:val="22"/>
          <w:szCs w:val="22"/>
        </w:rPr>
        <w:t>;</w:t>
      </w:r>
    </w:p>
    <w:p w14:paraId="28272A80" w14:textId="77777777" w:rsidR="005A04B8" w:rsidRDefault="0061141E" w:rsidP="002E25BB">
      <w:pPr>
        <w:numPr>
          <w:ilvl w:val="0"/>
          <w:numId w:val="14"/>
        </w:numPr>
        <w:tabs>
          <w:tab w:val="left" w:pos="360"/>
        </w:tabs>
        <w:spacing w:before="120"/>
        <w:ind w:left="357" w:hanging="357"/>
        <w:jc w:val="both"/>
        <w:rPr>
          <w:rFonts w:asciiTheme="majorHAnsi" w:hAnsiTheme="majorHAnsi"/>
          <w:sz w:val="22"/>
          <w:szCs w:val="22"/>
        </w:rPr>
      </w:pPr>
      <w:r w:rsidRPr="002B01A5">
        <w:rPr>
          <w:rFonts w:asciiTheme="majorHAnsi" w:hAnsiTheme="majorHAnsi"/>
          <w:sz w:val="22"/>
          <w:szCs w:val="22"/>
        </w:rPr>
        <w:lastRenderedPageBreak/>
        <w:t xml:space="preserve">KGK </w:t>
      </w:r>
      <w:r w:rsidR="00FE12D3" w:rsidRPr="002B01A5">
        <w:rPr>
          <w:rFonts w:asciiTheme="majorHAnsi" w:hAnsiTheme="majorHAnsi"/>
          <w:sz w:val="22"/>
          <w:szCs w:val="22"/>
        </w:rPr>
        <w:t xml:space="preserve">má zájem na získání </w:t>
      </w:r>
      <w:r w:rsidR="00CC57B5" w:rsidRPr="002B01A5">
        <w:rPr>
          <w:rFonts w:asciiTheme="majorHAnsi" w:hAnsiTheme="majorHAnsi"/>
          <w:sz w:val="22"/>
          <w:szCs w:val="22"/>
        </w:rPr>
        <w:t>finančních prostředků</w:t>
      </w:r>
      <w:r w:rsidR="00BF1157" w:rsidRPr="002B01A5">
        <w:rPr>
          <w:rFonts w:asciiTheme="majorHAnsi" w:hAnsiTheme="majorHAnsi"/>
          <w:sz w:val="22"/>
          <w:szCs w:val="22"/>
        </w:rPr>
        <w:t xml:space="preserve"> a nefinančních plnění </w:t>
      </w:r>
      <w:r w:rsidR="00CB43E0" w:rsidRPr="002B01A5">
        <w:rPr>
          <w:rFonts w:asciiTheme="majorHAnsi" w:hAnsiTheme="majorHAnsi"/>
          <w:sz w:val="22"/>
          <w:szCs w:val="22"/>
        </w:rPr>
        <w:t xml:space="preserve">k zajištění účasti České republiky na EXPO </w:t>
      </w:r>
      <w:r w:rsidR="00586D5A" w:rsidRPr="002B01A5">
        <w:rPr>
          <w:rFonts w:asciiTheme="majorHAnsi" w:hAnsiTheme="majorHAnsi"/>
          <w:sz w:val="22"/>
          <w:szCs w:val="22"/>
        </w:rPr>
        <w:t xml:space="preserve">2020 </w:t>
      </w:r>
      <w:r w:rsidR="00FE12D3" w:rsidRPr="002B01A5">
        <w:rPr>
          <w:rFonts w:asciiTheme="majorHAnsi" w:hAnsiTheme="majorHAnsi"/>
          <w:sz w:val="22"/>
          <w:szCs w:val="22"/>
        </w:rPr>
        <w:t xml:space="preserve">též od </w:t>
      </w:r>
      <w:r w:rsidR="00264117">
        <w:rPr>
          <w:rFonts w:asciiTheme="majorHAnsi" w:hAnsiTheme="majorHAnsi"/>
          <w:sz w:val="22"/>
          <w:szCs w:val="22"/>
        </w:rPr>
        <w:t>třetích stran</w:t>
      </w:r>
      <w:r w:rsidR="00ED7493" w:rsidRPr="002B01A5">
        <w:rPr>
          <w:rFonts w:asciiTheme="majorHAnsi" w:hAnsiTheme="majorHAnsi"/>
          <w:sz w:val="22"/>
          <w:szCs w:val="22"/>
        </w:rPr>
        <w:t>;</w:t>
      </w:r>
    </w:p>
    <w:p w14:paraId="019628DA" w14:textId="77777777" w:rsidR="00885AB1" w:rsidRDefault="00FB512F" w:rsidP="00BE5D17">
      <w:pPr>
        <w:numPr>
          <w:ilvl w:val="0"/>
          <w:numId w:val="14"/>
        </w:numPr>
        <w:tabs>
          <w:tab w:val="left" w:pos="360"/>
        </w:tabs>
        <w:spacing w:before="120"/>
        <w:ind w:left="357" w:hanging="357"/>
        <w:jc w:val="both"/>
        <w:rPr>
          <w:rFonts w:asciiTheme="majorHAnsi" w:hAnsiTheme="majorHAnsi"/>
          <w:sz w:val="22"/>
          <w:szCs w:val="22"/>
        </w:rPr>
      </w:pPr>
      <w:r w:rsidRPr="005A04B8">
        <w:rPr>
          <w:rFonts w:asciiTheme="majorHAnsi" w:hAnsiTheme="majorHAnsi"/>
          <w:sz w:val="22"/>
          <w:szCs w:val="22"/>
        </w:rPr>
        <w:t xml:space="preserve"> </w:t>
      </w:r>
      <w:r w:rsidR="005A04B8">
        <w:rPr>
          <w:rFonts w:asciiTheme="majorHAnsi" w:hAnsiTheme="majorHAnsi"/>
          <w:sz w:val="22"/>
          <w:szCs w:val="22"/>
        </w:rPr>
        <w:t>n</w:t>
      </w:r>
      <w:r w:rsidR="00BF314D" w:rsidRPr="005A04B8">
        <w:rPr>
          <w:rFonts w:asciiTheme="majorHAnsi" w:hAnsiTheme="majorHAnsi"/>
          <w:sz w:val="22"/>
          <w:szCs w:val="22"/>
        </w:rPr>
        <w:t>edílnou součástí agendy vykonávané Partnery je prezentace průmyslu České republiky a podpora českých firem na zahraničních trzích. Partneři vnímají EXPO 2020 jako významnou světovou událost a mají zájem se do něj v rámci uvedené agendy aktivně zapojit</w:t>
      </w:r>
      <w:r w:rsidR="005A04B8" w:rsidRPr="005A04B8">
        <w:rPr>
          <w:rFonts w:asciiTheme="majorHAnsi" w:hAnsiTheme="majorHAnsi"/>
          <w:sz w:val="22"/>
          <w:szCs w:val="22"/>
        </w:rPr>
        <w:t>;</w:t>
      </w:r>
    </w:p>
    <w:p w14:paraId="78A9D715" w14:textId="77777777" w:rsidR="00885AB1" w:rsidRDefault="00885AB1" w:rsidP="00BE5D17">
      <w:pPr>
        <w:numPr>
          <w:ilvl w:val="0"/>
          <w:numId w:val="14"/>
        </w:numPr>
        <w:tabs>
          <w:tab w:val="left" w:pos="360"/>
        </w:tabs>
        <w:spacing w:before="120"/>
        <w:ind w:left="357" w:hanging="357"/>
        <w:jc w:val="both"/>
        <w:rPr>
          <w:rFonts w:asciiTheme="majorHAnsi" w:hAnsiTheme="majorHAnsi"/>
          <w:sz w:val="22"/>
          <w:szCs w:val="22"/>
        </w:rPr>
      </w:pPr>
      <w:r w:rsidRPr="005A04B8">
        <w:rPr>
          <w:rFonts w:asciiTheme="majorHAnsi" w:hAnsiTheme="majorHAnsi"/>
          <w:sz w:val="22"/>
          <w:szCs w:val="22"/>
        </w:rPr>
        <w:t xml:space="preserve">Partneři mají zájem být prezentováni samostatně i společně jako „Partner české účasti na EXPO </w:t>
      </w:r>
      <w:r w:rsidRPr="00BE5D17">
        <w:rPr>
          <w:rFonts w:asciiTheme="majorHAnsi" w:hAnsiTheme="majorHAnsi"/>
          <w:sz w:val="22"/>
          <w:szCs w:val="22"/>
        </w:rPr>
        <w:t>2020“ („</w:t>
      </w:r>
      <w:r w:rsidRPr="00BE5D17">
        <w:rPr>
          <w:rFonts w:asciiTheme="majorHAnsi" w:hAnsiTheme="majorHAnsi"/>
          <w:i/>
          <w:sz w:val="22"/>
          <w:szCs w:val="22"/>
          <w:lang w:val="en-GB"/>
        </w:rPr>
        <w:t xml:space="preserve">Official Partner of EXPO 2020 for </w:t>
      </w:r>
      <w:r w:rsidR="00B266F0">
        <w:rPr>
          <w:rFonts w:asciiTheme="majorHAnsi" w:hAnsiTheme="majorHAnsi"/>
          <w:i/>
          <w:sz w:val="22"/>
          <w:szCs w:val="22"/>
          <w:lang w:val="en-GB"/>
        </w:rPr>
        <w:t xml:space="preserve">the </w:t>
      </w:r>
      <w:r w:rsidRPr="00BE5D17">
        <w:rPr>
          <w:rFonts w:asciiTheme="majorHAnsi" w:hAnsiTheme="majorHAnsi"/>
          <w:i/>
          <w:sz w:val="22"/>
          <w:szCs w:val="22"/>
          <w:lang w:val="en-GB"/>
        </w:rPr>
        <w:t>Czech Republic”</w:t>
      </w:r>
      <w:r w:rsidRPr="00BE5D17">
        <w:rPr>
          <w:rFonts w:asciiTheme="majorHAnsi" w:hAnsiTheme="majorHAnsi"/>
          <w:sz w:val="22"/>
          <w:szCs w:val="22"/>
          <w:lang w:val="en-GB"/>
        </w:rPr>
        <w:t>);</w:t>
      </w:r>
    </w:p>
    <w:p w14:paraId="26AD410F" w14:textId="77777777" w:rsidR="0061141E" w:rsidRPr="005A04B8" w:rsidRDefault="0061141E" w:rsidP="00885AB1">
      <w:pPr>
        <w:spacing w:before="120"/>
        <w:ind w:left="357"/>
        <w:jc w:val="both"/>
        <w:rPr>
          <w:rFonts w:asciiTheme="majorHAnsi" w:hAnsiTheme="majorHAnsi"/>
          <w:sz w:val="22"/>
          <w:szCs w:val="22"/>
        </w:rPr>
      </w:pPr>
    </w:p>
    <w:p w14:paraId="5FA5A833" w14:textId="77777777" w:rsidR="00BE66B6" w:rsidRDefault="00ED7493" w:rsidP="002344D1">
      <w:pPr>
        <w:tabs>
          <w:tab w:val="left" w:pos="2160"/>
        </w:tabs>
        <w:jc w:val="both"/>
        <w:rPr>
          <w:rFonts w:asciiTheme="majorHAnsi" w:hAnsiTheme="majorHAnsi"/>
          <w:sz w:val="22"/>
          <w:szCs w:val="22"/>
        </w:rPr>
      </w:pPr>
      <w:r w:rsidRPr="002B01A5">
        <w:rPr>
          <w:rFonts w:asciiTheme="majorHAnsi" w:hAnsiTheme="majorHAnsi"/>
          <w:sz w:val="22"/>
          <w:szCs w:val="22"/>
        </w:rPr>
        <w:t xml:space="preserve">dohodly se Smluvní strany </w:t>
      </w:r>
      <w:r w:rsidR="006B7B2D" w:rsidRPr="002B01A5">
        <w:rPr>
          <w:rFonts w:asciiTheme="majorHAnsi" w:hAnsiTheme="majorHAnsi"/>
          <w:sz w:val="22"/>
          <w:szCs w:val="22"/>
        </w:rPr>
        <w:t xml:space="preserve">v souladu s ustanovením § </w:t>
      </w:r>
      <w:r w:rsidR="003E38EF" w:rsidRPr="002B01A5">
        <w:rPr>
          <w:rFonts w:asciiTheme="majorHAnsi" w:hAnsiTheme="majorHAnsi"/>
          <w:sz w:val="22"/>
          <w:szCs w:val="22"/>
        </w:rPr>
        <w:t>1746</w:t>
      </w:r>
      <w:r w:rsidR="006B7B2D" w:rsidRPr="002B01A5">
        <w:rPr>
          <w:rFonts w:asciiTheme="majorHAnsi" w:hAnsiTheme="majorHAnsi"/>
          <w:sz w:val="22"/>
          <w:szCs w:val="22"/>
        </w:rPr>
        <w:t xml:space="preserve"> odst. 2 zákona č. </w:t>
      </w:r>
      <w:r w:rsidR="003E38EF" w:rsidRPr="002B01A5">
        <w:rPr>
          <w:rFonts w:asciiTheme="majorHAnsi" w:hAnsiTheme="majorHAnsi"/>
          <w:sz w:val="22"/>
          <w:szCs w:val="22"/>
        </w:rPr>
        <w:t>89/2012</w:t>
      </w:r>
      <w:r w:rsidR="006B7B2D" w:rsidRPr="002B01A5">
        <w:rPr>
          <w:rFonts w:asciiTheme="majorHAnsi" w:hAnsiTheme="majorHAnsi"/>
          <w:sz w:val="22"/>
          <w:szCs w:val="22"/>
        </w:rPr>
        <w:t xml:space="preserve"> Sb., </w:t>
      </w:r>
      <w:r w:rsidR="003E38EF" w:rsidRPr="002B01A5">
        <w:rPr>
          <w:rFonts w:asciiTheme="majorHAnsi" w:hAnsiTheme="majorHAnsi"/>
          <w:sz w:val="22"/>
          <w:szCs w:val="22"/>
        </w:rPr>
        <w:t xml:space="preserve">občanského </w:t>
      </w:r>
      <w:r w:rsidR="006B7B2D" w:rsidRPr="002B01A5">
        <w:rPr>
          <w:rFonts w:asciiTheme="majorHAnsi" w:hAnsiTheme="majorHAnsi"/>
          <w:sz w:val="22"/>
          <w:szCs w:val="22"/>
        </w:rPr>
        <w:t>zákoníku</w:t>
      </w:r>
      <w:r w:rsidR="003E38EF" w:rsidRPr="002B01A5">
        <w:rPr>
          <w:rFonts w:asciiTheme="majorHAnsi" w:hAnsiTheme="majorHAnsi"/>
          <w:sz w:val="22"/>
          <w:szCs w:val="22"/>
        </w:rPr>
        <w:t>,</w:t>
      </w:r>
      <w:r w:rsidR="006B7B2D" w:rsidRPr="002B01A5">
        <w:rPr>
          <w:rFonts w:asciiTheme="majorHAnsi" w:hAnsiTheme="majorHAnsi"/>
          <w:sz w:val="22"/>
          <w:szCs w:val="22"/>
        </w:rPr>
        <w:t xml:space="preserve"> </w:t>
      </w:r>
      <w:r w:rsidR="008E350A" w:rsidRPr="002B01A5">
        <w:rPr>
          <w:rFonts w:asciiTheme="majorHAnsi" w:hAnsiTheme="majorHAnsi"/>
          <w:sz w:val="22"/>
          <w:szCs w:val="22"/>
        </w:rPr>
        <w:t>takto</w:t>
      </w:r>
      <w:r w:rsidRPr="002B01A5">
        <w:rPr>
          <w:rFonts w:asciiTheme="majorHAnsi" w:hAnsiTheme="majorHAnsi"/>
          <w:sz w:val="22"/>
          <w:szCs w:val="22"/>
        </w:rPr>
        <w:t>:</w:t>
      </w:r>
    </w:p>
    <w:p w14:paraId="71329EDE" w14:textId="77777777" w:rsidR="00BE66B6" w:rsidRPr="002B01A5" w:rsidRDefault="00BE66B6" w:rsidP="00885AB1">
      <w:pPr>
        <w:keepNext/>
        <w:tabs>
          <w:tab w:val="left" w:pos="2160"/>
        </w:tabs>
        <w:spacing w:before="360" w:after="240"/>
        <w:jc w:val="center"/>
        <w:rPr>
          <w:rFonts w:asciiTheme="majorHAnsi" w:hAnsiTheme="majorHAnsi"/>
          <w:b/>
          <w:sz w:val="22"/>
          <w:szCs w:val="22"/>
        </w:rPr>
      </w:pPr>
      <w:r w:rsidRPr="002B01A5">
        <w:rPr>
          <w:rFonts w:asciiTheme="majorHAnsi" w:hAnsiTheme="majorHAnsi"/>
          <w:b/>
          <w:sz w:val="22"/>
          <w:szCs w:val="22"/>
        </w:rPr>
        <w:t>I.</w:t>
      </w:r>
      <w:r w:rsidR="009A3F5F" w:rsidRPr="002B01A5">
        <w:rPr>
          <w:rFonts w:asciiTheme="majorHAnsi" w:hAnsiTheme="majorHAnsi"/>
          <w:b/>
          <w:sz w:val="22"/>
          <w:szCs w:val="22"/>
        </w:rPr>
        <w:br/>
      </w:r>
      <w:r w:rsidR="00ED7493" w:rsidRPr="002B01A5">
        <w:rPr>
          <w:rFonts w:asciiTheme="majorHAnsi" w:hAnsiTheme="majorHAnsi"/>
          <w:b/>
          <w:sz w:val="22"/>
          <w:szCs w:val="22"/>
        </w:rPr>
        <w:t xml:space="preserve">Předmět </w:t>
      </w:r>
      <w:r w:rsidR="00EB1A55" w:rsidRPr="002B01A5">
        <w:rPr>
          <w:rFonts w:asciiTheme="majorHAnsi" w:hAnsiTheme="majorHAnsi"/>
          <w:b/>
          <w:sz w:val="22"/>
          <w:szCs w:val="22"/>
        </w:rPr>
        <w:t>smlouvy a prohlášení stran</w:t>
      </w:r>
    </w:p>
    <w:p w14:paraId="3E058B88" w14:textId="77777777" w:rsidR="004B10CB" w:rsidRDefault="004B10CB" w:rsidP="002B01A5">
      <w:pPr>
        <w:numPr>
          <w:ilvl w:val="0"/>
          <w:numId w:val="2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Předmětem této smlouvy je povinnost KGK </w:t>
      </w:r>
      <w:r w:rsidR="00A329BE">
        <w:rPr>
          <w:rFonts w:asciiTheme="majorHAnsi" w:hAnsiTheme="majorHAnsi"/>
          <w:sz w:val="22"/>
          <w:szCs w:val="22"/>
        </w:rPr>
        <w:t xml:space="preserve">a / </w:t>
      </w:r>
      <w:r>
        <w:rPr>
          <w:rFonts w:asciiTheme="majorHAnsi" w:hAnsiTheme="majorHAnsi"/>
          <w:sz w:val="22"/>
          <w:szCs w:val="22"/>
        </w:rPr>
        <w:t>nebo Partner</w:t>
      </w:r>
      <w:r w:rsidR="005A04B8">
        <w:rPr>
          <w:rFonts w:asciiTheme="majorHAnsi" w:hAnsiTheme="majorHAnsi"/>
          <w:sz w:val="22"/>
          <w:szCs w:val="22"/>
        </w:rPr>
        <w:t>ů</w:t>
      </w:r>
      <w:r>
        <w:rPr>
          <w:rFonts w:asciiTheme="majorHAnsi" w:hAnsiTheme="majorHAnsi"/>
          <w:sz w:val="22"/>
          <w:szCs w:val="22"/>
        </w:rPr>
        <w:t xml:space="preserve"> poskytnout </w:t>
      </w:r>
      <w:r w:rsidR="002C66B6">
        <w:rPr>
          <w:rFonts w:asciiTheme="majorHAnsi" w:hAnsiTheme="majorHAnsi"/>
          <w:sz w:val="22"/>
          <w:szCs w:val="22"/>
        </w:rPr>
        <w:t>druhé smluvní straně níže sjednané</w:t>
      </w:r>
      <w:r>
        <w:rPr>
          <w:rFonts w:asciiTheme="majorHAnsi" w:hAnsiTheme="majorHAnsi"/>
          <w:sz w:val="22"/>
          <w:szCs w:val="22"/>
        </w:rPr>
        <w:t xml:space="preserve"> plnění</w:t>
      </w:r>
      <w:r w:rsidR="002C66B6">
        <w:rPr>
          <w:rFonts w:asciiTheme="majorHAnsi" w:hAnsiTheme="majorHAnsi"/>
          <w:sz w:val="22"/>
          <w:szCs w:val="22"/>
        </w:rPr>
        <w:t xml:space="preserve"> a závazek této smluvní strany plnění přijmout.</w:t>
      </w:r>
    </w:p>
    <w:p w14:paraId="75C6B4FF" w14:textId="77777777" w:rsidR="006F78A4" w:rsidRPr="006F78A4" w:rsidRDefault="00447027" w:rsidP="002B01A5">
      <w:pPr>
        <w:numPr>
          <w:ilvl w:val="0"/>
          <w:numId w:val="2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Předmětem této Smlouvy</w:t>
      </w:r>
      <w:r w:rsidR="00E779B8">
        <w:rPr>
          <w:rFonts w:asciiTheme="majorHAnsi" w:hAnsiTheme="majorHAnsi"/>
          <w:sz w:val="22"/>
          <w:szCs w:val="22"/>
        </w:rPr>
        <w:t xml:space="preserve"> je </w:t>
      </w:r>
      <w:r w:rsidR="00F31294">
        <w:rPr>
          <w:rFonts w:asciiTheme="majorHAnsi" w:hAnsiTheme="majorHAnsi"/>
          <w:sz w:val="22"/>
          <w:szCs w:val="22"/>
        </w:rPr>
        <w:t>i</w:t>
      </w:r>
      <w:r w:rsidR="008D713F">
        <w:rPr>
          <w:rFonts w:asciiTheme="majorHAnsi" w:hAnsiTheme="majorHAnsi"/>
          <w:sz w:val="22"/>
          <w:szCs w:val="22"/>
        </w:rPr>
        <w:t xml:space="preserve"> níže blíže vymezen</w:t>
      </w:r>
      <w:r w:rsidR="00C82BEE">
        <w:rPr>
          <w:rFonts w:asciiTheme="majorHAnsi" w:hAnsiTheme="majorHAnsi"/>
          <w:sz w:val="22"/>
          <w:szCs w:val="22"/>
        </w:rPr>
        <w:t>é právo, a je-li tak sjednáno i povinnost</w:t>
      </w:r>
      <w:r w:rsidR="00E779B8">
        <w:rPr>
          <w:rFonts w:asciiTheme="majorHAnsi" w:hAnsiTheme="majorHAnsi"/>
          <w:sz w:val="22"/>
          <w:szCs w:val="22"/>
        </w:rPr>
        <w:t xml:space="preserve"> KGK</w:t>
      </w:r>
      <w:r w:rsidR="00B266F0">
        <w:rPr>
          <w:rFonts w:asciiTheme="majorHAnsi" w:hAnsiTheme="majorHAnsi"/>
          <w:sz w:val="22"/>
          <w:szCs w:val="22"/>
        </w:rPr>
        <w:t>,</w:t>
      </w:r>
      <w:r w:rsidR="00E779B8">
        <w:rPr>
          <w:rFonts w:asciiTheme="majorHAnsi" w:hAnsiTheme="majorHAnsi"/>
          <w:sz w:val="22"/>
          <w:szCs w:val="22"/>
        </w:rPr>
        <w:t xml:space="preserve"> </w:t>
      </w:r>
      <w:r w:rsidR="00E07233">
        <w:rPr>
          <w:rFonts w:asciiTheme="majorHAnsi" w:hAnsiTheme="majorHAnsi"/>
          <w:sz w:val="22"/>
          <w:szCs w:val="22"/>
        </w:rPr>
        <w:t>prezentovat</w:t>
      </w:r>
      <w:r w:rsidR="00E779B8">
        <w:rPr>
          <w:rFonts w:asciiTheme="majorHAnsi" w:hAnsiTheme="majorHAnsi"/>
          <w:sz w:val="22"/>
          <w:szCs w:val="22"/>
        </w:rPr>
        <w:t xml:space="preserve"> Partner</w:t>
      </w:r>
      <w:r w:rsidR="005A04B8">
        <w:rPr>
          <w:rFonts w:asciiTheme="majorHAnsi" w:hAnsiTheme="majorHAnsi"/>
          <w:sz w:val="22"/>
          <w:szCs w:val="22"/>
        </w:rPr>
        <w:t>y</w:t>
      </w:r>
      <w:r w:rsidR="00E07233">
        <w:rPr>
          <w:rFonts w:asciiTheme="majorHAnsi" w:hAnsiTheme="majorHAnsi"/>
          <w:sz w:val="22"/>
          <w:szCs w:val="22"/>
        </w:rPr>
        <w:t xml:space="preserve"> </w:t>
      </w:r>
      <w:r w:rsidR="00E07233" w:rsidRPr="002B01A5">
        <w:rPr>
          <w:rFonts w:asciiTheme="majorHAnsi" w:hAnsiTheme="majorHAnsi"/>
          <w:sz w:val="22"/>
          <w:szCs w:val="22"/>
        </w:rPr>
        <w:t>jako „Partner české účasti na EXPO 2020</w:t>
      </w:r>
      <w:r w:rsidR="001E61C8">
        <w:rPr>
          <w:rFonts w:asciiTheme="majorHAnsi" w:hAnsiTheme="majorHAnsi"/>
          <w:sz w:val="22"/>
          <w:szCs w:val="22"/>
        </w:rPr>
        <w:t>“</w:t>
      </w:r>
      <w:r w:rsidR="005176A6">
        <w:rPr>
          <w:rFonts w:asciiTheme="majorHAnsi" w:hAnsiTheme="majorHAnsi"/>
          <w:sz w:val="22"/>
          <w:szCs w:val="22"/>
        </w:rPr>
        <w:t xml:space="preserve"> (</w:t>
      </w:r>
      <w:r w:rsidR="00B11685">
        <w:rPr>
          <w:rFonts w:asciiTheme="majorHAnsi" w:hAnsiTheme="majorHAnsi"/>
          <w:sz w:val="22"/>
          <w:szCs w:val="22"/>
        </w:rPr>
        <w:t>„</w:t>
      </w:r>
      <w:proofErr w:type="spellStart"/>
      <w:r w:rsidR="00B11685" w:rsidRPr="007C453B">
        <w:rPr>
          <w:rFonts w:asciiTheme="majorHAnsi" w:hAnsiTheme="majorHAnsi"/>
          <w:i/>
          <w:sz w:val="22"/>
          <w:szCs w:val="22"/>
        </w:rPr>
        <w:t>Official</w:t>
      </w:r>
      <w:proofErr w:type="spellEnd"/>
      <w:r w:rsidR="00B11685" w:rsidRPr="007C453B">
        <w:rPr>
          <w:rFonts w:asciiTheme="majorHAnsi" w:hAnsiTheme="majorHAnsi"/>
          <w:i/>
          <w:sz w:val="22"/>
          <w:szCs w:val="22"/>
        </w:rPr>
        <w:t xml:space="preserve"> Partner </w:t>
      </w:r>
      <w:proofErr w:type="spellStart"/>
      <w:r w:rsidR="00B11685" w:rsidRPr="007C453B">
        <w:rPr>
          <w:rFonts w:asciiTheme="majorHAnsi" w:hAnsiTheme="majorHAnsi"/>
          <w:i/>
          <w:sz w:val="22"/>
          <w:szCs w:val="22"/>
        </w:rPr>
        <w:t>of</w:t>
      </w:r>
      <w:proofErr w:type="spellEnd"/>
      <w:r w:rsidR="00B11685" w:rsidRPr="007C453B">
        <w:rPr>
          <w:rFonts w:asciiTheme="majorHAnsi" w:hAnsiTheme="majorHAnsi"/>
          <w:i/>
          <w:sz w:val="22"/>
          <w:szCs w:val="22"/>
        </w:rPr>
        <w:t xml:space="preserve"> EXPO 2020 </w:t>
      </w:r>
      <w:proofErr w:type="spellStart"/>
      <w:r w:rsidR="00B11685" w:rsidRPr="007C453B">
        <w:rPr>
          <w:rFonts w:asciiTheme="majorHAnsi" w:hAnsiTheme="majorHAnsi"/>
          <w:i/>
          <w:sz w:val="22"/>
          <w:szCs w:val="22"/>
        </w:rPr>
        <w:t>for</w:t>
      </w:r>
      <w:proofErr w:type="spellEnd"/>
      <w:r w:rsidR="00B11685" w:rsidRPr="007C453B">
        <w:rPr>
          <w:rFonts w:asciiTheme="majorHAnsi" w:hAnsiTheme="majorHAnsi"/>
          <w:i/>
          <w:sz w:val="22"/>
          <w:szCs w:val="22"/>
        </w:rPr>
        <w:t xml:space="preserve"> </w:t>
      </w:r>
      <w:proofErr w:type="spellStart"/>
      <w:r w:rsidR="00B266F0">
        <w:rPr>
          <w:rFonts w:asciiTheme="majorHAnsi" w:hAnsiTheme="majorHAnsi"/>
          <w:i/>
          <w:sz w:val="22"/>
          <w:szCs w:val="22"/>
        </w:rPr>
        <w:t>the</w:t>
      </w:r>
      <w:proofErr w:type="spellEnd"/>
      <w:r w:rsidR="00B266F0">
        <w:rPr>
          <w:rFonts w:asciiTheme="majorHAnsi" w:hAnsiTheme="majorHAnsi"/>
          <w:i/>
          <w:sz w:val="22"/>
          <w:szCs w:val="22"/>
        </w:rPr>
        <w:t xml:space="preserve"> </w:t>
      </w:r>
      <w:r w:rsidR="00B11685" w:rsidRPr="007C453B">
        <w:rPr>
          <w:rFonts w:asciiTheme="majorHAnsi" w:hAnsiTheme="majorHAnsi"/>
          <w:i/>
          <w:sz w:val="22"/>
          <w:szCs w:val="22"/>
        </w:rPr>
        <w:t>Czech Republic</w:t>
      </w:r>
      <w:r w:rsidR="00B11685">
        <w:rPr>
          <w:rFonts w:asciiTheme="majorHAnsi" w:hAnsiTheme="majorHAnsi"/>
          <w:sz w:val="22"/>
          <w:szCs w:val="22"/>
        </w:rPr>
        <w:t>“)</w:t>
      </w:r>
      <w:r w:rsidR="00E9710B">
        <w:rPr>
          <w:rFonts w:asciiTheme="majorHAnsi" w:hAnsiTheme="majorHAnsi"/>
          <w:sz w:val="22"/>
          <w:szCs w:val="22"/>
        </w:rPr>
        <w:t>.</w:t>
      </w:r>
    </w:p>
    <w:p w14:paraId="631A9D9C" w14:textId="77777777" w:rsidR="00FF4BC3" w:rsidRDefault="00FD2745" w:rsidP="002B01A5">
      <w:pPr>
        <w:numPr>
          <w:ilvl w:val="0"/>
          <w:numId w:val="2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Partne</w:t>
      </w:r>
      <w:r w:rsidR="005A04B8">
        <w:rPr>
          <w:rFonts w:asciiTheme="majorHAnsi" w:hAnsiTheme="majorHAnsi"/>
          <w:sz w:val="22"/>
          <w:szCs w:val="22"/>
        </w:rPr>
        <w:t>ři</w:t>
      </w:r>
      <w:r>
        <w:rPr>
          <w:rFonts w:asciiTheme="majorHAnsi" w:hAnsiTheme="majorHAnsi"/>
          <w:sz w:val="22"/>
          <w:szCs w:val="22"/>
        </w:rPr>
        <w:t xml:space="preserve"> prohlašuj</w:t>
      </w:r>
      <w:r w:rsidR="005A04B8">
        <w:rPr>
          <w:rFonts w:asciiTheme="majorHAnsi" w:hAnsiTheme="majorHAnsi"/>
          <w:sz w:val="22"/>
          <w:szCs w:val="22"/>
        </w:rPr>
        <w:t>í</w:t>
      </w:r>
      <w:r>
        <w:rPr>
          <w:rFonts w:asciiTheme="majorHAnsi" w:hAnsiTheme="majorHAnsi"/>
          <w:sz w:val="22"/>
          <w:szCs w:val="22"/>
        </w:rPr>
        <w:t>, že j</w:t>
      </w:r>
      <w:r w:rsidR="005A04B8">
        <w:rPr>
          <w:rFonts w:asciiTheme="majorHAnsi" w:hAnsiTheme="majorHAnsi"/>
          <w:sz w:val="22"/>
          <w:szCs w:val="22"/>
        </w:rPr>
        <w:t>sou</w:t>
      </w:r>
      <w:r w:rsidR="00B266F0">
        <w:rPr>
          <w:rFonts w:asciiTheme="majorHAnsi" w:hAnsiTheme="majorHAnsi"/>
          <w:sz w:val="22"/>
          <w:szCs w:val="22"/>
        </w:rPr>
        <w:t xml:space="preserve"> si</w:t>
      </w:r>
      <w:r>
        <w:rPr>
          <w:rFonts w:asciiTheme="majorHAnsi" w:hAnsiTheme="majorHAnsi"/>
          <w:sz w:val="22"/>
          <w:szCs w:val="22"/>
        </w:rPr>
        <w:t xml:space="preserve"> vědo</w:t>
      </w:r>
      <w:r w:rsidR="00953858">
        <w:rPr>
          <w:rFonts w:asciiTheme="majorHAnsi" w:hAnsiTheme="majorHAnsi"/>
          <w:sz w:val="22"/>
          <w:szCs w:val="22"/>
        </w:rPr>
        <w:t>m</w:t>
      </w:r>
      <w:r w:rsidR="005A04B8">
        <w:rPr>
          <w:rFonts w:asciiTheme="majorHAnsi" w:hAnsiTheme="majorHAnsi"/>
          <w:sz w:val="22"/>
          <w:szCs w:val="22"/>
        </w:rPr>
        <w:t>i</w:t>
      </w:r>
      <w:r w:rsidR="00953858">
        <w:rPr>
          <w:rFonts w:asciiTheme="majorHAnsi" w:hAnsiTheme="majorHAnsi"/>
          <w:sz w:val="22"/>
          <w:szCs w:val="22"/>
        </w:rPr>
        <w:t xml:space="preserve">, že účelem uzavření této Smlouvy je </w:t>
      </w:r>
      <w:r w:rsidR="001E490B">
        <w:rPr>
          <w:rFonts w:asciiTheme="majorHAnsi" w:hAnsiTheme="majorHAnsi"/>
          <w:sz w:val="22"/>
          <w:szCs w:val="22"/>
        </w:rPr>
        <w:t xml:space="preserve">výborná </w:t>
      </w:r>
      <w:r w:rsidR="00913BAA">
        <w:rPr>
          <w:rFonts w:asciiTheme="majorHAnsi" w:hAnsiTheme="majorHAnsi"/>
          <w:sz w:val="22"/>
          <w:szCs w:val="22"/>
        </w:rPr>
        <w:t xml:space="preserve">mezinárodní prezentace České republiky a českých </w:t>
      </w:r>
      <w:r w:rsidR="00B266F0">
        <w:rPr>
          <w:rFonts w:asciiTheme="majorHAnsi" w:hAnsiTheme="majorHAnsi"/>
          <w:sz w:val="22"/>
          <w:szCs w:val="22"/>
        </w:rPr>
        <w:t xml:space="preserve">podnikatelských </w:t>
      </w:r>
      <w:r w:rsidR="00913BAA">
        <w:rPr>
          <w:rFonts w:asciiTheme="majorHAnsi" w:hAnsiTheme="majorHAnsi"/>
          <w:sz w:val="22"/>
          <w:szCs w:val="22"/>
        </w:rPr>
        <w:t>subjektů</w:t>
      </w:r>
      <w:r w:rsidR="00426ECB">
        <w:rPr>
          <w:rFonts w:asciiTheme="majorHAnsi" w:hAnsiTheme="majorHAnsi"/>
          <w:sz w:val="22"/>
          <w:szCs w:val="22"/>
        </w:rPr>
        <w:t>. Smluvní strany budou</w:t>
      </w:r>
      <w:r w:rsidR="00B266F0">
        <w:rPr>
          <w:rFonts w:asciiTheme="majorHAnsi" w:hAnsiTheme="majorHAnsi"/>
          <w:sz w:val="22"/>
          <w:szCs w:val="22"/>
        </w:rPr>
        <w:t xml:space="preserve"> při plnění</w:t>
      </w:r>
      <w:r w:rsidR="00426ECB">
        <w:rPr>
          <w:rFonts w:asciiTheme="majorHAnsi" w:hAnsiTheme="majorHAnsi"/>
          <w:sz w:val="22"/>
          <w:szCs w:val="22"/>
        </w:rPr>
        <w:t xml:space="preserve"> </w:t>
      </w:r>
      <w:r w:rsidR="00B266F0">
        <w:rPr>
          <w:rFonts w:asciiTheme="majorHAnsi" w:hAnsiTheme="majorHAnsi"/>
          <w:sz w:val="22"/>
          <w:szCs w:val="22"/>
        </w:rPr>
        <w:t>této</w:t>
      </w:r>
      <w:r w:rsidR="00426ECB">
        <w:rPr>
          <w:rFonts w:asciiTheme="majorHAnsi" w:hAnsiTheme="majorHAnsi"/>
          <w:sz w:val="22"/>
          <w:szCs w:val="22"/>
        </w:rPr>
        <w:t xml:space="preserve"> Smlouv</w:t>
      </w:r>
      <w:r w:rsidR="00B266F0">
        <w:rPr>
          <w:rFonts w:asciiTheme="majorHAnsi" w:hAnsiTheme="majorHAnsi"/>
          <w:sz w:val="22"/>
          <w:szCs w:val="22"/>
        </w:rPr>
        <w:t>y</w:t>
      </w:r>
      <w:r w:rsidR="00426ECB">
        <w:rPr>
          <w:rFonts w:asciiTheme="majorHAnsi" w:hAnsiTheme="majorHAnsi"/>
          <w:sz w:val="22"/>
          <w:szCs w:val="22"/>
        </w:rPr>
        <w:t xml:space="preserve"> </w:t>
      </w:r>
      <w:r w:rsidR="00B266F0">
        <w:rPr>
          <w:rFonts w:asciiTheme="majorHAnsi" w:hAnsiTheme="majorHAnsi"/>
          <w:sz w:val="22"/>
          <w:szCs w:val="22"/>
        </w:rPr>
        <w:t>postupovat</w:t>
      </w:r>
      <w:r w:rsidR="00426ECB">
        <w:rPr>
          <w:rFonts w:asciiTheme="majorHAnsi" w:hAnsiTheme="majorHAnsi"/>
          <w:sz w:val="22"/>
          <w:szCs w:val="22"/>
        </w:rPr>
        <w:t xml:space="preserve"> vždy s ohledem na</w:t>
      </w:r>
      <w:r w:rsidR="00CE0B87">
        <w:rPr>
          <w:rFonts w:asciiTheme="majorHAnsi" w:hAnsiTheme="majorHAnsi"/>
          <w:sz w:val="22"/>
          <w:szCs w:val="22"/>
        </w:rPr>
        <w:t xml:space="preserve"> </w:t>
      </w:r>
      <w:r w:rsidR="00261895">
        <w:rPr>
          <w:rFonts w:asciiTheme="majorHAnsi" w:hAnsiTheme="majorHAnsi"/>
          <w:sz w:val="22"/>
          <w:szCs w:val="22"/>
        </w:rPr>
        <w:t xml:space="preserve">tento </w:t>
      </w:r>
      <w:r w:rsidR="00426ECB">
        <w:rPr>
          <w:rFonts w:asciiTheme="majorHAnsi" w:hAnsiTheme="majorHAnsi"/>
          <w:sz w:val="22"/>
          <w:szCs w:val="22"/>
        </w:rPr>
        <w:t>její účel.</w:t>
      </w:r>
    </w:p>
    <w:p w14:paraId="0F1D56FF" w14:textId="77777777" w:rsidR="005A04B8" w:rsidRDefault="005A04B8" w:rsidP="002B01A5">
      <w:pPr>
        <w:numPr>
          <w:ilvl w:val="0"/>
          <w:numId w:val="2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Partneři informují KGK,</w:t>
      </w:r>
      <w:r w:rsidR="00B266F0">
        <w:rPr>
          <w:rFonts w:asciiTheme="majorHAnsi" w:hAnsiTheme="majorHAnsi"/>
          <w:sz w:val="22"/>
          <w:szCs w:val="22"/>
        </w:rPr>
        <w:t xml:space="preserve"> že</w:t>
      </w:r>
      <w:r>
        <w:rPr>
          <w:rFonts w:asciiTheme="majorHAnsi" w:hAnsiTheme="majorHAnsi"/>
          <w:sz w:val="22"/>
          <w:szCs w:val="22"/>
        </w:rPr>
        <w:t xml:space="preserve"> MPO a </w:t>
      </w:r>
      <w:proofErr w:type="spellStart"/>
      <w:r>
        <w:rPr>
          <w:rFonts w:asciiTheme="majorHAnsi" w:hAnsiTheme="majorHAnsi"/>
          <w:sz w:val="22"/>
          <w:szCs w:val="22"/>
        </w:rPr>
        <w:t>CzechTrade</w:t>
      </w:r>
      <w:proofErr w:type="spellEnd"/>
      <w:r>
        <w:rPr>
          <w:rFonts w:asciiTheme="majorHAnsi" w:hAnsiTheme="majorHAnsi"/>
          <w:sz w:val="22"/>
          <w:szCs w:val="22"/>
        </w:rPr>
        <w:t xml:space="preserve"> dlouhodobě spolupracují na projektech typu EXPO 2020, jejichž cílem je prezentace České republiky v zahraničí. U těchto projektů obvykle MPO vystupuje v roli gestora a hlavního koordinátora a </w:t>
      </w:r>
      <w:proofErr w:type="spellStart"/>
      <w:r>
        <w:rPr>
          <w:rFonts w:asciiTheme="majorHAnsi" w:hAnsiTheme="majorHAnsi"/>
          <w:sz w:val="22"/>
          <w:szCs w:val="22"/>
        </w:rPr>
        <w:t>CzechTrade</w:t>
      </w:r>
      <w:proofErr w:type="spellEnd"/>
      <w:r>
        <w:rPr>
          <w:rFonts w:asciiTheme="majorHAnsi" w:hAnsiTheme="majorHAnsi"/>
          <w:sz w:val="22"/>
          <w:szCs w:val="22"/>
        </w:rPr>
        <w:t xml:space="preserve"> se na nich podílí jako spoluorganizátor a realizátor. Tento model Partneři předpokládají také pro českou účast na EXPO 2020 a prohlašují, že úkon učiněný ve vztahu ke KGK</w:t>
      </w:r>
      <w:r w:rsidR="00A66DF4">
        <w:rPr>
          <w:rFonts w:asciiTheme="majorHAnsi" w:hAnsiTheme="majorHAnsi"/>
          <w:sz w:val="22"/>
          <w:szCs w:val="22"/>
        </w:rPr>
        <w:t xml:space="preserve"> formálně</w:t>
      </w:r>
      <w:r>
        <w:rPr>
          <w:rFonts w:asciiTheme="majorHAnsi" w:hAnsiTheme="majorHAnsi"/>
          <w:sz w:val="22"/>
          <w:szCs w:val="22"/>
        </w:rPr>
        <w:t xml:space="preserve"> jedním z Partnerů lze považovat za úkon </w:t>
      </w:r>
      <w:r w:rsidR="00A66DF4">
        <w:rPr>
          <w:rFonts w:asciiTheme="majorHAnsi" w:hAnsiTheme="majorHAnsi"/>
          <w:sz w:val="22"/>
          <w:szCs w:val="22"/>
        </w:rPr>
        <w:t>společný</w:t>
      </w:r>
      <w:r>
        <w:rPr>
          <w:rFonts w:asciiTheme="majorHAnsi" w:hAnsiTheme="majorHAnsi"/>
          <w:sz w:val="22"/>
          <w:szCs w:val="22"/>
        </w:rPr>
        <w:t xml:space="preserve">.     </w:t>
      </w:r>
    </w:p>
    <w:p w14:paraId="739F28A2" w14:textId="77777777" w:rsidR="00924293" w:rsidRPr="001649B5" w:rsidRDefault="00924293" w:rsidP="00924293">
      <w:pPr>
        <w:keepNext/>
        <w:tabs>
          <w:tab w:val="left" w:pos="2160"/>
        </w:tabs>
        <w:spacing w:before="360" w:after="240"/>
        <w:jc w:val="center"/>
        <w:rPr>
          <w:rFonts w:asciiTheme="majorHAnsi" w:hAnsiTheme="majorHAnsi"/>
          <w:b/>
          <w:sz w:val="22"/>
          <w:szCs w:val="22"/>
        </w:rPr>
      </w:pPr>
      <w:r w:rsidRPr="001649B5">
        <w:rPr>
          <w:rFonts w:asciiTheme="majorHAnsi" w:hAnsiTheme="majorHAnsi"/>
          <w:b/>
          <w:sz w:val="22"/>
          <w:szCs w:val="22"/>
        </w:rPr>
        <w:t>II.</w:t>
      </w:r>
      <w:r>
        <w:rPr>
          <w:rFonts w:asciiTheme="majorHAnsi" w:hAnsiTheme="majorHAnsi"/>
          <w:b/>
          <w:sz w:val="22"/>
          <w:szCs w:val="22"/>
        </w:rPr>
        <w:br/>
      </w:r>
      <w:r w:rsidR="004551CB">
        <w:rPr>
          <w:rFonts w:asciiTheme="majorHAnsi" w:hAnsiTheme="majorHAnsi"/>
          <w:b/>
          <w:sz w:val="22"/>
          <w:szCs w:val="22"/>
        </w:rPr>
        <w:t xml:space="preserve">Nájem </w:t>
      </w:r>
      <w:r w:rsidR="005F1583">
        <w:rPr>
          <w:rFonts w:asciiTheme="majorHAnsi" w:hAnsiTheme="majorHAnsi"/>
          <w:b/>
          <w:sz w:val="22"/>
          <w:szCs w:val="22"/>
        </w:rPr>
        <w:t>–</w:t>
      </w:r>
      <w:r w:rsidR="004551CB">
        <w:rPr>
          <w:rFonts w:asciiTheme="majorHAnsi" w:hAnsiTheme="majorHAnsi"/>
          <w:b/>
          <w:sz w:val="22"/>
          <w:szCs w:val="22"/>
        </w:rPr>
        <w:t xml:space="preserve"> </w:t>
      </w:r>
      <w:r w:rsidR="005A07D2">
        <w:rPr>
          <w:rFonts w:asciiTheme="majorHAnsi" w:hAnsiTheme="majorHAnsi"/>
          <w:b/>
          <w:sz w:val="22"/>
          <w:szCs w:val="22"/>
        </w:rPr>
        <w:t>expoziční prezentace</w:t>
      </w:r>
      <w:r w:rsidR="00026CCC">
        <w:rPr>
          <w:rFonts w:asciiTheme="majorHAnsi" w:hAnsiTheme="majorHAnsi"/>
          <w:b/>
          <w:sz w:val="22"/>
          <w:szCs w:val="22"/>
        </w:rPr>
        <w:t xml:space="preserve"> </w:t>
      </w:r>
      <w:r w:rsidR="00A831A4">
        <w:rPr>
          <w:rFonts w:asciiTheme="majorHAnsi" w:hAnsiTheme="majorHAnsi"/>
          <w:b/>
          <w:sz w:val="22"/>
          <w:szCs w:val="22"/>
        </w:rPr>
        <w:t>Partner</w:t>
      </w:r>
      <w:r w:rsidR="005A07D2">
        <w:rPr>
          <w:rFonts w:asciiTheme="majorHAnsi" w:hAnsiTheme="majorHAnsi"/>
          <w:b/>
          <w:sz w:val="22"/>
          <w:szCs w:val="22"/>
        </w:rPr>
        <w:t>ů</w:t>
      </w:r>
    </w:p>
    <w:p w14:paraId="3BE6D14D" w14:textId="08327D42" w:rsidR="00BE71F7" w:rsidRDefault="00BE71F7" w:rsidP="00BE71F7">
      <w:pPr>
        <w:numPr>
          <w:ilvl w:val="0"/>
          <w:numId w:val="4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KGK zajistí pro Partner</w:t>
      </w:r>
      <w:r w:rsidR="005A07D2">
        <w:rPr>
          <w:rFonts w:asciiTheme="majorHAnsi" w:hAnsiTheme="majorHAnsi"/>
          <w:sz w:val="22"/>
          <w:szCs w:val="22"/>
        </w:rPr>
        <w:t>y</w:t>
      </w:r>
      <w:r>
        <w:rPr>
          <w:rFonts w:asciiTheme="majorHAnsi" w:hAnsiTheme="majorHAnsi"/>
          <w:sz w:val="22"/>
          <w:szCs w:val="22"/>
        </w:rPr>
        <w:t xml:space="preserve"> prostor (dále jen „</w:t>
      </w:r>
      <w:r>
        <w:rPr>
          <w:rFonts w:asciiTheme="majorHAnsi" w:hAnsiTheme="majorHAnsi"/>
          <w:b/>
          <w:sz w:val="22"/>
          <w:szCs w:val="22"/>
        </w:rPr>
        <w:t>Předmět nájmu</w:t>
      </w:r>
      <w:r>
        <w:rPr>
          <w:rFonts w:asciiTheme="majorHAnsi" w:hAnsiTheme="majorHAnsi"/>
          <w:sz w:val="22"/>
          <w:szCs w:val="22"/>
        </w:rPr>
        <w:t>“) v části Pavilonu</w:t>
      </w:r>
      <w:r w:rsidR="00DE0993">
        <w:rPr>
          <w:rFonts w:asciiTheme="majorHAnsi" w:hAnsiTheme="majorHAnsi"/>
          <w:sz w:val="22"/>
          <w:szCs w:val="22"/>
        </w:rPr>
        <w:t xml:space="preserve"> </w:t>
      </w:r>
      <w:r w:rsidR="009B1502">
        <w:rPr>
          <w:rFonts w:asciiTheme="majorHAnsi" w:hAnsiTheme="majorHAnsi"/>
          <w:sz w:val="22"/>
          <w:szCs w:val="22"/>
        </w:rPr>
        <w:t>nazvané pracovně</w:t>
      </w:r>
      <w:r w:rsidR="009B4640">
        <w:rPr>
          <w:rFonts w:asciiTheme="majorHAnsi" w:hAnsiTheme="majorHAnsi"/>
          <w:sz w:val="22"/>
          <w:szCs w:val="22"/>
        </w:rPr>
        <w:t xml:space="preserve"> jako </w:t>
      </w:r>
      <w:r w:rsidR="002A165B" w:rsidRPr="00324F86">
        <w:rPr>
          <w:rFonts w:asciiTheme="majorHAnsi" w:hAnsiTheme="majorHAnsi"/>
          <w:sz w:val="22"/>
          <w:szCs w:val="22"/>
        </w:rPr>
        <w:t>Rotační expozice</w:t>
      </w:r>
      <w:r w:rsidR="00404E68">
        <w:rPr>
          <w:rFonts w:asciiTheme="majorHAnsi" w:hAnsiTheme="majorHAnsi"/>
          <w:sz w:val="22"/>
          <w:szCs w:val="22"/>
        </w:rPr>
        <w:t>,</w:t>
      </w:r>
      <w:r>
        <w:rPr>
          <w:rFonts w:asciiTheme="majorHAnsi" w:hAnsiTheme="majorHAnsi"/>
          <w:sz w:val="22"/>
          <w:szCs w:val="22"/>
        </w:rPr>
        <w:t xml:space="preserve"> znázorněn</w:t>
      </w:r>
      <w:r w:rsidR="00331030">
        <w:rPr>
          <w:rFonts w:asciiTheme="majorHAnsi" w:hAnsiTheme="majorHAnsi"/>
          <w:sz w:val="22"/>
          <w:szCs w:val="22"/>
        </w:rPr>
        <w:t>ý</w:t>
      </w:r>
      <w:r>
        <w:rPr>
          <w:rFonts w:asciiTheme="majorHAnsi" w:hAnsiTheme="majorHAnsi"/>
          <w:sz w:val="22"/>
          <w:szCs w:val="22"/>
        </w:rPr>
        <w:t xml:space="preserve"> v Příloze č. 1 této Smlouvy</w:t>
      </w:r>
      <w:r w:rsidR="00404E68">
        <w:rPr>
          <w:rFonts w:asciiTheme="majorHAnsi" w:hAnsiTheme="majorHAnsi"/>
          <w:sz w:val="22"/>
          <w:szCs w:val="22"/>
        </w:rPr>
        <w:t>,</w:t>
      </w:r>
      <w:r>
        <w:rPr>
          <w:rFonts w:asciiTheme="majorHAnsi" w:hAnsiTheme="majorHAnsi"/>
          <w:sz w:val="22"/>
          <w:szCs w:val="22"/>
        </w:rPr>
        <w:t xml:space="preserve"> od </w:t>
      </w:r>
      <w:r w:rsidR="00324F86">
        <w:rPr>
          <w:rFonts w:asciiTheme="majorHAnsi" w:hAnsiTheme="majorHAnsi"/>
          <w:sz w:val="22"/>
          <w:szCs w:val="22"/>
        </w:rPr>
        <w:t>15. 1. 2021</w:t>
      </w:r>
      <w:r>
        <w:rPr>
          <w:rFonts w:asciiTheme="majorHAnsi" w:hAnsiTheme="majorHAnsi"/>
          <w:sz w:val="22"/>
          <w:szCs w:val="22"/>
        </w:rPr>
        <w:t xml:space="preserve"> do </w:t>
      </w:r>
      <w:r w:rsidR="00324F86">
        <w:rPr>
          <w:rFonts w:asciiTheme="majorHAnsi" w:hAnsiTheme="majorHAnsi"/>
          <w:sz w:val="22"/>
          <w:szCs w:val="22"/>
        </w:rPr>
        <w:t>29. 1. 2021</w:t>
      </w:r>
      <w:r w:rsidR="00404E68">
        <w:rPr>
          <w:rFonts w:asciiTheme="majorHAnsi" w:hAnsiTheme="majorHAnsi"/>
          <w:sz w:val="22"/>
          <w:szCs w:val="22"/>
        </w:rPr>
        <w:t>,</w:t>
      </w:r>
      <w:r w:rsidR="00324F86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za účelem </w:t>
      </w:r>
      <w:r w:rsidR="005A07D2">
        <w:rPr>
          <w:rFonts w:asciiTheme="majorHAnsi" w:hAnsiTheme="majorHAnsi"/>
          <w:sz w:val="22"/>
          <w:szCs w:val="22"/>
        </w:rPr>
        <w:t>realizace expozice zaměřené na inovativn</w:t>
      </w:r>
      <w:r w:rsidR="009F727E">
        <w:rPr>
          <w:rFonts w:asciiTheme="majorHAnsi" w:hAnsiTheme="majorHAnsi"/>
          <w:sz w:val="22"/>
          <w:szCs w:val="22"/>
        </w:rPr>
        <w:t xml:space="preserve">í a technologicky vyspělá česká </w:t>
      </w:r>
      <w:r w:rsidR="005A07D2">
        <w:rPr>
          <w:rFonts w:asciiTheme="majorHAnsi" w:hAnsiTheme="majorHAnsi"/>
          <w:sz w:val="22"/>
          <w:szCs w:val="22"/>
        </w:rPr>
        <w:t>řešení</w:t>
      </w:r>
      <w:r w:rsidR="00404E68">
        <w:rPr>
          <w:rFonts w:asciiTheme="majorHAnsi" w:hAnsiTheme="majorHAnsi"/>
          <w:sz w:val="22"/>
          <w:szCs w:val="22"/>
        </w:rPr>
        <w:t>,</w:t>
      </w:r>
      <w:r w:rsidR="009F727E">
        <w:rPr>
          <w:rFonts w:asciiTheme="majorHAnsi" w:hAnsiTheme="majorHAnsi"/>
          <w:sz w:val="22"/>
          <w:szCs w:val="22"/>
        </w:rPr>
        <w:t xml:space="preserve"> zejména v oblasti tzv. chytrých měst (</w:t>
      </w:r>
      <w:proofErr w:type="spellStart"/>
      <w:r w:rsidR="009F727E">
        <w:rPr>
          <w:rFonts w:asciiTheme="majorHAnsi" w:hAnsiTheme="majorHAnsi"/>
          <w:sz w:val="22"/>
          <w:szCs w:val="22"/>
        </w:rPr>
        <w:t>smart</w:t>
      </w:r>
      <w:proofErr w:type="spellEnd"/>
      <w:r w:rsidR="009F727E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9F727E">
        <w:rPr>
          <w:rFonts w:asciiTheme="majorHAnsi" w:hAnsiTheme="majorHAnsi"/>
          <w:sz w:val="22"/>
          <w:szCs w:val="22"/>
        </w:rPr>
        <w:t>cities</w:t>
      </w:r>
      <w:proofErr w:type="spellEnd"/>
      <w:r w:rsidR="009F727E">
        <w:rPr>
          <w:rFonts w:asciiTheme="majorHAnsi" w:hAnsiTheme="majorHAnsi"/>
          <w:sz w:val="22"/>
          <w:szCs w:val="22"/>
        </w:rPr>
        <w:t>)</w:t>
      </w:r>
      <w:r>
        <w:rPr>
          <w:rFonts w:asciiTheme="majorHAnsi" w:hAnsiTheme="majorHAnsi"/>
          <w:sz w:val="22"/>
          <w:szCs w:val="22"/>
        </w:rPr>
        <w:t xml:space="preserve"> (dále jen „</w:t>
      </w:r>
      <w:r w:rsidRPr="00A0400E">
        <w:rPr>
          <w:rFonts w:asciiTheme="majorHAnsi" w:hAnsiTheme="majorHAnsi"/>
          <w:b/>
          <w:sz w:val="22"/>
          <w:szCs w:val="22"/>
        </w:rPr>
        <w:t>Exp</w:t>
      </w:r>
      <w:r w:rsidR="005A07D2">
        <w:rPr>
          <w:rFonts w:asciiTheme="majorHAnsi" w:hAnsiTheme="majorHAnsi"/>
          <w:b/>
          <w:sz w:val="22"/>
          <w:szCs w:val="22"/>
        </w:rPr>
        <w:t>ozice</w:t>
      </w:r>
      <w:r>
        <w:rPr>
          <w:rFonts w:asciiTheme="majorHAnsi" w:hAnsiTheme="majorHAnsi"/>
          <w:sz w:val="22"/>
          <w:szCs w:val="22"/>
        </w:rPr>
        <w:t xml:space="preserve">“). </w:t>
      </w:r>
      <w:r w:rsidR="00DD4A69">
        <w:rPr>
          <w:rFonts w:asciiTheme="majorHAnsi" w:hAnsiTheme="majorHAnsi"/>
          <w:sz w:val="22"/>
          <w:szCs w:val="22"/>
        </w:rPr>
        <w:t>Protože v době uzavření této Smlouvy Pavilon ještě neexistuje, KGK přesně vymezí Předmět nájmu</w:t>
      </w:r>
      <w:r w:rsidR="00D92126">
        <w:rPr>
          <w:rFonts w:asciiTheme="majorHAnsi" w:hAnsiTheme="majorHAnsi"/>
          <w:sz w:val="22"/>
          <w:szCs w:val="22"/>
        </w:rPr>
        <w:t xml:space="preserve"> i s uvedením výměry,</w:t>
      </w:r>
      <w:r w:rsidR="00DD4A69">
        <w:rPr>
          <w:rFonts w:asciiTheme="majorHAnsi" w:hAnsiTheme="majorHAnsi"/>
          <w:sz w:val="22"/>
          <w:szCs w:val="22"/>
        </w:rPr>
        <w:t xml:space="preserve"> </w:t>
      </w:r>
      <w:r w:rsidR="00D92126">
        <w:rPr>
          <w:rFonts w:asciiTheme="majorHAnsi" w:hAnsiTheme="majorHAnsi"/>
          <w:sz w:val="22"/>
          <w:szCs w:val="22"/>
        </w:rPr>
        <w:t>a to v</w:t>
      </w:r>
      <w:r w:rsidR="00DD4A69">
        <w:rPr>
          <w:rFonts w:asciiTheme="majorHAnsi" w:hAnsiTheme="majorHAnsi"/>
          <w:sz w:val="22"/>
          <w:szCs w:val="22"/>
        </w:rPr>
        <w:t xml:space="preserve"> </w:t>
      </w:r>
      <w:r w:rsidR="00D92126">
        <w:rPr>
          <w:rFonts w:asciiTheme="majorHAnsi" w:hAnsiTheme="majorHAnsi"/>
          <w:sz w:val="22"/>
          <w:szCs w:val="22"/>
        </w:rPr>
        <w:t>Příloze</w:t>
      </w:r>
      <w:r w:rsidR="00FD5B83">
        <w:rPr>
          <w:rFonts w:asciiTheme="majorHAnsi" w:hAnsiTheme="majorHAnsi"/>
          <w:sz w:val="22"/>
          <w:szCs w:val="22"/>
        </w:rPr>
        <w:t xml:space="preserve"> č. </w:t>
      </w:r>
      <w:r w:rsidR="00BE46CC">
        <w:rPr>
          <w:rFonts w:asciiTheme="majorHAnsi" w:hAnsiTheme="majorHAnsi"/>
          <w:sz w:val="22"/>
          <w:szCs w:val="22"/>
        </w:rPr>
        <w:t>1</w:t>
      </w:r>
      <w:r w:rsidR="00D92126">
        <w:rPr>
          <w:rFonts w:asciiTheme="majorHAnsi" w:hAnsiTheme="majorHAnsi"/>
          <w:sz w:val="22"/>
          <w:szCs w:val="22"/>
        </w:rPr>
        <w:t xml:space="preserve"> </w:t>
      </w:r>
      <w:r w:rsidR="00647A04">
        <w:rPr>
          <w:rFonts w:asciiTheme="majorHAnsi" w:hAnsiTheme="majorHAnsi"/>
          <w:sz w:val="22"/>
          <w:szCs w:val="22"/>
        </w:rPr>
        <w:t xml:space="preserve">k </w:t>
      </w:r>
      <w:r w:rsidR="00D92126">
        <w:rPr>
          <w:rFonts w:asciiTheme="majorHAnsi" w:hAnsiTheme="majorHAnsi"/>
          <w:sz w:val="22"/>
          <w:szCs w:val="22"/>
        </w:rPr>
        <w:t>této Smlouv</w:t>
      </w:r>
      <w:r w:rsidR="00647A04">
        <w:rPr>
          <w:rFonts w:asciiTheme="majorHAnsi" w:hAnsiTheme="majorHAnsi"/>
          <w:sz w:val="22"/>
          <w:szCs w:val="22"/>
        </w:rPr>
        <w:t>ě</w:t>
      </w:r>
      <w:r w:rsidR="00D92126">
        <w:rPr>
          <w:rFonts w:asciiTheme="majorHAnsi" w:hAnsiTheme="majorHAnsi"/>
          <w:sz w:val="22"/>
          <w:szCs w:val="22"/>
        </w:rPr>
        <w:t>,</w:t>
      </w:r>
      <w:r w:rsidR="001E7E8F">
        <w:rPr>
          <w:rFonts w:asciiTheme="majorHAnsi" w:hAnsiTheme="majorHAnsi"/>
          <w:sz w:val="22"/>
          <w:szCs w:val="22"/>
        </w:rPr>
        <w:t xml:space="preserve"> kterou </w:t>
      </w:r>
      <w:r w:rsidR="00D92126">
        <w:rPr>
          <w:rFonts w:asciiTheme="majorHAnsi" w:hAnsiTheme="majorHAnsi"/>
          <w:sz w:val="22"/>
          <w:szCs w:val="22"/>
        </w:rPr>
        <w:t xml:space="preserve">vyhotoví a </w:t>
      </w:r>
      <w:r w:rsidR="001E7E8F">
        <w:rPr>
          <w:rFonts w:asciiTheme="majorHAnsi" w:hAnsiTheme="majorHAnsi"/>
          <w:sz w:val="22"/>
          <w:szCs w:val="22"/>
        </w:rPr>
        <w:t>doručí Partner</w:t>
      </w:r>
      <w:r w:rsidR="004E4067">
        <w:rPr>
          <w:rFonts w:asciiTheme="majorHAnsi" w:hAnsiTheme="majorHAnsi"/>
          <w:sz w:val="22"/>
          <w:szCs w:val="22"/>
        </w:rPr>
        <w:t>ům</w:t>
      </w:r>
      <w:r w:rsidR="001E7E8F">
        <w:rPr>
          <w:rFonts w:asciiTheme="majorHAnsi" w:hAnsiTheme="majorHAnsi"/>
          <w:sz w:val="22"/>
          <w:szCs w:val="22"/>
        </w:rPr>
        <w:t xml:space="preserve"> do 20. 10. 2020. S tímto postupem Partne</w:t>
      </w:r>
      <w:r w:rsidR="004E4067">
        <w:rPr>
          <w:rFonts w:asciiTheme="majorHAnsi" w:hAnsiTheme="majorHAnsi"/>
          <w:sz w:val="22"/>
          <w:szCs w:val="22"/>
        </w:rPr>
        <w:t>ři</w:t>
      </w:r>
      <w:r w:rsidR="001E7E8F">
        <w:rPr>
          <w:rFonts w:asciiTheme="majorHAnsi" w:hAnsiTheme="majorHAnsi"/>
          <w:sz w:val="22"/>
          <w:szCs w:val="22"/>
        </w:rPr>
        <w:t xml:space="preserve"> podpisem této Smlouvy výslovně souhlasí.</w:t>
      </w:r>
      <w:r w:rsidR="00867771">
        <w:rPr>
          <w:rFonts w:asciiTheme="majorHAnsi" w:hAnsiTheme="majorHAnsi"/>
          <w:sz w:val="22"/>
          <w:szCs w:val="22"/>
        </w:rPr>
        <w:t xml:space="preserve"> KGK se</w:t>
      </w:r>
      <w:r w:rsidR="00C2387E">
        <w:rPr>
          <w:rFonts w:asciiTheme="majorHAnsi" w:hAnsiTheme="majorHAnsi"/>
          <w:sz w:val="22"/>
          <w:szCs w:val="22"/>
        </w:rPr>
        <w:t xml:space="preserve"> však</w:t>
      </w:r>
      <w:r w:rsidR="00867771">
        <w:rPr>
          <w:rFonts w:asciiTheme="majorHAnsi" w:hAnsiTheme="majorHAnsi"/>
          <w:sz w:val="22"/>
          <w:szCs w:val="22"/>
        </w:rPr>
        <w:t xml:space="preserve"> zavazuje, že </w:t>
      </w:r>
      <w:r w:rsidR="00667999">
        <w:rPr>
          <w:rFonts w:asciiTheme="majorHAnsi" w:hAnsiTheme="majorHAnsi"/>
          <w:sz w:val="22"/>
          <w:szCs w:val="22"/>
        </w:rPr>
        <w:t xml:space="preserve">kdykoliv </w:t>
      </w:r>
      <w:r w:rsidR="00C2387E">
        <w:rPr>
          <w:rFonts w:asciiTheme="majorHAnsi" w:hAnsiTheme="majorHAnsi"/>
          <w:sz w:val="22"/>
          <w:szCs w:val="22"/>
        </w:rPr>
        <w:t xml:space="preserve">před uvedeným datem poskytne </w:t>
      </w:r>
      <w:r w:rsidR="00867771">
        <w:rPr>
          <w:rFonts w:asciiTheme="majorHAnsi" w:hAnsiTheme="majorHAnsi"/>
          <w:sz w:val="22"/>
          <w:szCs w:val="22"/>
        </w:rPr>
        <w:t>P</w:t>
      </w:r>
      <w:r w:rsidR="00C2387E">
        <w:rPr>
          <w:rFonts w:asciiTheme="majorHAnsi" w:hAnsiTheme="majorHAnsi"/>
          <w:sz w:val="22"/>
          <w:szCs w:val="22"/>
        </w:rPr>
        <w:t xml:space="preserve">artnerům nezbytnou součinnost </w:t>
      </w:r>
      <w:r w:rsidR="00667999">
        <w:rPr>
          <w:rFonts w:asciiTheme="majorHAnsi" w:hAnsiTheme="majorHAnsi"/>
          <w:sz w:val="22"/>
          <w:szCs w:val="22"/>
        </w:rPr>
        <w:t>a podklady na takové úrovni</w:t>
      </w:r>
      <w:r w:rsidR="00C2387E">
        <w:rPr>
          <w:rFonts w:asciiTheme="majorHAnsi" w:hAnsiTheme="majorHAnsi"/>
          <w:sz w:val="22"/>
          <w:szCs w:val="22"/>
        </w:rPr>
        <w:t>, aby nebylo blokováno vypsání výběrových řízení na poskytovatele zboží a služeb souvisejících s</w:t>
      </w:r>
      <w:r w:rsidR="00667999">
        <w:rPr>
          <w:rFonts w:asciiTheme="majorHAnsi" w:hAnsiTheme="majorHAnsi"/>
          <w:sz w:val="22"/>
          <w:szCs w:val="22"/>
        </w:rPr>
        <w:t>e zajištěním</w:t>
      </w:r>
      <w:r w:rsidR="00C2387E">
        <w:rPr>
          <w:rFonts w:asciiTheme="majorHAnsi" w:hAnsiTheme="majorHAnsi"/>
          <w:sz w:val="22"/>
          <w:szCs w:val="22"/>
        </w:rPr>
        <w:t> </w:t>
      </w:r>
      <w:r w:rsidR="00667999">
        <w:rPr>
          <w:rFonts w:asciiTheme="majorHAnsi" w:hAnsiTheme="majorHAnsi"/>
          <w:sz w:val="22"/>
          <w:szCs w:val="22"/>
        </w:rPr>
        <w:t>prezentace</w:t>
      </w:r>
      <w:r w:rsidR="00C2387E">
        <w:rPr>
          <w:rFonts w:asciiTheme="majorHAnsi" w:hAnsiTheme="majorHAnsi"/>
          <w:sz w:val="22"/>
          <w:szCs w:val="22"/>
        </w:rPr>
        <w:t xml:space="preserve"> Partnerů</w:t>
      </w:r>
      <w:r w:rsidR="00667999">
        <w:rPr>
          <w:rFonts w:asciiTheme="majorHAnsi" w:hAnsiTheme="majorHAnsi"/>
          <w:sz w:val="22"/>
          <w:szCs w:val="22"/>
        </w:rPr>
        <w:t xml:space="preserve"> na EXPO 2020.</w:t>
      </w:r>
      <w:r w:rsidR="00C2387E">
        <w:rPr>
          <w:rFonts w:asciiTheme="majorHAnsi" w:hAnsiTheme="majorHAnsi"/>
          <w:sz w:val="22"/>
          <w:szCs w:val="22"/>
        </w:rPr>
        <w:t xml:space="preserve">  </w:t>
      </w:r>
      <w:r w:rsidR="002A7B63">
        <w:rPr>
          <w:rFonts w:asciiTheme="majorHAnsi" w:hAnsiTheme="majorHAnsi"/>
          <w:sz w:val="22"/>
          <w:szCs w:val="22"/>
        </w:rPr>
        <w:t>Pro vyloučení pochybností KGK upřesňuje, že Předmětem nájmu je interiérový prostor o výměře cca 100 m</w:t>
      </w:r>
      <w:r w:rsidR="002A7B63" w:rsidRPr="002A7B63">
        <w:rPr>
          <w:rFonts w:asciiTheme="majorHAnsi" w:hAnsiTheme="majorHAnsi"/>
          <w:sz w:val="22"/>
          <w:szCs w:val="22"/>
          <w:vertAlign w:val="superscript"/>
        </w:rPr>
        <w:t>2</w:t>
      </w:r>
      <w:r w:rsidR="002A7B63">
        <w:rPr>
          <w:rFonts w:asciiTheme="majorHAnsi" w:hAnsiTheme="majorHAnsi"/>
          <w:sz w:val="22"/>
          <w:szCs w:val="22"/>
        </w:rPr>
        <w:t>.</w:t>
      </w:r>
      <w:r w:rsidR="00C2387E">
        <w:rPr>
          <w:rFonts w:asciiTheme="majorHAnsi" w:hAnsiTheme="majorHAnsi"/>
          <w:sz w:val="22"/>
          <w:szCs w:val="22"/>
        </w:rPr>
        <w:t xml:space="preserve">      </w:t>
      </w:r>
    </w:p>
    <w:p w14:paraId="20F859F5" w14:textId="77777777" w:rsidR="00BE71F7" w:rsidRDefault="00BE71F7" w:rsidP="00BE71F7">
      <w:pPr>
        <w:numPr>
          <w:ilvl w:val="0"/>
          <w:numId w:val="4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 ohledem na účel této Smlouvy si dále smluvní strany sjednávají právo KGK schválit předem konečnou podobu využití Předmětu nájmu a vznést své připomínky a požadovat jejich vyřešení</w:t>
      </w:r>
      <w:r w:rsidR="00003EB5">
        <w:rPr>
          <w:rFonts w:asciiTheme="majorHAnsi" w:hAnsiTheme="majorHAnsi"/>
          <w:sz w:val="22"/>
          <w:szCs w:val="22"/>
        </w:rPr>
        <w:t xml:space="preserve"> nejpozději do 31. 3. 2020</w:t>
      </w:r>
      <w:r>
        <w:rPr>
          <w:rFonts w:asciiTheme="majorHAnsi" w:hAnsiTheme="majorHAnsi"/>
          <w:sz w:val="22"/>
          <w:szCs w:val="22"/>
        </w:rPr>
        <w:t>.</w:t>
      </w:r>
      <w:r w:rsidR="00F104C7">
        <w:rPr>
          <w:rFonts w:asciiTheme="majorHAnsi" w:hAnsiTheme="majorHAnsi"/>
          <w:sz w:val="22"/>
          <w:szCs w:val="22"/>
        </w:rPr>
        <w:t xml:space="preserve"> KGK si je vědoma toho</w:t>
      </w:r>
      <w:r w:rsidR="00E001A9">
        <w:rPr>
          <w:rFonts w:asciiTheme="majorHAnsi" w:hAnsiTheme="majorHAnsi"/>
          <w:sz w:val="22"/>
          <w:szCs w:val="22"/>
        </w:rPr>
        <w:t>, že podrobné upřesnění využití Předmětu nájmu ze strany Partnerů je závislé na včasném vymezení Předmětu nájmu ze strany KGK</w:t>
      </w:r>
      <w:r w:rsidR="0075217E">
        <w:rPr>
          <w:rFonts w:asciiTheme="majorHAnsi" w:hAnsiTheme="majorHAnsi"/>
          <w:sz w:val="22"/>
          <w:szCs w:val="22"/>
        </w:rPr>
        <w:t xml:space="preserve">, a své právo </w:t>
      </w:r>
      <w:r w:rsidR="008F1790">
        <w:rPr>
          <w:rFonts w:asciiTheme="majorHAnsi" w:hAnsiTheme="majorHAnsi"/>
          <w:sz w:val="22"/>
          <w:szCs w:val="22"/>
        </w:rPr>
        <w:t>bude</w:t>
      </w:r>
      <w:r w:rsidR="0075217E">
        <w:rPr>
          <w:rFonts w:asciiTheme="majorHAnsi" w:hAnsiTheme="majorHAnsi"/>
          <w:sz w:val="22"/>
          <w:szCs w:val="22"/>
        </w:rPr>
        <w:t xml:space="preserve"> uplatňovat se zřetelem na tuto skutečnost.</w:t>
      </w:r>
      <w:r w:rsidR="00F104C7">
        <w:rPr>
          <w:rFonts w:asciiTheme="majorHAnsi" w:hAnsiTheme="majorHAnsi"/>
          <w:sz w:val="22"/>
          <w:szCs w:val="22"/>
        </w:rPr>
        <w:t xml:space="preserve"> </w:t>
      </w:r>
    </w:p>
    <w:p w14:paraId="729FBD74" w14:textId="77777777" w:rsidR="00E23E96" w:rsidRDefault="00E23E96" w:rsidP="00E23E96">
      <w:pPr>
        <w:numPr>
          <w:ilvl w:val="0"/>
          <w:numId w:val="4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>Partne</w:t>
      </w:r>
      <w:r w:rsidR="007900C6">
        <w:rPr>
          <w:rFonts w:asciiTheme="majorHAnsi" w:hAnsiTheme="majorHAnsi"/>
          <w:sz w:val="22"/>
          <w:szCs w:val="22"/>
        </w:rPr>
        <w:t>ři</w:t>
      </w:r>
      <w:r>
        <w:rPr>
          <w:rFonts w:asciiTheme="majorHAnsi" w:hAnsiTheme="majorHAnsi"/>
          <w:sz w:val="22"/>
          <w:szCs w:val="22"/>
        </w:rPr>
        <w:t xml:space="preserve"> j</w:t>
      </w:r>
      <w:r w:rsidR="007900C6">
        <w:rPr>
          <w:rFonts w:asciiTheme="majorHAnsi" w:hAnsiTheme="majorHAnsi"/>
          <w:sz w:val="22"/>
          <w:szCs w:val="22"/>
        </w:rPr>
        <w:t>sou</w:t>
      </w:r>
      <w:r>
        <w:rPr>
          <w:rFonts w:asciiTheme="majorHAnsi" w:hAnsiTheme="majorHAnsi"/>
          <w:sz w:val="22"/>
          <w:szCs w:val="22"/>
        </w:rPr>
        <w:t xml:space="preserve"> povinn</w:t>
      </w:r>
      <w:r w:rsidR="007900C6">
        <w:rPr>
          <w:rFonts w:asciiTheme="majorHAnsi" w:hAnsiTheme="majorHAnsi"/>
          <w:sz w:val="22"/>
          <w:szCs w:val="22"/>
        </w:rPr>
        <w:t>i</w:t>
      </w:r>
      <w:r>
        <w:rPr>
          <w:rFonts w:asciiTheme="majorHAnsi" w:hAnsiTheme="majorHAnsi"/>
          <w:sz w:val="22"/>
          <w:szCs w:val="22"/>
        </w:rPr>
        <w:t xml:space="preserve"> Předmět nájmu za sjednaným účelem</w:t>
      </w:r>
      <w:r w:rsidR="00F85B56">
        <w:rPr>
          <w:rFonts w:asciiTheme="majorHAnsi" w:hAnsiTheme="majorHAnsi"/>
          <w:sz w:val="22"/>
          <w:szCs w:val="22"/>
        </w:rPr>
        <w:t xml:space="preserve"> a</w:t>
      </w:r>
      <w:r>
        <w:rPr>
          <w:rFonts w:asciiTheme="majorHAnsi" w:hAnsiTheme="majorHAnsi"/>
          <w:sz w:val="22"/>
          <w:szCs w:val="22"/>
        </w:rPr>
        <w:t xml:space="preserve"> ve schválené podobě využít</w:t>
      </w:r>
      <w:r w:rsidR="001D7327">
        <w:rPr>
          <w:rFonts w:asciiTheme="majorHAnsi" w:hAnsiTheme="majorHAnsi"/>
          <w:sz w:val="22"/>
          <w:szCs w:val="22"/>
        </w:rPr>
        <w:t>, jinak se jedná o podstatné porušení této Smlouvy.</w:t>
      </w:r>
    </w:p>
    <w:p w14:paraId="753406D8" w14:textId="77777777" w:rsidR="00BE71F7" w:rsidRPr="003331BC" w:rsidRDefault="00BE71F7" w:rsidP="00BE71F7">
      <w:pPr>
        <w:numPr>
          <w:ilvl w:val="0"/>
          <w:numId w:val="4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Partne</w:t>
      </w:r>
      <w:r w:rsidR="00914D34">
        <w:rPr>
          <w:rFonts w:asciiTheme="majorHAnsi" w:hAnsiTheme="majorHAnsi"/>
          <w:sz w:val="22"/>
          <w:szCs w:val="22"/>
        </w:rPr>
        <w:t>ři</w:t>
      </w:r>
      <w:r>
        <w:rPr>
          <w:rFonts w:asciiTheme="majorHAnsi" w:hAnsiTheme="majorHAnsi"/>
          <w:sz w:val="22"/>
          <w:szCs w:val="22"/>
        </w:rPr>
        <w:t xml:space="preserve"> se před podpisem Smlouvy seznámil</w:t>
      </w:r>
      <w:r w:rsidR="00914D34">
        <w:rPr>
          <w:rFonts w:asciiTheme="majorHAnsi" w:hAnsiTheme="majorHAnsi"/>
          <w:sz w:val="22"/>
          <w:szCs w:val="22"/>
        </w:rPr>
        <w:t>i</w:t>
      </w:r>
      <w:r>
        <w:rPr>
          <w:rFonts w:asciiTheme="majorHAnsi" w:hAnsiTheme="majorHAnsi"/>
          <w:sz w:val="22"/>
          <w:szCs w:val="22"/>
        </w:rPr>
        <w:t xml:space="preserve"> s</w:t>
      </w:r>
      <w:r w:rsidR="00C12C16">
        <w:rPr>
          <w:rFonts w:asciiTheme="majorHAnsi" w:hAnsiTheme="majorHAnsi"/>
          <w:sz w:val="22"/>
          <w:szCs w:val="22"/>
        </w:rPr>
        <w:t xml:space="preserve"> návrhem </w:t>
      </w:r>
      <w:r>
        <w:rPr>
          <w:rFonts w:asciiTheme="majorHAnsi" w:hAnsiTheme="majorHAnsi"/>
          <w:sz w:val="22"/>
          <w:szCs w:val="22"/>
        </w:rPr>
        <w:t>plán</w:t>
      </w:r>
      <w:r w:rsidR="00C12C16">
        <w:rPr>
          <w:rFonts w:asciiTheme="majorHAnsi" w:hAnsiTheme="majorHAnsi"/>
          <w:sz w:val="22"/>
          <w:szCs w:val="22"/>
        </w:rPr>
        <w:t>u</w:t>
      </w:r>
      <w:r>
        <w:rPr>
          <w:rFonts w:asciiTheme="majorHAnsi" w:hAnsiTheme="majorHAnsi"/>
          <w:sz w:val="22"/>
          <w:szCs w:val="22"/>
        </w:rPr>
        <w:t xml:space="preserve"> Předmětu nájmu a shledáv</w:t>
      </w:r>
      <w:r w:rsidR="00914D34">
        <w:rPr>
          <w:rFonts w:asciiTheme="majorHAnsi" w:hAnsiTheme="majorHAnsi"/>
          <w:sz w:val="22"/>
          <w:szCs w:val="22"/>
        </w:rPr>
        <w:t>ají</w:t>
      </w:r>
      <w:r>
        <w:rPr>
          <w:rFonts w:asciiTheme="majorHAnsi" w:hAnsiTheme="majorHAnsi"/>
          <w:sz w:val="22"/>
          <w:szCs w:val="22"/>
        </w:rPr>
        <w:t xml:space="preserve"> jej způsobilým ke sjednanému účelu nájmu. Případné jiné požadavky Partner</w:t>
      </w:r>
      <w:r w:rsidR="00914D34">
        <w:rPr>
          <w:rFonts w:asciiTheme="majorHAnsi" w:hAnsiTheme="majorHAnsi"/>
          <w:sz w:val="22"/>
          <w:szCs w:val="22"/>
        </w:rPr>
        <w:t>ů</w:t>
      </w:r>
      <w:r>
        <w:rPr>
          <w:rFonts w:asciiTheme="majorHAnsi" w:hAnsiTheme="majorHAnsi"/>
          <w:sz w:val="22"/>
          <w:szCs w:val="22"/>
        </w:rPr>
        <w:t xml:space="preserve"> na Předmět nájmu mus</w:t>
      </w:r>
      <w:r w:rsidR="00914D34">
        <w:rPr>
          <w:rFonts w:asciiTheme="majorHAnsi" w:hAnsiTheme="majorHAnsi"/>
          <w:sz w:val="22"/>
          <w:szCs w:val="22"/>
        </w:rPr>
        <w:t>ejí</w:t>
      </w:r>
      <w:r>
        <w:rPr>
          <w:rFonts w:asciiTheme="majorHAnsi" w:hAnsiTheme="majorHAnsi"/>
          <w:sz w:val="22"/>
          <w:szCs w:val="22"/>
        </w:rPr>
        <w:t xml:space="preserve"> Partne</w:t>
      </w:r>
      <w:r w:rsidR="00914D34">
        <w:rPr>
          <w:rFonts w:asciiTheme="majorHAnsi" w:hAnsiTheme="majorHAnsi"/>
          <w:sz w:val="22"/>
          <w:szCs w:val="22"/>
        </w:rPr>
        <w:t>ři</w:t>
      </w:r>
      <w:r>
        <w:rPr>
          <w:rFonts w:asciiTheme="majorHAnsi" w:hAnsiTheme="majorHAnsi"/>
          <w:sz w:val="22"/>
          <w:szCs w:val="22"/>
        </w:rPr>
        <w:t xml:space="preserve"> sdělit KGK v dostatečném předstihu a smluvní strany budou o těchto požadavcích jednat.</w:t>
      </w:r>
      <w:r w:rsidR="00E518B6">
        <w:rPr>
          <w:rFonts w:asciiTheme="majorHAnsi" w:hAnsiTheme="majorHAnsi"/>
          <w:sz w:val="22"/>
          <w:szCs w:val="22"/>
        </w:rPr>
        <w:t xml:space="preserve"> Part</w:t>
      </w:r>
      <w:r w:rsidR="00E77F68">
        <w:rPr>
          <w:rFonts w:asciiTheme="majorHAnsi" w:hAnsiTheme="majorHAnsi"/>
          <w:sz w:val="22"/>
          <w:szCs w:val="22"/>
        </w:rPr>
        <w:t>ne</w:t>
      </w:r>
      <w:r w:rsidR="00914D34">
        <w:rPr>
          <w:rFonts w:asciiTheme="majorHAnsi" w:hAnsiTheme="majorHAnsi"/>
          <w:sz w:val="22"/>
          <w:szCs w:val="22"/>
        </w:rPr>
        <w:t>ři</w:t>
      </w:r>
      <w:r w:rsidR="00E77F68">
        <w:rPr>
          <w:rFonts w:asciiTheme="majorHAnsi" w:hAnsiTheme="majorHAnsi"/>
          <w:sz w:val="22"/>
          <w:szCs w:val="22"/>
        </w:rPr>
        <w:t xml:space="preserve"> ne</w:t>
      </w:r>
      <w:r w:rsidR="00914D34">
        <w:rPr>
          <w:rFonts w:asciiTheme="majorHAnsi" w:hAnsiTheme="majorHAnsi"/>
          <w:sz w:val="22"/>
          <w:szCs w:val="22"/>
        </w:rPr>
        <w:t>jsou</w:t>
      </w:r>
      <w:r w:rsidR="00E77F68">
        <w:rPr>
          <w:rFonts w:asciiTheme="majorHAnsi" w:hAnsiTheme="majorHAnsi"/>
          <w:sz w:val="22"/>
          <w:szCs w:val="22"/>
        </w:rPr>
        <w:t xml:space="preserve"> oprávněn</w:t>
      </w:r>
      <w:r w:rsidR="00914D34">
        <w:rPr>
          <w:rFonts w:asciiTheme="majorHAnsi" w:hAnsiTheme="majorHAnsi"/>
          <w:sz w:val="22"/>
          <w:szCs w:val="22"/>
        </w:rPr>
        <w:t>i</w:t>
      </w:r>
      <w:r w:rsidR="00E77F68">
        <w:rPr>
          <w:rFonts w:asciiTheme="majorHAnsi" w:hAnsiTheme="majorHAnsi"/>
          <w:sz w:val="22"/>
          <w:szCs w:val="22"/>
        </w:rPr>
        <w:t xml:space="preserve"> provádět na Předmětu nájmu jakékoli změny či úpravy bez předchozí </w:t>
      </w:r>
      <w:r w:rsidR="00B65A21">
        <w:rPr>
          <w:rFonts w:asciiTheme="majorHAnsi" w:hAnsiTheme="majorHAnsi"/>
          <w:sz w:val="22"/>
          <w:szCs w:val="22"/>
        </w:rPr>
        <w:t xml:space="preserve">písemné </w:t>
      </w:r>
      <w:r w:rsidR="00E77F68">
        <w:rPr>
          <w:rFonts w:asciiTheme="majorHAnsi" w:hAnsiTheme="majorHAnsi"/>
          <w:sz w:val="22"/>
          <w:szCs w:val="22"/>
        </w:rPr>
        <w:t>dohody s KGK.</w:t>
      </w:r>
    </w:p>
    <w:p w14:paraId="67F78879" w14:textId="77777777" w:rsidR="00BE71F7" w:rsidRDefault="00BE71F7" w:rsidP="00BE71F7">
      <w:pPr>
        <w:numPr>
          <w:ilvl w:val="0"/>
          <w:numId w:val="4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KGK umožní Partner</w:t>
      </w:r>
      <w:r w:rsidR="00914D34">
        <w:rPr>
          <w:rFonts w:asciiTheme="majorHAnsi" w:hAnsiTheme="majorHAnsi"/>
          <w:sz w:val="22"/>
          <w:szCs w:val="22"/>
        </w:rPr>
        <w:t>ům</w:t>
      </w:r>
      <w:r>
        <w:rPr>
          <w:rFonts w:asciiTheme="majorHAnsi" w:hAnsiTheme="majorHAnsi"/>
          <w:sz w:val="22"/>
          <w:szCs w:val="22"/>
        </w:rPr>
        <w:t xml:space="preserve"> instalovat </w:t>
      </w:r>
      <w:r w:rsidR="00914D34">
        <w:rPr>
          <w:rFonts w:asciiTheme="majorHAnsi" w:hAnsiTheme="majorHAnsi"/>
          <w:sz w:val="22"/>
          <w:szCs w:val="22"/>
        </w:rPr>
        <w:t xml:space="preserve">Expozici </w:t>
      </w:r>
      <w:r>
        <w:rPr>
          <w:rFonts w:asciiTheme="majorHAnsi" w:hAnsiTheme="majorHAnsi"/>
          <w:sz w:val="22"/>
          <w:szCs w:val="22"/>
        </w:rPr>
        <w:t xml:space="preserve">v Předmětu nájmu v předstihu, umožní-li </w:t>
      </w:r>
      <w:r w:rsidR="00914D34">
        <w:rPr>
          <w:rFonts w:asciiTheme="majorHAnsi" w:hAnsiTheme="majorHAnsi"/>
          <w:sz w:val="22"/>
          <w:szCs w:val="22"/>
        </w:rPr>
        <w:t xml:space="preserve">jí </w:t>
      </w:r>
      <w:r>
        <w:rPr>
          <w:rFonts w:asciiTheme="majorHAnsi" w:hAnsiTheme="majorHAnsi"/>
          <w:sz w:val="22"/>
          <w:szCs w:val="22"/>
        </w:rPr>
        <w:t>to postup přípravy účasti ČR na EXPO 2020.</w:t>
      </w:r>
      <w:r w:rsidR="00AA0F9D">
        <w:rPr>
          <w:rFonts w:asciiTheme="majorHAnsi" w:hAnsiTheme="majorHAnsi"/>
          <w:sz w:val="22"/>
          <w:szCs w:val="22"/>
        </w:rPr>
        <w:t xml:space="preserve"> </w:t>
      </w:r>
    </w:p>
    <w:p w14:paraId="1E3B7B7A" w14:textId="77777777" w:rsidR="00BE71F7" w:rsidRDefault="00BE71F7" w:rsidP="00BE71F7">
      <w:pPr>
        <w:numPr>
          <w:ilvl w:val="0"/>
          <w:numId w:val="48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Partne</w:t>
      </w:r>
      <w:r w:rsidR="00914D34">
        <w:rPr>
          <w:rFonts w:asciiTheme="majorHAnsi" w:hAnsiTheme="majorHAnsi"/>
          <w:sz w:val="22"/>
          <w:szCs w:val="22"/>
        </w:rPr>
        <w:t>ři</w:t>
      </w:r>
      <w:r>
        <w:rPr>
          <w:rFonts w:asciiTheme="majorHAnsi" w:hAnsiTheme="majorHAnsi"/>
          <w:sz w:val="22"/>
          <w:szCs w:val="22"/>
        </w:rPr>
        <w:t xml:space="preserve"> výslovně prohlašuj</w:t>
      </w:r>
      <w:r w:rsidR="00914D34">
        <w:rPr>
          <w:rFonts w:asciiTheme="majorHAnsi" w:hAnsiTheme="majorHAnsi"/>
          <w:sz w:val="22"/>
          <w:szCs w:val="22"/>
        </w:rPr>
        <w:t>í</w:t>
      </w:r>
      <w:r>
        <w:rPr>
          <w:rFonts w:asciiTheme="majorHAnsi" w:hAnsiTheme="majorHAnsi"/>
          <w:sz w:val="22"/>
          <w:szCs w:val="22"/>
        </w:rPr>
        <w:t>, že si j</w:t>
      </w:r>
      <w:r w:rsidR="00914D34">
        <w:rPr>
          <w:rFonts w:asciiTheme="majorHAnsi" w:hAnsiTheme="majorHAnsi"/>
          <w:sz w:val="22"/>
          <w:szCs w:val="22"/>
        </w:rPr>
        <w:t>sou</w:t>
      </w:r>
      <w:r>
        <w:rPr>
          <w:rFonts w:asciiTheme="majorHAnsi" w:hAnsiTheme="majorHAnsi"/>
          <w:sz w:val="22"/>
          <w:szCs w:val="22"/>
        </w:rPr>
        <w:t xml:space="preserve"> vědom</w:t>
      </w:r>
      <w:r w:rsidR="00914D34">
        <w:rPr>
          <w:rFonts w:asciiTheme="majorHAnsi" w:hAnsiTheme="majorHAnsi"/>
          <w:sz w:val="22"/>
          <w:szCs w:val="22"/>
        </w:rPr>
        <w:t>i</w:t>
      </w:r>
      <w:r>
        <w:rPr>
          <w:rFonts w:asciiTheme="majorHAnsi" w:hAnsiTheme="majorHAnsi"/>
          <w:sz w:val="22"/>
          <w:szCs w:val="22"/>
        </w:rPr>
        <w:t xml:space="preserve"> skutečnosti, že poskytnutí Předmětu nájmu dle této Smlouvy je </w:t>
      </w:r>
      <w:r w:rsidRPr="002B01A5">
        <w:rPr>
          <w:rFonts w:asciiTheme="majorHAnsi" w:hAnsiTheme="majorHAnsi"/>
          <w:sz w:val="22"/>
          <w:szCs w:val="22"/>
        </w:rPr>
        <w:t>odvislé</w:t>
      </w:r>
      <w:r>
        <w:rPr>
          <w:rFonts w:asciiTheme="majorHAnsi" w:hAnsiTheme="majorHAnsi"/>
          <w:sz w:val="22"/>
          <w:szCs w:val="22"/>
        </w:rPr>
        <w:t xml:space="preserve"> rovněž</w:t>
      </w:r>
      <w:r w:rsidRPr="002B01A5">
        <w:rPr>
          <w:rFonts w:asciiTheme="majorHAnsi" w:hAnsiTheme="majorHAnsi"/>
          <w:sz w:val="22"/>
          <w:szCs w:val="22"/>
        </w:rPr>
        <w:t xml:space="preserve"> od </w:t>
      </w:r>
      <w:r>
        <w:rPr>
          <w:rFonts w:asciiTheme="majorHAnsi" w:hAnsiTheme="majorHAnsi"/>
          <w:sz w:val="22"/>
          <w:szCs w:val="22"/>
        </w:rPr>
        <w:t xml:space="preserve">závazných právních předpisů v místě konání EXPO 2020, </w:t>
      </w:r>
      <w:r w:rsidRPr="002B01A5">
        <w:rPr>
          <w:rFonts w:asciiTheme="majorHAnsi" w:hAnsiTheme="majorHAnsi"/>
          <w:sz w:val="22"/>
          <w:szCs w:val="22"/>
        </w:rPr>
        <w:t>pravidel stanovených organizátorem EXPO 2020</w:t>
      </w:r>
      <w:r w:rsidR="008A3017">
        <w:rPr>
          <w:rFonts w:asciiTheme="majorHAnsi" w:hAnsiTheme="majorHAnsi"/>
          <w:sz w:val="22"/>
          <w:szCs w:val="22"/>
        </w:rPr>
        <w:t xml:space="preserve">, </w:t>
      </w:r>
      <w:r w:rsidR="00097EEA">
        <w:rPr>
          <w:rFonts w:asciiTheme="majorHAnsi" w:hAnsiTheme="majorHAnsi"/>
          <w:sz w:val="22"/>
          <w:szCs w:val="22"/>
        </w:rPr>
        <w:t>finální podob</w:t>
      </w:r>
      <w:r w:rsidR="0061079F">
        <w:rPr>
          <w:rFonts w:asciiTheme="majorHAnsi" w:hAnsiTheme="majorHAnsi"/>
          <w:sz w:val="22"/>
          <w:szCs w:val="22"/>
        </w:rPr>
        <w:t>y</w:t>
      </w:r>
      <w:r w:rsidR="00097EEA">
        <w:rPr>
          <w:rFonts w:asciiTheme="majorHAnsi" w:hAnsiTheme="majorHAnsi"/>
          <w:sz w:val="22"/>
          <w:szCs w:val="22"/>
        </w:rPr>
        <w:t xml:space="preserve"> Pavilonu</w:t>
      </w:r>
      <w:r w:rsidRPr="002B01A5">
        <w:rPr>
          <w:rFonts w:asciiTheme="majorHAnsi" w:hAnsiTheme="majorHAnsi"/>
          <w:sz w:val="22"/>
          <w:szCs w:val="22"/>
        </w:rPr>
        <w:t xml:space="preserve"> a</w:t>
      </w:r>
      <w:r>
        <w:rPr>
          <w:rFonts w:asciiTheme="majorHAnsi" w:hAnsiTheme="majorHAnsi"/>
          <w:sz w:val="22"/>
          <w:szCs w:val="22"/>
        </w:rPr>
        <w:t xml:space="preserve"> od</w:t>
      </w:r>
      <w:r w:rsidRPr="002B01A5">
        <w:rPr>
          <w:rFonts w:asciiTheme="majorHAnsi" w:hAnsiTheme="majorHAnsi"/>
          <w:sz w:val="22"/>
          <w:szCs w:val="22"/>
        </w:rPr>
        <w:t xml:space="preserve"> dalších okolnost</w:t>
      </w:r>
      <w:r>
        <w:rPr>
          <w:rFonts w:asciiTheme="majorHAnsi" w:hAnsiTheme="majorHAnsi"/>
          <w:sz w:val="22"/>
          <w:szCs w:val="22"/>
        </w:rPr>
        <w:t xml:space="preserve">í jinak </w:t>
      </w:r>
      <w:r w:rsidRPr="002B01A5">
        <w:rPr>
          <w:rFonts w:asciiTheme="majorHAnsi" w:hAnsiTheme="majorHAnsi"/>
          <w:sz w:val="22"/>
          <w:szCs w:val="22"/>
        </w:rPr>
        <w:t>nezávislých na vůli KGK</w:t>
      </w:r>
      <w:r>
        <w:rPr>
          <w:rFonts w:asciiTheme="majorHAnsi" w:hAnsiTheme="majorHAnsi"/>
          <w:sz w:val="22"/>
          <w:szCs w:val="22"/>
        </w:rPr>
        <w:t xml:space="preserve">. </w:t>
      </w:r>
      <w:r w:rsidR="00E432C3">
        <w:rPr>
          <w:rFonts w:asciiTheme="majorHAnsi" w:hAnsiTheme="majorHAnsi"/>
          <w:sz w:val="22"/>
          <w:szCs w:val="22"/>
        </w:rPr>
        <w:t xml:space="preserve">Vzhledem k tomu, že </w:t>
      </w:r>
      <w:r w:rsidR="00983303">
        <w:rPr>
          <w:rFonts w:asciiTheme="majorHAnsi" w:hAnsiTheme="majorHAnsi"/>
          <w:sz w:val="22"/>
          <w:szCs w:val="22"/>
        </w:rPr>
        <w:t xml:space="preserve">pro </w:t>
      </w:r>
      <w:r w:rsidR="00736D28">
        <w:rPr>
          <w:rFonts w:asciiTheme="majorHAnsi" w:hAnsiTheme="majorHAnsi"/>
          <w:sz w:val="22"/>
          <w:szCs w:val="22"/>
        </w:rPr>
        <w:t>vůli Smluvních stran</w:t>
      </w:r>
      <w:r w:rsidR="00983303">
        <w:rPr>
          <w:rFonts w:asciiTheme="majorHAnsi" w:hAnsiTheme="majorHAnsi"/>
          <w:sz w:val="22"/>
          <w:szCs w:val="22"/>
        </w:rPr>
        <w:t xml:space="preserve"> uzavřít tuto Smlouvu</w:t>
      </w:r>
      <w:r w:rsidR="00736D28">
        <w:rPr>
          <w:rFonts w:asciiTheme="majorHAnsi" w:hAnsiTheme="majorHAnsi"/>
          <w:sz w:val="22"/>
          <w:szCs w:val="22"/>
        </w:rPr>
        <w:t xml:space="preserve"> je </w:t>
      </w:r>
      <w:r w:rsidR="00736A10">
        <w:rPr>
          <w:rFonts w:asciiTheme="majorHAnsi" w:hAnsiTheme="majorHAnsi"/>
          <w:sz w:val="22"/>
          <w:szCs w:val="22"/>
        </w:rPr>
        <w:t>rozhodující</w:t>
      </w:r>
      <w:r w:rsidR="00370659">
        <w:rPr>
          <w:rFonts w:asciiTheme="majorHAnsi" w:hAnsiTheme="majorHAnsi"/>
          <w:sz w:val="22"/>
          <w:szCs w:val="22"/>
        </w:rPr>
        <w:t xml:space="preserve"> </w:t>
      </w:r>
      <w:r w:rsidR="00736A10">
        <w:rPr>
          <w:rFonts w:asciiTheme="majorHAnsi" w:hAnsiTheme="majorHAnsi"/>
          <w:sz w:val="22"/>
          <w:szCs w:val="22"/>
        </w:rPr>
        <w:t>vůle</w:t>
      </w:r>
      <w:r w:rsidR="009A4597">
        <w:rPr>
          <w:rFonts w:asciiTheme="majorHAnsi" w:hAnsiTheme="majorHAnsi"/>
          <w:sz w:val="22"/>
          <w:szCs w:val="22"/>
        </w:rPr>
        <w:t xml:space="preserve"> </w:t>
      </w:r>
      <w:r w:rsidR="00C35EAE">
        <w:rPr>
          <w:rFonts w:asciiTheme="majorHAnsi" w:hAnsiTheme="majorHAnsi"/>
          <w:sz w:val="22"/>
          <w:szCs w:val="22"/>
        </w:rPr>
        <w:t>Partner</w:t>
      </w:r>
      <w:r w:rsidR="00914D34">
        <w:rPr>
          <w:rFonts w:asciiTheme="majorHAnsi" w:hAnsiTheme="majorHAnsi"/>
          <w:sz w:val="22"/>
          <w:szCs w:val="22"/>
        </w:rPr>
        <w:t>ů</w:t>
      </w:r>
      <w:r w:rsidR="00736A10">
        <w:rPr>
          <w:rFonts w:asciiTheme="majorHAnsi" w:hAnsiTheme="majorHAnsi"/>
          <w:sz w:val="22"/>
          <w:szCs w:val="22"/>
        </w:rPr>
        <w:t xml:space="preserve"> být přítomen</w:t>
      </w:r>
      <w:r w:rsidR="00C35EAE">
        <w:rPr>
          <w:rFonts w:asciiTheme="majorHAnsi" w:hAnsiTheme="majorHAnsi"/>
          <w:sz w:val="22"/>
          <w:szCs w:val="22"/>
        </w:rPr>
        <w:t xml:space="preserve"> na EXPO</w:t>
      </w:r>
      <w:r w:rsidR="00D41CC8">
        <w:rPr>
          <w:rFonts w:asciiTheme="majorHAnsi" w:hAnsiTheme="majorHAnsi"/>
          <w:sz w:val="22"/>
          <w:szCs w:val="22"/>
        </w:rPr>
        <w:t xml:space="preserve"> </w:t>
      </w:r>
      <w:r w:rsidR="00C35EAE">
        <w:rPr>
          <w:rFonts w:asciiTheme="majorHAnsi" w:hAnsiTheme="majorHAnsi"/>
          <w:sz w:val="22"/>
          <w:szCs w:val="22"/>
        </w:rPr>
        <w:t>2020</w:t>
      </w:r>
      <w:r w:rsidR="00404E68">
        <w:rPr>
          <w:rFonts w:asciiTheme="majorHAnsi" w:hAnsiTheme="majorHAnsi"/>
          <w:sz w:val="22"/>
          <w:szCs w:val="22"/>
        </w:rPr>
        <w:t>,</w:t>
      </w:r>
      <w:r w:rsidR="007360A9">
        <w:rPr>
          <w:rFonts w:asciiTheme="majorHAnsi" w:hAnsiTheme="majorHAnsi"/>
          <w:sz w:val="22"/>
          <w:szCs w:val="22"/>
        </w:rPr>
        <w:t xml:space="preserve"> </w:t>
      </w:r>
      <w:r w:rsidR="0005289D">
        <w:rPr>
          <w:rFonts w:asciiTheme="majorHAnsi" w:hAnsiTheme="majorHAnsi"/>
          <w:sz w:val="22"/>
          <w:szCs w:val="22"/>
        </w:rPr>
        <w:t>nehledě</w:t>
      </w:r>
      <w:r w:rsidR="007360A9">
        <w:rPr>
          <w:rFonts w:asciiTheme="majorHAnsi" w:hAnsiTheme="majorHAnsi"/>
          <w:sz w:val="22"/>
          <w:szCs w:val="22"/>
        </w:rPr>
        <w:t xml:space="preserve"> na </w:t>
      </w:r>
      <w:r w:rsidR="004B649A">
        <w:rPr>
          <w:rFonts w:asciiTheme="majorHAnsi" w:hAnsiTheme="majorHAnsi"/>
          <w:sz w:val="22"/>
          <w:szCs w:val="22"/>
        </w:rPr>
        <w:t>detailní</w:t>
      </w:r>
      <w:r w:rsidR="007360A9">
        <w:rPr>
          <w:rFonts w:asciiTheme="majorHAnsi" w:hAnsiTheme="majorHAnsi"/>
          <w:sz w:val="22"/>
          <w:szCs w:val="22"/>
        </w:rPr>
        <w:t xml:space="preserve"> parametry</w:t>
      </w:r>
      <w:r w:rsidR="004B649A">
        <w:rPr>
          <w:rFonts w:asciiTheme="majorHAnsi" w:hAnsiTheme="majorHAnsi"/>
          <w:sz w:val="22"/>
          <w:szCs w:val="22"/>
        </w:rPr>
        <w:t xml:space="preserve"> </w:t>
      </w:r>
      <w:r w:rsidR="001E10B6">
        <w:rPr>
          <w:rFonts w:asciiTheme="majorHAnsi" w:hAnsiTheme="majorHAnsi"/>
          <w:sz w:val="22"/>
          <w:szCs w:val="22"/>
        </w:rPr>
        <w:t>jejich</w:t>
      </w:r>
      <w:r w:rsidR="004B649A">
        <w:rPr>
          <w:rFonts w:asciiTheme="majorHAnsi" w:hAnsiTheme="majorHAnsi"/>
          <w:sz w:val="22"/>
          <w:szCs w:val="22"/>
        </w:rPr>
        <w:t xml:space="preserve"> účasti</w:t>
      </w:r>
      <w:r w:rsidR="001E10B6">
        <w:rPr>
          <w:rFonts w:asciiTheme="majorHAnsi" w:hAnsiTheme="majorHAnsi"/>
          <w:sz w:val="22"/>
          <w:szCs w:val="22"/>
        </w:rPr>
        <w:t>,</w:t>
      </w:r>
      <w:r w:rsidR="00FF3901">
        <w:rPr>
          <w:rFonts w:asciiTheme="majorHAnsi" w:hAnsiTheme="majorHAnsi"/>
          <w:sz w:val="22"/>
          <w:szCs w:val="22"/>
        </w:rPr>
        <w:t xml:space="preserve"> které nejsou k datu podpisu ještě zn</w:t>
      </w:r>
      <w:r w:rsidR="003D4636">
        <w:rPr>
          <w:rFonts w:asciiTheme="majorHAnsi" w:hAnsiTheme="majorHAnsi"/>
          <w:sz w:val="22"/>
          <w:szCs w:val="22"/>
        </w:rPr>
        <w:t>á</w:t>
      </w:r>
      <w:r w:rsidR="00B1348D">
        <w:rPr>
          <w:rFonts w:asciiTheme="majorHAnsi" w:hAnsiTheme="majorHAnsi"/>
          <w:sz w:val="22"/>
          <w:szCs w:val="22"/>
        </w:rPr>
        <w:t>my</w:t>
      </w:r>
      <w:r w:rsidR="0005289D">
        <w:rPr>
          <w:rFonts w:asciiTheme="majorHAnsi" w:hAnsiTheme="majorHAnsi"/>
          <w:sz w:val="22"/>
          <w:szCs w:val="22"/>
        </w:rPr>
        <w:t>,</w:t>
      </w:r>
      <w:r w:rsidR="00544E1D">
        <w:rPr>
          <w:rFonts w:asciiTheme="majorHAnsi" w:hAnsiTheme="majorHAnsi"/>
          <w:sz w:val="22"/>
          <w:szCs w:val="22"/>
        </w:rPr>
        <w:t xml:space="preserve"> </w:t>
      </w:r>
      <w:r w:rsidR="00983303">
        <w:rPr>
          <w:rFonts w:asciiTheme="majorHAnsi" w:hAnsiTheme="majorHAnsi"/>
          <w:sz w:val="22"/>
          <w:szCs w:val="22"/>
        </w:rPr>
        <w:t>s</w:t>
      </w:r>
      <w:r w:rsidRPr="00D67172">
        <w:rPr>
          <w:rFonts w:asciiTheme="majorHAnsi" w:hAnsiTheme="majorHAnsi"/>
          <w:sz w:val="22"/>
          <w:szCs w:val="22"/>
        </w:rPr>
        <w:t xml:space="preserve">mluvní strany </w:t>
      </w:r>
      <w:r>
        <w:rPr>
          <w:rFonts w:asciiTheme="majorHAnsi" w:hAnsiTheme="majorHAnsi"/>
          <w:sz w:val="22"/>
          <w:szCs w:val="22"/>
        </w:rPr>
        <w:t>pro</w:t>
      </w:r>
      <w:r w:rsidRPr="00D67172">
        <w:rPr>
          <w:rFonts w:asciiTheme="majorHAnsi" w:hAnsiTheme="majorHAnsi"/>
          <w:sz w:val="22"/>
          <w:szCs w:val="22"/>
        </w:rPr>
        <w:t xml:space="preserve"> vyloučení pochybností</w:t>
      </w:r>
      <w:r>
        <w:rPr>
          <w:rFonts w:asciiTheme="majorHAnsi" w:hAnsiTheme="majorHAnsi"/>
          <w:sz w:val="22"/>
          <w:szCs w:val="22"/>
        </w:rPr>
        <w:t xml:space="preserve"> shodně </w:t>
      </w:r>
      <w:r w:rsidRPr="00D67172">
        <w:rPr>
          <w:rFonts w:asciiTheme="majorHAnsi" w:hAnsiTheme="majorHAnsi"/>
          <w:sz w:val="22"/>
          <w:szCs w:val="22"/>
        </w:rPr>
        <w:t xml:space="preserve">konstatují, že </w:t>
      </w:r>
      <w:r>
        <w:rPr>
          <w:rFonts w:asciiTheme="majorHAnsi" w:hAnsiTheme="majorHAnsi"/>
          <w:sz w:val="22"/>
          <w:szCs w:val="22"/>
        </w:rPr>
        <w:t>se</w:t>
      </w:r>
      <w:r w:rsidRPr="00D67172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j</w:t>
      </w:r>
      <w:r w:rsidRPr="00D67172">
        <w:rPr>
          <w:rFonts w:asciiTheme="majorHAnsi" w:hAnsiTheme="majorHAnsi"/>
          <w:sz w:val="22"/>
          <w:szCs w:val="22"/>
        </w:rPr>
        <w:t>edná o smlouvu odvážnou ve smyslu § 2756 a násl</w:t>
      </w:r>
      <w:r w:rsidR="001E10B6">
        <w:rPr>
          <w:rFonts w:asciiTheme="majorHAnsi" w:hAnsiTheme="majorHAnsi"/>
          <w:sz w:val="22"/>
          <w:szCs w:val="22"/>
        </w:rPr>
        <w:t xml:space="preserve">. </w:t>
      </w:r>
      <w:r w:rsidRPr="00D67172">
        <w:rPr>
          <w:rFonts w:asciiTheme="majorHAnsi" w:hAnsiTheme="majorHAnsi"/>
          <w:sz w:val="22"/>
          <w:szCs w:val="22"/>
        </w:rPr>
        <w:t>občanského zákoníku</w:t>
      </w:r>
      <w:r w:rsidR="001E10B6">
        <w:rPr>
          <w:rFonts w:asciiTheme="majorHAnsi" w:hAnsiTheme="majorHAnsi"/>
          <w:sz w:val="22"/>
          <w:szCs w:val="22"/>
        </w:rPr>
        <w:t>,</w:t>
      </w:r>
      <w:r>
        <w:rPr>
          <w:rFonts w:asciiTheme="majorHAnsi" w:hAnsiTheme="majorHAnsi"/>
          <w:sz w:val="22"/>
          <w:szCs w:val="22"/>
        </w:rPr>
        <w:t xml:space="preserve"> a že výše úplaty ve prospěch KGK zůstává shodná</w:t>
      </w:r>
      <w:r w:rsidRPr="00D67172">
        <w:rPr>
          <w:rFonts w:asciiTheme="majorHAnsi" w:hAnsiTheme="majorHAnsi"/>
          <w:sz w:val="22"/>
          <w:szCs w:val="22"/>
        </w:rPr>
        <w:t>.</w:t>
      </w:r>
    </w:p>
    <w:p w14:paraId="6AFCB1E9" w14:textId="77777777" w:rsidR="00BE71F7" w:rsidRPr="00DD035A" w:rsidRDefault="00BE71F7" w:rsidP="00BE71F7">
      <w:pPr>
        <w:numPr>
          <w:ilvl w:val="0"/>
          <w:numId w:val="48"/>
        </w:numPr>
        <w:spacing w:before="120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CB2194">
        <w:rPr>
          <w:rFonts w:asciiTheme="majorHAnsi" w:hAnsiTheme="majorHAnsi"/>
          <w:sz w:val="22"/>
          <w:szCs w:val="22"/>
        </w:rPr>
        <w:t>Partne</w:t>
      </w:r>
      <w:r w:rsidR="0017169A">
        <w:rPr>
          <w:rFonts w:asciiTheme="majorHAnsi" w:hAnsiTheme="majorHAnsi"/>
          <w:sz w:val="22"/>
          <w:szCs w:val="22"/>
        </w:rPr>
        <w:t>ři</w:t>
      </w:r>
      <w:r w:rsidRPr="00CB2194">
        <w:rPr>
          <w:rFonts w:asciiTheme="majorHAnsi" w:hAnsiTheme="majorHAnsi"/>
          <w:sz w:val="22"/>
          <w:szCs w:val="22"/>
        </w:rPr>
        <w:t xml:space="preserve"> ber</w:t>
      </w:r>
      <w:r w:rsidR="0017169A">
        <w:rPr>
          <w:rFonts w:asciiTheme="majorHAnsi" w:hAnsiTheme="majorHAnsi"/>
          <w:sz w:val="22"/>
          <w:szCs w:val="22"/>
        </w:rPr>
        <w:t>ou</w:t>
      </w:r>
      <w:r w:rsidRPr="00CB2194">
        <w:rPr>
          <w:rFonts w:asciiTheme="majorHAnsi" w:hAnsiTheme="majorHAnsi"/>
          <w:sz w:val="22"/>
          <w:szCs w:val="22"/>
        </w:rPr>
        <w:t xml:space="preserve"> na vědomí a sou</w:t>
      </w:r>
      <w:r w:rsidRPr="004C7207">
        <w:rPr>
          <w:rFonts w:asciiTheme="majorHAnsi" w:hAnsiTheme="majorHAnsi"/>
          <w:sz w:val="22"/>
          <w:szCs w:val="22"/>
        </w:rPr>
        <w:t xml:space="preserve">hlasí s tím, že KGK </w:t>
      </w:r>
      <w:r w:rsidRPr="0047290F">
        <w:rPr>
          <w:rFonts w:asciiTheme="majorHAnsi" w:hAnsiTheme="majorHAnsi"/>
          <w:sz w:val="22"/>
          <w:szCs w:val="22"/>
        </w:rPr>
        <w:t>je</w:t>
      </w:r>
      <w:r w:rsidRPr="004C7207">
        <w:rPr>
          <w:rFonts w:asciiTheme="majorHAnsi" w:hAnsiTheme="majorHAnsi"/>
          <w:sz w:val="22"/>
          <w:szCs w:val="22"/>
        </w:rPr>
        <w:t xml:space="preserve"> </w:t>
      </w:r>
      <w:r w:rsidRPr="0047290F">
        <w:rPr>
          <w:rFonts w:asciiTheme="majorHAnsi" w:hAnsiTheme="majorHAnsi"/>
          <w:sz w:val="22"/>
          <w:szCs w:val="22"/>
        </w:rPr>
        <w:t>o</w:t>
      </w:r>
      <w:r w:rsidRPr="00E629BD">
        <w:rPr>
          <w:rFonts w:asciiTheme="majorHAnsi" w:hAnsiTheme="majorHAnsi"/>
          <w:sz w:val="22"/>
          <w:szCs w:val="22"/>
        </w:rPr>
        <w:t>právněn</w:t>
      </w:r>
      <w:r w:rsidRPr="009F42EF">
        <w:rPr>
          <w:rFonts w:asciiTheme="majorHAnsi" w:hAnsiTheme="majorHAnsi"/>
          <w:sz w:val="22"/>
          <w:szCs w:val="22"/>
        </w:rPr>
        <w:t xml:space="preserve">a informovat o </w:t>
      </w:r>
      <w:r>
        <w:rPr>
          <w:rFonts w:asciiTheme="majorHAnsi" w:hAnsiTheme="majorHAnsi"/>
          <w:sz w:val="22"/>
          <w:szCs w:val="22"/>
        </w:rPr>
        <w:t>sjednaném</w:t>
      </w:r>
      <w:r w:rsidRPr="00CB2194">
        <w:rPr>
          <w:rFonts w:asciiTheme="majorHAnsi" w:hAnsiTheme="majorHAnsi"/>
          <w:sz w:val="22"/>
          <w:szCs w:val="22"/>
        </w:rPr>
        <w:t xml:space="preserve"> </w:t>
      </w:r>
      <w:r w:rsidRPr="004C7207">
        <w:rPr>
          <w:rFonts w:asciiTheme="majorHAnsi" w:hAnsiTheme="majorHAnsi"/>
          <w:sz w:val="22"/>
          <w:szCs w:val="22"/>
        </w:rPr>
        <w:t xml:space="preserve">umístění </w:t>
      </w:r>
      <w:r w:rsidR="0017169A" w:rsidRPr="004C7207">
        <w:rPr>
          <w:rFonts w:asciiTheme="majorHAnsi" w:hAnsiTheme="majorHAnsi"/>
          <w:sz w:val="22"/>
          <w:szCs w:val="22"/>
        </w:rPr>
        <w:t>Expo</w:t>
      </w:r>
      <w:r w:rsidR="0017169A">
        <w:rPr>
          <w:rFonts w:asciiTheme="majorHAnsi" w:hAnsiTheme="majorHAnsi"/>
          <w:sz w:val="22"/>
          <w:szCs w:val="22"/>
        </w:rPr>
        <w:t>zice</w:t>
      </w:r>
      <w:r w:rsidR="0017169A" w:rsidRPr="004C7207">
        <w:rPr>
          <w:rFonts w:asciiTheme="majorHAnsi" w:hAnsiTheme="majorHAnsi"/>
          <w:sz w:val="22"/>
          <w:szCs w:val="22"/>
        </w:rPr>
        <w:t xml:space="preserve"> </w:t>
      </w:r>
      <w:r w:rsidRPr="004C7207">
        <w:rPr>
          <w:rFonts w:asciiTheme="majorHAnsi" w:hAnsiTheme="majorHAnsi"/>
          <w:sz w:val="22"/>
          <w:szCs w:val="22"/>
        </w:rPr>
        <w:t>v </w:t>
      </w:r>
      <w:r w:rsidRPr="0047290F">
        <w:rPr>
          <w:rFonts w:asciiTheme="majorHAnsi" w:hAnsiTheme="majorHAnsi"/>
          <w:sz w:val="22"/>
          <w:szCs w:val="22"/>
        </w:rPr>
        <w:t>Pavilonu</w:t>
      </w:r>
      <w:r w:rsidRPr="005441E1">
        <w:rPr>
          <w:rFonts w:asciiTheme="majorHAnsi" w:hAnsiTheme="majorHAnsi"/>
          <w:sz w:val="22"/>
          <w:szCs w:val="22"/>
        </w:rPr>
        <w:t xml:space="preserve">, za čímž účelem </w:t>
      </w:r>
      <w:r w:rsidRPr="000200DC">
        <w:rPr>
          <w:rFonts w:asciiTheme="majorHAnsi" w:hAnsiTheme="majorHAnsi"/>
          <w:sz w:val="22"/>
          <w:szCs w:val="22"/>
        </w:rPr>
        <w:t xml:space="preserve">bude </w:t>
      </w:r>
      <w:r w:rsidRPr="003A3AB9">
        <w:rPr>
          <w:rFonts w:asciiTheme="majorHAnsi" w:hAnsiTheme="majorHAnsi"/>
          <w:sz w:val="22"/>
          <w:szCs w:val="22"/>
        </w:rPr>
        <w:t>Partner</w:t>
      </w:r>
      <w:r w:rsidR="0017169A">
        <w:rPr>
          <w:rFonts w:asciiTheme="majorHAnsi" w:hAnsiTheme="majorHAnsi"/>
          <w:sz w:val="22"/>
          <w:szCs w:val="22"/>
        </w:rPr>
        <w:t>y</w:t>
      </w:r>
      <w:r w:rsidRPr="00E11B8B">
        <w:rPr>
          <w:rFonts w:asciiTheme="majorHAnsi" w:hAnsiTheme="majorHAnsi"/>
          <w:sz w:val="22"/>
          <w:szCs w:val="22"/>
        </w:rPr>
        <w:t xml:space="preserve"> označovat jako </w:t>
      </w:r>
      <w:r w:rsidRPr="00896A2D">
        <w:rPr>
          <w:rFonts w:asciiTheme="majorHAnsi" w:hAnsiTheme="majorHAnsi"/>
          <w:sz w:val="22"/>
          <w:szCs w:val="22"/>
        </w:rPr>
        <w:t>„Partner české účasti na EXPO 2020</w:t>
      </w:r>
      <w:r w:rsidRPr="00D422AF">
        <w:rPr>
          <w:rFonts w:asciiTheme="majorHAnsi" w:hAnsiTheme="majorHAnsi"/>
          <w:sz w:val="22"/>
          <w:szCs w:val="22"/>
        </w:rPr>
        <w:t xml:space="preserve"> (</w:t>
      </w:r>
      <w:proofErr w:type="spellStart"/>
      <w:r w:rsidRPr="001354AB">
        <w:rPr>
          <w:rFonts w:asciiTheme="majorHAnsi" w:hAnsiTheme="majorHAnsi"/>
          <w:i/>
          <w:sz w:val="22"/>
          <w:szCs w:val="22"/>
        </w:rPr>
        <w:t>Official</w:t>
      </w:r>
      <w:proofErr w:type="spellEnd"/>
      <w:r w:rsidRPr="001354AB">
        <w:rPr>
          <w:rFonts w:asciiTheme="majorHAnsi" w:hAnsiTheme="majorHAnsi"/>
          <w:i/>
          <w:sz w:val="22"/>
          <w:szCs w:val="22"/>
        </w:rPr>
        <w:t xml:space="preserve"> Partner </w:t>
      </w:r>
      <w:proofErr w:type="spellStart"/>
      <w:r w:rsidRPr="001354AB">
        <w:rPr>
          <w:rFonts w:asciiTheme="majorHAnsi" w:hAnsiTheme="majorHAnsi"/>
          <w:i/>
          <w:sz w:val="22"/>
          <w:szCs w:val="22"/>
        </w:rPr>
        <w:t>of</w:t>
      </w:r>
      <w:proofErr w:type="spellEnd"/>
      <w:r w:rsidRPr="001354AB">
        <w:rPr>
          <w:rFonts w:asciiTheme="majorHAnsi" w:hAnsiTheme="majorHAnsi"/>
          <w:i/>
          <w:sz w:val="22"/>
          <w:szCs w:val="22"/>
        </w:rPr>
        <w:t xml:space="preserve"> EXPO 2020 </w:t>
      </w:r>
      <w:proofErr w:type="spellStart"/>
      <w:r w:rsidRPr="001354AB">
        <w:rPr>
          <w:rFonts w:asciiTheme="majorHAnsi" w:hAnsiTheme="majorHAnsi"/>
          <w:i/>
          <w:sz w:val="22"/>
          <w:szCs w:val="22"/>
        </w:rPr>
        <w:t>for</w:t>
      </w:r>
      <w:proofErr w:type="spellEnd"/>
      <w:r w:rsidR="009708C7">
        <w:rPr>
          <w:rFonts w:asciiTheme="majorHAnsi" w:hAnsiTheme="majorHAnsi"/>
          <w:i/>
          <w:sz w:val="22"/>
          <w:szCs w:val="22"/>
        </w:rPr>
        <w:t xml:space="preserve"> </w:t>
      </w:r>
      <w:proofErr w:type="spellStart"/>
      <w:r w:rsidR="009708C7">
        <w:rPr>
          <w:rFonts w:asciiTheme="majorHAnsi" w:hAnsiTheme="majorHAnsi"/>
          <w:i/>
          <w:sz w:val="22"/>
          <w:szCs w:val="22"/>
        </w:rPr>
        <w:t>the</w:t>
      </w:r>
      <w:proofErr w:type="spellEnd"/>
      <w:r w:rsidRPr="001354AB">
        <w:rPr>
          <w:rFonts w:asciiTheme="majorHAnsi" w:hAnsiTheme="majorHAnsi"/>
          <w:i/>
          <w:sz w:val="22"/>
          <w:szCs w:val="22"/>
        </w:rPr>
        <w:t xml:space="preserve"> Czech Republic</w:t>
      </w:r>
      <w:r w:rsidRPr="00913704">
        <w:rPr>
          <w:rFonts w:asciiTheme="majorHAnsi" w:hAnsiTheme="majorHAnsi"/>
          <w:sz w:val="22"/>
          <w:szCs w:val="22"/>
        </w:rPr>
        <w:t>)“.</w:t>
      </w:r>
    </w:p>
    <w:p w14:paraId="7B42397E" w14:textId="77777777" w:rsidR="0017169A" w:rsidRPr="0017169A" w:rsidRDefault="00BE71F7" w:rsidP="0017169A">
      <w:pPr>
        <w:numPr>
          <w:ilvl w:val="0"/>
          <w:numId w:val="48"/>
        </w:numPr>
        <w:spacing w:before="120"/>
        <w:ind w:left="426" w:hanging="42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Partne</w:t>
      </w:r>
      <w:r w:rsidR="0017169A">
        <w:rPr>
          <w:rFonts w:asciiTheme="majorHAnsi" w:hAnsiTheme="majorHAnsi"/>
          <w:sz w:val="22"/>
          <w:szCs w:val="22"/>
        </w:rPr>
        <w:t>ři</w:t>
      </w:r>
      <w:r>
        <w:rPr>
          <w:rFonts w:asciiTheme="majorHAnsi" w:hAnsiTheme="majorHAnsi"/>
          <w:sz w:val="22"/>
          <w:szCs w:val="22"/>
        </w:rPr>
        <w:t xml:space="preserve"> se zavaz</w:t>
      </w:r>
      <w:r w:rsidR="005C1CA8">
        <w:rPr>
          <w:rFonts w:asciiTheme="majorHAnsi" w:hAnsiTheme="majorHAnsi"/>
          <w:sz w:val="22"/>
          <w:szCs w:val="22"/>
        </w:rPr>
        <w:t>uj</w:t>
      </w:r>
      <w:r w:rsidR="0017169A">
        <w:rPr>
          <w:rFonts w:asciiTheme="majorHAnsi" w:hAnsiTheme="majorHAnsi"/>
          <w:sz w:val="22"/>
          <w:szCs w:val="22"/>
        </w:rPr>
        <w:t>í</w:t>
      </w:r>
      <w:r w:rsidR="005C1CA8">
        <w:rPr>
          <w:rFonts w:asciiTheme="majorHAnsi" w:hAnsiTheme="majorHAnsi"/>
          <w:sz w:val="22"/>
          <w:szCs w:val="22"/>
        </w:rPr>
        <w:t xml:space="preserve"> uhradit KGK odměnu ve výši 500 000 Kč</w:t>
      </w:r>
      <w:r>
        <w:rPr>
          <w:rFonts w:asciiTheme="majorHAnsi" w:hAnsiTheme="majorHAnsi"/>
          <w:sz w:val="22"/>
          <w:szCs w:val="22"/>
        </w:rPr>
        <w:t>, ke které bude KGK oprávněna účtovat Partner</w:t>
      </w:r>
      <w:r w:rsidR="0017169A">
        <w:rPr>
          <w:rFonts w:asciiTheme="majorHAnsi" w:hAnsiTheme="majorHAnsi"/>
          <w:sz w:val="22"/>
          <w:szCs w:val="22"/>
        </w:rPr>
        <w:t>ům</w:t>
      </w:r>
      <w:r>
        <w:rPr>
          <w:rFonts w:asciiTheme="majorHAnsi" w:hAnsiTheme="majorHAnsi"/>
          <w:sz w:val="22"/>
          <w:szCs w:val="22"/>
        </w:rPr>
        <w:t xml:space="preserve"> i příslušnou daň z přidané hodnoty, bude-li taková povinnost pro KGK vyplývat z právních předpisů.</w:t>
      </w:r>
      <w:r w:rsidR="0017169A">
        <w:rPr>
          <w:rFonts w:asciiTheme="majorHAnsi" w:hAnsiTheme="majorHAnsi"/>
          <w:sz w:val="22"/>
          <w:szCs w:val="22"/>
        </w:rPr>
        <w:t xml:space="preserve"> </w:t>
      </w:r>
      <w:r w:rsidR="0097456A">
        <w:rPr>
          <w:rFonts w:asciiTheme="majorHAnsi" w:hAnsiTheme="majorHAnsi"/>
          <w:sz w:val="22"/>
          <w:szCs w:val="22"/>
        </w:rPr>
        <w:t xml:space="preserve"> Uvedená částka je všemi stranami </w:t>
      </w:r>
      <w:r w:rsidR="00690F9C">
        <w:rPr>
          <w:rFonts w:asciiTheme="majorHAnsi" w:hAnsiTheme="majorHAnsi"/>
          <w:sz w:val="22"/>
          <w:szCs w:val="22"/>
        </w:rPr>
        <w:t>považována za částku konečnou a </w:t>
      </w:r>
      <w:r w:rsidR="0097456A">
        <w:rPr>
          <w:rFonts w:asciiTheme="majorHAnsi" w:hAnsiTheme="majorHAnsi"/>
          <w:sz w:val="22"/>
          <w:szCs w:val="22"/>
        </w:rPr>
        <w:t>maximální.</w:t>
      </w:r>
    </w:p>
    <w:p w14:paraId="36A48EBC" w14:textId="77777777" w:rsidR="00BE71F7" w:rsidRPr="00097915" w:rsidRDefault="00BE71F7" w:rsidP="00BE71F7">
      <w:pPr>
        <w:numPr>
          <w:ilvl w:val="0"/>
          <w:numId w:val="48"/>
        </w:numPr>
        <w:spacing w:before="120"/>
        <w:ind w:left="426" w:hanging="42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Na odměnu dle předchozího odstavce se Partne</w:t>
      </w:r>
      <w:r w:rsidR="0017169A">
        <w:rPr>
          <w:rFonts w:asciiTheme="majorHAnsi" w:hAnsiTheme="majorHAnsi"/>
          <w:sz w:val="22"/>
          <w:szCs w:val="22"/>
        </w:rPr>
        <w:t>ři</w:t>
      </w:r>
      <w:r>
        <w:rPr>
          <w:rFonts w:asciiTheme="majorHAnsi" w:hAnsiTheme="majorHAnsi"/>
          <w:sz w:val="22"/>
          <w:szCs w:val="22"/>
        </w:rPr>
        <w:t xml:space="preserve"> zavazuj</w:t>
      </w:r>
      <w:r w:rsidR="0017169A">
        <w:rPr>
          <w:rFonts w:asciiTheme="majorHAnsi" w:hAnsiTheme="majorHAnsi"/>
          <w:sz w:val="22"/>
          <w:szCs w:val="22"/>
        </w:rPr>
        <w:t>í</w:t>
      </w:r>
      <w:r>
        <w:rPr>
          <w:rFonts w:asciiTheme="majorHAnsi" w:hAnsiTheme="majorHAnsi"/>
          <w:sz w:val="22"/>
          <w:szCs w:val="22"/>
        </w:rPr>
        <w:t xml:space="preserve"> uhradit </w:t>
      </w:r>
      <w:r w:rsidR="0097456A">
        <w:rPr>
          <w:rFonts w:asciiTheme="majorHAnsi" w:hAnsiTheme="majorHAnsi"/>
          <w:sz w:val="22"/>
          <w:szCs w:val="22"/>
        </w:rPr>
        <w:t xml:space="preserve">dle obdržených </w:t>
      </w:r>
      <w:r w:rsidR="00EB4D0A">
        <w:rPr>
          <w:rFonts w:asciiTheme="majorHAnsi" w:hAnsiTheme="majorHAnsi"/>
          <w:sz w:val="22"/>
          <w:szCs w:val="22"/>
        </w:rPr>
        <w:t xml:space="preserve">zálohových </w:t>
      </w:r>
      <w:r w:rsidR="0097456A">
        <w:rPr>
          <w:rFonts w:asciiTheme="majorHAnsi" w:hAnsiTheme="majorHAnsi"/>
          <w:sz w:val="22"/>
          <w:szCs w:val="22"/>
        </w:rPr>
        <w:t xml:space="preserve">faktur od KGK </w:t>
      </w:r>
      <w:r>
        <w:rPr>
          <w:rFonts w:asciiTheme="majorHAnsi" w:hAnsiTheme="majorHAnsi"/>
          <w:sz w:val="22"/>
          <w:szCs w:val="22"/>
        </w:rPr>
        <w:t>zálohy dle rozvrhu:</w:t>
      </w:r>
    </w:p>
    <w:p w14:paraId="620494CB" w14:textId="77777777" w:rsidR="00BE71F7" w:rsidRDefault="00BE71F7" w:rsidP="000A72DE">
      <w:pPr>
        <w:pStyle w:val="Odstavecseseznamem"/>
        <w:numPr>
          <w:ilvl w:val="0"/>
          <w:numId w:val="49"/>
        </w:numPr>
        <w:tabs>
          <w:tab w:val="left" w:pos="851"/>
        </w:tabs>
        <w:spacing w:before="12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1. záloha ve výši </w:t>
      </w:r>
      <w:r w:rsidR="008F2911">
        <w:rPr>
          <w:rFonts w:asciiTheme="majorHAnsi" w:hAnsiTheme="majorHAnsi"/>
          <w:sz w:val="22"/>
          <w:szCs w:val="22"/>
        </w:rPr>
        <w:t>500 000 Kč</w:t>
      </w:r>
      <w:r w:rsidR="00976685">
        <w:rPr>
          <w:rFonts w:asciiTheme="majorHAnsi" w:hAnsiTheme="majorHAnsi"/>
          <w:sz w:val="22"/>
          <w:szCs w:val="22"/>
        </w:rPr>
        <w:t xml:space="preserve"> bez DPH</w:t>
      </w:r>
      <w:r w:rsidR="008F2911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splatná dne </w:t>
      </w:r>
      <w:r w:rsidR="008F2911">
        <w:rPr>
          <w:rFonts w:asciiTheme="majorHAnsi" w:hAnsiTheme="majorHAnsi"/>
          <w:sz w:val="22"/>
          <w:szCs w:val="22"/>
        </w:rPr>
        <w:t>14. 1. 2021</w:t>
      </w:r>
    </w:p>
    <w:p w14:paraId="64CD090F" w14:textId="77777777" w:rsidR="00BE71F7" w:rsidRPr="00405506" w:rsidRDefault="00BE71F7" w:rsidP="00BE71F7">
      <w:pPr>
        <w:tabs>
          <w:tab w:val="left" w:pos="851"/>
        </w:tabs>
        <w:spacing w:before="120"/>
        <w:ind w:left="42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K 10. 4. 2021 </w:t>
      </w:r>
      <w:r w:rsidRPr="00405506">
        <w:rPr>
          <w:rFonts w:asciiTheme="majorHAnsi" w:hAnsiTheme="majorHAnsi"/>
          <w:sz w:val="22"/>
          <w:szCs w:val="22"/>
        </w:rPr>
        <w:t>KGK</w:t>
      </w:r>
      <w:r>
        <w:rPr>
          <w:rFonts w:asciiTheme="majorHAnsi" w:hAnsiTheme="majorHAnsi"/>
          <w:sz w:val="22"/>
          <w:szCs w:val="22"/>
        </w:rPr>
        <w:t xml:space="preserve"> vystaví Partner</w:t>
      </w:r>
      <w:r w:rsidR="0017169A">
        <w:rPr>
          <w:rFonts w:asciiTheme="majorHAnsi" w:hAnsiTheme="majorHAnsi"/>
          <w:sz w:val="22"/>
          <w:szCs w:val="22"/>
        </w:rPr>
        <w:t>ům</w:t>
      </w:r>
      <w:r>
        <w:rPr>
          <w:rFonts w:asciiTheme="majorHAnsi" w:hAnsiTheme="majorHAnsi"/>
          <w:sz w:val="22"/>
          <w:szCs w:val="22"/>
        </w:rPr>
        <w:t xml:space="preserve"> fakturu, kde vyúčtuje i přijaté zálohy od Partner</w:t>
      </w:r>
      <w:r w:rsidR="0017169A">
        <w:rPr>
          <w:rFonts w:asciiTheme="majorHAnsi" w:hAnsiTheme="majorHAnsi"/>
          <w:sz w:val="22"/>
          <w:szCs w:val="22"/>
        </w:rPr>
        <w:t>ů</w:t>
      </w:r>
      <w:r>
        <w:rPr>
          <w:rFonts w:asciiTheme="majorHAnsi" w:hAnsiTheme="majorHAnsi"/>
          <w:sz w:val="22"/>
          <w:szCs w:val="22"/>
        </w:rPr>
        <w:t>.</w:t>
      </w:r>
    </w:p>
    <w:p w14:paraId="28E17212" w14:textId="77777777" w:rsidR="0053020F" w:rsidRDefault="00982F4C" w:rsidP="0053020F">
      <w:pPr>
        <w:numPr>
          <w:ilvl w:val="0"/>
          <w:numId w:val="48"/>
        </w:numPr>
        <w:spacing w:before="120"/>
        <w:ind w:left="426" w:hanging="42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Partneři se zavazují uhradit KGK smluvní pokutu ve výši 0,1 % z dlužné částky za každý den prodlení s úhradou sjednané zálohy na odměnu nebo odměny samé a smluvní pokutu ve výši 50.000 Kč za každý započatý den prodlení s vyklizením Předmětu nájmu.</w:t>
      </w:r>
    </w:p>
    <w:p w14:paraId="6BE1EC69" w14:textId="77777777" w:rsidR="0017169A" w:rsidRPr="0053020F" w:rsidRDefault="0017169A" w:rsidP="0053020F">
      <w:pPr>
        <w:numPr>
          <w:ilvl w:val="0"/>
          <w:numId w:val="48"/>
        </w:numPr>
        <w:spacing w:before="120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53020F">
        <w:rPr>
          <w:rFonts w:asciiTheme="majorHAnsi" w:hAnsiTheme="majorHAnsi"/>
          <w:sz w:val="22"/>
          <w:szCs w:val="22"/>
        </w:rPr>
        <w:t xml:space="preserve">Partneři prohlašují, že úhradu odměny a veškeré s tím spojené administrativní a finanční operace zajistí ve vztahu ke KGK za stranu Partnerů </w:t>
      </w:r>
      <w:proofErr w:type="spellStart"/>
      <w:r w:rsidRPr="0053020F">
        <w:rPr>
          <w:rFonts w:asciiTheme="majorHAnsi" w:hAnsiTheme="majorHAnsi"/>
          <w:sz w:val="22"/>
          <w:szCs w:val="22"/>
        </w:rPr>
        <w:t>CzechTrade</w:t>
      </w:r>
      <w:proofErr w:type="spellEnd"/>
      <w:r w:rsidRPr="0053020F">
        <w:rPr>
          <w:rFonts w:asciiTheme="majorHAnsi" w:hAnsiTheme="majorHAnsi"/>
          <w:sz w:val="22"/>
          <w:szCs w:val="22"/>
        </w:rPr>
        <w:t>.</w:t>
      </w:r>
      <w:r w:rsidR="00982F4C" w:rsidRPr="0053020F">
        <w:rPr>
          <w:rFonts w:asciiTheme="majorHAnsi" w:hAnsiTheme="majorHAnsi"/>
          <w:sz w:val="22"/>
          <w:szCs w:val="22"/>
        </w:rPr>
        <w:t xml:space="preserve"> </w:t>
      </w:r>
      <w:r w:rsidR="008F2911" w:rsidRPr="0053020F">
        <w:rPr>
          <w:rFonts w:asciiTheme="majorHAnsi" w:hAnsiTheme="majorHAnsi"/>
          <w:sz w:val="22"/>
          <w:szCs w:val="22"/>
        </w:rPr>
        <w:t xml:space="preserve">Faktury musejí být doručeny do sídla </w:t>
      </w:r>
      <w:proofErr w:type="spellStart"/>
      <w:r w:rsidR="008F2911" w:rsidRPr="0053020F">
        <w:rPr>
          <w:rFonts w:asciiTheme="majorHAnsi" w:hAnsiTheme="majorHAnsi"/>
          <w:sz w:val="22"/>
          <w:szCs w:val="22"/>
        </w:rPr>
        <w:t>CzechTrade</w:t>
      </w:r>
      <w:proofErr w:type="spellEnd"/>
      <w:r w:rsidR="008F2911" w:rsidRPr="0053020F">
        <w:rPr>
          <w:rFonts w:asciiTheme="majorHAnsi" w:hAnsiTheme="majorHAnsi"/>
          <w:sz w:val="22"/>
          <w:szCs w:val="22"/>
        </w:rPr>
        <w:t xml:space="preserve"> při splatnosti min</w:t>
      </w:r>
      <w:r w:rsidR="0053020F" w:rsidRPr="0053020F">
        <w:rPr>
          <w:rFonts w:asciiTheme="majorHAnsi" w:hAnsiTheme="majorHAnsi"/>
          <w:sz w:val="22"/>
          <w:szCs w:val="22"/>
        </w:rPr>
        <w:t>imálně</w:t>
      </w:r>
      <w:r w:rsidR="008F2911" w:rsidRPr="0053020F">
        <w:rPr>
          <w:rFonts w:asciiTheme="majorHAnsi" w:hAnsiTheme="majorHAnsi"/>
          <w:sz w:val="22"/>
          <w:szCs w:val="22"/>
        </w:rPr>
        <w:t xml:space="preserve"> 14 dní.</w:t>
      </w:r>
      <w:r w:rsidR="0053020F" w:rsidRPr="0053020F">
        <w:rPr>
          <w:rFonts w:asciiTheme="majorHAnsi" w:hAnsiTheme="majorHAnsi"/>
          <w:sz w:val="22"/>
          <w:szCs w:val="22"/>
        </w:rPr>
        <w:t xml:space="preserve"> </w:t>
      </w:r>
      <w:r w:rsidR="00982F4C" w:rsidRPr="0053020F">
        <w:rPr>
          <w:rFonts w:asciiTheme="majorHAnsi" w:hAnsiTheme="majorHAnsi"/>
          <w:sz w:val="22"/>
          <w:szCs w:val="22"/>
        </w:rPr>
        <w:t xml:space="preserve">O případných změnách budou Partneři KGK neprodleně informovat a na postupu se v takovém případě smluvní strany dohodnou společným jednáním.    </w:t>
      </w:r>
    </w:p>
    <w:p w14:paraId="55376A1C" w14:textId="77777777" w:rsidR="00BE71F7" w:rsidRDefault="00BE71F7" w:rsidP="00BE71F7">
      <w:pPr>
        <w:numPr>
          <w:ilvl w:val="0"/>
          <w:numId w:val="48"/>
        </w:numPr>
        <w:spacing w:before="120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5441E1">
        <w:rPr>
          <w:rFonts w:asciiTheme="majorHAnsi" w:hAnsiTheme="majorHAnsi"/>
          <w:sz w:val="22"/>
          <w:szCs w:val="22"/>
        </w:rPr>
        <w:t>V případě, že</w:t>
      </w:r>
      <w:r w:rsidRPr="004A3585">
        <w:rPr>
          <w:rFonts w:asciiTheme="majorHAnsi" w:hAnsiTheme="majorHAnsi"/>
          <w:sz w:val="22"/>
          <w:szCs w:val="22"/>
        </w:rPr>
        <w:t xml:space="preserve"> j</w:t>
      </w:r>
      <w:r w:rsidR="00982F4C">
        <w:rPr>
          <w:rFonts w:asciiTheme="majorHAnsi" w:hAnsiTheme="majorHAnsi"/>
          <w:sz w:val="22"/>
          <w:szCs w:val="22"/>
        </w:rPr>
        <w:t>sou</w:t>
      </w:r>
      <w:r w:rsidRPr="004A3585">
        <w:rPr>
          <w:rFonts w:asciiTheme="majorHAnsi" w:hAnsiTheme="majorHAnsi"/>
          <w:sz w:val="22"/>
          <w:szCs w:val="22"/>
        </w:rPr>
        <w:t xml:space="preserve"> Partne</w:t>
      </w:r>
      <w:r w:rsidR="00982F4C">
        <w:rPr>
          <w:rFonts w:asciiTheme="majorHAnsi" w:hAnsiTheme="majorHAnsi"/>
          <w:sz w:val="22"/>
          <w:szCs w:val="22"/>
        </w:rPr>
        <w:t>ři</w:t>
      </w:r>
      <w:r w:rsidRPr="004A3585">
        <w:rPr>
          <w:rFonts w:asciiTheme="majorHAnsi" w:hAnsiTheme="majorHAnsi"/>
          <w:sz w:val="22"/>
          <w:szCs w:val="22"/>
        </w:rPr>
        <w:t xml:space="preserve"> v prodlení s úhradou záloh nebo odměny dle této Smlouvy, není KGK povinna</w:t>
      </w:r>
      <w:r w:rsidRPr="000200DC">
        <w:rPr>
          <w:rFonts w:asciiTheme="majorHAnsi" w:hAnsiTheme="majorHAnsi"/>
          <w:sz w:val="22"/>
          <w:szCs w:val="22"/>
        </w:rPr>
        <w:t xml:space="preserve"> připravovat ani</w:t>
      </w:r>
      <w:r w:rsidRPr="003A3AB9">
        <w:rPr>
          <w:rFonts w:asciiTheme="majorHAnsi" w:hAnsiTheme="majorHAnsi"/>
          <w:sz w:val="22"/>
          <w:szCs w:val="22"/>
        </w:rPr>
        <w:t xml:space="preserve"> poskytovat Partner</w:t>
      </w:r>
      <w:r w:rsidR="00982F4C">
        <w:rPr>
          <w:rFonts w:asciiTheme="majorHAnsi" w:hAnsiTheme="majorHAnsi"/>
          <w:sz w:val="22"/>
          <w:szCs w:val="22"/>
        </w:rPr>
        <w:t>ům</w:t>
      </w:r>
      <w:r w:rsidRPr="003A3AB9">
        <w:rPr>
          <w:rFonts w:asciiTheme="majorHAnsi" w:hAnsiTheme="majorHAnsi"/>
          <w:sz w:val="22"/>
          <w:szCs w:val="22"/>
        </w:rPr>
        <w:t xml:space="preserve"> plnění.</w:t>
      </w:r>
    </w:p>
    <w:p w14:paraId="49EE98A7" w14:textId="77777777" w:rsidR="00BE71F7" w:rsidRPr="00E11B8B" w:rsidRDefault="00BE71F7" w:rsidP="00BE71F7">
      <w:pPr>
        <w:numPr>
          <w:ilvl w:val="0"/>
          <w:numId w:val="48"/>
        </w:numPr>
        <w:spacing w:before="120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3A3AB9">
        <w:rPr>
          <w:rFonts w:asciiTheme="majorHAnsi" w:hAnsiTheme="majorHAnsi"/>
          <w:sz w:val="22"/>
          <w:szCs w:val="22"/>
        </w:rPr>
        <w:t>Partne</w:t>
      </w:r>
      <w:r w:rsidR="00982F4C">
        <w:rPr>
          <w:rFonts w:asciiTheme="majorHAnsi" w:hAnsiTheme="majorHAnsi"/>
          <w:sz w:val="22"/>
          <w:szCs w:val="22"/>
        </w:rPr>
        <w:t>ři</w:t>
      </w:r>
      <w:r w:rsidRPr="003A3AB9">
        <w:rPr>
          <w:rFonts w:asciiTheme="majorHAnsi" w:hAnsiTheme="majorHAnsi"/>
          <w:sz w:val="22"/>
          <w:szCs w:val="22"/>
        </w:rPr>
        <w:t xml:space="preserve"> výslovně ber</w:t>
      </w:r>
      <w:r w:rsidR="00982F4C">
        <w:rPr>
          <w:rFonts w:asciiTheme="majorHAnsi" w:hAnsiTheme="majorHAnsi"/>
          <w:sz w:val="22"/>
          <w:szCs w:val="22"/>
        </w:rPr>
        <w:t>ou</w:t>
      </w:r>
      <w:r w:rsidRPr="003A3AB9">
        <w:rPr>
          <w:rFonts w:asciiTheme="majorHAnsi" w:hAnsiTheme="majorHAnsi"/>
          <w:sz w:val="22"/>
          <w:szCs w:val="22"/>
        </w:rPr>
        <w:t xml:space="preserve"> na v</w:t>
      </w:r>
      <w:r w:rsidRPr="00E11B8B">
        <w:rPr>
          <w:rFonts w:asciiTheme="majorHAnsi" w:hAnsiTheme="majorHAnsi"/>
          <w:sz w:val="22"/>
          <w:szCs w:val="22"/>
        </w:rPr>
        <w:t xml:space="preserve">ědomí, že Pavilon bude ihned po ukončení EXPO 2020 odstraněn, včetně všech věcí v něm se nacházejících. </w:t>
      </w:r>
      <w:r w:rsidR="008864A2">
        <w:rPr>
          <w:rFonts w:asciiTheme="majorHAnsi" w:hAnsiTheme="majorHAnsi"/>
          <w:sz w:val="22"/>
          <w:szCs w:val="22"/>
        </w:rPr>
        <w:t>Z tohoto důvodu Partne</w:t>
      </w:r>
      <w:r w:rsidR="00982F4C">
        <w:rPr>
          <w:rFonts w:asciiTheme="majorHAnsi" w:hAnsiTheme="majorHAnsi"/>
          <w:sz w:val="22"/>
          <w:szCs w:val="22"/>
        </w:rPr>
        <w:t>ři</w:t>
      </w:r>
      <w:r w:rsidR="008864A2">
        <w:rPr>
          <w:rFonts w:asciiTheme="majorHAnsi" w:hAnsiTheme="majorHAnsi"/>
          <w:sz w:val="22"/>
          <w:szCs w:val="22"/>
        </w:rPr>
        <w:t xml:space="preserve"> ber</w:t>
      </w:r>
      <w:r w:rsidR="00982F4C">
        <w:rPr>
          <w:rFonts w:asciiTheme="majorHAnsi" w:hAnsiTheme="majorHAnsi"/>
          <w:sz w:val="22"/>
          <w:szCs w:val="22"/>
        </w:rPr>
        <w:t>ou</w:t>
      </w:r>
      <w:r w:rsidR="008864A2">
        <w:rPr>
          <w:rFonts w:asciiTheme="majorHAnsi" w:hAnsiTheme="majorHAnsi"/>
          <w:sz w:val="22"/>
          <w:szCs w:val="22"/>
        </w:rPr>
        <w:t xml:space="preserve"> na vědomí, souhlasí </w:t>
      </w:r>
      <w:r w:rsidR="00690F9C">
        <w:rPr>
          <w:rFonts w:asciiTheme="majorHAnsi" w:hAnsiTheme="majorHAnsi"/>
          <w:sz w:val="22"/>
          <w:szCs w:val="22"/>
        </w:rPr>
        <w:t>a </w:t>
      </w:r>
      <w:r w:rsidR="0053020F">
        <w:rPr>
          <w:rFonts w:asciiTheme="majorHAnsi" w:hAnsiTheme="majorHAnsi"/>
          <w:sz w:val="22"/>
          <w:szCs w:val="22"/>
        </w:rPr>
        <w:t>zmocňují</w:t>
      </w:r>
      <w:r w:rsidR="008864A2">
        <w:rPr>
          <w:rFonts w:asciiTheme="majorHAnsi" w:hAnsiTheme="majorHAnsi"/>
          <w:sz w:val="22"/>
          <w:szCs w:val="22"/>
        </w:rPr>
        <w:t xml:space="preserve"> KGK, aby v je</w:t>
      </w:r>
      <w:r w:rsidR="00982F4C">
        <w:rPr>
          <w:rFonts w:asciiTheme="majorHAnsi" w:hAnsiTheme="majorHAnsi"/>
          <w:sz w:val="22"/>
          <w:szCs w:val="22"/>
        </w:rPr>
        <w:t>jich</w:t>
      </w:r>
      <w:r w:rsidR="008864A2">
        <w:rPr>
          <w:rFonts w:asciiTheme="majorHAnsi" w:hAnsiTheme="majorHAnsi"/>
          <w:sz w:val="22"/>
          <w:szCs w:val="22"/>
        </w:rPr>
        <w:t xml:space="preserve"> zastoupení v případě je</w:t>
      </w:r>
      <w:r w:rsidR="00982F4C">
        <w:rPr>
          <w:rFonts w:asciiTheme="majorHAnsi" w:hAnsiTheme="majorHAnsi"/>
          <w:sz w:val="22"/>
          <w:szCs w:val="22"/>
        </w:rPr>
        <w:t>jich</w:t>
      </w:r>
      <w:r w:rsidR="008864A2">
        <w:rPr>
          <w:rFonts w:asciiTheme="majorHAnsi" w:hAnsiTheme="majorHAnsi"/>
          <w:sz w:val="22"/>
          <w:szCs w:val="22"/>
        </w:rPr>
        <w:t xml:space="preserve"> prodlení s </w:t>
      </w:r>
      <w:r w:rsidR="00DF23B3">
        <w:rPr>
          <w:rFonts w:asciiTheme="majorHAnsi" w:hAnsiTheme="majorHAnsi"/>
          <w:sz w:val="22"/>
          <w:szCs w:val="22"/>
        </w:rPr>
        <w:t>vyklizením</w:t>
      </w:r>
      <w:r w:rsidR="008864A2">
        <w:rPr>
          <w:rFonts w:asciiTheme="majorHAnsi" w:hAnsiTheme="majorHAnsi"/>
          <w:sz w:val="22"/>
          <w:szCs w:val="22"/>
        </w:rPr>
        <w:t xml:space="preserve"> Předmětu </w:t>
      </w:r>
      <w:r w:rsidR="00DF23B3">
        <w:rPr>
          <w:rFonts w:asciiTheme="majorHAnsi" w:hAnsiTheme="majorHAnsi"/>
          <w:sz w:val="22"/>
          <w:szCs w:val="22"/>
        </w:rPr>
        <w:t>nájmu</w:t>
      </w:r>
      <w:r w:rsidR="008864A2">
        <w:rPr>
          <w:rFonts w:asciiTheme="majorHAnsi" w:hAnsiTheme="majorHAnsi"/>
          <w:sz w:val="22"/>
          <w:szCs w:val="22"/>
        </w:rPr>
        <w:t xml:space="preserve"> </w:t>
      </w:r>
      <w:r w:rsidR="001056BC">
        <w:rPr>
          <w:rFonts w:asciiTheme="majorHAnsi" w:hAnsiTheme="majorHAnsi"/>
          <w:sz w:val="22"/>
          <w:szCs w:val="22"/>
        </w:rPr>
        <w:t xml:space="preserve">věci </w:t>
      </w:r>
      <w:r w:rsidR="00BB3FF8">
        <w:rPr>
          <w:rFonts w:asciiTheme="majorHAnsi" w:hAnsiTheme="majorHAnsi"/>
          <w:sz w:val="22"/>
          <w:szCs w:val="22"/>
        </w:rPr>
        <w:t>z tohoto</w:t>
      </w:r>
      <w:r w:rsidR="001056BC">
        <w:rPr>
          <w:rFonts w:asciiTheme="majorHAnsi" w:hAnsiTheme="majorHAnsi"/>
          <w:sz w:val="22"/>
          <w:szCs w:val="22"/>
        </w:rPr>
        <w:t xml:space="preserve"> Předmětu nájmu</w:t>
      </w:r>
      <w:r w:rsidR="008864A2">
        <w:rPr>
          <w:rFonts w:asciiTheme="majorHAnsi" w:hAnsiTheme="majorHAnsi"/>
          <w:sz w:val="22"/>
          <w:szCs w:val="22"/>
        </w:rPr>
        <w:t xml:space="preserve"> odstranil</w:t>
      </w:r>
      <w:r w:rsidR="00982F4C">
        <w:rPr>
          <w:rFonts w:asciiTheme="majorHAnsi" w:hAnsiTheme="majorHAnsi"/>
          <w:sz w:val="22"/>
          <w:szCs w:val="22"/>
        </w:rPr>
        <w:t>a</w:t>
      </w:r>
      <w:r w:rsidR="008864A2">
        <w:rPr>
          <w:rFonts w:asciiTheme="majorHAnsi" w:hAnsiTheme="majorHAnsi"/>
          <w:sz w:val="22"/>
          <w:szCs w:val="22"/>
        </w:rPr>
        <w:t>, případně i zničil</w:t>
      </w:r>
      <w:r w:rsidR="00982F4C">
        <w:rPr>
          <w:rFonts w:asciiTheme="majorHAnsi" w:hAnsiTheme="majorHAnsi"/>
          <w:sz w:val="22"/>
          <w:szCs w:val="22"/>
        </w:rPr>
        <w:t>a</w:t>
      </w:r>
      <w:r w:rsidR="008864A2">
        <w:rPr>
          <w:rFonts w:asciiTheme="majorHAnsi" w:hAnsiTheme="majorHAnsi"/>
          <w:sz w:val="22"/>
          <w:szCs w:val="22"/>
        </w:rPr>
        <w:t xml:space="preserve"> při demontáži Pavilonu.</w:t>
      </w:r>
    </w:p>
    <w:p w14:paraId="61630865" w14:textId="77777777" w:rsidR="006F2533" w:rsidRPr="002B01A5" w:rsidRDefault="004C1FBF" w:rsidP="002B01A5">
      <w:pPr>
        <w:keepNext/>
        <w:tabs>
          <w:tab w:val="left" w:pos="2160"/>
        </w:tabs>
        <w:spacing w:before="360" w:after="240"/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lastRenderedPageBreak/>
        <w:t>III.</w:t>
      </w:r>
      <w:r w:rsidR="002B01A5" w:rsidRPr="002B01A5">
        <w:rPr>
          <w:rFonts w:asciiTheme="majorHAnsi" w:hAnsiTheme="majorHAnsi"/>
          <w:b/>
          <w:sz w:val="22"/>
          <w:szCs w:val="22"/>
        </w:rPr>
        <w:br/>
      </w:r>
      <w:r>
        <w:rPr>
          <w:rFonts w:asciiTheme="majorHAnsi" w:hAnsiTheme="majorHAnsi"/>
          <w:b/>
          <w:sz w:val="22"/>
          <w:szCs w:val="22"/>
        </w:rPr>
        <w:t>Další p</w:t>
      </w:r>
      <w:r w:rsidR="006F2533" w:rsidRPr="002B01A5">
        <w:rPr>
          <w:rFonts w:asciiTheme="majorHAnsi" w:hAnsiTheme="majorHAnsi"/>
          <w:b/>
          <w:sz w:val="22"/>
          <w:szCs w:val="22"/>
        </w:rPr>
        <w:t xml:space="preserve">ráva a povinnosti </w:t>
      </w:r>
      <w:r w:rsidR="00F36776">
        <w:rPr>
          <w:rFonts w:asciiTheme="majorHAnsi" w:hAnsiTheme="majorHAnsi"/>
          <w:b/>
          <w:sz w:val="22"/>
          <w:szCs w:val="22"/>
        </w:rPr>
        <w:t>Partner</w:t>
      </w:r>
      <w:r w:rsidR="00982F4C">
        <w:rPr>
          <w:rFonts w:asciiTheme="majorHAnsi" w:hAnsiTheme="majorHAnsi"/>
          <w:b/>
          <w:sz w:val="22"/>
          <w:szCs w:val="22"/>
        </w:rPr>
        <w:t>ů</w:t>
      </w:r>
    </w:p>
    <w:p w14:paraId="2F4600B4" w14:textId="77777777" w:rsidR="00E37EFD" w:rsidRDefault="009E3244" w:rsidP="00F0330A">
      <w:pPr>
        <w:numPr>
          <w:ilvl w:val="0"/>
          <w:numId w:val="45"/>
        </w:numPr>
        <w:spacing w:after="120"/>
        <w:ind w:left="357" w:hanging="357"/>
        <w:jc w:val="both"/>
        <w:rPr>
          <w:rFonts w:asciiTheme="majorHAnsi" w:hAnsiTheme="majorHAnsi"/>
          <w:sz w:val="22"/>
          <w:szCs w:val="22"/>
        </w:rPr>
      </w:pPr>
      <w:r w:rsidRPr="002B01A5">
        <w:rPr>
          <w:rFonts w:asciiTheme="majorHAnsi" w:hAnsiTheme="majorHAnsi"/>
          <w:sz w:val="22"/>
          <w:szCs w:val="22"/>
        </w:rPr>
        <w:t>Partne</w:t>
      </w:r>
      <w:r w:rsidR="00982F4C">
        <w:rPr>
          <w:rFonts w:asciiTheme="majorHAnsi" w:hAnsiTheme="majorHAnsi"/>
          <w:sz w:val="22"/>
          <w:szCs w:val="22"/>
        </w:rPr>
        <w:t>ři</w:t>
      </w:r>
      <w:r w:rsidRPr="002B01A5">
        <w:rPr>
          <w:rFonts w:asciiTheme="majorHAnsi" w:hAnsiTheme="majorHAnsi"/>
          <w:sz w:val="22"/>
          <w:szCs w:val="22"/>
        </w:rPr>
        <w:t xml:space="preserve"> </w:t>
      </w:r>
      <w:r w:rsidR="00DE609C">
        <w:rPr>
          <w:rFonts w:asciiTheme="majorHAnsi" w:hAnsiTheme="majorHAnsi"/>
          <w:sz w:val="22"/>
          <w:szCs w:val="22"/>
        </w:rPr>
        <w:t>poskytn</w:t>
      </w:r>
      <w:r w:rsidR="00982F4C">
        <w:rPr>
          <w:rFonts w:asciiTheme="majorHAnsi" w:hAnsiTheme="majorHAnsi"/>
          <w:sz w:val="22"/>
          <w:szCs w:val="22"/>
        </w:rPr>
        <w:t>ou</w:t>
      </w:r>
      <w:r w:rsidRPr="002B01A5">
        <w:rPr>
          <w:rFonts w:asciiTheme="majorHAnsi" w:hAnsiTheme="majorHAnsi"/>
          <w:sz w:val="22"/>
          <w:szCs w:val="22"/>
        </w:rPr>
        <w:t xml:space="preserve"> KGK </w:t>
      </w:r>
      <w:r w:rsidR="00A36756">
        <w:rPr>
          <w:rFonts w:asciiTheme="majorHAnsi" w:hAnsiTheme="majorHAnsi"/>
          <w:sz w:val="22"/>
          <w:szCs w:val="22"/>
        </w:rPr>
        <w:t>potřebné informace, podklady a jiné materiály v listinné nebo jiné potřebné formě</w:t>
      </w:r>
      <w:r w:rsidR="00E37EFD">
        <w:rPr>
          <w:rFonts w:asciiTheme="majorHAnsi" w:hAnsiTheme="majorHAnsi"/>
          <w:sz w:val="22"/>
          <w:szCs w:val="22"/>
        </w:rPr>
        <w:t xml:space="preserve"> (také jen „</w:t>
      </w:r>
      <w:r w:rsidR="00E37EFD" w:rsidRPr="00F0330A">
        <w:rPr>
          <w:rFonts w:asciiTheme="majorHAnsi" w:hAnsiTheme="majorHAnsi"/>
          <w:b/>
          <w:sz w:val="22"/>
          <w:szCs w:val="22"/>
        </w:rPr>
        <w:t>Materiály</w:t>
      </w:r>
      <w:r w:rsidR="00E37EFD">
        <w:rPr>
          <w:rFonts w:asciiTheme="majorHAnsi" w:hAnsiTheme="majorHAnsi"/>
          <w:sz w:val="22"/>
          <w:szCs w:val="22"/>
        </w:rPr>
        <w:t>“)</w:t>
      </w:r>
      <w:r w:rsidR="00DE609C">
        <w:rPr>
          <w:rFonts w:asciiTheme="majorHAnsi" w:hAnsiTheme="majorHAnsi"/>
          <w:sz w:val="22"/>
          <w:szCs w:val="22"/>
        </w:rPr>
        <w:t xml:space="preserve"> dle dohody s</w:t>
      </w:r>
      <w:r w:rsidR="00EC4284">
        <w:rPr>
          <w:rFonts w:asciiTheme="majorHAnsi" w:hAnsiTheme="majorHAnsi"/>
          <w:sz w:val="22"/>
          <w:szCs w:val="22"/>
        </w:rPr>
        <w:t> </w:t>
      </w:r>
      <w:r w:rsidR="00DE609C">
        <w:rPr>
          <w:rFonts w:asciiTheme="majorHAnsi" w:hAnsiTheme="majorHAnsi"/>
          <w:sz w:val="22"/>
          <w:szCs w:val="22"/>
        </w:rPr>
        <w:t>KGK</w:t>
      </w:r>
      <w:r w:rsidR="00EC4284">
        <w:rPr>
          <w:rFonts w:asciiTheme="majorHAnsi" w:hAnsiTheme="majorHAnsi"/>
          <w:sz w:val="22"/>
          <w:szCs w:val="22"/>
        </w:rPr>
        <w:t xml:space="preserve"> za účelem </w:t>
      </w:r>
      <w:r w:rsidR="00F0330A">
        <w:rPr>
          <w:rFonts w:asciiTheme="majorHAnsi" w:hAnsiTheme="majorHAnsi"/>
          <w:sz w:val="22"/>
          <w:szCs w:val="22"/>
        </w:rPr>
        <w:t>plnění této Smlouvy</w:t>
      </w:r>
      <w:r w:rsidR="00135DA3" w:rsidRPr="002B01A5">
        <w:rPr>
          <w:rFonts w:asciiTheme="majorHAnsi" w:hAnsiTheme="majorHAnsi"/>
          <w:sz w:val="22"/>
          <w:szCs w:val="22"/>
        </w:rPr>
        <w:t>.</w:t>
      </w:r>
      <w:r w:rsidR="00F97EB2">
        <w:rPr>
          <w:rFonts w:asciiTheme="majorHAnsi" w:hAnsiTheme="majorHAnsi"/>
          <w:sz w:val="22"/>
          <w:szCs w:val="22"/>
        </w:rPr>
        <w:t xml:space="preserve"> </w:t>
      </w:r>
    </w:p>
    <w:p w14:paraId="2B95D674" w14:textId="77777777" w:rsidR="00D41E0A" w:rsidRDefault="00D41E0A" w:rsidP="00F0330A">
      <w:pPr>
        <w:numPr>
          <w:ilvl w:val="0"/>
          <w:numId w:val="45"/>
        </w:numPr>
        <w:spacing w:after="120"/>
        <w:ind w:left="357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Partne</w:t>
      </w:r>
      <w:r w:rsidR="00982F4C">
        <w:rPr>
          <w:rFonts w:asciiTheme="majorHAnsi" w:hAnsiTheme="majorHAnsi"/>
          <w:sz w:val="22"/>
          <w:szCs w:val="22"/>
        </w:rPr>
        <w:t>ři</w:t>
      </w:r>
      <w:r>
        <w:rPr>
          <w:rFonts w:asciiTheme="majorHAnsi" w:hAnsiTheme="majorHAnsi"/>
          <w:sz w:val="22"/>
          <w:szCs w:val="22"/>
        </w:rPr>
        <w:t xml:space="preserve"> se KGK zavazuj</w:t>
      </w:r>
      <w:r w:rsidR="00982F4C">
        <w:rPr>
          <w:rFonts w:asciiTheme="majorHAnsi" w:hAnsiTheme="majorHAnsi"/>
          <w:sz w:val="22"/>
          <w:szCs w:val="22"/>
        </w:rPr>
        <w:t>í</w:t>
      </w:r>
      <w:r w:rsidR="00BB3300">
        <w:rPr>
          <w:rFonts w:asciiTheme="majorHAnsi" w:hAnsiTheme="majorHAnsi"/>
          <w:sz w:val="22"/>
          <w:szCs w:val="22"/>
        </w:rPr>
        <w:t xml:space="preserve"> a </w:t>
      </w:r>
      <w:r w:rsidR="002B056F">
        <w:rPr>
          <w:rFonts w:asciiTheme="majorHAnsi" w:hAnsiTheme="majorHAnsi"/>
          <w:sz w:val="22"/>
          <w:szCs w:val="22"/>
        </w:rPr>
        <w:t>prohlašuj</w:t>
      </w:r>
      <w:r w:rsidR="00982F4C">
        <w:rPr>
          <w:rFonts w:asciiTheme="majorHAnsi" w:hAnsiTheme="majorHAnsi"/>
          <w:sz w:val="22"/>
          <w:szCs w:val="22"/>
        </w:rPr>
        <w:t>í</w:t>
      </w:r>
      <w:r w:rsidR="002B056F">
        <w:rPr>
          <w:rFonts w:asciiTheme="majorHAnsi" w:hAnsiTheme="majorHAnsi"/>
          <w:sz w:val="22"/>
          <w:szCs w:val="22"/>
        </w:rPr>
        <w:t xml:space="preserve">, že </w:t>
      </w:r>
      <w:r w:rsidR="002C7F5F">
        <w:rPr>
          <w:rFonts w:asciiTheme="majorHAnsi" w:hAnsiTheme="majorHAnsi"/>
          <w:sz w:val="22"/>
          <w:szCs w:val="22"/>
        </w:rPr>
        <w:t>KGK před</w:t>
      </w:r>
      <w:r w:rsidR="00982F4C">
        <w:rPr>
          <w:rFonts w:asciiTheme="majorHAnsi" w:hAnsiTheme="majorHAnsi"/>
          <w:sz w:val="22"/>
          <w:szCs w:val="22"/>
        </w:rPr>
        <w:t>ají</w:t>
      </w:r>
      <w:r w:rsidR="002C7F5F">
        <w:rPr>
          <w:rFonts w:asciiTheme="majorHAnsi" w:hAnsiTheme="majorHAnsi"/>
          <w:sz w:val="22"/>
          <w:szCs w:val="22"/>
        </w:rPr>
        <w:t xml:space="preserve"> pouze takové Materiály, k jejichž užití </w:t>
      </w:r>
      <w:r w:rsidR="008C7D56">
        <w:rPr>
          <w:rFonts w:asciiTheme="majorHAnsi" w:hAnsiTheme="majorHAnsi"/>
          <w:sz w:val="22"/>
          <w:szCs w:val="22"/>
        </w:rPr>
        <w:t>budou</w:t>
      </w:r>
      <w:r w:rsidR="002C7F5F">
        <w:rPr>
          <w:rFonts w:asciiTheme="majorHAnsi" w:hAnsiTheme="majorHAnsi"/>
          <w:sz w:val="22"/>
          <w:szCs w:val="22"/>
        </w:rPr>
        <w:t xml:space="preserve"> </w:t>
      </w:r>
      <w:r w:rsidR="008C7D56">
        <w:rPr>
          <w:rFonts w:asciiTheme="majorHAnsi" w:hAnsiTheme="majorHAnsi"/>
          <w:sz w:val="22"/>
          <w:szCs w:val="22"/>
        </w:rPr>
        <w:t>Partne</w:t>
      </w:r>
      <w:r w:rsidR="00982F4C">
        <w:rPr>
          <w:rFonts w:asciiTheme="majorHAnsi" w:hAnsiTheme="majorHAnsi"/>
          <w:sz w:val="22"/>
          <w:szCs w:val="22"/>
        </w:rPr>
        <w:t>ři</w:t>
      </w:r>
      <w:r w:rsidR="008C7D56">
        <w:rPr>
          <w:rFonts w:asciiTheme="majorHAnsi" w:hAnsiTheme="majorHAnsi"/>
          <w:sz w:val="22"/>
          <w:szCs w:val="22"/>
        </w:rPr>
        <w:t xml:space="preserve"> a KGK </w:t>
      </w:r>
      <w:r w:rsidR="002C7F5F">
        <w:rPr>
          <w:rFonts w:asciiTheme="majorHAnsi" w:hAnsiTheme="majorHAnsi"/>
          <w:sz w:val="22"/>
          <w:szCs w:val="22"/>
        </w:rPr>
        <w:t>oprávněn</w:t>
      </w:r>
      <w:r w:rsidR="008C7D56">
        <w:rPr>
          <w:rFonts w:asciiTheme="majorHAnsi" w:hAnsiTheme="majorHAnsi"/>
          <w:sz w:val="22"/>
          <w:szCs w:val="22"/>
        </w:rPr>
        <w:t>i</w:t>
      </w:r>
      <w:r w:rsidR="002C7F5F">
        <w:rPr>
          <w:rFonts w:asciiTheme="majorHAnsi" w:hAnsiTheme="majorHAnsi"/>
          <w:sz w:val="22"/>
          <w:szCs w:val="22"/>
        </w:rPr>
        <w:t>. Partne</w:t>
      </w:r>
      <w:r w:rsidR="00982F4C">
        <w:rPr>
          <w:rFonts w:asciiTheme="majorHAnsi" w:hAnsiTheme="majorHAnsi"/>
          <w:sz w:val="22"/>
          <w:szCs w:val="22"/>
        </w:rPr>
        <w:t>ři</w:t>
      </w:r>
      <w:r w:rsidR="002C7F5F">
        <w:rPr>
          <w:rFonts w:asciiTheme="majorHAnsi" w:hAnsiTheme="majorHAnsi"/>
          <w:sz w:val="22"/>
          <w:szCs w:val="22"/>
        </w:rPr>
        <w:t xml:space="preserve"> se zavazuj</w:t>
      </w:r>
      <w:r w:rsidR="00982F4C">
        <w:rPr>
          <w:rFonts w:asciiTheme="majorHAnsi" w:hAnsiTheme="majorHAnsi"/>
          <w:sz w:val="22"/>
          <w:szCs w:val="22"/>
        </w:rPr>
        <w:t>í</w:t>
      </w:r>
      <w:r w:rsidR="002C7F5F">
        <w:rPr>
          <w:rFonts w:asciiTheme="majorHAnsi" w:hAnsiTheme="majorHAnsi"/>
          <w:sz w:val="22"/>
          <w:szCs w:val="22"/>
        </w:rPr>
        <w:t xml:space="preserve"> </w:t>
      </w:r>
      <w:r w:rsidR="00C155B6">
        <w:rPr>
          <w:rFonts w:asciiTheme="majorHAnsi" w:hAnsiTheme="majorHAnsi"/>
          <w:sz w:val="22"/>
          <w:szCs w:val="22"/>
        </w:rPr>
        <w:t xml:space="preserve">zprostit KGK veškerých závazků či nároků </w:t>
      </w:r>
      <w:r w:rsidR="00814F3E">
        <w:rPr>
          <w:rFonts w:asciiTheme="majorHAnsi" w:hAnsiTheme="majorHAnsi"/>
          <w:sz w:val="22"/>
          <w:szCs w:val="22"/>
        </w:rPr>
        <w:t xml:space="preserve">uplatněných vůči KGK z důvodu </w:t>
      </w:r>
      <w:r w:rsidR="004B29D3">
        <w:rPr>
          <w:rFonts w:asciiTheme="majorHAnsi" w:hAnsiTheme="majorHAnsi"/>
          <w:sz w:val="22"/>
          <w:szCs w:val="22"/>
        </w:rPr>
        <w:t xml:space="preserve">porušení </w:t>
      </w:r>
      <w:r w:rsidR="008C7D56">
        <w:rPr>
          <w:rFonts w:asciiTheme="majorHAnsi" w:hAnsiTheme="majorHAnsi"/>
          <w:sz w:val="22"/>
          <w:szCs w:val="22"/>
        </w:rPr>
        <w:t>předchozí věty</w:t>
      </w:r>
      <w:r w:rsidR="00E546C0">
        <w:rPr>
          <w:rFonts w:asciiTheme="majorHAnsi" w:hAnsiTheme="majorHAnsi"/>
          <w:sz w:val="22"/>
          <w:szCs w:val="22"/>
        </w:rPr>
        <w:t xml:space="preserve"> k výzvě KGK</w:t>
      </w:r>
      <w:r w:rsidR="00642FFF">
        <w:rPr>
          <w:rFonts w:asciiTheme="majorHAnsi" w:hAnsiTheme="majorHAnsi"/>
          <w:sz w:val="22"/>
          <w:szCs w:val="22"/>
        </w:rPr>
        <w:t xml:space="preserve"> bez ohledu na dobu uplatnění těchto požadavků</w:t>
      </w:r>
      <w:r w:rsidR="00E546C0">
        <w:rPr>
          <w:rFonts w:asciiTheme="majorHAnsi" w:hAnsiTheme="majorHAnsi"/>
          <w:sz w:val="22"/>
          <w:szCs w:val="22"/>
        </w:rPr>
        <w:t>.</w:t>
      </w:r>
    </w:p>
    <w:p w14:paraId="2E50EA8C" w14:textId="77777777" w:rsidR="00E37EFD" w:rsidRDefault="007A3291" w:rsidP="00F0330A">
      <w:pPr>
        <w:numPr>
          <w:ilvl w:val="0"/>
          <w:numId w:val="45"/>
        </w:numPr>
        <w:spacing w:after="120"/>
        <w:ind w:left="357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Partne</w:t>
      </w:r>
      <w:r w:rsidR="00982F4C">
        <w:rPr>
          <w:rFonts w:asciiTheme="majorHAnsi" w:hAnsiTheme="majorHAnsi"/>
          <w:sz w:val="22"/>
          <w:szCs w:val="22"/>
        </w:rPr>
        <w:t>ři</w:t>
      </w:r>
      <w:r>
        <w:rPr>
          <w:rFonts w:asciiTheme="majorHAnsi" w:hAnsiTheme="majorHAnsi"/>
          <w:sz w:val="22"/>
          <w:szCs w:val="22"/>
        </w:rPr>
        <w:t xml:space="preserve"> j</w:t>
      </w:r>
      <w:r w:rsidR="00982F4C">
        <w:rPr>
          <w:rFonts w:asciiTheme="majorHAnsi" w:hAnsiTheme="majorHAnsi"/>
          <w:sz w:val="22"/>
          <w:szCs w:val="22"/>
        </w:rPr>
        <w:t>sou</w:t>
      </w:r>
      <w:r>
        <w:rPr>
          <w:rFonts w:asciiTheme="majorHAnsi" w:hAnsiTheme="majorHAnsi"/>
          <w:sz w:val="22"/>
          <w:szCs w:val="22"/>
        </w:rPr>
        <w:t xml:space="preserve"> oprávněn</w:t>
      </w:r>
      <w:r w:rsidR="00982F4C">
        <w:rPr>
          <w:rFonts w:asciiTheme="majorHAnsi" w:hAnsiTheme="majorHAnsi"/>
          <w:sz w:val="22"/>
          <w:szCs w:val="22"/>
        </w:rPr>
        <w:t>i</w:t>
      </w:r>
      <w:r w:rsidR="003034BF">
        <w:rPr>
          <w:rFonts w:asciiTheme="majorHAnsi" w:hAnsiTheme="majorHAnsi"/>
          <w:sz w:val="22"/>
          <w:szCs w:val="22"/>
        </w:rPr>
        <w:t xml:space="preserve"> si písemným sdělením KGK vyhradit</w:t>
      </w:r>
      <w:r w:rsidR="00E37EFD">
        <w:rPr>
          <w:rFonts w:asciiTheme="majorHAnsi" w:hAnsiTheme="majorHAnsi"/>
          <w:sz w:val="22"/>
          <w:szCs w:val="22"/>
        </w:rPr>
        <w:t>:</w:t>
      </w:r>
    </w:p>
    <w:p w14:paraId="7142BE7E" w14:textId="77777777" w:rsidR="00AB5267" w:rsidRDefault="007A3291" w:rsidP="00AF3697">
      <w:pPr>
        <w:numPr>
          <w:ilvl w:val="1"/>
          <w:numId w:val="37"/>
        </w:numPr>
        <w:tabs>
          <w:tab w:val="clear" w:pos="1800"/>
          <w:tab w:val="left" w:pos="993"/>
        </w:tabs>
        <w:ind w:left="992" w:hanging="425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konkrétní způsob použití poskytnutých </w:t>
      </w:r>
      <w:r w:rsidR="00E37EFD">
        <w:rPr>
          <w:rFonts w:asciiTheme="majorHAnsi" w:hAnsiTheme="majorHAnsi"/>
          <w:sz w:val="22"/>
          <w:szCs w:val="22"/>
        </w:rPr>
        <w:t>M</w:t>
      </w:r>
      <w:r>
        <w:rPr>
          <w:rFonts w:asciiTheme="majorHAnsi" w:hAnsiTheme="majorHAnsi"/>
          <w:sz w:val="22"/>
          <w:szCs w:val="22"/>
        </w:rPr>
        <w:t>ateriálů</w:t>
      </w:r>
      <w:r w:rsidR="00A025AE">
        <w:rPr>
          <w:rFonts w:asciiTheme="majorHAnsi" w:hAnsiTheme="majorHAnsi"/>
          <w:sz w:val="22"/>
          <w:szCs w:val="22"/>
        </w:rPr>
        <w:t xml:space="preserve"> při jejich předání KGK</w:t>
      </w:r>
      <w:r w:rsidR="00E37EFD">
        <w:rPr>
          <w:rFonts w:asciiTheme="majorHAnsi" w:hAnsiTheme="majorHAnsi"/>
          <w:sz w:val="22"/>
          <w:szCs w:val="22"/>
        </w:rPr>
        <w:t>;</w:t>
      </w:r>
    </w:p>
    <w:p w14:paraId="2892EC79" w14:textId="48679442" w:rsidR="00E37EFD" w:rsidRPr="002B01A5" w:rsidRDefault="00FD5733" w:rsidP="00E37EFD">
      <w:pPr>
        <w:numPr>
          <w:ilvl w:val="1"/>
          <w:numId w:val="37"/>
        </w:numPr>
        <w:tabs>
          <w:tab w:val="clear" w:pos="1800"/>
          <w:tab w:val="left" w:pos="993"/>
        </w:tabs>
        <w:spacing w:after="120"/>
        <w:ind w:left="993" w:hanging="42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konečnou podobu</w:t>
      </w:r>
      <w:r w:rsidR="00240A73">
        <w:rPr>
          <w:rFonts w:asciiTheme="majorHAnsi" w:hAnsiTheme="majorHAnsi"/>
          <w:sz w:val="22"/>
          <w:szCs w:val="22"/>
        </w:rPr>
        <w:t xml:space="preserve"> užití Materiálů</w:t>
      </w:r>
      <w:r w:rsidR="003034BF">
        <w:rPr>
          <w:rFonts w:asciiTheme="majorHAnsi" w:hAnsiTheme="majorHAnsi"/>
          <w:sz w:val="22"/>
          <w:szCs w:val="22"/>
        </w:rPr>
        <w:t xml:space="preserve"> při poskytnutí</w:t>
      </w:r>
      <w:r w:rsidR="002F0D99">
        <w:rPr>
          <w:rFonts w:asciiTheme="majorHAnsi" w:hAnsiTheme="majorHAnsi"/>
          <w:sz w:val="22"/>
          <w:szCs w:val="22"/>
        </w:rPr>
        <w:t xml:space="preserve"> sjednaného</w:t>
      </w:r>
      <w:r>
        <w:rPr>
          <w:rFonts w:asciiTheme="majorHAnsi" w:hAnsiTheme="majorHAnsi"/>
          <w:sz w:val="22"/>
          <w:szCs w:val="22"/>
        </w:rPr>
        <w:t xml:space="preserve"> </w:t>
      </w:r>
      <w:r w:rsidR="00F0330A">
        <w:rPr>
          <w:rFonts w:asciiTheme="majorHAnsi" w:hAnsiTheme="majorHAnsi"/>
          <w:sz w:val="22"/>
          <w:szCs w:val="22"/>
        </w:rPr>
        <w:t>plnění</w:t>
      </w:r>
      <w:r w:rsidR="006B20A1">
        <w:rPr>
          <w:rFonts w:asciiTheme="majorHAnsi" w:hAnsiTheme="majorHAnsi"/>
          <w:sz w:val="22"/>
          <w:szCs w:val="22"/>
        </w:rPr>
        <w:t>.</w:t>
      </w:r>
    </w:p>
    <w:p w14:paraId="2786ABCF" w14:textId="77777777" w:rsidR="00AC5B20" w:rsidRDefault="00677AA1" w:rsidP="00F0330A">
      <w:pPr>
        <w:numPr>
          <w:ilvl w:val="0"/>
          <w:numId w:val="45"/>
        </w:numPr>
        <w:tabs>
          <w:tab w:val="num" w:pos="426"/>
        </w:tabs>
        <w:spacing w:after="120"/>
        <w:ind w:left="357" w:hanging="357"/>
        <w:jc w:val="both"/>
        <w:rPr>
          <w:rFonts w:asciiTheme="majorHAnsi" w:hAnsiTheme="majorHAnsi"/>
          <w:sz w:val="22"/>
          <w:szCs w:val="22"/>
        </w:rPr>
      </w:pPr>
      <w:r w:rsidRPr="002B01A5">
        <w:rPr>
          <w:rFonts w:asciiTheme="majorHAnsi" w:hAnsiTheme="majorHAnsi"/>
          <w:sz w:val="22"/>
          <w:szCs w:val="22"/>
        </w:rPr>
        <w:t xml:space="preserve">Pro vyloučení pochybností si </w:t>
      </w:r>
      <w:r w:rsidR="002F0D99">
        <w:rPr>
          <w:rFonts w:asciiTheme="majorHAnsi" w:hAnsiTheme="majorHAnsi"/>
          <w:sz w:val="22"/>
          <w:szCs w:val="22"/>
        </w:rPr>
        <w:t>S</w:t>
      </w:r>
      <w:r w:rsidRPr="002B01A5">
        <w:rPr>
          <w:rFonts w:asciiTheme="majorHAnsi" w:hAnsiTheme="majorHAnsi"/>
          <w:sz w:val="22"/>
          <w:szCs w:val="22"/>
        </w:rPr>
        <w:t>mluvní strany potvrzují, že z povahy plnění (účast na EXPO 2020 v období od 20. 10. 2020 do 10. 4. 2021) vyplývá uskutečnění plnění</w:t>
      </w:r>
      <w:r>
        <w:rPr>
          <w:rFonts w:asciiTheme="majorHAnsi" w:hAnsiTheme="majorHAnsi"/>
          <w:sz w:val="22"/>
          <w:szCs w:val="22"/>
        </w:rPr>
        <w:t xml:space="preserve"> této Smlouvy</w:t>
      </w:r>
      <w:r w:rsidRPr="002B01A5">
        <w:rPr>
          <w:rFonts w:asciiTheme="majorHAnsi" w:hAnsiTheme="majorHAnsi"/>
          <w:sz w:val="22"/>
          <w:szCs w:val="22"/>
        </w:rPr>
        <w:t xml:space="preserve"> ke dni 10. 4. 2021</w:t>
      </w:r>
      <w:r w:rsidR="007265A0">
        <w:rPr>
          <w:rFonts w:asciiTheme="majorHAnsi" w:hAnsiTheme="majorHAnsi"/>
          <w:sz w:val="22"/>
          <w:szCs w:val="22"/>
        </w:rPr>
        <w:t>, kdy KGK provede vyúčtování</w:t>
      </w:r>
      <w:r w:rsidRPr="002B01A5">
        <w:rPr>
          <w:rFonts w:asciiTheme="majorHAnsi" w:hAnsiTheme="majorHAnsi"/>
          <w:sz w:val="22"/>
          <w:szCs w:val="22"/>
        </w:rPr>
        <w:t xml:space="preserve">. </w:t>
      </w:r>
    </w:p>
    <w:p w14:paraId="7479F378" w14:textId="77777777" w:rsidR="00677AA1" w:rsidRDefault="00EF2117" w:rsidP="00F0330A">
      <w:pPr>
        <w:numPr>
          <w:ilvl w:val="0"/>
          <w:numId w:val="45"/>
        </w:numPr>
        <w:tabs>
          <w:tab w:val="num" w:pos="426"/>
        </w:tabs>
        <w:spacing w:after="120"/>
        <w:ind w:left="357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Partne</w:t>
      </w:r>
      <w:r w:rsidR="00982F4C">
        <w:rPr>
          <w:rFonts w:asciiTheme="majorHAnsi" w:hAnsiTheme="majorHAnsi"/>
          <w:sz w:val="22"/>
          <w:szCs w:val="22"/>
        </w:rPr>
        <w:t>ři</w:t>
      </w:r>
      <w:r>
        <w:rPr>
          <w:rFonts w:asciiTheme="majorHAnsi" w:hAnsiTheme="majorHAnsi"/>
          <w:sz w:val="22"/>
          <w:szCs w:val="22"/>
        </w:rPr>
        <w:t xml:space="preserve"> ber</w:t>
      </w:r>
      <w:r w:rsidR="00982F4C">
        <w:rPr>
          <w:rFonts w:asciiTheme="majorHAnsi" w:hAnsiTheme="majorHAnsi"/>
          <w:sz w:val="22"/>
          <w:szCs w:val="22"/>
        </w:rPr>
        <w:t>ou</w:t>
      </w:r>
      <w:r>
        <w:rPr>
          <w:rFonts w:asciiTheme="majorHAnsi" w:hAnsiTheme="majorHAnsi"/>
          <w:sz w:val="22"/>
          <w:szCs w:val="22"/>
        </w:rPr>
        <w:t xml:space="preserve"> na vědomí, že jakékoli instalace</w:t>
      </w:r>
      <w:r w:rsidR="00C5595D">
        <w:rPr>
          <w:rFonts w:asciiTheme="majorHAnsi" w:hAnsiTheme="majorHAnsi"/>
          <w:sz w:val="22"/>
          <w:szCs w:val="22"/>
        </w:rPr>
        <w:t>, vč.</w:t>
      </w:r>
      <w:r w:rsidR="001110ED">
        <w:rPr>
          <w:rFonts w:asciiTheme="majorHAnsi" w:hAnsiTheme="majorHAnsi"/>
          <w:sz w:val="22"/>
          <w:szCs w:val="22"/>
        </w:rPr>
        <w:t xml:space="preserve"> např.</w:t>
      </w:r>
      <w:r w:rsidR="00C5595D">
        <w:rPr>
          <w:rFonts w:asciiTheme="majorHAnsi" w:hAnsiTheme="majorHAnsi"/>
          <w:sz w:val="22"/>
          <w:szCs w:val="22"/>
        </w:rPr>
        <w:t xml:space="preserve"> </w:t>
      </w:r>
      <w:r w:rsidR="00C462EB">
        <w:rPr>
          <w:rFonts w:asciiTheme="majorHAnsi" w:hAnsiTheme="majorHAnsi"/>
          <w:sz w:val="22"/>
          <w:szCs w:val="22"/>
        </w:rPr>
        <w:t>využívání</w:t>
      </w:r>
      <w:r w:rsidR="00C5595D">
        <w:rPr>
          <w:rFonts w:asciiTheme="majorHAnsi" w:hAnsiTheme="majorHAnsi"/>
          <w:sz w:val="22"/>
          <w:szCs w:val="22"/>
        </w:rPr>
        <w:t xml:space="preserve"> </w:t>
      </w:r>
      <w:r w:rsidR="0031748A">
        <w:rPr>
          <w:rFonts w:asciiTheme="majorHAnsi" w:hAnsiTheme="majorHAnsi"/>
          <w:sz w:val="22"/>
          <w:szCs w:val="22"/>
        </w:rPr>
        <w:t>p</w:t>
      </w:r>
      <w:r w:rsidR="008C34BF">
        <w:rPr>
          <w:rFonts w:asciiTheme="majorHAnsi" w:hAnsiTheme="majorHAnsi"/>
          <w:sz w:val="22"/>
          <w:szCs w:val="22"/>
        </w:rPr>
        <w:t>ř</w:t>
      </w:r>
      <w:r w:rsidR="00C5595D">
        <w:rPr>
          <w:rFonts w:asciiTheme="majorHAnsi" w:hAnsiTheme="majorHAnsi"/>
          <w:sz w:val="22"/>
          <w:szCs w:val="22"/>
        </w:rPr>
        <w:t>edmětu nájmu</w:t>
      </w:r>
      <w:r>
        <w:rPr>
          <w:rFonts w:asciiTheme="majorHAnsi" w:hAnsiTheme="majorHAnsi"/>
          <w:sz w:val="22"/>
          <w:szCs w:val="22"/>
        </w:rPr>
        <w:t xml:space="preserve"> a předání </w:t>
      </w:r>
      <w:r w:rsidR="007634DD">
        <w:rPr>
          <w:rFonts w:asciiTheme="majorHAnsi" w:hAnsiTheme="majorHAnsi"/>
          <w:sz w:val="22"/>
          <w:szCs w:val="22"/>
        </w:rPr>
        <w:t xml:space="preserve">plnění dle této Smlouvy </w:t>
      </w:r>
      <w:r w:rsidR="00637690">
        <w:rPr>
          <w:rFonts w:asciiTheme="majorHAnsi" w:hAnsiTheme="majorHAnsi"/>
          <w:sz w:val="22"/>
          <w:szCs w:val="22"/>
        </w:rPr>
        <w:t xml:space="preserve">v Pavilonu </w:t>
      </w:r>
      <w:r w:rsidR="00CB2F10">
        <w:rPr>
          <w:rFonts w:asciiTheme="majorHAnsi" w:hAnsiTheme="majorHAnsi"/>
          <w:sz w:val="22"/>
          <w:szCs w:val="22"/>
        </w:rPr>
        <w:t xml:space="preserve">musí probíhat v časech určených k tomu </w:t>
      </w:r>
      <w:r w:rsidR="001B6A85">
        <w:rPr>
          <w:rFonts w:asciiTheme="majorHAnsi" w:hAnsiTheme="majorHAnsi"/>
          <w:sz w:val="22"/>
          <w:szCs w:val="22"/>
        </w:rPr>
        <w:t>organizátorem EXPO</w:t>
      </w:r>
      <w:r w:rsidR="004B42F8">
        <w:rPr>
          <w:rFonts w:asciiTheme="majorHAnsi" w:hAnsiTheme="majorHAnsi"/>
          <w:sz w:val="22"/>
          <w:szCs w:val="22"/>
        </w:rPr>
        <w:t xml:space="preserve"> </w:t>
      </w:r>
      <w:r w:rsidR="001B6A85">
        <w:rPr>
          <w:rFonts w:asciiTheme="majorHAnsi" w:hAnsiTheme="majorHAnsi"/>
          <w:sz w:val="22"/>
          <w:szCs w:val="22"/>
        </w:rPr>
        <w:t>2020</w:t>
      </w:r>
      <w:r w:rsidR="007C1F57">
        <w:rPr>
          <w:rFonts w:asciiTheme="majorHAnsi" w:hAnsiTheme="majorHAnsi"/>
          <w:sz w:val="22"/>
          <w:szCs w:val="22"/>
        </w:rPr>
        <w:t xml:space="preserve"> a KGK</w:t>
      </w:r>
      <w:r w:rsidR="00F0067B">
        <w:rPr>
          <w:rFonts w:asciiTheme="majorHAnsi" w:hAnsiTheme="majorHAnsi"/>
          <w:sz w:val="22"/>
          <w:szCs w:val="22"/>
        </w:rPr>
        <w:t>,</w:t>
      </w:r>
      <w:r w:rsidR="007653B8">
        <w:rPr>
          <w:rFonts w:asciiTheme="majorHAnsi" w:hAnsiTheme="majorHAnsi"/>
          <w:sz w:val="22"/>
          <w:szCs w:val="22"/>
        </w:rPr>
        <w:t xml:space="preserve"> a zavazuj</w:t>
      </w:r>
      <w:r w:rsidR="00F0067B">
        <w:rPr>
          <w:rFonts w:asciiTheme="majorHAnsi" w:hAnsiTheme="majorHAnsi"/>
          <w:sz w:val="22"/>
          <w:szCs w:val="22"/>
        </w:rPr>
        <w:t>í</w:t>
      </w:r>
      <w:r w:rsidR="007653B8">
        <w:rPr>
          <w:rFonts w:asciiTheme="majorHAnsi" w:hAnsiTheme="majorHAnsi"/>
          <w:sz w:val="22"/>
          <w:szCs w:val="22"/>
        </w:rPr>
        <w:t xml:space="preserve"> se těmito pokyny řídit.</w:t>
      </w:r>
    </w:p>
    <w:p w14:paraId="057E498B" w14:textId="77777777" w:rsidR="004B42F8" w:rsidRPr="002B01A5" w:rsidRDefault="004B42F8" w:rsidP="00F0330A">
      <w:pPr>
        <w:numPr>
          <w:ilvl w:val="0"/>
          <w:numId w:val="45"/>
        </w:numPr>
        <w:tabs>
          <w:tab w:val="num" w:pos="426"/>
        </w:tabs>
        <w:spacing w:after="120"/>
        <w:ind w:left="357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Partne</w:t>
      </w:r>
      <w:r w:rsidR="00F0067B">
        <w:rPr>
          <w:rFonts w:asciiTheme="majorHAnsi" w:hAnsiTheme="majorHAnsi"/>
          <w:sz w:val="22"/>
          <w:szCs w:val="22"/>
        </w:rPr>
        <w:t>ři</w:t>
      </w:r>
      <w:r>
        <w:rPr>
          <w:rFonts w:asciiTheme="majorHAnsi" w:hAnsiTheme="majorHAnsi"/>
          <w:sz w:val="22"/>
          <w:szCs w:val="22"/>
        </w:rPr>
        <w:t xml:space="preserve"> ber</w:t>
      </w:r>
      <w:r w:rsidR="00F0067B">
        <w:rPr>
          <w:rFonts w:asciiTheme="majorHAnsi" w:hAnsiTheme="majorHAnsi"/>
          <w:sz w:val="22"/>
          <w:szCs w:val="22"/>
        </w:rPr>
        <w:t>ou</w:t>
      </w:r>
      <w:r>
        <w:rPr>
          <w:rFonts w:asciiTheme="majorHAnsi" w:hAnsiTheme="majorHAnsi"/>
          <w:sz w:val="22"/>
          <w:szCs w:val="22"/>
        </w:rPr>
        <w:t xml:space="preserve"> na vědomí a souhlasí, že pro plnění této Smlouvy jsou dále závazná pravidla</w:t>
      </w:r>
      <w:r w:rsidR="00690F9C">
        <w:rPr>
          <w:rFonts w:asciiTheme="majorHAnsi" w:hAnsiTheme="majorHAnsi"/>
          <w:sz w:val="22"/>
          <w:szCs w:val="22"/>
        </w:rPr>
        <w:t xml:space="preserve"> a </w:t>
      </w:r>
      <w:r w:rsidR="00BB2AA6">
        <w:rPr>
          <w:rFonts w:asciiTheme="majorHAnsi" w:hAnsiTheme="majorHAnsi"/>
          <w:sz w:val="22"/>
          <w:szCs w:val="22"/>
        </w:rPr>
        <w:t>předpisy</w:t>
      </w:r>
      <w:r>
        <w:rPr>
          <w:rFonts w:asciiTheme="majorHAnsi" w:hAnsiTheme="majorHAnsi"/>
          <w:sz w:val="22"/>
          <w:szCs w:val="22"/>
        </w:rPr>
        <w:t xml:space="preserve"> stanoven</w:t>
      </w:r>
      <w:r w:rsidR="00BB2AA6">
        <w:rPr>
          <w:rFonts w:asciiTheme="majorHAnsi" w:hAnsiTheme="majorHAnsi"/>
          <w:sz w:val="22"/>
          <w:szCs w:val="22"/>
        </w:rPr>
        <w:t>é</w:t>
      </w:r>
      <w:r>
        <w:rPr>
          <w:rFonts w:asciiTheme="majorHAnsi" w:hAnsiTheme="majorHAnsi"/>
          <w:sz w:val="22"/>
          <w:szCs w:val="22"/>
        </w:rPr>
        <w:t xml:space="preserve"> organizátorem EXPO 2020</w:t>
      </w:r>
      <w:r w:rsidR="00381B08">
        <w:rPr>
          <w:rFonts w:asciiTheme="majorHAnsi" w:hAnsiTheme="majorHAnsi"/>
          <w:sz w:val="22"/>
          <w:szCs w:val="22"/>
        </w:rPr>
        <w:t xml:space="preserve"> a v jejich návaznosti pak </w:t>
      </w:r>
      <w:r w:rsidR="001F354A">
        <w:rPr>
          <w:rFonts w:asciiTheme="majorHAnsi" w:hAnsiTheme="majorHAnsi"/>
          <w:sz w:val="22"/>
          <w:szCs w:val="22"/>
        </w:rPr>
        <w:t xml:space="preserve">prováděcí </w:t>
      </w:r>
      <w:r w:rsidR="00381B08">
        <w:rPr>
          <w:rFonts w:asciiTheme="majorHAnsi" w:hAnsiTheme="majorHAnsi"/>
          <w:sz w:val="22"/>
          <w:szCs w:val="22"/>
        </w:rPr>
        <w:t>pokyny KGK</w:t>
      </w:r>
      <w:r w:rsidR="008F4235">
        <w:rPr>
          <w:rFonts w:asciiTheme="majorHAnsi" w:hAnsiTheme="majorHAnsi"/>
          <w:sz w:val="22"/>
          <w:szCs w:val="22"/>
        </w:rPr>
        <w:t>.</w:t>
      </w:r>
    </w:p>
    <w:p w14:paraId="58D81237" w14:textId="77777777" w:rsidR="00145BBF" w:rsidRPr="002B01A5" w:rsidRDefault="00145BBF" w:rsidP="00F2571A">
      <w:pPr>
        <w:keepNext/>
        <w:tabs>
          <w:tab w:val="left" w:pos="2160"/>
        </w:tabs>
        <w:spacing w:before="360" w:after="240"/>
        <w:jc w:val="center"/>
        <w:rPr>
          <w:rFonts w:asciiTheme="majorHAnsi" w:hAnsiTheme="majorHAnsi"/>
          <w:b/>
          <w:sz w:val="22"/>
          <w:szCs w:val="22"/>
        </w:rPr>
      </w:pPr>
      <w:r w:rsidRPr="002B01A5">
        <w:rPr>
          <w:rFonts w:asciiTheme="majorHAnsi" w:hAnsiTheme="majorHAnsi"/>
          <w:b/>
          <w:sz w:val="22"/>
          <w:szCs w:val="22"/>
        </w:rPr>
        <w:t>I</w:t>
      </w:r>
      <w:r w:rsidR="009575FA">
        <w:rPr>
          <w:rFonts w:asciiTheme="majorHAnsi" w:hAnsiTheme="majorHAnsi"/>
          <w:b/>
          <w:sz w:val="22"/>
          <w:szCs w:val="22"/>
        </w:rPr>
        <w:t>V</w:t>
      </w:r>
      <w:r w:rsidRPr="002B01A5">
        <w:rPr>
          <w:rFonts w:asciiTheme="majorHAnsi" w:hAnsiTheme="majorHAnsi"/>
          <w:b/>
          <w:sz w:val="22"/>
          <w:szCs w:val="22"/>
        </w:rPr>
        <w:t>.</w:t>
      </w:r>
      <w:r w:rsidR="00F2571A">
        <w:rPr>
          <w:rFonts w:asciiTheme="majorHAnsi" w:hAnsiTheme="majorHAnsi"/>
          <w:b/>
          <w:sz w:val="22"/>
          <w:szCs w:val="22"/>
        </w:rPr>
        <w:br/>
      </w:r>
      <w:r w:rsidR="009575FA">
        <w:rPr>
          <w:rFonts w:asciiTheme="majorHAnsi" w:hAnsiTheme="majorHAnsi"/>
          <w:b/>
          <w:sz w:val="22"/>
          <w:szCs w:val="22"/>
        </w:rPr>
        <w:t>Další p</w:t>
      </w:r>
      <w:r w:rsidRPr="002B01A5">
        <w:rPr>
          <w:rFonts w:asciiTheme="majorHAnsi" w:hAnsiTheme="majorHAnsi"/>
          <w:b/>
          <w:sz w:val="22"/>
          <w:szCs w:val="22"/>
        </w:rPr>
        <w:t xml:space="preserve">ráva a povinnosti </w:t>
      </w:r>
      <w:r w:rsidR="00A1656D" w:rsidRPr="002B01A5">
        <w:rPr>
          <w:rFonts w:asciiTheme="majorHAnsi" w:hAnsiTheme="majorHAnsi"/>
          <w:b/>
          <w:sz w:val="22"/>
          <w:szCs w:val="22"/>
        </w:rPr>
        <w:t>KGK</w:t>
      </w:r>
    </w:p>
    <w:p w14:paraId="743FB513" w14:textId="77777777" w:rsidR="00B743FA" w:rsidRDefault="00B743FA" w:rsidP="00D33A08">
      <w:pPr>
        <w:numPr>
          <w:ilvl w:val="0"/>
          <w:numId w:val="46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D67172">
        <w:rPr>
          <w:rFonts w:asciiTheme="majorHAnsi" w:hAnsiTheme="majorHAnsi"/>
          <w:sz w:val="22"/>
          <w:szCs w:val="22"/>
        </w:rPr>
        <w:t xml:space="preserve">KGK </w:t>
      </w:r>
      <w:r w:rsidR="0061132A">
        <w:rPr>
          <w:rFonts w:asciiTheme="majorHAnsi" w:hAnsiTheme="majorHAnsi"/>
          <w:sz w:val="22"/>
          <w:szCs w:val="22"/>
        </w:rPr>
        <w:t>se zavazuje</w:t>
      </w:r>
      <w:r w:rsidR="00897C88" w:rsidRPr="00D67172">
        <w:rPr>
          <w:rFonts w:asciiTheme="majorHAnsi" w:hAnsiTheme="majorHAnsi"/>
          <w:sz w:val="22"/>
          <w:szCs w:val="22"/>
        </w:rPr>
        <w:t xml:space="preserve"> Partner</w:t>
      </w:r>
      <w:r w:rsidR="00F0067B">
        <w:rPr>
          <w:rFonts w:asciiTheme="majorHAnsi" w:hAnsiTheme="majorHAnsi"/>
          <w:sz w:val="22"/>
          <w:szCs w:val="22"/>
        </w:rPr>
        <w:t>y</w:t>
      </w:r>
      <w:r w:rsidR="00897C88" w:rsidRPr="00D67172">
        <w:rPr>
          <w:rFonts w:asciiTheme="majorHAnsi" w:hAnsiTheme="majorHAnsi"/>
          <w:sz w:val="22"/>
          <w:szCs w:val="22"/>
        </w:rPr>
        <w:t xml:space="preserve"> prezentovat jako Partnera české účasti na EXPO 2020</w:t>
      </w:r>
      <w:r w:rsidR="008D6D68" w:rsidRPr="00D67172">
        <w:rPr>
          <w:rFonts w:asciiTheme="majorHAnsi" w:hAnsiTheme="majorHAnsi"/>
          <w:sz w:val="22"/>
          <w:szCs w:val="22"/>
        </w:rPr>
        <w:t xml:space="preserve"> (</w:t>
      </w:r>
      <w:proofErr w:type="spellStart"/>
      <w:r w:rsidR="008D6D68" w:rsidRPr="0061132A">
        <w:rPr>
          <w:rFonts w:asciiTheme="majorHAnsi" w:hAnsiTheme="majorHAnsi"/>
          <w:i/>
          <w:sz w:val="22"/>
          <w:szCs w:val="22"/>
        </w:rPr>
        <w:t>Official</w:t>
      </w:r>
      <w:proofErr w:type="spellEnd"/>
      <w:r w:rsidR="008D6D68" w:rsidRPr="0061132A">
        <w:rPr>
          <w:rFonts w:asciiTheme="majorHAnsi" w:hAnsiTheme="majorHAnsi"/>
          <w:i/>
          <w:sz w:val="22"/>
          <w:szCs w:val="22"/>
        </w:rPr>
        <w:t xml:space="preserve"> Partner </w:t>
      </w:r>
      <w:proofErr w:type="spellStart"/>
      <w:r w:rsidR="008D6D68" w:rsidRPr="0061132A">
        <w:rPr>
          <w:rFonts w:asciiTheme="majorHAnsi" w:hAnsiTheme="majorHAnsi"/>
          <w:i/>
          <w:sz w:val="22"/>
          <w:szCs w:val="22"/>
        </w:rPr>
        <w:t>of</w:t>
      </w:r>
      <w:proofErr w:type="spellEnd"/>
      <w:r w:rsidR="008D6D68" w:rsidRPr="0061132A">
        <w:rPr>
          <w:rFonts w:asciiTheme="majorHAnsi" w:hAnsiTheme="majorHAnsi"/>
          <w:i/>
          <w:sz w:val="22"/>
          <w:szCs w:val="22"/>
        </w:rPr>
        <w:t xml:space="preserve"> EXPO 2020 </w:t>
      </w:r>
      <w:proofErr w:type="spellStart"/>
      <w:r w:rsidR="008D6D68" w:rsidRPr="0061132A">
        <w:rPr>
          <w:rFonts w:asciiTheme="majorHAnsi" w:hAnsiTheme="majorHAnsi"/>
          <w:i/>
          <w:sz w:val="22"/>
          <w:szCs w:val="22"/>
        </w:rPr>
        <w:t>for</w:t>
      </w:r>
      <w:proofErr w:type="spellEnd"/>
      <w:r w:rsidR="008D6D68" w:rsidRPr="0061132A">
        <w:rPr>
          <w:rFonts w:asciiTheme="majorHAnsi" w:hAnsiTheme="majorHAnsi"/>
          <w:i/>
          <w:sz w:val="22"/>
          <w:szCs w:val="22"/>
        </w:rPr>
        <w:t xml:space="preserve"> </w:t>
      </w:r>
      <w:proofErr w:type="spellStart"/>
      <w:r w:rsidR="00471C18">
        <w:rPr>
          <w:rFonts w:asciiTheme="majorHAnsi" w:hAnsiTheme="majorHAnsi"/>
          <w:i/>
          <w:sz w:val="22"/>
          <w:szCs w:val="22"/>
        </w:rPr>
        <w:t>the</w:t>
      </w:r>
      <w:proofErr w:type="spellEnd"/>
      <w:r w:rsidR="00471C18">
        <w:rPr>
          <w:rFonts w:asciiTheme="majorHAnsi" w:hAnsiTheme="majorHAnsi"/>
          <w:i/>
          <w:sz w:val="22"/>
          <w:szCs w:val="22"/>
        </w:rPr>
        <w:t xml:space="preserve"> </w:t>
      </w:r>
      <w:r w:rsidR="008D6D68" w:rsidRPr="0061132A">
        <w:rPr>
          <w:rFonts w:asciiTheme="majorHAnsi" w:hAnsiTheme="majorHAnsi"/>
          <w:i/>
          <w:sz w:val="22"/>
          <w:szCs w:val="22"/>
        </w:rPr>
        <w:t>Cz</w:t>
      </w:r>
      <w:r w:rsidR="0053713D" w:rsidRPr="0061132A">
        <w:rPr>
          <w:rFonts w:asciiTheme="majorHAnsi" w:hAnsiTheme="majorHAnsi"/>
          <w:i/>
          <w:sz w:val="22"/>
          <w:szCs w:val="22"/>
        </w:rPr>
        <w:t>ech Republic</w:t>
      </w:r>
      <w:r w:rsidR="00DC7025" w:rsidRPr="00D67172">
        <w:rPr>
          <w:rFonts w:asciiTheme="majorHAnsi" w:hAnsiTheme="majorHAnsi"/>
          <w:sz w:val="22"/>
          <w:szCs w:val="22"/>
        </w:rPr>
        <w:t>)</w:t>
      </w:r>
      <w:r w:rsidR="00F643F1">
        <w:rPr>
          <w:rFonts w:asciiTheme="majorHAnsi" w:hAnsiTheme="majorHAnsi"/>
          <w:sz w:val="22"/>
          <w:szCs w:val="22"/>
        </w:rPr>
        <w:t xml:space="preserve">, přičemž obsah a forma takové prezentace </w:t>
      </w:r>
      <w:r w:rsidR="00BB5471">
        <w:rPr>
          <w:rFonts w:asciiTheme="majorHAnsi" w:hAnsiTheme="majorHAnsi"/>
          <w:sz w:val="22"/>
          <w:szCs w:val="22"/>
        </w:rPr>
        <w:t xml:space="preserve">bude určena ze strany KGK v souladu s příslušnými </w:t>
      </w:r>
      <w:r w:rsidR="004B5C6B">
        <w:rPr>
          <w:rFonts w:asciiTheme="majorHAnsi" w:hAnsiTheme="majorHAnsi"/>
          <w:sz w:val="22"/>
          <w:szCs w:val="22"/>
        </w:rPr>
        <w:t>závaznými</w:t>
      </w:r>
      <w:r w:rsidR="00BB5471">
        <w:rPr>
          <w:rFonts w:asciiTheme="majorHAnsi" w:hAnsiTheme="majorHAnsi"/>
          <w:sz w:val="22"/>
          <w:szCs w:val="22"/>
        </w:rPr>
        <w:t xml:space="preserve"> předpisy v ČR i</w:t>
      </w:r>
      <w:r w:rsidR="004B5C6B">
        <w:rPr>
          <w:rFonts w:asciiTheme="majorHAnsi" w:hAnsiTheme="majorHAnsi"/>
          <w:sz w:val="22"/>
          <w:szCs w:val="22"/>
        </w:rPr>
        <w:t xml:space="preserve"> v</w:t>
      </w:r>
      <w:r w:rsidR="00BB5471">
        <w:rPr>
          <w:rFonts w:asciiTheme="majorHAnsi" w:hAnsiTheme="majorHAnsi"/>
          <w:sz w:val="22"/>
          <w:szCs w:val="22"/>
        </w:rPr>
        <w:t xml:space="preserve"> místě konání EXPO 2020</w:t>
      </w:r>
      <w:r w:rsidR="004B5C6B">
        <w:rPr>
          <w:rFonts w:asciiTheme="majorHAnsi" w:hAnsiTheme="majorHAnsi"/>
          <w:sz w:val="22"/>
          <w:szCs w:val="22"/>
        </w:rPr>
        <w:t xml:space="preserve"> (včetně pravidel stanovených organizátorem EXPO 2020)</w:t>
      </w:r>
      <w:r w:rsidR="00BB5471">
        <w:rPr>
          <w:rFonts w:asciiTheme="majorHAnsi" w:hAnsiTheme="majorHAnsi"/>
          <w:sz w:val="22"/>
          <w:szCs w:val="22"/>
        </w:rPr>
        <w:t>, nestanoví-li se výše v této Smlouvě jinak</w:t>
      </w:r>
      <w:r w:rsidR="00337605" w:rsidRPr="00D67172">
        <w:rPr>
          <w:rFonts w:asciiTheme="majorHAnsi" w:hAnsiTheme="majorHAnsi"/>
          <w:sz w:val="22"/>
          <w:szCs w:val="22"/>
        </w:rPr>
        <w:t>.</w:t>
      </w:r>
    </w:p>
    <w:p w14:paraId="4B1285B9" w14:textId="77777777" w:rsidR="00A83143" w:rsidRPr="00D67172" w:rsidRDefault="00A83143" w:rsidP="00D33A08">
      <w:pPr>
        <w:numPr>
          <w:ilvl w:val="0"/>
          <w:numId w:val="46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KGK je oprávněn</w:t>
      </w:r>
      <w:r w:rsidR="002D5BA4">
        <w:rPr>
          <w:rFonts w:asciiTheme="majorHAnsi" w:hAnsiTheme="majorHAnsi"/>
          <w:sz w:val="22"/>
          <w:szCs w:val="22"/>
        </w:rPr>
        <w:t>a</w:t>
      </w:r>
      <w:r>
        <w:rPr>
          <w:rFonts w:asciiTheme="majorHAnsi" w:hAnsiTheme="majorHAnsi"/>
          <w:sz w:val="22"/>
          <w:szCs w:val="22"/>
        </w:rPr>
        <w:t xml:space="preserve"> odmítnout Materiály Partner</w:t>
      </w:r>
      <w:r w:rsidR="00F0067B">
        <w:rPr>
          <w:rFonts w:asciiTheme="majorHAnsi" w:hAnsiTheme="majorHAnsi"/>
          <w:sz w:val="22"/>
          <w:szCs w:val="22"/>
        </w:rPr>
        <w:t>ů</w:t>
      </w:r>
      <w:r>
        <w:rPr>
          <w:rFonts w:asciiTheme="majorHAnsi" w:hAnsiTheme="majorHAnsi"/>
          <w:sz w:val="22"/>
          <w:szCs w:val="22"/>
        </w:rPr>
        <w:t xml:space="preserve"> v případě, že by jejich užitím ohrozil</w:t>
      </w:r>
      <w:r w:rsidR="009E1ACF">
        <w:rPr>
          <w:rFonts w:asciiTheme="majorHAnsi" w:hAnsiTheme="majorHAnsi"/>
          <w:sz w:val="22"/>
          <w:szCs w:val="22"/>
        </w:rPr>
        <w:t>a</w:t>
      </w:r>
      <w:r w:rsidR="00690F9C">
        <w:rPr>
          <w:rFonts w:asciiTheme="majorHAnsi" w:hAnsiTheme="majorHAnsi"/>
          <w:sz w:val="22"/>
          <w:szCs w:val="22"/>
        </w:rPr>
        <w:t xml:space="preserve"> řádnou a </w:t>
      </w:r>
      <w:r>
        <w:rPr>
          <w:rFonts w:asciiTheme="majorHAnsi" w:hAnsiTheme="majorHAnsi"/>
          <w:sz w:val="22"/>
          <w:szCs w:val="22"/>
        </w:rPr>
        <w:t xml:space="preserve">výbornou </w:t>
      </w:r>
      <w:r w:rsidR="0082036E">
        <w:rPr>
          <w:rFonts w:asciiTheme="majorHAnsi" w:hAnsiTheme="majorHAnsi"/>
          <w:sz w:val="22"/>
          <w:szCs w:val="22"/>
        </w:rPr>
        <w:t>účast a prezentaci České republiky na EXPO2020</w:t>
      </w:r>
      <w:r w:rsidR="002345C3">
        <w:rPr>
          <w:rFonts w:asciiTheme="majorHAnsi" w:hAnsiTheme="majorHAnsi"/>
          <w:sz w:val="22"/>
          <w:szCs w:val="22"/>
        </w:rPr>
        <w:t xml:space="preserve"> nebo takové užití by bylo v rozporu </w:t>
      </w:r>
      <w:r w:rsidR="00D41E0A">
        <w:rPr>
          <w:rFonts w:asciiTheme="majorHAnsi" w:hAnsiTheme="majorHAnsi"/>
          <w:sz w:val="22"/>
          <w:szCs w:val="22"/>
        </w:rPr>
        <w:t>s příslušnými právními předpisy a pravidly organizátora EXPO2020.</w:t>
      </w:r>
    </w:p>
    <w:p w14:paraId="20A0F2BC" w14:textId="77777777" w:rsidR="00E5694E" w:rsidRPr="002B01A5" w:rsidRDefault="00CA6A97" w:rsidP="00C6229B">
      <w:pPr>
        <w:keepNext/>
        <w:tabs>
          <w:tab w:val="left" w:pos="2160"/>
        </w:tabs>
        <w:spacing w:before="360" w:after="240"/>
        <w:jc w:val="center"/>
        <w:rPr>
          <w:rFonts w:asciiTheme="majorHAnsi" w:hAnsiTheme="majorHAnsi"/>
          <w:b/>
          <w:sz w:val="22"/>
          <w:szCs w:val="22"/>
        </w:rPr>
      </w:pPr>
      <w:r w:rsidRPr="002B01A5">
        <w:rPr>
          <w:rFonts w:asciiTheme="majorHAnsi" w:hAnsiTheme="majorHAnsi"/>
          <w:b/>
          <w:sz w:val="22"/>
          <w:szCs w:val="22"/>
        </w:rPr>
        <w:t>V.</w:t>
      </w:r>
      <w:r w:rsidR="00C6229B">
        <w:rPr>
          <w:rFonts w:asciiTheme="majorHAnsi" w:hAnsiTheme="majorHAnsi"/>
          <w:b/>
          <w:sz w:val="22"/>
          <w:szCs w:val="22"/>
        </w:rPr>
        <w:br/>
      </w:r>
      <w:r w:rsidR="00E5694E" w:rsidRPr="002B01A5">
        <w:rPr>
          <w:rFonts w:asciiTheme="majorHAnsi" w:hAnsiTheme="majorHAnsi"/>
          <w:b/>
          <w:sz w:val="22"/>
          <w:szCs w:val="22"/>
        </w:rPr>
        <w:t>Důvěrnost informací</w:t>
      </w:r>
    </w:p>
    <w:p w14:paraId="598CD8AF" w14:textId="77777777" w:rsidR="00E5694E" w:rsidRPr="002B01A5" w:rsidRDefault="00A44D69" w:rsidP="00366026">
      <w:pPr>
        <w:numPr>
          <w:ilvl w:val="0"/>
          <w:numId w:val="27"/>
        </w:numPr>
        <w:spacing w:before="12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Partne</w:t>
      </w:r>
      <w:r w:rsidR="00F0067B">
        <w:rPr>
          <w:rFonts w:asciiTheme="majorHAnsi" w:hAnsiTheme="majorHAnsi"/>
          <w:sz w:val="22"/>
          <w:szCs w:val="22"/>
        </w:rPr>
        <w:t>ři</w:t>
      </w:r>
      <w:r>
        <w:rPr>
          <w:rFonts w:asciiTheme="majorHAnsi" w:hAnsiTheme="majorHAnsi"/>
          <w:sz w:val="22"/>
          <w:szCs w:val="22"/>
        </w:rPr>
        <w:t xml:space="preserve"> </w:t>
      </w:r>
      <w:r w:rsidR="00E5694E" w:rsidRPr="002B01A5">
        <w:rPr>
          <w:rFonts w:asciiTheme="majorHAnsi" w:hAnsiTheme="majorHAnsi"/>
          <w:sz w:val="22"/>
          <w:szCs w:val="22"/>
        </w:rPr>
        <w:t>se zavazuj</w:t>
      </w:r>
      <w:r w:rsidR="00F0067B">
        <w:rPr>
          <w:rFonts w:asciiTheme="majorHAnsi" w:hAnsiTheme="majorHAnsi"/>
          <w:sz w:val="22"/>
          <w:szCs w:val="22"/>
        </w:rPr>
        <w:t>í</w:t>
      </w:r>
      <w:r w:rsidR="00E5694E" w:rsidRPr="002B01A5">
        <w:rPr>
          <w:rFonts w:asciiTheme="majorHAnsi" w:hAnsiTheme="majorHAnsi"/>
          <w:sz w:val="22"/>
          <w:szCs w:val="22"/>
        </w:rPr>
        <w:t>, že bud</w:t>
      </w:r>
      <w:r w:rsidR="00F0067B">
        <w:rPr>
          <w:rFonts w:asciiTheme="majorHAnsi" w:hAnsiTheme="majorHAnsi"/>
          <w:sz w:val="22"/>
          <w:szCs w:val="22"/>
        </w:rPr>
        <w:t>ou</w:t>
      </w:r>
      <w:r w:rsidR="00E5694E" w:rsidRPr="002B01A5">
        <w:rPr>
          <w:rFonts w:asciiTheme="majorHAnsi" w:hAnsiTheme="majorHAnsi"/>
          <w:sz w:val="22"/>
          <w:szCs w:val="22"/>
        </w:rPr>
        <w:t xml:space="preserve"> po dobu do oficiálního zveřejnění informace </w:t>
      </w:r>
      <w:r w:rsidR="001A02A7">
        <w:rPr>
          <w:rFonts w:asciiTheme="majorHAnsi" w:hAnsiTheme="majorHAnsi"/>
          <w:sz w:val="22"/>
          <w:szCs w:val="22"/>
        </w:rPr>
        <w:t>ze strany KGK</w:t>
      </w:r>
      <w:r w:rsidR="00E5694E" w:rsidRPr="002B01A5">
        <w:rPr>
          <w:rFonts w:asciiTheme="majorHAnsi" w:hAnsiTheme="majorHAnsi"/>
          <w:sz w:val="22"/>
          <w:szCs w:val="22"/>
        </w:rPr>
        <w:t xml:space="preserve"> o tom, že Partne</w:t>
      </w:r>
      <w:r w:rsidR="00F0067B">
        <w:rPr>
          <w:rFonts w:asciiTheme="majorHAnsi" w:hAnsiTheme="majorHAnsi"/>
          <w:sz w:val="22"/>
          <w:szCs w:val="22"/>
        </w:rPr>
        <w:t>ři</w:t>
      </w:r>
      <w:r w:rsidR="00E5694E" w:rsidRPr="002B01A5">
        <w:rPr>
          <w:rFonts w:asciiTheme="majorHAnsi" w:hAnsiTheme="majorHAnsi"/>
          <w:sz w:val="22"/>
          <w:szCs w:val="22"/>
        </w:rPr>
        <w:t xml:space="preserve"> j</w:t>
      </w:r>
      <w:r w:rsidR="00F0067B">
        <w:rPr>
          <w:rFonts w:asciiTheme="majorHAnsi" w:hAnsiTheme="majorHAnsi"/>
          <w:sz w:val="22"/>
          <w:szCs w:val="22"/>
        </w:rPr>
        <w:t>sou</w:t>
      </w:r>
      <w:r w:rsidR="00E5694E" w:rsidRPr="002B01A5">
        <w:rPr>
          <w:rFonts w:asciiTheme="majorHAnsi" w:hAnsiTheme="majorHAnsi"/>
          <w:sz w:val="22"/>
          <w:szCs w:val="22"/>
        </w:rPr>
        <w:t xml:space="preserve"> </w:t>
      </w:r>
      <w:r w:rsidR="00BB04AC">
        <w:rPr>
          <w:rFonts w:asciiTheme="majorHAnsi" w:hAnsiTheme="majorHAnsi"/>
          <w:sz w:val="22"/>
          <w:szCs w:val="22"/>
        </w:rPr>
        <w:t>P</w:t>
      </w:r>
      <w:r w:rsidR="00E5694E" w:rsidRPr="002B01A5">
        <w:rPr>
          <w:rFonts w:asciiTheme="majorHAnsi" w:hAnsiTheme="majorHAnsi"/>
          <w:sz w:val="22"/>
          <w:szCs w:val="22"/>
        </w:rPr>
        <w:t xml:space="preserve">artnerem účasti ČR na EXPO </w:t>
      </w:r>
      <w:r w:rsidR="00D3312D" w:rsidRPr="002B01A5">
        <w:rPr>
          <w:rFonts w:asciiTheme="majorHAnsi" w:hAnsiTheme="majorHAnsi"/>
          <w:sz w:val="22"/>
          <w:szCs w:val="22"/>
        </w:rPr>
        <w:t>2020</w:t>
      </w:r>
      <w:r w:rsidR="00E5694E" w:rsidRPr="002B01A5">
        <w:rPr>
          <w:rFonts w:asciiTheme="majorHAnsi" w:hAnsiTheme="majorHAnsi"/>
          <w:sz w:val="22"/>
          <w:szCs w:val="22"/>
        </w:rPr>
        <w:t xml:space="preserve">, a s tím souvisejícího </w:t>
      </w:r>
      <w:r w:rsidR="00BB04AC">
        <w:rPr>
          <w:rFonts w:asciiTheme="majorHAnsi" w:hAnsiTheme="majorHAnsi"/>
          <w:sz w:val="22"/>
          <w:szCs w:val="22"/>
        </w:rPr>
        <w:t>uzavření této Smlouvy</w:t>
      </w:r>
      <w:r w:rsidR="00E5694E" w:rsidRPr="002B01A5">
        <w:rPr>
          <w:rFonts w:asciiTheme="majorHAnsi" w:hAnsiTheme="majorHAnsi"/>
          <w:sz w:val="22"/>
          <w:szCs w:val="22"/>
        </w:rPr>
        <w:t>, zachovávat mlčenlivost o všech skutečnostech týkajících se partnerství Partner</w:t>
      </w:r>
      <w:r w:rsidR="00F0067B">
        <w:rPr>
          <w:rFonts w:asciiTheme="majorHAnsi" w:hAnsiTheme="majorHAnsi"/>
          <w:sz w:val="22"/>
          <w:szCs w:val="22"/>
        </w:rPr>
        <w:t>ů</w:t>
      </w:r>
      <w:r w:rsidR="00E5694E" w:rsidRPr="002B01A5">
        <w:rPr>
          <w:rFonts w:asciiTheme="majorHAnsi" w:hAnsiTheme="majorHAnsi"/>
          <w:sz w:val="22"/>
          <w:szCs w:val="22"/>
        </w:rPr>
        <w:t>.</w:t>
      </w:r>
      <w:r w:rsidR="00F0067B">
        <w:rPr>
          <w:rFonts w:asciiTheme="majorHAnsi" w:hAnsiTheme="majorHAnsi"/>
          <w:sz w:val="22"/>
          <w:szCs w:val="22"/>
        </w:rPr>
        <w:t xml:space="preserve"> Toto ustanovení se nevztahuje na nezbytné přípravné práce související se zajištěním Expozice, jako je například jednání s potenciálními účastníky z řad českých firem.  </w:t>
      </w:r>
    </w:p>
    <w:p w14:paraId="0B6188DF" w14:textId="77777777" w:rsidR="00E5694E" w:rsidRPr="002B01A5" w:rsidRDefault="00E5694E" w:rsidP="00E5694E">
      <w:pPr>
        <w:numPr>
          <w:ilvl w:val="0"/>
          <w:numId w:val="27"/>
        </w:numPr>
        <w:spacing w:before="120"/>
        <w:ind w:left="357" w:hanging="357"/>
        <w:jc w:val="both"/>
        <w:rPr>
          <w:rFonts w:asciiTheme="majorHAnsi" w:hAnsiTheme="majorHAnsi"/>
          <w:sz w:val="22"/>
          <w:szCs w:val="22"/>
        </w:rPr>
      </w:pPr>
      <w:r w:rsidRPr="002B01A5">
        <w:rPr>
          <w:rFonts w:asciiTheme="majorHAnsi" w:hAnsiTheme="majorHAnsi"/>
          <w:sz w:val="22"/>
          <w:szCs w:val="22"/>
        </w:rPr>
        <w:t xml:space="preserve">Smluvní strany se dále dohodly a zavazují se, že po celou dobu trvání této </w:t>
      </w:r>
      <w:r w:rsidR="00E0008E">
        <w:rPr>
          <w:rFonts w:asciiTheme="majorHAnsi" w:hAnsiTheme="majorHAnsi"/>
          <w:sz w:val="22"/>
          <w:szCs w:val="22"/>
        </w:rPr>
        <w:t>S</w:t>
      </w:r>
      <w:r w:rsidRPr="002B01A5">
        <w:rPr>
          <w:rFonts w:asciiTheme="majorHAnsi" w:hAnsiTheme="majorHAnsi"/>
          <w:sz w:val="22"/>
          <w:szCs w:val="22"/>
        </w:rPr>
        <w:t>mlouvy budou zachovávat mlčenlivost o všech skutečnostech, které se při jejím plnění a/nebo v souvislosti s ním dozvědí, a to bez ohledu na skutečnost, zda se jedná o obchodní tajemství či nikoliv.</w:t>
      </w:r>
      <w:r w:rsidR="00DC247F">
        <w:rPr>
          <w:rFonts w:asciiTheme="majorHAnsi" w:hAnsiTheme="majorHAnsi"/>
          <w:sz w:val="22"/>
          <w:szCs w:val="22"/>
        </w:rPr>
        <w:t xml:space="preserve"> </w:t>
      </w:r>
    </w:p>
    <w:p w14:paraId="37CC7794" w14:textId="77777777" w:rsidR="00E5694E" w:rsidRPr="002B01A5" w:rsidRDefault="00E5694E" w:rsidP="00E5694E">
      <w:pPr>
        <w:numPr>
          <w:ilvl w:val="0"/>
          <w:numId w:val="27"/>
        </w:numPr>
        <w:spacing w:before="120"/>
        <w:ind w:left="357" w:hanging="357"/>
        <w:jc w:val="both"/>
        <w:rPr>
          <w:rFonts w:asciiTheme="majorHAnsi" w:hAnsiTheme="majorHAnsi"/>
          <w:sz w:val="22"/>
          <w:szCs w:val="22"/>
        </w:rPr>
      </w:pPr>
      <w:r w:rsidRPr="002B01A5">
        <w:rPr>
          <w:rFonts w:asciiTheme="majorHAnsi" w:hAnsiTheme="majorHAnsi"/>
          <w:sz w:val="22"/>
          <w:szCs w:val="22"/>
        </w:rPr>
        <w:t xml:space="preserve">Porušení povinnosti kterékoli smluvní strany utajit informace je podstatným porušením </w:t>
      </w:r>
      <w:r w:rsidR="001A5500">
        <w:rPr>
          <w:rFonts w:asciiTheme="majorHAnsi" w:hAnsiTheme="majorHAnsi"/>
          <w:sz w:val="22"/>
          <w:szCs w:val="22"/>
        </w:rPr>
        <w:t>S</w:t>
      </w:r>
      <w:r w:rsidRPr="002B01A5">
        <w:rPr>
          <w:rFonts w:asciiTheme="majorHAnsi" w:hAnsiTheme="majorHAnsi"/>
          <w:sz w:val="22"/>
          <w:szCs w:val="22"/>
        </w:rPr>
        <w:t>mlouvy, ledaže by se jednalo o takové porušení této povinnosti, které je zcela nepodstatné a nevznikla z něho druhé smluvní straně větší újma.</w:t>
      </w:r>
    </w:p>
    <w:p w14:paraId="3A1434D2" w14:textId="77777777" w:rsidR="000C58D8" w:rsidRPr="002E40E1" w:rsidRDefault="00920880" w:rsidP="001A5F3C">
      <w:pPr>
        <w:numPr>
          <w:ilvl w:val="0"/>
          <w:numId w:val="27"/>
        </w:numPr>
        <w:spacing w:before="120"/>
        <w:ind w:hanging="357"/>
        <w:jc w:val="both"/>
        <w:rPr>
          <w:rFonts w:asciiTheme="majorHAnsi" w:hAnsiTheme="majorHAnsi"/>
          <w:sz w:val="22"/>
          <w:szCs w:val="22"/>
        </w:rPr>
      </w:pPr>
      <w:r w:rsidRPr="00F96945">
        <w:rPr>
          <w:rFonts w:asciiTheme="majorHAnsi" w:hAnsiTheme="majorHAnsi"/>
          <w:sz w:val="22"/>
          <w:szCs w:val="22"/>
        </w:rPr>
        <w:lastRenderedPageBreak/>
        <w:t>Smluvní strany prohlašují, že souhlasí s uveřejněním této Smlouvy v registru smluv, přičemž za účelem jejího uveřejnění označily symbolem [</w:t>
      </w:r>
      <w:r w:rsidRPr="00F96945">
        <w:rPr>
          <w:rFonts w:asciiTheme="majorHAnsi" w:hAnsiTheme="majorHAnsi"/>
          <w:i/>
          <w:sz w:val="22"/>
          <w:szCs w:val="22"/>
        </w:rPr>
        <w:t>X text smlouvy X</w:t>
      </w:r>
      <w:r w:rsidRPr="00F96945">
        <w:rPr>
          <w:rFonts w:asciiTheme="majorHAnsi" w:hAnsiTheme="majorHAnsi"/>
          <w:sz w:val="22"/>
          <w:szCs w:val="22"/>
        </w:rPr>
        <w:t>] příslušné části této Smlouvy, které příslušné právní předpisy o registru smluv umožňují neuveřejnit, a jejichž zveřejnění tedy smluvní stany takto vylučují, a že uveřejnění</w:t>
      </w:r>
      <w:r w:rsidR="00DA753F">
        <w:rPr>
          <w:rFonts w:asciiTheme="majorHAnsi" w:hAnsiTheme="majorHAnsi"/>
          <w:sz w:val="22"/>
          <w:szCs w:val="22"/>
        </w:rPr>
        <w:t xml:space="preserve"> Smlouvy v registru smluv</w:t>
      </w:r>
      <w:r w:rsidRPr="00F96945">
        <w:rPr>
          <w:rFonts w:asciiTheme="majorHAnsi" w:hAnsiTheme="majorHAnsi"/>
          <w:sz w:val="22"/>
          <w:szCs w:val="22"/>
        </w:rPr>
        <w:t xml:space="preserve"> nepovažují za porušení svých povinností stran důvěrnosti informací dle tohoto článku Smlouvy</w:t>
      </w:r>
      <w:r w:rsidR="00DB2B12">
        <w:rPr>
          <w:rFonts w:asciiTheme="majorHAnsi" w:hAnsiTheme="majorHAnsi"/>
          <w:sz w:val="22"/>
          <w:szCs w:val="22"/>
        </w:rPr>
        <w:t>, stejně jako</w:t>
      </w:r>
      <w:r w:rsidR="007104B6">
        <w:rPr>
          <w:rFonts w:asciiTheme="majorHAnsi" w:hAnsiTheme="majorHAnsi"/>
          <w:sz w:val="22"/>
          <w:szCs w:val="22"/>
        </w:rPr>
        <w:t xml:space="preserve"> nepovažují za porušení svých povinností stran důvěrnosti</w:t>
      </w:r>
      <w:r w:rsidR="00DB2B12">
        <w:rPr>
          <w:rFonts w:asciiTheme="majorHAnsi" w:hAnsiTheme="majorHAnsi"/>
          <w:sz w:val="22"/>
          <w:szCs w:val="22"/>
        </w:rPr>
        <w:t xml:space="preserve"> případné </w:t>
      </w:r>
      <w:r w:rsidR="0037299C">
        <w:rPr>
          <w:rFonts w:asciiTheme="majorHAnsi" w:hAnsiTheme="majorHAnsi"/>
          <w:sz w:val="22"/>
          <w:szCs w:val="22"/>
        </w:rPr>
        <w:t>použití</w:t>
      </w:r>
      <w:r w:rsidR="007F0CC2">
        <w:rPr>
          <w:rFonts w:asciiTheme="majorHAnsi" w:hAnsiTheme="majorHAnsi"/>
          <w:sz w:val="22"/>
          <w:szCs w:val="22"/>
        </w:rPr>
        <w:t xml:space="preserve"> těchto informací v</w:t>
      </w:r>
      <w:r w:rsidR="001E10B6">
        <w:rPr>
          <w:rFonts w:asciiTheme="majorHAnsi" w:hAnsiTheme="majorHAnsi"/>
          <w:sz w:val="22"/>
          <w:szCs w:val="22"/>
        </w:rPr>
        <w:t> souladu s povinnostmi stanovenými</w:t>
      </w:r>
      <w:r w:rsidR="00FE6FE4">
        <w:rPr>
          <w:rFonts w:asciiTheme="majorHAnsi" w:hAnsiTheme="majorHAnsi"/>
          <w:sz w:val="22"/>
          <w:szCs w:val="22"/>
        </w:rPr>
        <w:t xml:space="preserve"> </w:t>
      </w:r>
      <w:r w:rsidR="007F0CC2">
        <w:rPr>
          <w:rFonts w:asciiTheme="majorHAnsi" w:hAnsiTheme="majorHAnsi"/>
          <w:sz w:val="22"/>
          <w:szCs w:val="22"/>
        </w:rPr>
        <w:t>příslušnými právními předpisy</w:t>
      </w:r>
      <w:r w:rsidR="006D4D84" w:rsidRPr="006D4D84">
        <w:rPr>
          <w:rFonts w:asciiTheme="majorHAnsi" w:hAnsiTheme="majorHAnsi"/>
          <w:sz w:val="22"/>
          <w:szCs w:val="22"/>
        </w:rPr>
        <w:t>.</w:t>
      </w:r>
      <w:r w:rsidR="001E10B6">
        <w:rPr>
          <w:rFonts w:asciiTheme="majorHAnsi" w:hAnsiTheme="majorHAnsi"/>
          <w:sz w:val="22"/>
          <w:szCs w:val="22"/>
        </w:rPr>
        <w:t xml:space="preserve"> Uveřejnění S</w:t>
      </w:r>
      <w:r w:rsidR="001710CA">
        <w:rPr>
          <w:rFonts w:asciiTheme="majorHAnsi" w:hAnsiTheme="majorHAnsi"/>
          <w:sz w:val="22"/>
          <w:szCs w:val="22"/>
        </w:rPr>
        <w:t>mlouvy dle tohoto bodu není oficiálním zveřejně</w:t>
      </w:r>
      <w:r w:rsidR="001E10B6">
        <w:rPr>
          <w:rFonts w:asciiTheme="majorHAnsi" w:hAnsiTheme="majorHAnsi"/>
          <w:sz w:val="22"/>
          <w:szCs w:val="22"/>
        </w:rPr>
        <w:t xml:space="preserve">ním dle odst. 1 tohoto článku </w:t>
      </w:r>
      <w:r w:rsidR="00256215">
        <w:rPr>
          <w:rFonts w:asciiTheme="majorHAnsi" w:hAnsiTheme="majorHAnsi"/>
          <w:sz w:val="22"/>
          <w:szCs w:val="22"/>
        </w:rPr>
        <w:t>a nezbavuje smluvní strany povinnosti dle odst. 2 tohoto článku</w:t>
      </w:r>
      <w:r w:rsidR="001710CA">
        <w:rPr>
          <w:rFonts w:asciiTheme="majorHAnsi" w:hAnsiTheme="majorHAnsi"/>
          <w:sz w:val="22"/>
          <w:szCs w:val="22"/>
        </w:rPr>
        <w:t>.</w:t>
      </w:r>
      <w:r w:rsidR="002458B8">
        <w:rPr>
          <w:rFonts w:asciiTheme="majorHAnsi" w:hAnsiTheme="majorHAnsi"/>
          <w:sz w:val="22"/>
          <w:szCs w:val="22"/>
        </w:rPr>
        <w:t xml:space="preserve"> Uveřejnění Smlouvy v registru smluv zajistí </w:t>
      </w:r>
      <w:proofErr w:type="spellStart"/>
      <w:r w:rsidR="002458B8">
        <w:rPr>
          <w:rFonts w:asciiTheme="majorHAnsi" w:hAnsiTheme="majorHAnsi"/>
          <w:sz w:val="22"/>
          <w:szCs w:val="22"/>
        </w:rPr>
        <w:t>CzechTrade</w:t>
      </w:r>
      <w:proofErr w:type="spellEnd"/>
      <w:r w:rsidR="002458B8">
        <w:rPr>
          <w:rFonts w:asciiTheme="majorHAnsi" w:hAnsiTheme="majorHAnsi"/>
          <w:sz w:val="22"/>
          <w:szCs w:val="22"/>
        </w:rPr>
        <w:t>.</w:t>
      </w:r>
    </w:p>
    <w:p w14:paraId="343B1DC7" w14:textId="77777777" w:rsidR="00366026" w:rsidRPr="004F1C04" w:rsidRDefault="00366026" w:rsidP="00D65D45">
      <w:pPr>
        <w:numPr>
          <w:ilvl w:val="0"/>
          <w:numId w:val="27"/>
        </w:numPr>
        <w:spacing w:before="120"/>
        <w:jc w:val="both"/>
        <w:rPr>
          <w:rFonts w:asciiTheme="majorHAnsi" w:hAnsiTheme="majorHAnsi"/>
          <w:sz w:val="22"/>
          <w:szCs w:val="22"/>
        </w:rPr>
      </w:pPr>
      <w:r w:rsidRPr="004F1C04">
        <w:rPr>
          <w:rFonts w:asciiTheme="majorHAnsi" w:hAnsiTheme="majorHAnsi"/>
          <w:sz w:val="22"/>
          <w:szCs w:val="22"/>
        </w:rPr>
        <w:t>KGK</w:t>
      </w:r>
      <w:r w:rsidR="00E5694E" w:rsidRPr="004F1C04">
        <w:rPr>
          <w:rFonts w:asciiTheme="majorHAnsi" w:hAnsiTheme="majorHAnsi"/>
          <w:sz w:val="22"/>
          <w:szCs w:val="22"/>
        </w:rPr>
        <w:t xml:space="preserve"> je oprávněn</w:t>
      </w:r>
      <w:r w:rsidR="004E34D4" w:rsidRPr="004F1C04">
        <w:rPr>
          <w:rFonts w:asciiTheme="majorHAnsi" w:hAnsiTheme="majorHAnsi"/>
          <w:sz w:val="22"/>
          <w:szCs w:val="22"/>
        </w:rPr>
        <w:t>a</w:t>
      </w:r>
      <w:r w:rsidR="00E5694E" w:rsidRPr="004F1C04">
        <w:rPr>
          <w:rFonts w:asciiTheme="majorHAnsi" w:hAnsiTheme="majorHAnsi"/>
          <w:sz w:val="22"/>
          <w:szCs w:val="22"/>
        </w:rPr>
        <w:t xml:space="preserve"> požadovat po </w:t>
      </w:r>
      <w:r w:rsidRPr="004F1C04">
        <w:rPr>
          <w:rFonts w:asciiTheme="majorHAnsi" w:hAnsiTheme="majorHAnsi"/>
          <w:sz w:val="22"/>
          <w:szCs w:val="22"/>
        </w:rPr>
        <w:t>Partner</w:t>
      </w:r>
      <w:r w:rsidR="00FC43D0">
        <w:rPr>
          <w:rFonts w:asciiTheme="majorHAnsi" w:hAnsiTheme="majorHAnsi"/>
          <w:sz w:val="22"/>
          <w:szCs w:val="22"/>
        </w:rPr>
        <w:t>ech</w:t>
      </w:r>
      <w:r w:rsidR="004F1C04">
        <w:rPr>
          <w:rFonts w:asciiTheme="majorHAnsi" w:hAnsiTheme="majorHAnsi"/>
          <w:sz w:val="22"/>
          <w:szCs w:val="22"/>
        </w:rPr>
        <w:t xml:space="preserve"> </w:t>
      </w:r>
      <w:r w:rsidR="00E5694E" w:rsidRPr="004F1C04">
        <w:rPr>
          <w:rFonts w:asciiTheme="majorHAnsi" w:hAnsiTheme="majorHAnsi"/>
          <w:sz w:val="22"/>
          <w:szCs w:val="22"/>
        </w:rPr>
        <w:t xml:space="preserve">smluvní pokutu ve výši </w:t>
      </w:r>
      <w:r w:rsidR="00A70E88" w:rsidRPr="004F1C04">
        <w:rPr>
          <w:rFonts w:asciiTheme="majorHAnsi" w:hAnsiTheme="majorHAnsi"/>
          <w:sz w:val="22"/>
          <w:szCs w:val="22"/>
        </w:rPr>
        <w:t>10</w:t>
      </w:r>
      <w:r w:rsidR="0053020F">
        <w:rPr>
          <w:rFonts w:asciiTheme="majorHAnsi" w:hAnsiTheme="majorHAnsi"/>
          <w:sz w:val="22"/>
          <w:szCs w:val="22"/>
        </w:rPr>
        <w:t xml:space="preserve"> </w:t>
      </w:r>
      <w:r w:rsidR="00A70E88" w:rsidRPr="004F1C04">
        <w:rPr>
          <w:rFonts w:asciiTheme="majorHAnsi" w:hAnsiTheme="majorHAnsi"/>
          <w:sz w:val="22"/>
          <w:szCs w:val="22"/>
        </w:rPr>
        <w:t xml:space="preserve">000 Kč </w:t>
      </w:r>
      <w:r w:rsidRPr="004F1C04">
        <w:rPr>
          <w:rFonts w:asciiTheme="majorHAnsi" w:hAnsiTheme="majorHAnsi"/>
          <w:sz w:val="22"/>
          <w:szCs w:val="22"/>
        </w:rPr>
        <w:t>(</w:t>
      </w:r>
      <w:r w:rsidRPr="00B47F2E">
        <w:rPr>
          <w:rFonts w:asciiTheme="majorHAnsi" w:hAnsiTheme="majorHAnsi"/>
          <w:i/>
          <w:sz w:val="22"/>
          <w:szCs w:val="22"/>
        </w:rPr>
        <w:t xml:space="preserve">slovy </w:t>
      </w:r>
      <w:r w:rsidR="009D5F5A">
        <w:rPr>
          <w:rFonts w:asciiTheme="majorHAnsi" w:hAnsiTheme="majorHAnsi"/>
          <w:i/>
          <w:sz w:val="22"/>
          <w:szCs w:val="22"/>
        </w:rPr>
        <w:t>deset</w:t>
      </w:r>
      <w:r w:rsidR="00A70E88" w:rsidRPr="00B47F2E">
        <w:rPr>
          <w:rFonts w:asciiTheme="majorHAnsi" w:hAnsiTheme="majorHAnsi"/>
          <w:i/>
          <w:sz w:val="22"/>
          <w:szCs w:val="22"/>
        </w:rPr>
        <w:t xml:space="preserve"> tisíc </w:t>
      </w:r>
      <w:r w:rsidRPr="00B47F2E">
        <w:rPr>
          <w:rFonts w:asciiTheme="majorHAnsi" w:hAnsiTheme="majorHAnsi"/>
          <w:i/>
          <w:sz w:val="22"/>
          <w:szCs w:val="22"/>
        </w:rPr>
        <w:t>korun českých</w:t>
      </w:r>
      <w:r w:rsidRPr="004F1C04">
        <w:rPr>
          <w:rFonts w:asciiTheme="majorHAnsi" w:hAnsiTheme="majorHAnsi"/>
          <w:sz w:val="22"/>
          <w:szCs w:val="22"/>
        </w:rPr>
        <w:t xml:space="preserve">), pokud </w:t>
      </w:r>
      <w:r w:rsidR="004D54B7" w:rsidRPr="004F1C04">
        <w:rPr>
          <w:rFonts w:asciiTheme="majorHAnsi" w:hAnsiTheme="majorHAnsi"/>
          <w:sz w:val="22"/>
          <w:szCs w:val="22"/>
        </w:rPr>
        <w:t>Partne</w:t>
      </w:r>
      <w:r w:rsidR="00FC43D0">
        <w:rPr>
          <w:rFonts w:asciiTheme="majorHAnsi" w:hAnsiTheme="majorHAnsi"/>
          <w:sz w:val="22"/>
          <w:szCs w:val="22"/>
        </w:rPr>
        <w:t>ři</w:t>
      </w:r>
      <w:r w:rsidR="004D54B7" w:rsidRPr="004F1C04">
        <w:rPr>
          <w:rFonts w:asciiTheme="majorHAnsi" w:hAnsiTheme="majorHAnsi"/>
          <w:sz w:val="22"/>
          <w:szCs w:val="22"/>
        </w:rPr>
        <w:t xml:space="preserve"> </w:t>
      </w:r>
      <w:r w:rsidRPr="004F1C04">
        <w:rPr>
          <w:rFonts w:asciiTheme="majorHAnsi" w:hAnsiTheme="majorHAnsi"/>
          <w:sz w:val="22"/>
          <w:szCs w:val="22"/>
        </w:rPr>
        <w:t>poruší povinnost mlčenlivosti o důvěrných informacích dle</w:t>
      </w:r>
      <w:r w:rsidR="004E34D4" w:rsidRPr="004F1C04">
        <w:rPr>
          <w:rFonts w:asciiTheme="majorHAnsi" w:hAnsiTheme="majorHAnsi"/>
          <w:sz w:val="22"/>
          <w:szCs w:val="22"/>
        </w:rPr>
        <w:t xml:space="preserve"> </w:t>
      </w:r>
      <w:r w:rsidR="007E67A5">
        <w:rPr>
          <w:rFonts w:asciiTheme="majorHAnsi" w:hAnsiTheme="majorHAnsi"/>
          <w:sz w:val="22"/>
          <w:szCs w:val="22"/>
        </w:rPr>
        <w:t>tohoto</w:t>
      </w:r>
      <w:r w:rsidR="004E34D4" w:rsidRPr="004F1C04">
        <w:rPr>
          <w:rFonts w:asciiTheme="majorHAnsi" w:hAnsiTheme="majorHAnsi"/>
          <w:sz w:val="22"/>
          <w:szCs w:val="22"/>
        </w:rPr>
        <w:t xml:space="preserve"> </w:t>
      </w:r>
      <w:r w:rsidRPr="004F1C04">
        <w:rPr>
          <w:rFonts w:asciiTheme="majorHAnsi" w:hAnsiTheme="majorHAnsi"/>
          <w:sz w:val="22"/>
          <w:szCs w:val="22"/>
        </w:rPr>
        <w:t xml:space="preserve">článku této </w:t>
      </w:r>
      <w:r w:rsidR="004E34D4" w:rsidRPr="004F1C04">
        <w:rPr>
          <w:rFonts w:asciiTheme="majorHAnsi" w:hAnsiTheme="majorHAnsi"/>
          <w:sz w:val="22"/>
          <w:szCs w:val="22"/>
        </w:rPr>
        <w:t>S</w:t>
      </w:r>
      <w:r w:rsidRPr="004F1C04">
        <w:rPr>
          <w:rFonts w:asciiTheme="majorHAnsi" w:hAnsiTheme="majorHAnsi"/>
          <w:sz w:val="22"/>
          <w:szCs w:val="22"/>
        </w:rPr>
        <w:t>mlouvy</w:t>
      </w:r>
      <w:r w:rsidR="004F1C04">
        <w:rPr>
          <w:rFonts w:asciiTheme="majorHAnsi" w:hAnsiTheme="majorHAnsi"/>
          <w:sz w:val="22"/>
          <w:szCs w:val="22"/>
        </w:rPr>
        <w:t>.</w:t>
      </w:r>
    </w:p>
    <w:p w14:paraId="5AF22BB1" w14:textId="77777777" w:rsidR="00366026" w:rsidRPr="002B01A5" w:rsidRDefault="00366026" w:rsidP="00D65D45">
      <w:pPr>
        <w:numPr>
          <w:ilvl w:val="0"/>
          <w:numId w:val="27"/>
        </w:numPr>
        <w:spacing w:before="120"/>
        <w:jc w:val="both"/>
        <w:rPr>
          <w:rFonts w:asciiTheme="majorHAnsi" w:hAnsiTheme="majorHAnsi"/>
          <w:sz w:val="22"/>
          <w:szCs w:val="22"/>
        </w:rPr>
      </w:pPr>
      <w:r w:rsidRPr="002B01A5">
        <w:rPr>
          <w:rFonts w:asciiTheme="majorHAnsi" w:hAnsiTheme="majorHAnsi"/>
          <w:sz w:val="22"/>
          <w:szCs w:val="22"/>
        </w:rPr>
        <w:t>Partne</w:t>
      </w:r>
      <w:r w:rsidR="00FC43D0">
        <w:rPr>
          <w:rFonts w:asciiTheme="majorHAnsi" w:hAnsiTheme="majorHAnsi"/>
          <w:sz w:val="22"/>
          <w:szCs w:val="22"/>
        </w:rPr>
        <w:t>ři</w:t>
      </w:r>
      <w:r w:rsidRPr="002B01A5">
        <w:rPr>
          <w:rFonts w:asciiTheme="majorHAnsi" w:hAnsiTheme="majorHAnsi"/>
          <w:sz w:val="22"/>
          <w:szCs w:val="22"/>
        </w:rPr>
        <w:t xml:space="preserve"> j</w:t>
      </w:r>
      <w:r w:rsidR="00FC43D0">
        <w:rPr>
          <w:rFonts w:asciiTheme="majorHAnsi" w:hAnsiTheme="majorHAnsi"/>
          <w:sz w:val="22"/>
          <w:szCs w:val="22"/>
        </w:rPr>
        <w:t>sou</w:t>
      </w:r>
      <w:r w:rsidRPr="002B01A5">
        <w:rPr>
          <w:rFonts w:asciiTheme="majorHAnsi" w:hAnsiTheme="majorHAnsi"/>
          <w:sz w:val="22"/>
          <w:szCs w:val="22"/>
        </w:rPr>
        <w:t xml:space="preserve"> oprávněn</w:t>
      </w:r>
      <w:r w:rsidR="00FC43D0">
        <w:rPr>
          <w:rFonts w:asciiTheme="majorHAnsi" w:hAnsiTheme="majorHAnsi"/>
          <w:sz w:val="22"/>
          <w:szCs w:val="22"/>
        </w:rPr>
        <w:t>i</w:t>
      </w:r>
      <w:r w:rsidRPr="002B01A5">
        <w:rPr>
          <w:rFonts w:asciiTheme="majorHAnsi" w:hAnsiTheme="majorHAnsi"/>
          <w:sz w:val="22"/>
          <w:szCs w:val="22"/>
        </w:rPr>
        <w:t xml:space="preserve"> požadovat po KGK smluvní pokutu ve výši </w:t>
      </w:r>
      <w:r w:rsidR="00A70E88" w:rsidRPr="002B01A5">
        <w:rPr>
          <w:rFonts w:asciiTheme="majorHAnsi" w:hAnsiTheme="majorHAnsi"/>
          <w:sz w:val="22"/>
          <w:szCs w:val="22"/>
        </w:rPr>
        <w:t>10 000 Kč (</w:t>
      </w:r>
      <w:r w:rsidR="00A70E88" w:rsidRPr="002B01A5">
        <w:rPr>
          <w:rFonts w:asciiTheme="majorHAnsi" w:hAnsiTheme="majorHAnsi"/>
          <w:i/>
          <w:sz w:val="22"/>
          <w:szCs w:val="22"/>
        </w:rPr>
        <w:t xml:space="preserve">slovy </w:t>
      </w:r>
      <w:r w:rsidR="004F1C04">
        <w:rPr>
          <w:rFonts w:asciiTheme="majorHAnsi" w:hAnsiTheme="majorHAnsi"/>
          <w:i/>
          <w:sz w:val="22"/>
          <w:szCs w:val="22"/>
        </w:rPr>
        <w:t>deset</w:t>
      </w:r>
      <w:r w:rsidR="00A70E88" w:rsidRPr="002B01A5">
        <w:rPr>
          <w:rFonts w:asciiTheme="majorHAnsi" w:hAnsiTheme="majorHAnsi"/>
          <w:i/>
          <w:sz w:val="22"/>
          <w:szCs w:val="22"/>
        </w:rPr>
        <w:t xml:space="preserve"> tisíc korun českých</w:t>
      </w:r>
      <w:r w:rsidR="00A70E88" w:rsidRPr="002B01A5">
        <w:rPr>
          <w:rFonts w:asciiTheme="majorHAnsi" w:hAnsiTheme="majorHAnsi"/>
          <w:sz w:val="22"/>
          <w:szCs w:val="22"/>
        </w:rPr>
        <w:t>)</w:t>
      </w:r>
      <w:r w:rsidRPr="002B01A5">
        <w:rPr>
          <w:rFonts w:asciiTheme="majorHAnsi" w:hAnsiTheme="majorHAnsi"/>
          <w:sz w:val="22"/>
          <w:szCs w:val="22"/>
        </w:rPr>
        <w:t>, pokud poruší povinnost mlčenlivosti o důvěrných informacíc</w:t>
      </w:r>
      <w:r w:rsidR="00B2335F" w:rsidRPr="002B01A5">
        <w:rPr>
          <w:rFonts w:asciiTheme="majorHAnsi" w:hAnsiTheme="majorHAnsi"/>
          <w:sz w:val="22"/>
          <w:szCs w:val="22"/>
        </w:rPr>
        <w:t xml:space="preserve">h podle </w:t>
      </w:r>
      <w:r w:rsidR="003A1212">
        <w:rPr>
          <w:rFonts w:asciiTheme="majorHAnsi" w:hAnsiTheme="majorHAnsi"/>
          <w:sz w:val="22"/>
          <w:szCs w:val="22"/>
        </w:rPr>
        <w:t xml:space="preserve">tohoto </w:t>
      </w:r>
      <w:r w:rsidR="00B2335F" w:rsidRPr="002B01A5">
        <w:rPr>
          <w:rFonts w:asciiTheme="majorHAnsi" w:hAnsiTheme="majorHAnsi"/>
          <w:sz w:val="22"/>
          <w:szCs w:val="22"/>
        </w:rPr>
        <w:t xml:space="preserve">článku této </w:t>
      </w:r>
      <w:r w:rsidR="00D2344D">
        <w:rPr>
          <w:rFonts w:asciiTheme="majorHAnsi" w:hAnsiTheme="majorHAnsi"/>
          <w:sz w:val="22"/>
          <w:szCs w:val="22"/>
        </w:rPr>
        <w:t>S</w:t>
      </w:r>
      <w:r w:rsidR="00B2335F" w:rsidRPr="002B01A5">
        <w:rPr>
          <w:rFonts w:asciiTheme="majorHAnsi" w:hAnsiTheme="majorHAnsi"/>
          <w:sz w:val="22"/>
          <w:szCs w:val="22"/>
        </w:rPr>
        <w:t>mlouvy</w:t>
      </w:r>
      <w:r w:rsidR="00436F79" w:rsidRPr="002B01A5">
        <w:rPr>
          <w:rFonts w:asciiTheme="majorHAnsi" w:hAnsiTheme="majorHAnsi"/>
          <w:sz w:val="22"/>
          <w:szCs w:val="22"/>
        </w:rPr>
        <w:t>.</w:t>
      </w:r>
    </w:p>
    <w:p w14:paraId="1782FB52" w14:textId="77777777" w:rsidR="00CA6A97" w:rsidRPr="002B01A5" w:rsidRDefault="004B1424" w:rsidP="00D2344D">
      <w:pPr>
        <w:keepNext/>
        <w:tabs>
          <w:tab w:val="left" w:pos="2160"/>
        </w:tabs>
        <w:spacing w:before="360" w:after="240"/>
        <w:jc w:val="center"/>
        <w:rPr>
          <w:rFonts w:asciiTheme="majorHAnsi" w:hAnsiTheme="majorHAnsi"/>
          <w:b/>
          <w:sz w:val="22"/>
          <w:szCs w:val="22"/>
        </w:rPr>
      </w:pPr>
      <w:r w:rsidRPr="002B01A5">
        <w:rPr>
          <w:rFonts w:asciiTheme="majorHAnsi" w:hAnsiTheme="majorHAnsi"/>
          <w:b/>
          <w:sz w:val="22"/>
          <w:szCs w:val="22"/>
        </w:rPr>
        <w:t>V</w:t>
      </w:r>
      <w:r w:rsidR="00411699">
        <w:rPr>
          <w:rFonts w:asciiTheme="majorHAnsi" w:hAnsiTheme="majorHAnsi"/>
          <w:b/>
          <w:sz w:val="22"/>
          <w:szCs w:val="22"/>
        </w:rPr>
        <w:t>I</w:t>
      </w:r>
      <w:r w:rsidRPr="002B01A5">
        <w:rPr>
          <w:rFonts w:asciiTheme="majorHAnsi" w:hAnsiTheme="majorHAnsi"/>
          <w:b/>
          <w:sz w:val="22"/>
          <w:szCs w:val="22"/>
        </w:rPr>
        <w:t>.</w:t>
      </w:r>
      <w:r w:rsidR="00D2344D">
        <w:rPr>
          <w:rFonts w:asciiTheme="majorHAnsi" w:hAnsiTheme="majorHAnsi"/>
          <w:b/>
          <w:sz w:val="22"/>
          <w:szCs w:val="22"/>
        </w:rPr>
        <w:br/>
      </w:r>
      <w:r w:rsidR="00B14DA5">
        <w:rPr>
          <w:rFonts w:asciiTheme="majorHAnsi" w:hAnsiTheme="majorHAnsi"/>
          <w:b/>
          <w:sz w:val="22"/>
          <w:szCs w:val="22"/>
        </w:rPr>
        <w:t>Trvání a zánik smlouvy</w:t>
      </w:r>
    </w:p>
    <w:p w14:paraId="16F04059" w14:textId="77777777" w:rsidR="00D2344D" w:rsidRDefault="00D2344D" w:rsidP="008073B1">
      <w:pPr>
        <w:numPr>
          <w:ilvl w:val="0"/>
          <w:numId w:val="11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Tato Smlouva nabývá </w:t>
      </w:r>
      <w:r w:rsidR="00684163">
        <w:rPr>
          <w:rFonts w:asciiTheme="majorHAnsi" w:hAnsiTheme="majorHAnsi"/>
          <w:sz w:val="22"/>
          <w:szCs w:val="22"/>
        </w:rPr>
        <w:t xml:space="preserve">platnosti dnem podpisu všech smluvních stran, a </w:t>
      </w:r>
      <w:r>
        <w:rPr>
          <w:rFonts w:asciiTheme="majorHAnsi" w:hAnsiTheme="majorHAnsi"/>
          <w:sz w:val="22"/>
          <w:szCs w:val="22"/>
        </w:rPr>
        <w:t>účinnosti uveřejněním v registru smluv,</w:t>
      </w:r>
      <w:r w:rsidR="002B5B9A">
        <w:rPr>
          <w:rFonts w:asciiTheme="majorHAnsi" w:hAnsiTheme="majorHAnsi"/>
          <w:sz w:val="22"/>
          <w:szCs w:val="22"/>
        </w:rPr>
        <w:t xml:space="preserve"> podléhá-li takovému povinnému uveřejnění</w:t>
      </w:r>
      <w:r w:rsidR="00684163">
        <w:rPr>
          <w:rFonts w:asciiTheme="majorHAnsi" w:hAnsiTheme="majorHAnsi"/>
          <w:sz w:val="22"/>
          <w:szCs w:val="22"/>
        </w:rPr>
        <w:t>.</w:t>
      </w:r>
    </w:p>
    <w:p w14:paraId="19E15BB8" w14:textId="77777777" w:rsidR="00CA6A97" w:rsidRDefault="006F1EF6" w:rsidP="008073B1">
      <w:pPr>
        <w:numPr>
          <w:ilvl w:val="0"/>
          <w:numId w:val="11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Tato Smlouva se u</w:t>
      </w:r>
      <w:r w:rsidR="00CA6A97" w:rsidRPr="002B01A5">
        <w:rPr>
          <w:rFonts w:asciiTheme="majorHAnsi" w:hAnsiTheme="majorHAnsi"/>
          <w:sz w:val="22"/>
          <w:szCs w:val="22"/>
        </w:rPr>
        <w:t xml:space="preserve">zavírá na dobu </w:t>
      </w:r>
      <w:r w:rsidR="00572748">
        <w:rPr>
          <w:rFonts w:asciiTheme="majorHAnsi" w:hAnsiTheme="majorHAnsi"/>
          <w:sz w:val="22"/>
          <w:szCs w:val="22"/>
        </w:rPr>
        <w:t>do</w:t>
      </w:r>
      <w:r w:rsidR="001B16D4">
        <w:rPr>
          <w:rFonts w:asciiTheme="majorHAnsi" w:hAnsiTheme="majorHAnsi"/>
          <w:sz w:val="22"/>
          <w:szCs w:val="22"/>
        </w:rPr>
        <w:t xml:space="preserve"> jejího splnění, nejpozději však do</w:t>
      </w:r>
      <w:r w:rsidR="00572748">
        <w:rPr>
          <w:rFonts w:asciiTheme="majorHAnsi" w:hAnsiTheme="majorHAnsi"/>
          <w:sz w:val="22"/>
          <w:szCs w:val="22"/>
        </w:rPr>
        <w:t xml:space="preserve"> 1</w:t>
      </w:r>
      <w:r w:rsidR="007B202F">
        <w:rPr>
          <w:rFonts w:asciiTheme="majorHAnsi" w:hAnsiTheme="majorHAnsi"/>
          <w:sz w:val="22"/>
          <w:szCs w:val="22"/>
        </w:rPr>
        <w:t>7</w:t>
      </w:r>
      <w:r w:rsidR="00572748">
        <w:rPr>
          <w:rFonts w:asciiTheme="majorHAnsi" w:hAnsiTheme="majorHAnsi"/>
          <w:sz w:val="22"/>
          <w:szCs w:val="22"/>
        </w:rPr>
        <w:t xml:space="preserve">. 4. 2021. </w:t>
      </w:r>
      <w:r w:rsidR="007A73C3" w:rsidRPr="002B01A5">
        <w:rPr>
          <w:rFonts w:asciiTheme="majorHAnsi" w:hAnsiTheme="majorHAnsi"/>
          <w:sz w:val="22"/>
          <w:szCs w:val="22"/>
        </w:rPr>
        <w:t xml:space="preserve">Není-li v této </w:t>
      </w:r>
      <w:r w:rsidR="009D5F5A">
        <w:rPr>
          <w:rFonts w:asciiTheme="majorHAnsi" w:hAnsiTheme="majorHAnsi"/>
          <w:sz w:val="22"/>
          <w:szCs w:val="22"/>
        </w:rPr>
        <w:t>S</w:t>
      </w:r>
      <w:r w:rsidR="007A73C3" w:rsidRPr="002B01A5">
        <w:rPr>
          <w:rFonts w:asciiTheme="majorHAnsi" w:hAnsiTheme="majorHAnsi"/>
          <w:sz w:val="22"/>
          <w:szCs w:val="22"/>
        </w:rPr>
        <w:t>mlouvě uvedeno jinak,</w:t>
      </w:r>
      <w:r w:rsidR="009D5F5A">
        <w:rPr>
          <w:rFonts w:asciiTheme="majorHAnsi" w:hAnsiTheme="majorHAnsi"/>
          <w:sz w:val="22"/>
          <w:szCs w:val="22"/>
        </w:rPr>
        <w:t xml:space="preserve"> její</w:t>
      </w:r>
      <w:r w:rsidR="007A73C3" w:rsidRPr="002B01A5">
        <w:rPr>
          <w:rFonts w:asciiTheme="majorHAnsi" w:hAnsiTheme="majorHAnsi"/>
          <w:sz w:val="22"/>
          <w:szCs w:val="22"/>
        </w:rPr>
        <w:t xml:space="preserve"> z</w:t>
      </w:r>
      <w:r w:rsidR="000656DE" w:rsidRPr="002B01A5">
        <w:rPr>
          <w:rFonts w:asciiTheme="majorHAnsi" w:hAnsiTheme="majorHAnsi"/>
          <w:sz w:val="22"/>
          <w:szCs w:val="22"/>
        </w:rPr>
        <w:t>ánik nemá vliv na existenci neuhrazených pohledávek</w:t>
      </w:r>
      <w:r w:rsidR="00690F9C">
        <w:rPr>
          <w:rFonts w:asciiTheme="majorHAnsi" w:hAnsiTheme="majorHAnsi"/>
          <w:sz w:val="22"/>
          <w:szCs w:val="22"/>
        </w:rPr>
        <w:t xml:space="preserve"> či jiných práv a </w:t>
      </w:r>
      <w:r w:rsidR="00572748">
        <w:rPr>
          <w:rFonts w:asciiTheme="majorHAnsi" w:hAnsiTheme="majorHAnsi"/>
          <w:sz w:val="22"/>
          <w:szCs w:val="22"/>
        </w:rPr>
        <w:t>povinností</w:t>
      </w:r>
      <w:r w:rsidR="000656DE" w:rsidRPr="002B01A5">
        <w:rPr>
          <w:rFonts w:asciiTheme="majorHAnsi" w:hAnsiTheme="majorHAnsi"/>
          <w:sz w:val="22"/>
          <w:szCs w:val="22"/>
        </w:rPr>
        <w:t xml:space="preserve"> vzniklých </w:t>
      </w:r>
      <w:r w:rsidR="00E0249B" w:rsidRPr="002B01A5">
        <w:rPr>
          <w:rFonts w:asciiTheme="majorHAnsi" w:hAnsiTheme="majorHAnsi"/>
          <w:sz w:val="22"/>
          <w:szCs w:val="22"/>
        </w:rPr>
        <w:t>na</w:t>
      </w:r>
      <w:r w:rsidR="009D5F5A">
        <w:rPr>
          <w:rFonts w:asciiTheme="majorHAnsi" w:hAnsiTheme="majorHAnsi"/>
          <w:sz w:val="22"/>
          <w:szCs w:val="22"/>
        </w:rPr>
        <w:t xml:space="preserve"> jejím</w:t>
      </w:r>
      <w:r w:rsidR="00E0249B" w:rsidRPr="002B01A5">
        <w:rPr>
          <w:rFonts w:asciiTheme="majorHAnsi" w:hAnsiTheme="majorHAnsi"/>
          <w:sz w:val="22"/>
          <w:szCs w:val="22"/>
        </w:rPr>
        <w:t xml:space="preserve"> základě po dobu její účinnosti</w:t>
      </w:r>
      <w:r w:rsidR="00E87F60">
        <w:rPr>
          <w:rFonts w:asciiTheme="majorHAnsi" w:hAnsiTheme="majorHAnsi"/>
          <w:sz w:val="22"/>
          <w:szCs w:val="22"/>
        </w:rPr>
        <w:t xml:space="preserve"> bez ohledu na dobu jejich uplatnění</w:t>
      </w:r>
      <w:r w:rsidR="000656DE" w:rsidRPr="002B01A5">
        <w:rPr>
          <w:rFonts w:asciiTheme="majorHAnsi" w:hAnsiTheme="majorHAnsi"/>
          <w:sz w:val="22"/>
          <w:szCs w:val="22"/>
        </w:rPr>
        <w:t>.</w:t>
      </w:r>
    </w:p>
    <w:p w14:paraId="75885CF6" w14:textId="77777777" w:rsidR="005C6750" w:rsidRDefault="00F908DD" w:rsidP="008073B1">
      <w:pPr>
        <w:numPr>
          <w:ilvl w:val="0"/>
          <w:numId w:val="11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Smluvní strany jsou oprávněny </w:t>
      </w:r>
      <w:r w:rsidR="005647BD">
        <w:rPr>
          <w:rFonts w:asciiTheme="majorHAnsi" w:hAnsiTheme="majorHAnsi"/>
          <w:sz w:val="22"/>
          <w:szCs w:val="22"/>
        </w:rPr>
        <w:t>tuto Smlouvu vypovědět</w:t>
      </w:r>
      <w:r w:rsidR="005D0ADD">
        <w:rPr>
          <w:rFonts w:asciiTheme="majorHAnsi" w:hAnsiTheme="majorHAnsi"/>
          <w:sz w:val="22"/>
          <w:szCs w:val="22"/>
        </w:rPr>
        <w:t xml:space="preserve"> bez výpovědní doby</w:t>
      </w:r>
      <w:r w:rsidR="001D1050">
        <w:rPr>
          <w:rFonts w:asciiTheme="majorHAnsi" w:hAnsiTheme="majorHAnsi"/>
          <w:sz w:val="22"/>
          <w:szCs w:val="22"/>
        </w:rPr>
        <w:t xml:space="preserve"> v případě podstatného</w:t>
      </w:r>
      <w:r w:rsidR="00237EBC">
        <w:rPr>
          <w:rFonts w:asciiTheme="majorHAnsi" w:hAnsiTheme="majorHAnsi"/>
          <w:sz w:val="22"/>
          <w:szCs w:val="22"/>
        </w:rPr>
        <w:t xml:space="preserve"> porušení</w:t>
      </w:r>
      <w:r w:rsidR="00E44426">
        <w:rPr>
          <w:rFonts w:asciiTheme="majorHAnsi" w:hAnsiTheme="majorHAnsi"/>
          <w:sz w:val="22"/>
          <w:szCs w:val="22"/>
        </w:rPr>
        <w:t xml:space="preserve"> </w:t>
      </w:r>
      <w:r w:rsidR="004E2A94">
        <w:rPr>
          <w:rFonts w:asciiTheme="majorHAnsi" w:hAnsiTheme="majorHAnsi"/>
          <w:sz w:val="22"/>
          <w:szCs w:val="22"/>
        </w:rPr>
        <w:t>S</w:t>
      </w:r>
      <w:r w:rsidR="00BB42A7">
        <w:rPr>
          <w:rFonts w:asciiTheme="majorHAnsi" w:hAnsiTheme="majorHAnsi"/>
          <w:sz w:val="22"/>
          <w:szCs w:val="22"/>
        </w:rPr>
        <w:t xml:space="preserve">mlouvy </w:t>
      </w:r>
      <w:r w:rsidR="004E2A94">
        <w:rPr>
          <w:rFonts w:asciiTheme="majorHAnsi" w:hAnsiTheme="majorHAnsi"/>
          <w:sz w:val="22"/>
          <w:szCs w:val="22"/>
        </w:rPr>
        <w:t xml:space="preserve">druhou </w:t>
      </w:r>
      <w:r w:rsidR="00154C5C">
        <w:rPr>
          <w:rFonts w:asciiTheme="majorHAnsi" w:hAnsiTheme="majorHAnsi"/>
          <w:sz w:val="22"/>
          <w:szCs w:val="22"/>
        </w:rPr>
        <w:t>s</w:t>
      </w:r>
      <w:r w:rsidR="004E2A94">
        <w:rPr>
          <w:rFonts w:asciiTheme="majorHAnsi" w:hAnsiTheme="majorHAnsi"/>
          <w:sz w:val="22"/>
          <w:szCs w:val="22"/>
        </w:rPr>
        <w:t>m</w:t>
      </w:r>
      <w:r w:rsidR="00BB42A7">
        <w:rPr>
          <w:rFonts w:asciiTheme="majorHAnsi" w:hAnsiTheme="majorHAnsi"/>
          <w:sz w:val="22"/>
          <w:szCs w:val="22"/>
        </w:rPr>
        <w:t>luvní stran</w:t>
      </w:r>
      <w:r w:rsidR="004E2A94">
        <w:rPr>
          <w:rFonts w:asciiTheme="majorHAnsi" w:hAnsiTheme="majorHAnsi"/>
          <w:sz w:val="22"/>
          <w:szCs w:val="22"/>
        </w:rPr>
        <w:t>ou</w:t>
      </w:r>
      <w:r w:rsidR="00BB42A7">
        <w:rPr>
          <w:rFonts w:asciiTheme="majorHAnsi" w:hAnsiTheme="majorHAnsi"/>
          <w:sz w:val="22"/>
          <w:szCs w:val="22"/>
        </w:rPr>
        <w:t>.</w:t>
      </w:r>
    </w:p>
    <w:p w14:paraId="0B632F46" w14:textId="77777777" w:rsidR="00B14DA5" w:rsidRPr="002B01A5" w:rsidRDefault="007D6F63" w:rsidP="008073B1">
      <w:pPr>
        <w:numPr>
          <w:ilvl w:val="0"/>
          <w:numId w:val="11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Za podstatné porušení Smlouvy se má zejména prodlení s úhradou plateb</w:t>
      </w:r>
      <w:r w:rsidR="00626E89">
        <w:rPr>
          <w:rFonts w:asciiTheme="majorHAnsi" w:hAnsiTheme="majorHAnsi"/>
          <w:sz w:val="22"/>
          <w:szCs w:val="22"/>
        </w:rPr>
        <w:t xml:space="preserve"> nebo poskytnutím plnění</w:t>
      </w:r>
      <w:r w:rsidR="00C3769B">
        <w:rPr>
          <w:rFonts w:asciiTheme="majorHAnsi" w:hAnsiTheme="majorHAnsi"/>
          <w:sz w:val="22"/>
          <w:szCs w:val="22"/>
        </w:rPr>
        <w:t xml:space="preserve"> delším </w:t>
      </w:r>
      <w:r w:rsidR="00C3769B" w:rsidRPr="00C3769B">
        <w:rPr>
          <w:rFonts w:asciiTheme="majorHAnsi" w:hAnsiTheme="majorHAnsi"/>
          <w:sz w:val="22"/>
          <w:szCs w:val="22"/>
        </w:rPr>
        <w:t>15</w:t>
      </w:r>
      <w:r>
        <w:rPr>
          <w:rFonts w:asciiTheme="majorHAnsi" w:hAnsiTheme="majorHAnsi"/>
          <w:sz w:val="22"/>
          <w:szCs w:val="22"/>
        </w:rPr>
        <w:t xml:space="preserve"> dní. </w:t>
      </w:r>
      <w:r w:rsidR="00B569F3">
        <w:rPr>
          <w:rFonts w:asciiTheme="majorHAnsi" w:hAnsiTheme="majorHAnsi"/>
          <w:sz w:val="22"/>
          <w:szCs w:val="22"/>
        </w:rPr>
        <w:t xml:space="preserve">V případě </w:t>
      </w:r>
      <w:r w:rsidR="007155C0">
        <w:rPr>
          <w:rFonts w:asciiTheme="majorHAnsi" w:hAnsiTheme="majorHAnsi"/>
          <w:sz w:val="22"/>
          <w:szCs w:val="22"/>
        </w:rPr>
        <w:t>porušení Smlouvy Partner</w:t>
      </w:r>
      <w:r w:rsidR="00FC43D0">
        <w:rPr>
          <w:rFonts w:asciiTheme="majorHAnsi" w:hAnsiTheme="majorHAnsi"/>
          <w:sz w:val="22"/>
          <w:szCs w:val="22"/>
        </w:rPr>
        <w:t>y</w:t>
      </w:r>
      <w:r w:rsidR="00183B09">
        <w:rPr>
          <w:rFonts w:asciiTheme="majorHAnsi" w:hAnsiTheme="majorHAnsi"/>
          <w:sz w:val="22"/>
          <w:szCs w:val="22"/>
        </w:rPr>
        <w:t>,</w:t>
      </w:r>
      <w:r w:rsidR="00BC03A3">
        <w:rPr>
          <w:rFonts w:asciiTheme="majorHAnsi" w:hAnsiTheme="majorHAnsi"/>
          <w:sz w:val="22"/>
          <w:szCs w:val="22"/>
        </w:rPr>
        <w:t xml:space="preserve"> pro které bude dáno právo KGK tuto Smlouvu vypovědět</w:t>
      </w:r>
      <w:r w:rsidR="00B3760B">
        <w:rPr>
          <w:rFonts w:asciiTheme="majorHAnsi" w:hAnsiTheme="majorHAnsi"/>
          <w:sz w:val="22"/>
          <w:szCs w:val="22"/>
        </w:rPr>
        <w:t xml:space="preserve">, </w:t>
      </w:r>
      <w:r w:rsidR="00E847F1">
        <w:rPr>
          <w:rFonts w:asciiTheme="majorHAnsi" w:hAnsiTheme="majorHAnsi"/>
          <w:sz w:val="22"/>
          <w:szCs w:val="22"/>
        </w:rPr>
        <w:t>v</w:t>
      </w:r>
      <w:r w:rsidR="00E91CFE">
        <w:rPr>
          <w:rFonts w:asciiTheme="majorHAnsi" w:hAnsiTheme="majorHAnsi"/>
          <w:sz w:val="22"/>
          <w:szCs w:val="22"/>
        </w:rPr>
        <w:t> tomto o</w:t>
      </w:r>
      <w:r w:rsidR="00E847F1">
        <w:rPr>
          <w:rFonts w:asciiTheme="majorHAnsi" w:hAnsiTheme="majorHAnsi"/>
          <w:sz w:val="22"/>
          <w:szCs w:val="22"/>
        </w:rPr>
        <w:t>kamžiku</w:t>
      </w:r>
      <w:r w:rsidR="003D17B6">
        <w:rPr>
          <w:rFonts w:asciiTheme="majorHAnsi" w:hAnsiTheme="majorHAnsi"/>
          <w:sz w:val="22"/>
          <w:szCs w:val="22"/>
        </w:rPr>
        <w:t xml:space="preserve"> porušení</w:t>
      </w:r>
      <w:r w:rsidR="00E847F1">
        <w:rPr>
          <w:rFonts w:asciiTheme="majorHAnsi" w:hAnsiTheme="majorHAnsi"/>
          <w:sz w:val="22"/>
          <w:szCs w:val="22"/>
        </w:rPr>
        <w:t xml:space="preserve"> nastává dle dohody Smluvních stran předčasná splatnost sjednané platby.</w:t>
      </w:r>
    </w:p>
    <w:p w14:paraId="7719451A" w14:textId="77777777" w:rsidR="00B14DA5" w:rsidRPr="00B14DA5" w:rsidRDefault="00B14DA5" w:rsidP="00B14DA5">
      <w:pPr>
        <w:pStyle w:val="Odstavecseseznamem"/>
        <w:keepNext/>
        <w:spacing w:before="360" w:after="240"/>
        <w:ind w:left="0"/>
        <w:jc w:val="center"/>
        <w:rPr>
          <w:rFonts w:asciiTheme="majorHAnsi" w:hAnsiTheme="majorHAnsi"/>
          <w:b/>
          <w:sz w:val="22"/>
          <w:szCs w:val="22"/>
        </w:rPr>
      </w:pPr>
      <w:r w:rsidRPr="00B14DA5">
        <w:rPr>
          <w:rFonts w:asciiTheme="majorHAnsi" w:hAnsiTheme="majorHAnsi"/>
          <w:b/>
          <w:sz w:val="22"/>
          <w:szCs w:val="22"/>
        </w:rPr>
        <w:t>V</w:t>
      </w:r>
      <w:r w:rsidR="00411699">
        <w:rPr>
          <w:rFonts w:asciiTheme="majorHAnsi" w:hAnsiTheme="majorHAnsi"/>
          <w:b/>
          <w:sz w:val="22"/>
          <w:szCs w:val="22"/>
        </w:rPr>
        <w:t>I</w:t>
      </w:r>
      <w:r w:rsidRPr="00B14DA5">
        <w:rPr>
          <w:rFonts w:asciiTheme="majorHAnsi" w:hAnsiTheme="majorHAnsi"/>
          <w:b/>
          <w:sz w:val="22"/>
          <w:szCs w:val="22"/>
        </w:rPr>
        <w:t>I.</w:t>
      </w:r>
      <w:r w:rsidRPr="00B14DA5">
        <w:rPr>
          <w:rFonts w:asciiTheme="majorHAnsi" w:hAnsiTheme="majorHAnsi"/>
          <w:b/>
          <w:sz w:val="22"/>
          <w:szCs w:val="22"/>
        </w:rPr>
        <w:br/>
        <w:t>Závěrečná ustanovení</w:t>
      </w:r>
    </w:p>
    <w:p w14:paraId="1F7CEAE3" w14:textId="77777777" w:rsidR="008073B1" w:rsidRPr="002B01A5" w:rsidRDefault="008073B1" w:rsidP="00B14DA5">
      <w:pPr>
        <w:numPr>
          <w:ilvl w:val="0"/>
          <w:numId w:val="39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2B01A5">
        <w:rPr>
          <w:rFonts w:asciiTheme="majorHAnsi" w:hAnsiTheme="majorHAnsi"/>
          <w:sz w:val="22"/>
          <w:szCs w:val="22"/>
        </w:rPr>
        <w:t xml:space="preserve">Práva a povinnosti smluvních stran se řídí českým právem, zejména zákonem č. </w:t>
      </w:r>
      <w:r w:rsidR="004D54B7" w:rsidRPr="002B01A5">
        <w:rPr>
          <w:rFonts w:asciiTheme="majorHAnsi" w:hAnsiTheme="majorHAnsi"/>
          <w:sz w:val="22"/>
          <w:szCs w:val="22"/>
        </w:rPr>
        <w:t>89/2012</w:t>
      </w:r>
      <w:r w:rsidRPr="002B01A5">
        <w:rPr>
          <w:rFonts w:asciiTheme="majorHAnsi" w:hAnsiTheme="majorHAnsi"/>
          <w:sz w:val="22"/>
          <w:szCs w:val="22"/>
        </w:rPr>
        <w:t xml:space="preserve"> Sb., </w:t>
      </w:r>
      <w:r w:rsidR="004D54B7" w:rsidRPr="002B01A5">
        <w:rPr>
          <w:rFonts w:asciiTheme="majorHAnsi" w:hAnsiTheme="majorHAnsi"/>
          <w:sz w:val="22"/>
          <w:szCs w:val="22"/>
        </w:rPr>
        <w:t xml:space="preserve">občanským </w:t>
      </w:r>
      <w:r w:rsidRPr="002B01A5">
        <w:rPr>
          <w:rFonts w:asciiTheme="majorHAnsi" w:hAnsiTheme="majorHAnsi"/>
          <w:sz w:val="22"/>
          <w:szCs w:val="22"/>
        </w:rPr>
        <w:t>zákoníkem.</w:t>
      </w:r>
    </w:p>
    <w:p w14:paraId="164BC46F" w14:textId="77777777" w:rsidR="00EB7309" w:rsidRPr="00EB7309" w:rsidRDefault="005C3949" w:rsidP="00EB7309">
      <w:pPr>
        <w:numPr>
          <w:ilvl w:val="0"/>
          <w:numId w:val="39"/>
        </w:numPr>
        <w:spacing w:before="120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5C3949">
        <w:rPr>
          <w:rFonts w:asciiTheme="majorHAnsi" w:hAnsiTheme="majorHAnsi" w:cstheme="majorHAnsi"/>
          <w:sz w:val="22"/>
          <w:szCs w:val="22"/>
        </w:rPr>
        <w:t>Veškerá oznámení či sdělení podle této Smlouvy mohou být učiněna i e-mailem, kromě odstoupení</w:t>
      </w:r>
      <w:r w:rsidR="00EB57EC">
        <w:rPr>
          <w:rFonts w:asciiTheme="majorHAnsi" w:hAnsiTheme="majorHAnsi" w:cstheme="majorHAnsi"/>
          <w:sz w:val="22"/>
          <w:szCs w:val="22"/>
        </w:rPr>
        <w:t>/výpovědi</w:t>
      </w:r>
      <w:r w:rsidRPr="005C3949">
        <w:rPr>
          <w:rFonts w:asciiTheme="majorHAnsi" w:hAnsiTheme="majorHAnsi" w:cstheme="majorHAnsi"/>
          <w:sz w:val="22"/>
          <w:szCs w:val="22"/>
        </w:rPr>
        <w:t>, které je nutno doručit písemně doporučenou poštou.</w:t>
      </w:r>
    </w:p>
    <w:p w14:paraId="73BB921D" w14:textId="77777777" w:rsidR="00F60360" w:rsidRPr="005C3949" w:rsidRDefault="00F60360" w:rsidP="00B14DA5">
      <w:pPr>
        <w:numPr>
          <w:ilvl w:val="0"/>
          <w:numId w:val="39"/>
        </w:numPr>
        <w:spacing w:before="120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2B01A5">
        <w:rPr>
          <w:rFonts w:asciiTheme="majorHAnsi" w:hAnsiTheme="majorHAnsi"/>
          <w:sz w:val="22"/>
          <w:szCs w:val="22"/>
        </w:rPr>
        <w:t>Smluvní pokuta je splatná ve lhůtě tří (3) pracovních dnů od doručení písemné výzvy oprávněné strany straně povinné. Zaplacením smluvní pokuty není dotčen nárok oprávněné strany na náhradu škody v rozsahu krytém smluvní pokutou ani v rozsahu tuto smluvní pokutu přesahujícím.</w:t>
      </w:r>
    </w:p>
    <w:p w14:paraId="7DE160C9" w14:textId="77777777" w:rsidR="00CA6A97" w:rsidRPr="002B01A5" w:rsidRDefault="00CA6A97" w:rsidP="00B14DA5">
      <w:pPr>
        <w:numPr>
          <w:ilvl w:val="0"/>
          <w:numId w:val="39"/>
        </w:numPr>
        <w:spacing w:before="120"/>
        <w:ind w:left="360"/>
        <w:jc w:val="both"/>
        <w:rPr>
          <w:rFonts w:asciiTheme="majorHAnsi" w:hAnsiTheme="majorHAnsi"/>
          <w:sz w:val="22"/>
          <w:szCs w:val="22"/>
        </w:rPr>
      </w:pPr>
      <w:r w:rsidRPr="002B01A5">
        <w:rPr>
          <w:rFonts w:asciiTheme="majorHAnsi" w:hAnsiTheme="majorHAnsi"/>
          <w:sz w:val="22"/>
          <w:szCs w:val="22"/>
        </w:rPr>
        <w:t xml:space="preserve">Smluvní strany se zavazují, že budou vystupovat v souladu s oprávněnými zájmy druhé </w:t>
      </w:r>
      <w:r w:rsidR="007E1751">
        <w:rPr>
          <w:rFonts w:asciiTheme="majorHAnsi" w:hAnsiTheme="majorHAnsi"/>
          <w:sz w:val="22"/>
          <w:szCs w:val="22"/>
        </w:rPr>
        <w:t>S</w:t>
      </w:r>
      <w:r w:rsidRPr="002B01A5">
        <w:rPr>
          <w:rFonts w:asciiTheme="majorHAnsi" w:hAnsiTheme="majorHAnsi"/>
          <w:sz w:val="22"/>
          <w:szCs w:val="22"/>
        </w:rPr>
        <w:t xml:space="preserve">mluvní strany. </w:t>
      </w:r>
    </w:p>
    <w:p w14:paraId="4A4B01C5" w14:textId="77777777" w:rsidR="00CA6A97" w:rsidRPr="002B01A5" w:rsidRDefault="00CA6A97" w:rsidP="00B14DA5">
      <w:pPr>
        <w:numPr>
          <w:ilvl w:val="0"/>
          <w:numId w:val="39"/>
        </w:numPr>
        <w:spacing w:before="120"/>
        <w:ind w:left="360"/>
        <w:jc w:val="both"/>
        <w:rPr>
          <w:rFonts w:asciiTheme="majorHAnsi" w:hAnsiTheme="majorHAnsi"/>
          <w:sz w:val="22"/>
          <w:szCs w:val="22"/>
        </w:rPr>
      </w:pPr>
      <w:r w:rsidRPr="002B01A5">
        <w:rPr>
          <w:rFonts w:asciiTheme="majorHAnsi" w:hAnsiTheme="majorHAnsi"/>
          <w:sz w:val="22"/>
          <w:szCs w:val="22"/>
        </w:rPr>
        <w:t xml:space="preserve">Pokud se některé ustanovení této </w:t>
      </w:r>
      <w:r w:rsidR="007E1751">
        <w:rPr>
          <w:rFonts w:asciiTheme="majorHAnsi" w:hAnsiTheme="majorHAnsi"/>
          <w:sz w:val="22"/>
          <w:szCs w:val="22"/>
        </w:rPr>
        <w:t>S</w:t>
      </w:r>
      <w:r w:rsidR="0061141E" w:rsidRPr="002B01A5">
        <w:rPr>
          <w:rFonts w:asciiTheme="majorHAnsi" w:hAnsiTheme="majorHAnsi"/>
          <w:sz w:val="22"/>
          <w:szCs w:val="22"/>
        </w:rPr>
        <w:t>mlouvy</w:t>
      </w:r>
      <w:r w:rsidRPr="002B01A5">
        <w:rPr>
          <w:rFonts w:asciiTheme="majorHAnsi" w:hAnsiTheme="majorHAnsi"/>
          <w:sz w:val="22"/>
          <w:szCs w:val="22"/>
        </w:rPr>
        <w:t xml:space="preserve"> stane neplatným nebo nevymahatelným, pak platnost a vymahatelnost ostatních ustanovení zůstává nedotčena. Smluvní strany se tímto zavazují nahradit takové ustanovení ustanovením platným a vymahatelným, které bude odpovídat smyslu a účelu neplatných nebo nevymahatelných ustanovení.</w:t>
      </w:r>
    </w:p>
    <w:p w14:paraId="3A8FBB0F" w14:textId="77777777" w:rsidR="00CA6A97" w:rsidRPr="002B01A5" w:rsidRDefault="00CA6A97" w:rsidP="00B14DA5">
      <w:pPr>
        <w:numPr>
          <w:ilvl w:val="0"/>
          <w:numId w:val="39"/>
        </w:numPr>
        <w:spacing w:before="120"/>
        <w:ind w:left="360"/>
        <w:jc w:val="both"/>
        <w:rPr>
          <w:rFonts w:asciiTheme="majorHAnsi" w:hAnsiTheme="majorHAnsi"/>
          <w:sz w:val="22"/>
          <w:szCs w:val="22"/>
        </w:rPr>
      </w:pPr>
      <w:r w:rsidRPr="002B01A5">
        <w:rPr>
          <w:rFonts w:asciiTheme="majorHAnsi" w:hAnsiTheme="majorHAnsi"/>
          <w:sz w:val="22"/>
          <w:szCs w:val="22"/>
        </w:rPr>
        <w:lastRenderedPageBreak/>
        <w:t xml:space="preserve">Tato </w:t>
      </w:r>
      <w:r w:rsidR="00597C74">
        <w:rPr>
          <w:rFonts w:asciiTheme="majorHAnsi" w:hAnsiTheme="majorHAnsi"/>
          <w:sz w:val="22"/>
          <w:szCs w:val="22"/>
        </w:rPr>
        <w:t>S</w:t>
      </w:r>
      <w:r w:rsidR="0061141E" w:rsidRPr="002B01A5">
        <w:rPr>
          <w:rFonts w:asciiTheme="majorHAnsi" w:hAnsiTheme="majorHAnsi"/>
          <w:sz w:val="22"/>
          <w:szCs w:val="22"/>
        </w:rPr>
        <w:t>mlouva</w:t>
      </w:r>
      <w:r w:rsidRPr="002B01A5">
        <w:rPr>
          <w:rFonts w:asciiTheme="majorHAnsi" w:hAnsiTheme="majorHAnsi"/>
          <w:sz w:val="22"/>
          <w:szCs w:val="22"/>
        </w:rPr>
        <w:t xml:space="preserve"> tvoří úplnou shodu mezi </w:t>
      </w:r>
      <w:r w:rsidR="0061141E" w:rsidRPr="002B01A5">
        <w:rPr>
          <w:rFonts w:asciiTheme="majorHAnsi" w:hAnsiTheme="majorHAnsi"/>
          <w:sz w:val="22"/>
          <w:szCs w:val="22"/>
        </w:rPr>
        <w:t>s</w:t>
      </w:r>
      <w:r w:rsidRPr="002B01A5">
        <w:rPr>
          <w:rFonts w:asciiTheme="majorHAnsi" w:hAnsiTheme="majorHAnsi"/>
          <w:sz w:val="22"/>
          <w:szCs w:val="22"/>
        </w:rPr>
        <w:t>mluvním</w:t>
      </w:r>
      <w:r w:rsidR="00BE4AE6" w:rsidRPr="002B01A5">
        <w:rPr>
          <w:rFonts w:asciiTheme="majorHAnsi" w:hAnsiTheme="majorHAnsi"/>
          <w:sz w:val="22"/>
          <w:szCs w:val="22"/>
        </w:rPr>
        <w:t>i</w:t>
      </w:r>
      <w:r w:rsidRPr="002B01A5">
        <w:rPr>
          <w:rFonts w:asciiTheme="majorHAnsi" w:hAnsiTheme="majorHAnsi"/>
          <w:sz w:val="22"/>
          <w:szCs w:val="22"/>
        </w:rPr>
        <w:t xml:space="preserve"> stranami v </w:t>
      </w:r>
      <w:r w:rsidR="00690F9C">
        <w:rPr>
          <w:rFonts w:asciiTheme="majorHAnsi" w:hAnsiTheme="majorHAnsi"/>
          <w:sz w:val="22"/>
          <w:szCs w:val="22"/>
        </w:rPr>
        <w:t>záležitostech upravených výše a </w:t>
      </w:r>
      <w:r w:rsidRPr="002B01A5">
        <w:rPr>
          <w:rFonts w:asciiTheme="majorHAnsi" w:hAnsiTheme="majorHAnsi"/>
          <w:sz w:val="22"/>
          <w:szCs w:val="22"/>
        </w:rPr>
        <w:t>nahrazuje veškerá předchozí ústní i písemná prohlášení, ujednání, smlouvy a dohody.</w:t>
      </w:r>
    </w:p>
    <w:p w14:paraId="3707F5C8" w14:textId="77777777" w:rsidR="008073B1" w:rsidRPr="002B01A5" w:rsidRDefault="008073B1" w:rsidP="00B14DA5">
      <w:pPr>
        <w:numPr>
          <w:ilvl w:val="0"/>
          <w:numId w:val="39"/>
        </w:numPr>
        <w:spacing w:before="120"/>
        <w:ind w:left="360"/>
        <w:jc w:val="both"/>
        <w:rPr>
          <w:rFonts w:asciiTheme="majorHAnsi" w:hAnsiTheme="majorHAnsi"/>
          <w:sz w:val="22"/>
          <w:szCs w:val="22"/>
        </w:rPr>
      </w:pPr>
      <w:r w:rsidRPr="002B01A5">
        <w:rPr>
          <w:rFonts w:asciiTheme="majorHAnsi" w:hAnsiTheme="majorHAnsi"/>
          <w:sz w:val="22"/>
          <w:szCs w:val="22"/>
        </w:rPr>
        <w:t xml:space="preserve">Žádná ze </w:t>
      </w:r>
      <w:r w:rsidR="007E1751">
        <w:rPr>
          <w:rFonts w:asciiTheme="majorHAnsi" w:hAnsiTheme="majorHAnsi"/>
          <w:sz w:val="22"/>
          <w:szCs w:val="22"/>
        </w:rPr>
        <w:t>S</w:t>
      </w:r>
      <w:r w:rsidRPr="002B01A5">
        <w:rPr>
          <w:rFonts w:asciiTheme="majorHAnsi" w:hAnsiTheme="majorHAnsi"/>
          <w:sz w:val="22"/>
          <w:szCs w:val="22"/>
        </w:rPr>
        <w:t xml:space="preserve">mluvních stran není bez předchozího písemného souhlasu druhé smluvní strany oprávněna postoupit svá práva a závazky plynoucí jí z této </w:t>
      </w:r>
      <w:r w:rsidR="00925D43">
        <w:rPr>
          <w:rFonts w:asciiTheme="majorHAnsi" w:hAnsiTheme="majorHAnsi"/>
          <w:sz w:val="22"/>
          <w:szCs w:val="22"/>
        </w:rPr>
        <w:t>S</w:t>
      </w:r>
      <w:r w:rsidRPr="002B01A5">
        <w:rPr>
          <w:rFonts w:asciiTheme="majorHAnsi" w:hAnsiTheme="majorHAnsi"/>
          <w:sz w:val="22"/>
          <w:szCs w:val="22"/>
        </w:rPr>
        <w:t>mlouvy třetí osobě.</w:t>
      </w:r>
      <w:r w:rsidR="00FC43D0">
        <w:rPr>
          <w:rFonts w:asciiTheme="majorHAnsi" w:hAnsiTheme="majorHAnsi"/>
          <w:sz w:val="22"/>
          <w:szCs w:val="22"/>
        </w:rPr>
        <w:t xml:space="preserve"> Toto ustanovení se nevztahuje na vzájemné postupování práv a závazků mezi MPO a </w:t>
      </w:r>
      <w:proofErr w:type="spellStart"/>
      <w:r w:rsidR="00FC43D0">
        <w:rPr>
          <w:rFonts w:asciiTheme="majorHAnsi" w:hAnsiTheme="majorHAnsi"/>
          <w:sz w:val="22"/>
          <w:szCs w:val="22"/>
        </w:rPr>
        <w:t>CzechTrade</w:t>
      </w:r>
      <w:proofErr w:type="spellEnd"/>
      <w:r w:rsidR="00FC43D0">
        <w:rPr>
          <w:rFonts w:asciiTheme="majorHAnsi" w:hAnsiTheme="majorHAnsi"/>
          <w:sz w:val="22"/>
          <w:szCs w:val="22"/>
        </w:rPr>
        <w:t xml:space="preserve"> vystupujících společně jako jedna smluvní strana.</w:t>
      </w:r>
    </w:p>
    <w:p w14:paraId="476CD07F" w14:textId="48AF7946" w:rsidR="00CA6A97" w:rsidRPr="002B01A5" w:rsidRDefault="00CA6A97" w:rsidP="00B14DA5">
      <w:pPr>
        <w:numPr>
          <w:ilvl w:val="0"/>
          <w:numId w:val="39"/>
        </w:numPr>
        <w:spacing w:before="120"/>
        <w:ind w:left="360"/>
        <w:jc w:val="both"/>
        <w:rPr>
          <w:rFonts w:asciiTheme="majorHAnsi" w:hAnsiTheme="majorHAnsi"/>
          <w:sz w:val="22"/>
          <w:szCs w:val="22"/>
        </w:rPr>
      </w:pPr>
      <w:r w:rsidRPr="002B01A5">
        <w:rPr>
          <w:rFonts w:asciiTheme="majorHAnsi" w:hAnsiTheme="majorHAnsi"/>
          <w:sz w:val="22"/>
          <w:szCs w:val="22"/>
        </w:rPr>
        <w:t xml:space="preserve">Tato </w:t>
      </w:r>
      <w:r w:rsidR="007E1751">
        <w:rPr>
          <w:rFonts w:asciiTheme="majorHAnsi" w:hAnsiTheme="majorHAnsi"/>
          <w:sz w:val="22"/>
          <w:szCs w:val="22"/>
        </w:rPr>
        <w:t>S</w:t>
      </w:r>
      <w:r w:rsidR="0061141E" w:rsidRPr="002B01A5">
        <w:rPr>
          <w:rFonts w:asciiTheme="majorHAnsi" w:hAnsiTheme="majorHAnsi"/>
          <w:sz w:val="22"/>
          <w:szCs w:val="22"/>
        </w:rPr>
        <w:t>mlouva</w:t>
      </w:r>
      <w:r w:rsidRPr="002B01A5">
        <w:rPr>
          <w:rFonts w:asciiTheme="majorHAnsi" w:hAnsiTheme="majorHAnsi"/>
          <w:sz w:val="22"/>
          <w:szCs w:val="22"/>
        </w:rPr>
        <w:t xml:space="preserve"> je vyhotovena a podepsána v</w:t>
      </w:r>
      <w:r w:rsidR="00FC43D0">
        <w:rPr>
          <w:rFonts w:asciiTheme="majorHAnsi" w:hAnsiTheme="majorHAnsi"/>
          <w:sz w:val="22"/>
          <w:szCs w:val="22"/>
        </w:rPr>
        <w:t>e</w:t>
      </w:r>
      <w:r w:rsidRPr="002B01A5">
        <w:rPr>
          <w:rFonts w:asciiTheme="majorHAnsi" w:hAnsiTheme="majorHAnsi"/>
          <w:sz w:val="22"/>
          <w:szCs w:val="22"/>
        </w:rPr>
        <w:t xml:space="preserve"> </w:t>
      </w:r>
      <w:r w:rsidR="00FC43D0">
        <w:rPr>
          <w:rFonts w:asciiTheme="majorHAnsi" w:hAnsiTheme="majorHAnsi"/>
          <w:sz w:val="22"/>
          <w:szCs w:val="22"/>
        </w:rPr>
        <w:t>3</w:t>
      </w:r>
      <w:r w:rsidRPr="002B01A5">
        <w:rPr>
          <w:rFonts w:asciiTheme="majorHAnsi" w:hAnsiTheme="majorHAnsi"/>
          <w:sz w:val="22"/>
          <w:szCs w:val="22"/>
        </w:rPr>
        <w:t xml:space="preserve"> shodných vyhotoveních, přičemž </w:t>
      </w:r>
      <w:r w:rsidR="00690F9C">
        <w:rPr>
          <w:rFonts w:asciiTheme="majorHAnsi" w:hAnsiTheme="majorHAnsi"/>
          <w:sz w:val="22"/>
          <w:szCs w:val="22"/>
        </w:rPr>
        <w:t>KGK, MPO i </w:t>
      </w:r>
      <w:proofErr w:type="spellStart"/>
      <w:r w:rsidR="00FC43D0">
        <w:rPr>
          <w:rFonts w:asciiTheme="majorHAnsi" w:hAnsiTheme="majorHAnsi"/>
          <w:sz w:val="22"/>
          <w:szCs w:val="22"/>
        </w:rPr>
        <w:t>CzechTrade</w:t>
      </w:r>
      <w:proofErr w:type="spellEnd"/>
      <w:r w:rsidR="00FC43D0" w:rsidRPr="002B01A5">
        <w:rPr>
          <w:rFonts w:asciiTheme="majorHAnsi" w:hAnsiTheme="majorHAnsi"/>
          <w:sz w:val="22"/>
          <w:szCs w:val="22"/>
        </w:rPr>
        <w:t xml:space="preserve"> </w:t>
      </w:r>
      <w:r w:rsidRPr="002B01A5">
        <w:rPr>
          <w:rFonts w:asciiTheme="majorHAnsi" w:hAnsiTheme="majorHAnsi"/>
          <w:sz w:val="22"/>
          <w:szCs w:val="22"/>
        </w:rPr>
        <w:t xml:space="preserve">obdrží po </w:t>
      </w:r>
      <w:r w:rsidR="00D92126">
        <w:rPr>
          <w:rFonts w:asciiTheme="majorHAnsi" w:hAnsiTheme="majorHAnsi"/>
          <w:sz w:val="22"/>
          <w:szCs w:val="22"/>
        </w:rPr>
        <w:t>jednom</w:t>
      </w:r>
      <w:r w:rsidRPr="002B01A5">
        <w:rPr>
          <w:rFonts w:asciiTheme="majorHAnsi" w:hAnsiTheme="majorHAnsi"/>
          <w:sz w:val="22"/>
          <w:szCs w:val="22"/>
        </w:rPr>
        <w:t xml:space="preserve"> vyhotovení. </w:t>
      </w:r>
    </w:p>
    <w:p w14:paraId="348785FC" w14:textId="77777777" w:rsidR="00CA6A97" w:rsidRPr="002B01A5" w:rsidRDefault="00CA6A97" w:rsidP="00B14DA5">
      <w:pPr>
        <w:numPr>
          <w:ilvl w:val="0"/>
          <w:numId w:val="39"/>
        </w:numPr>
        <w:spacing w:before="120"/>
        <w:ind w:left="360"/>
        <w:jc w:val="both"/>
        <w:rPr>
          <w:rFonts w:asciiTheme="majorHAnsi" w:hAnsiTheme="majorHAnsi"/>
          <w:sz w:val="22"/>
          <w:szCs w:val="22"/>
        </w:rPr>
      </w:pPr>
      <w:r w:rsidRPr="002B01A5">
        <w:rPr>
          <w:rFonts w:asciiTheme="majorHAnsi" w:hAnsiTheme="majorHAnsi"/>
          <w:sz w:val="22"/>
          <w:szCs w:val="22"/>
        </w:rPr>
        <w:t xml:space="preserve">Doplňky, </w:t>
      </w:r>
      <w:r w:rsidRPr="002B01A5">
        <w:rPr>
          <w:rFonts w:asciiTheme="majorHAnsi" w:hAnsiTheme="majorHAnsi"/>
          <w:iCs/>
          <w:sz w:val="22"/>
          <w:szCs w:val="22"/>
        </w:rPr>
        <w:t>změny</w:t>
      </w:r>
      <w:r w:rsidRPr="002B01A5">
        <w:rPr>
          <w:rFonts w:asciiTheme="majorHAnsi" w:hAnsiTheme="majorHAnsi"/>
          <w:sz w:val="22"/>
          <w:szCs w:val="22"/>
        </w:rPr>
        <w:t xml:space="preserve"> a úpravy této </w:t>
      </w:r>
      <w:r w:rsidR="00B73D84">
        <w:rPr>
          <w:rFonts w:asciiTheme="majorHAnsi" w:hAnsiTheme="majorHAnsi"/>
          <w:sz w:val="22"/>
          <w:szCs w:val="22"/>
        </w:rPr>
        <w:t>S</w:t>
      </w:r>
      <w:r w:rsidR="0061141E" w:rsidRPr="002B01A5">
        <w:rPr>
          <w:rFonts w:asciiTheme="majorHAnsi" w:hAnsiTheme="majorHAnsi"/>
          <w:sz w:val="22"/>
          <w:szCs w:val="22"/>
        </w:rPr>
        <w:t>mlouvy</w:t>
      </w:r>
      <w:r w:rsidRPr="002B01A5">
        <w:rPr>
          <w:rFonts w:asciiTheme="majorHAnsi" w:hAnsiTheme="majorHAnsi"/>
          <w:sz w:val="22"/>
          <w:szCs w:val="22"/>
        </w:rPr>
        <w:t xml:space="preserve"> mohou být provedeny pouze písemně a musí být podepsány oběma </w:t>
      </w:r>
      <w:r w:rsidR="0061141E" w:rsidRPr="002B01A5">
        <w:rPr>
          <w:rFonts w:asciiTheme="majorHAnsi" w:hAnsiTheme="majorHAnsi"/>
          <w:sz w:val="22"/>
          <w:szCs w:val="22"/>
        </w:rPr>
        <w:t>s</w:t>
      </w:r>
      <w:r w:rsidRPr="002B01A5">
        <w:rPr>
          <w:rFonts w:asciiTheme="majorHAnsi" w:hAnsiTheme="majorHAnsi"/>
          <w:sz w:val="22"/>
          <w:szCs w:val="22"/>
        </w:rPr>
        <w:t>mluvními stranami.</w:t>
      </w:r>
    </w:p>
    <w:p w14:paraId="4E2BD2F6" w14:textId="77777777" w:rsidR="00D14347" w:rsidRPr="002B01A5" w:rsidRDefault="00D14347" w:rsidP="00D14347">
      <w:pPr>
        <w:rPr>
          <w:rFonts w:asciiTheme="majorHAnsi" w:hAnsiTheme="majorHAnsi"/>
          <w:sz w:val="22"/>
          <w:szCs w:val="22"/>
          <w:lang w:eastAsia="en-US"/>
        </w:rPr>
      </w:pPr>
    </w:p>
    <w:p w14:paraId="02490CF9" w14:textId="77777777" w:rsidR="00D14347" w:rsidRPr="002B01A5" w:rsidRDefault="00D14347" w:rsidP="00765203">
      <w:pPr>
        <w:rPr>
          <w:rFonts w:asciiTheme="majorHAnsi" w:hAnsiTheme="majorHAnsi"/>
          <w:sz w:val="22"/>
          <w:szCs w:val="22"/>
        </w:rPr>
      </w:pPr>
    </w:p>
    <w:p w14:paraId="47836B9F" w14:textId="77777777" w:rsidR="00496EC5" w:rsidRPr="002B01A5" w:rsidRDefault="0061141E" w:rsidP="0061141E">
      <w:pPr>
        <w:pStyle w:val="Nadpis2"/>
        <w:keepNext w:val="0"/>
        <w:keepLines/>
        <w:widowControl w:val="0"/>
        <w:numPr>
          <w:ilvl w:val="0"/>
          <w:numId w:val="0"/>
        </w:numPr>
        <w:suppressAutoHyphens/>
        <w:rPr>
          <w:rFonts w:asciiTheme="majorHAnsi" w:hAnsiTheme="majorHAnsi"/>
          <w:szCs w:val="22"/>
        </w:rPr>
      </w:pPr>
      <w:r w:rsidRPr="002B01A5">
        <w:rPr>
          <w:rFonts w:asciiTheme="majorHAnsi" w:hAnsiTheme="majorHAnsi"/>
          <w:szCs w:val="22"/>
        </w:rPr>
        <w:t>NA DŮKAZ SOUHLASU S VÝŠE UVEDENÝM PŘIPOJUJÍ SMLUVNÍ STRANY SVŮJ PODPIS NÁSLEDOVNĚ:</w:t>
      </w:r>
    </w:p>
    <w:p w14:paraId="17C49154" w14:textId="77777777" w:rsidR="0061141E" w:rsidRPr="002B01A5" w:rsidRDefault="0061141E" w:rsidP="00496EC5">
      <w:pPr>
        <w:rPr>
          <w:rFonts w:asciiTheme="majorHAnsi" w:hAnsiTheme="majorHAnsi"/>
          <w:sz w:val="22"/>
          <w:szCs w:val="22"/>
        </w:rPr>
      </w:pPr>
    </w:p>
    <w:p w14:paraId="6B07F078" w14:textId="77777777" w:rsidR="0061141E" w:rsidRPr="002B01A5" w:rsidRDefault="00066F72" w:rsidP="0061141E">
      <w:pPr>
        <w:keepLines/>
        <w:widowControl w:val="0"/>
        <w:suppressAutoHyphens/>
        <w:rPr>
          <w:rFonts w:asciiTheme="majorHAnsi" w:hAnsiTheme="majorHAnsi"/>
          <w:sz w:val="22"/>
          <w:szCs w:val="22"/>
        </w:rPr>
      </w:pPr>
      <w:r w:rsidRPr="002B01A5">
        <w:rPr>
          <w:rFonts w:asciiTheme="majorHAnsi" w:hAnsiTheme="majorHAnsi"/>
          <w:sz w:val="22"/>
          <w:szCs w:val="22"/>
        </w:rPr>
        <w:t xml:space="preserve">Datum: _________ </w:t>
      </w:r>
      <w:r w:rsidR="00496EC5" w:rsidRPr="002B01A5">
        <w:rPr>
          <w:rFonts w:asciiTheme="majorHAnsi" w:hAnsiTheme="majorHAnsi"/>
          <w:sz w:val="22"/>
          <w:szCs w:val="22"/>
        </w:rPr>
        <w:tab/>
      </w:r>
      <w:r w:rsidR="00496EC5" w:rsidRPr="002B01A5">
        <w:rPr>
          <w:rFonts w:asciiTheme="majorHAnsi" w:hAnsiTheme="majorHAnsi"/>
          <w:sz w:val="22"/>
          <w:szCs w:val="22"/>
        </w:rPr>
        <w:tab/>
      </w:r>
      <w:r w:rsidR="00496EC5" w:rsidRPr="002B01A5">
        <w:rPr>
          <w:rFonts w:asciiTheme="majorHAnsi" w:hAnsiTheme="majorHAnsi"/>
          <w:sz w:val="22"/>
          <w:szCs w:val="22"/>
        </w:rPr>
        <w:tab/>
      </w:r>
      <w:r w:rsidR="00496EC5" w:rsidRPr="002B01A5">
        <w:rPr>
          <w:rFonts w:asciiTheme="majorHAnsi" w:hAnsiTheme="majorHAnsi"/>
          <w:sz w:val="22"/>
          <w:szCs w:val="22"/>
        </w:rPr>
        <w:tab/>
      </w:r>
      <w:r w:rsidR="003434FA">
        <w:rPr>
          <w:rFonts w:asciiTheme="majorHAnsi" w:hAnsiTheme="majorHAnsi"/>
          <w:sz w:val="22"/>
          <w:szCs w:val="22"/>
        </w:rPr>
        <w:tab/>
      </w:r>
      <w:r w:rsidRPr="002B01A5">
        <w:rPr>
          <w:rFonts w:asciiTheme="majorHAnsi" w:hAnsiTheme="majorHAnsi"/>
          <w:sz w:val="22"/>
          <w:szCs w:val="22"/>
        </w:rPr>
        <w:t xml:space="preserve">Datum: _________ </w:t>
      </w:r>
    </w:p>
    <w:p w14:paraId="2AA12B33" w14:textId="77777777" w:rsidR="0061141E" w:rsidRPr="002B01A5" w:rsidRDefault="0061141E" w:rsidP="0061141E">
      <w:pPr>
        <w:keepLines/>
        <w:widowControl w:val="0"/>
        <w:suppressAutoHyphens/>
        <w:rPr>
          <w:rFonts w:asciiTheme="majorHAnsi" w:hAnsiTheme="majorHAnsi"/>
          <w:b/>
          <w:bCs/>
          <w:sz w:val="22"/>
          <w:szCs w:val="22"/>
        </w:rPr>
      </w:pPr>
    </w:p>
    <w:p w14:paraId="040303E5" w14:textId="77777777" w:rsidR="00F40412" w:rsidRPr="002B01A5" w:rsidRDefault="00E96C8D" w:rsidP="00820F63">
      <w:pPr>
        <w:keepLines/>
        <w:widowControl w:val="0"/>
        <w:suppressAutoHyphens/>
        <w:rPr>
          <w:rFonts w:asciiTheme="majorHAnsi" w:hAnsiTheme="majorHAnsi"/>
          <w:b/>
          <w:sz w:val="22"/>
          <w:szCs w:val="22"/>
        </w:rPr>
      </w:pPr>
      <w:r w:rsidRPr="002B01A5">
        <w:rPr>
          <w:rFonts w:asciiTheme="majorHAnsi" w:hAnsiTheme="majorHAnsi"/>
          <w:b/>
          <w:sz w:val="22"/>
          <w:szCs w:val="22"/>
        </w:rPr>
        <w:t xml:space="preserve">Kancelář Generálního komisaře </w:t>
      </w:r>
      <w:r w:rsidRPr="002B01A5">
        <w:rPr>
          <w:rFonts w:asciiTheme="majorHAnsi" w:hAnsiTheme="majorHAnsi"/>
          <w:b/>
          <w:sz w:val="22"/>
          <w:szCs w:val="22"/>
        </w:rPr>
        <w:tab/>
      </w:r>
      <w:r w:rsidRPr="002B01A5">
        <w:rPr>
          <w:rFonts w:asciiTheme="majorHAnsi" w:hAnsiTheme="majorHAnsi"/>
          <w:b/>
          <w:sz w:val="22"/>
          <w:szCs w:val="22"/>
        </w:rPr>
        <w:tab/>
      </w:r>
      <w:r w:rsidRPr="002B01A5">
        <w:rPr>
          <w:rFonts w:asciiTheme="majorHAnsi" w:hAnsiTheme="majorHAnsi"/>
          <w:b/>
          <w:sz w:val="22"/>
          <w:szCs w:val="22"/>
        </w:rPr>
        <w:tab/>
      </w:r>
      <w:r w:rsidR="00DC5D3B" w:rsidRPr="00DC5D3B">
        <w:rPr>
          <w:rFonts w:asciiTheme="majorHAnsi" w:hAnsiTheme="majorHAnsi"/>
          <w:b/>
          <w:sz w:val="22"/>
          <w:szCs w:val="22"/>
        </w:rPr>
        <w:t>Ministerstvo průmyslu a obchodu</w:t>
      </w:r>
    </w:p>
    <w:p w14:paraId="02B91CCC" w14:textId="77777777" w:rsidR="00820F63" w:rsidRPr="002B01A5" w:rsidRDefault="00E96C8D" w:rsidP="00820F63">
      <w:pPr>
        <w:keepLines/>
        <w:widowControl w:val="0"/>
        <w:suppressAutoHyphens/>
        <w:rPr>
          <w:rFonts w:asciiTheme="majorHAnsi" w:hAnsiTheme="majorHAnsi"/>
          <w:b/>
          <w:sz w:val="22"/>
          <w:szCs w:val="22"/>
        </w:rPr>
      </w:pPr>
      <w:r w:rsidRPr="002B01A5">
        <w:rPr>
          <w:rFonts w:asciiTheme="majorHAnsi" w:hAnsiTheme="majorHAnsi"/>
          <w:b/>
          <w:sz w:val="22"/>
          <w:szCs w:val="22"/>
        </w:rPr>
        <w:t xml:space="preserve">účasti České republiky na </w:t>
      </w:r>
      <w:r w:rsidR="00820F63" w:rsidRPr="002B01A5">
        <w:rPr>
          <w:rFonts w:asciiTheme="majorHAnsi" w:hAnsiTheme="majorHAnsi"/>
          <w:b/>
          <w:sz w:val="22"/>
          <w:szCs w:val="22"/>
        </w:rPr>
        <w:tab/>
      </w:r>
      <w:r w:rsidR="00820F63" w:rsidRPr="002B01A5">
        <w:rPr>
          <w:rFonts w:asciiTheme="majorHAnsi" w:hAnsiTheme="majorHAnsi"/>
          <w:b/>
          <w:sz w:val="22"/>
          <w:szCs w:val="22"/>
        </w:rPr>
        <w:tab/>
      </w:r>
      <w:r w:rsidR="00820F63" w:rsidRPr="002B01A5">
        <w:rPr>
          <w:rFonts w:asciiTheme="majorHAnsi" w:hAnsiTheme="majorHAnsi"/>
          <w:b/>
          <w:sz w:val="22"/>
          <w:szCs w:val="22"/>
        </w:rPr>
        <w:tab/>
      </w:r>
      <w:r w:rsidR="00820F63" w:rsidRPr="002B01A5">
        <w:rPr>
          <w:rFonts w:asciiTheme="majorHAnsi" w:hAnsiTheme="majorHAnsi"/>
          <w:b/>
          <w:sz w:val="22"/>
          <w:szCs w:val="22"/>
        </w:rPr>
        <w:tab/>
      </w:r>
    </w:p>
    <w:p w14:paraId="12925EDB" w14:textId="77777777" w:rsidR="0061141E" w:rsidRPr="002B01A5" w:rsidRDefault="00E96C8D" w:rsidP="0061141E">
      <w:pPr>
        <w:keepLines/>
        <w:widowControl w:val="0"/>
        <w:suppressAutoHyphens/>
        <w:rPr>
          <w:rFonts w:asciiTheme="majorHAnsi" w:hAnsiTheme="majorHAnsi"/>
          <w:b/>
          <w:sz w:val="22"/>
          <w:szCs w:val="22"/>
        </w:rPr>
      </w:pPr>
      <w:r w:rsidRPr="002B01A5">
        <w:rPr>
          <w:rFonts w:asciiTheme="majorHAnsi" w:hAnsiTheme="majorHAnsi"/>
          <w:b/>
          <w:sz w:val="22"/>
          <w:szCs w:val="22"/>
        </w:rPr>
        <w:t>Všeobecné světové výstavě EXPO</w:t>
      </w:r>
    </w:p>
    <w:p w14:paraId="144DB980" w14:textId="77777777" w:rsidR="0061141E" w:rsidRPr="002B01A5" w:rsidRDefault="0061141E" w:rsidP="0061141E">
      <w:pPr>
        <w:pStyle w:val="Normal2"/>
        <w:keepLines/>
        <w:rPr>
          <w:rFonts w:asciiTheme="majorHAnsi" w:hAnsiTheme="majorHAnsi"/>
          <w:szCs w:val="22"/>
        </w:rPr>
      </w:pPr>
    </w:p>
    <w:p w14:paraId="04D227FD" w14:textId="77777777" w:rsidR="0061141E" w:rsidRPr="002B01A5" w:rsidRDefault="0061141E" w:rsidP="0061141E">
      <w:pPr>
        <w:pStyle w:val="Nadpis2"/>
        <w:keepNext w:val="0"/>
        <w:keepLines/>
        <w:widowControl w:val="0"/>
        <w:numPr>
          <w:ilvl w:val="0"/>
          <w:numId w:val="0"/>
        </w:numPr>
        <w:tabs>
          <w:tab w:val="left" w:pos="4820"/>
        </w:tabs>
        <w:suppressAutoHyphens/>
        <w:spacing w:before="0" w:after="0"/>
        <w:rPr>
          <w:rFonts w:asciiTheme="majorHAnsi" w:hAnsiTheme="majorHAnsi"/>
          <w:szCs w:val="22"/>
        </w:rPr>
      </w:pPr>
    </w:p>
    <w:p w14:paraId="0D54C923" w14:textId="77777777" w:rsidR="0061141E" w:rsidRPr="002B01A5" w:rsidRDefault="0061141E" w:rsidP="0061141E">
      <w:pPr>
        <w:keepLines/>
        <w:widowControl w:val="0"/>
        <w:suppressAutoHyphens/>
        <w:rPr>
          <w:rFonts w:asciiTheme="majorHAnsi" w:hAnsiTheme="majorHAnsi"/>
          <w:sz w:val="22"/>
          <w:szCs w:val="22"/>
        </w:rPr>
      </w:pPr>
      <w:r w:rsidRPr="002B01A5">
        <w:rPr>
          <w:rFonts w:asciiTheme="majorHAnsi" w:hAnsiTheme="majorHAnsi"/>
          <w:sz w:val="22"/>
          <w:szCs w:val="22"/>
        </w:rPr>
        <w:t>________________________</w:t>
      </w:r>
      <w:r w:rsidRPr="002B01A5">
        <w:rPr>
          <w:rFonts w:asciiTheme="majorHAnsi" w:hAnsiTheme="majorHAnsi"/>
          <w:sz w:val="22"/>
          <w:szCs w:val="22"/>
        </w:rPr>
        <w:tab/>
      </w:r>
      <w:r w:rsidRPr="002B01A5">
        <w:rPr>
          <w:rFonts w:asciiTheme="majorHAnsi" w:hAnsiTheme="majorHAnsi"/>
          <w:sz w:val="22"/>
          <w:szCs w:val="22"/>
        </w:rPr>
        <w:tab/>
      </w:r>
      <w:r w:rsidRPr="002B01A5">
        <w:rPr>
          <w:rFonts w:asciiTheme="majorHAnsi" w:hAnsiTheme="majorHAnsi"/>
          <w:sz w:val="22"/>
          <w:szCs w:val="22"/>
        </w:rPr>
        <w:tab/>
      </w:r>
      <w:r w:rsidR="00BE4AE6" w:rsidRPr="002B01A5">
        <w:rPr>
          <w:rFonts w:asciiTheme="majorHAnsi" w:hAnsiTheme="majorHAnsi"/>
          <w:sz w:val="22"/>
          <w:szCs w:val="22"/>
        </w:rPr>
        <w:tab/>
      </w:r>
      <w:r w:rsidRPr="002B01A5">
        <w:rPr>
          <w:rFonts w:asciiTheme="majorHAnsi" w:hAnsiTheme="majorHAnsi"/>
          <w:sz w:val="22"/>
          <w:szCs w:val="22"/>
        </w:rPr>
        <w:t>________________________</w:t>
      </w:r>
    </w:p>
    <w:p w14:paraId="08B50E59" w14:textId="77777777" w:rsidR="0061141E" w:rsidRPr="002B01A5" w:rsidRDefault="00CC418A" w:rsidP="0061141E">
      <w:pPr>
        <w:jc w:val="both"/>
        <w:rPr>
          <w:rFonts w:asciiTheme="majorHAnsi" w:hAnsiTheme="majorHAnsi"/>
          <w:sz w:val="22"/>
          <w:szCs w:val="22"/>
        </w:rPr>
      </w:pPr>
      <w:r w:rsidRPr="002B01A5">
        <w:rPr>
          <w:rFonts w:asciiTheme="majorHAnsi" w:hAnsiTheme="majorHAnsi"/>
          <w:sz w:val="22"/>
          <w:szCs w:val="22"/>
        </w:rPr>
        <w:t xml:space="preserve">Mgr. </w:t>
      </w:r>
      <w:r w:rsidR="00496EC5" w:rsidRPr="002B01A5">
        <w:rPr>
          <w:rFonts w:asciiTheme="majorHAnsi" w:hAnsiTheme="majorHAnsi"/>
          <w:sz w:val="22"/>
          <w:szCs w:val="22"/>
        </w:rPr>
        <w:t>Jiří František Potužník</w:t>
      </w:r>
      <w:r w:rsidR="00820F63" w:rsidRPr="002B01A5">
        <w:rPr>
          <w:rFonts w:asciiTheme="majorHAnsi" w:hAnsiTheme="majorHAnsi"/>
          <w:sz w:val="22"/>
          <w:szCs w:val="22"/>
        </w:rPr>
        <w:tab/>
      </w:r>
      <w:r w:rsidR="00820F63" w:rsidRPr="002B01A5">
        <w:rPr>
          <w:rFonts w:asciiTheme="majorHAnsi" w:hAnsiTheme="majorHAnsi"/>
          <w:sz w:val="22"/>
          <w:szCs w:val="22"/>
        </w:rPr>
        <w:tab/>
      </w:r>
      <w:r w:rsidR="00820F63" w:rsidRPr="002B01A5">
        <w:rPr>
          <w:rFonts w:asciiTheme="majorHAnsi" w:hAnsiTheme="majorHAnsi"/>
          <w:sz w:val="22"/>
          <w:szCs w:val="22"/>
        </w:rPr>
        <w:tab/>
      </w:r>
      <w:r w:rsidR="00820F63" w:rsidRPr="002B01A5">
        <w:rPr>
          <w:rFonts w:asciiTheme="majorHAnsi" w:hAnsiTheme="majorHAnsi"/>
          <w:sz w:val="22"/>
          <w:szCs w:val="22"/>
        </w:rPr>
        <w:tab/>
      </w:r>
      <w:r w:rsidR="00FC43D0">
        <w:rPr>
          <w:rFonts w:asciiTheme="majorHAnsi" w:hAnsiTheme="majorHAnsi"/>
          <w:sz w:val="22"/>
          <w:szCs w:val="22"/>
        </w:rPr>
        <w:t>Ing. Rudolf Klepáček Ph.D.</w:t>
      </w:r>
    </w:p>
    <w:p w14:paraId="24F41C83" w14:textId="77777777" w:rsidR="0059291A" w:rsidRPr="002B01A5" w:rsidRDefault="00BC27FF" w:rsidP="00690F9C">
      <w:pPr>
        <w:ind w:left="4963" w:hanging="4963"/>
        <w:rPr>
          <w:rFonts w:asciiTheme="majorHAnsi" w:hAnsiTheme="majorHAnsi"/>
          <w:sz w:val="22"/>
          <w:szCs w:val="22"/>
        </w:rPr>
      </w:pPr>
      <w:r w:rsidRPr="002B01A5">
        <w:rPr>
          <w:rFonts w:asciiTheme="majorHAnsi" w:hAnsiTheme="majorHAnsi"/>
          <w:sz w:val="22"/>
          <w:szCs w:val="22"/>
        </w:rPr>
        <w:t>generální komisař</w:t>
      </w:r>
      <w:r w:rsidR="00BE4AE6" w:rsidRPr="002B01A5">
        <w:rPr>
          <w:rFonts w:asciiTheme="majorHAnsi" w:hAnsiTheme="majorHAnsi"/>
          <w:sz w:val="22"/>
          <w:szCs w:val="22"/>
        </w:rPr>
        <w:t xml:space="preserve"> účasti České republiky</w:t>
      </w:r>
      <w:r w:rsidR="00826EF3" w:rsidRPr="002B01A5">
        <w:rPr>
          <w:rFonts w:asciiTheme="majorHAnsi" w:hAnsiTheme="majorHAnsi"/>
          <w:sz w:val="22"/>
          <w:szCs w:val="22"/>
        </w:rPr>
        <w:tab/>
      </w:r>
      <w:r w:rsidR="00FC43D0" w:rsidRPr="004B4FCB">
        <w:rPr>
          <w:rFonts w:asciiTheme="majorHAnsi" w:hAnsiTheme="majorHAnsi"/>
          <w:sz w:val="22"/>
          <w:szCs w:val="22"/>
        </w:rPr>
        <w:t xml:space="preserve">ředitel odboru řízení exportní strategie </w:t>
      </w:r>
      <w:r w:rsidR="00690F9C">
        <w:rPr>
          <w:rFonts w:asciiTheme="majorHAnsi" w:hAnsiTheme="majorHAnsi"/>
          <w:sz w:val="22"/>
          <w:szCs w:val="22"/>
        </w:rPr>
        <w:br/>
      </w:r>
      <w:r w:rsidR="00FC43D0" w:rsidRPr="004B4FCB">
        <w:rPr>
          <w:rFonts w:asciiTheme="majorHAnsi" w:hAnsiTheme="majorHAnsi"/>
          <w:sz w:val="22"/>
          <w:szCs w:val="22"/>
        </w:rPr>
        <w:t>a služeb</w:t>
      </w:r>
    </w:p>
    <w:p w14:paraId="43F69F90" w14:textId="77777777" w:rsidR="0059291A" w:rsidRPr="002B01A5" w:rsidRDefault="0059291A" w:rsidP="0061141E">
      <w:pPr>
        <w:jc w:val="both"/>
        <w:rPr>
          <w:rFonts w:asciiTheme="majorHAnsi" w:hAnsiTheme="majorHAnsi"/>
          <w:sz w:val="22"/>
          <w:szCs w:val="22"/>
        </w:rPr>
      </w:pPr>
    </w:p>
    <w:p w14:paraId="67542636" w14:textId="77777777" w:rsidR="0059291A" w:rsidRPr="002B01A5" w:rsidRDefault="0059291A" w:rsidP="0061141E">
      <w:pPr>
        <w:jc w:val="both"/>
        <w:rPr>
          <w:rFonts w:asciiTheme="majorHAnsi" w:hAnsiTheme="majorHAnsi"/>
          <w:sz w:val="22"/>
          <w:szCs w:val="22"/>
        </w:rPr>
      </w:pPr>
    </w:p>
    <w:p w14:paraId="224AC9B9" w14:textId="77777777" w:rsidR="0059291A" w:rsidRPr="002B01A5" w:rsidRDefault="0059291A" w:rsidP="0061141E">
      <w:pPr>
        <w:jc w:val="both"/>
        <w:rPr>
          <w:rFonts w:asciiTheme="majorHAnsi" w:hAnsiTheme="majorHAnsi"/>
          <w:sz w:val="22"/>
          <w:szCs w:val="22"/>
        </w:rPr>
      </w:pPr>
    </w:p>
    <w:p w14:paraId="2A298B76" w14:textId="77777777" w:rsidR="00D14347" w:rsidRPr="002B01A5" w:rsidRDefault="00D14347" w:rsidP="0061141E">
      <w:pPr>
        <w:jc w:val="both"/>
        <w:rPr>
          <w:rFonts w:asciiTheme="majorHAnsi" w:hAnsiTheme="majorHAnsi"/>
          <w:sz w:val="22"/>
          <w:szCs w:val="22"/>
        </w:rPr>
      </w:pPr>
    </w:p>
    <w:p w14:paraId="16D7EBC3" w14:textId="77777777" w:rsidR="00E96C8D" w:rsidRDefault="00FC43D0" w:rsidP="00A518BE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 xml:space="preserve">Datum: </w:t>
      </w:r>
      <w:r w:rsidRPr="002B01A5">
        <w:rPr>
          <w:rFonts w:asciiTheme="majorHAnsi" w:hAnsiTheme="majorHAnsi"/>
          <w:sz w:val="22"/>
          <w:szCs w:val="22"/>
        </w:rPr>
        <w:t>_________</w:t>
      </w:r>
    </w:p>
    <w:p w14:paraId="747C4CA9" w14:textId="77777777" w:rsidR="00FC43D0" w:rsidRDefault="00FC43D0" w:rsidP="00A518BE">
      <w:pPr>
        <w:jc w:val="both"/>
        <w:rPr>
          <w:rFonts w:asciiTheme="majorHAnsi" w:hAnsiTheme="majorHAnsi"/>
          <w:sz w:val="22"/>
          <w:szCs w:val="22"/>
        </w:rPr>
      </w:pPr>
    </w:p>
    <w:p w14:paraId="5F95F1C5" w14:textId="77777777" w:rsidR="00FC43D0" w:rsidRDefault="00FC43D0" w:rsidP="003D3B85">
      <w:pPr>
        <w:ind w:left="4963" w:firstLine="2"/>
        <w:jc w:val="both"/>
        <w:rPr>
          <w:rFonts w:asciiTheme="majorHAnsi" w:hAnsiTheme="majorHAnsi"/>
          <w:b/>
          <w:sz w:val="22"/>
          <w:szCs w:val="22"/>
        </w:rPr>
      </w:pPr>
      <w:r w:rsidRPr="003D3B85">
        <w:rPr>
          <w:rFonts w:asciiTheme="majorHAnsi" w:hAnsiTheme="majorHAnsi"/>
          <w:b/>
          <w:sz w:val="22"/>
          <w:szCs w:val="22"/>
        </w:rPr>
        <w:t>Česká agentura na podporu obchodu</w:t>
      </w:r>
    </w:p>
    <w:p w14:paraId="1668EE82" w14:textId="77777777" w:rsidR="00FC43D0" w:rsidRDefault="00FC43D0" w:rsidP="003D3B85">
      <w:pPr>
        <w:ind w:left="4963" w:firstLine="2"/>
        <w:jc w:val="both"/>
        <w:rPr>
          <w:rFonts w:asciiTheme="majorHAnsi" w:hAnsiTheme="majorHAnsi"/>
          <w:b/>
          <w:sz w:val="22"/>
          <w:szCs w:val="22"/>
        </w:rPr>
      </w:pPr>
    </w:p>
    <w:p w14:paraId="52929FD5" w14:textId="77777777" w:rsidR="00FC43D0" w:rsidRDefault="00FC43D0" w:rsidP="003D3B85">
      <w:pPr>
        <w:ind w:left="4963" w:firstLine="2"/>
        <w:jc w:val="both"/>
        <w:rPr>
          <w:rFonts w:asciiTheme="majorHAnsi" w:hAnsiTheme="majorHAnsi"/>
          <w:b/>
          <w:sz w:val="22"/>
          <w:szCs w:val="22"/>
        </w:rPr>
      </w:pPr>
    </w:p>
    <w:p w14:paraId="5E0A8778" w14:textId="77777777" w:rsidR="00FC43D0" w:rsidRDefault="00FC43D0" w:rsidP="003D3B85">
      <w:pPr>
        <w:ind w:left="4963" w:firstLine="2"/>
        <w:jc w:val="both"/>
        <w:rPr>
          <w:rFonts w:asciiTheme="majorHAnsi" w:hAnsiTheme="majorHAnsi"/>
          <w:b/>
          <w:sz w:val="22"/>
          <w:szCs w:val="22"/>
        </w:rPr>
      </w:pPr>
    </w:p>
    <w:p w14:paraId="54FBDF4F" w14:textId="77777777" w:rsidR="00FC43D0" w:rsidRDefault="00FC43D0" w:rsidP="003D3B85">
      <w:pPr>
        <w:ind w:left="4963" w:firstLine="2"/>
        <w:jc w:val="both"/>
        <w:rPr>
          <w:rFonts w:asciiTheme="majorHAnsi" w:hAnsiTheme="majorHAnsi"/>
          <w:b/>
          <w:sz w:val="22"/>
          <w:szCs w:val="22"/>
        </w:rPr>
      </w:pPr>
    </w:p>
    <w:p w14:paraId="5DB2B5EF" w14:textId="77777777" w:rsidR="00FC43D0" w:rsidRDefault="00315BFA" w:rsidP="003D3B85">
      <w:pPr>
        <w:ind w:left="4963" w:firstLine="2"/>
        <w:jc w:val="both"/>
        <w:rPr>
          <w:rFonts w:asciiTheme="majorHAnsi" w:hAnsiTheme="majorHAnsi"/>
          <w:b/>
          <w:sz w:val="22"/>
          <w:szCs w:val="22"/>
        </w:rPr>
      </w:pPr>
      <w:r w:rsidRPr="002B01A5">
        <w:rPr>
          <w:rFonts w:asciiTheme="majorHAnsi" w:hAnsiTheme="majorHAnsi"/>
          <w:sz w:val="22"/>
          <w:szCs w:val="22"/>
        </w:rPr>
        <w:t>________________________</w:t>
      </w:r>
    </w:p>
    <w:p w14:paraId="2BFA82AB" w14:textId="77777777" w:rsidR="00315BFA" w:rsidRDefault="00315BFA" w:rsidP="003D3B85">
      <w:pPr>
        <w:ind w:left="4963" w:firstLine="2"/>
        <w:jc w:val="both"/>
        <w:rPr>
          <w:rFonts w:asciiTheme="majorHAnsi" w:hAnsiTheme="majorHAnsi"/>
          <w:sz w:val="22"/>
          <w:szCs w:val="22"/>
        </w:rPr>
      </w:pPr>
      <w:r w:rsidRPr="003D3B85">
        <w:rPr>
          <w:rFonts w:asciiTheme="majorHAnsi" w:hAnsiTheme="majorHAnsi"/>
          <w:sz w:val="22"/>
          <w:szCs w:val="22"/>
        </w:rPr>
        <w:t>Ing. Radomil Doležal, MBA</w:t>
      </w:r>
    </w:p>
    <w:p w14:paraId="4473A2BA" w14:textId="77777777" w:rsidR="00315BFA" w:rsidRDefault="00315BFA" w:rsidP="003D3B85">
      <w:pPr>
        <w:ind w:left="4963" w:firstLine="2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generální ředitel</w:t>
      </w:r>
    </w:p>
    <w:p w14:paraId="233693C9" w14:textId="77777777" w:rsidR="00FC43D0" w:rsidRPr="00315BFA" w:rsidRDefault="00FC43D0" w:rsidP="003D3B85">
      <w:pPr>
        <w:ind w:left="4963" w:firstLine="2"/>
        <w:jc w:val="both"/>
        <w:rPr>
          <w:rFonts w:asciiTheme="majorHAnsi" w:hAnsiTheme="majorHAnsi"/>
          <w:sz w:val="22"/>
          <w:szCs w:val="22"/>
        </w:rPr>
      </w:pPr>
      <w:r w:rsidRPr="00315BFA">
        <w:rPr>
          <w:rFonts w:asciiTheme="majorHAnsi" w:hAnsiTheme="majorHAnsi"/>
          <w:sz w:val="22"/>
          <w:szCs w:val="22"/>
        </w:rPr>
        <w:br/>
      </w:r>
    </w:p>
    <w:sectPr w:rsidR="00FC43D0" w:rsidRPr="00315BFA" w:rsidSect="00C727B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7D217" w14:textId="77777777" w:rsidR="00FC494E" w:rsidRDefault="00FC494E" w:rsidP="009B5CD4">
      <w:r>
        <w:separator/>
      </w:r>
    </w:p>
  </w:endnote>
  <w:endnote w:type="continuationSeparator" w:id="0">
    <w:p w14:paraId="2F8FD649" w14:textId="77777777" w:rsidR="00FC494E" w:rsidRDefault="00FC494E" w:rsidP="009B5CD4">
      <w:r>
        <w:continuationSeparator/>
      </w:r>
    </w:p>
  </w:endnote>
  <w:endnote w:type="continuationNotice" w:id="1">
    <w:p w14:paraId="296C53DA" w14:textId="77777777" w:rsidR="00FC494E" w:rsidRDefault="00FC49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  <w:szCs w:val="22"/>
      </w:rPr>
      <w:id w:val="-608497766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p w14:paraId="4F77F8CB" w14:textId="42E5EE19" w:rsidR="009B5CD4" w:rsidRPr="00D2344D" w:rsidRDefault="009B5CD4" w:rsidP="00A06C0E">
        <w:pPr>
          <w:pStyle w:val="Zpat"/>
          <w:jc w:val="center"/>
          <w:rPr>
            <w:rFonts w:asciiTheme="majorHAnsi" w:hAnsiTheme="majorHAnsi"/>
            <w:sz w:val="22"/>
            <w:szCs w:val="22"/>
          </w:rPr>
        </w:pPr>
        <w:r w:rsidRPr="00D2344D">
          <w:rPr>
            <w:rFonts w:asciiTheme="majorHAnsi" w:hAnsiTheme="majorHAnsi"/>
            <w:sz w:val="22"/>
            <w:szCs w:val="22"/>
          </w:rPr>
          <w:fldChar w:fldCharType="begin"/>
        </w:r>
        <w:r w:rsidRPr="00D2344D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D2344D">
          <w:rPr>
            <w:rFonts w:asciiTheme="majorHAnsi" w:hAnsiTheme="majorHAnsi"/>
            <w:sz w:val="22"/>
            <w:szCs w:val="22"/>
          </w:rPr>
          <w:fldChar w:fldCharType="separate"/>
        </w:r>
        <w:r w:rsidR="00240A73">
          <w:rPr>
            <w:rFonts w:asciiTheme="majorHAnsi" w:hAnsiTheme="majorHAnsi"/>
            <w:noProof/>
            <w:sz w:val="22"/>
            <w:szCs w:val="22"/>
          </w:rPr>
          <w:t>6</w:t>
        </w:r>
        <w:r w:rsidRPr="00D2344D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5377A" w14:textId="77777777" w:rsidR="00FC494E" w:rsidRDefault="00FC494E" w:rsidP="009B5CD4">
      <w:r>
        <w:separator/>
      </w:r>
    </w:p>
  </w:footnote>
  <w:footnote w:type="continuationSeparator" w:id="0">
    <w:p w14:paraId="78256EE6" w14:textId="77777777" w:rsidR="00FC494E" w:rsidRDefault="00FC494E" w:rsidP="009B5CD4">
      <w:r>
        <w:continuationSeparator/>
      </w:r>
    </w:p>
  </w:footnote>
  <w:footnote w:type="continuationNotice" w:id="1">
    <w:p w14:paraId="0CAC2B44" w14:textId="77777777" w:rsidR="00FC494E" w:rsidRDefault="00FC49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90372"/>
    <w:multiLevelType w:val="multilevel"/>
    <w:tmpl w:val="E9EC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F711E7"/>
    <w:multiLevelType w:val="hybridMultilevel"/>
    <w:tmpl w:val="09928920"/>
    <w:lvl w:ilvl="0" w:tplc="0040FB14">
      <w:start w:val="1"/>
      <w:numFmt w:val="lowerLetter"/>
      <w:lvlText w:val="(%1)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97" w:hanging="360"/>
      </w:pPr>
    </w:lvl>
    <w:lvl w:ilvl="2" w:tplc="0409001B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7295184"/>
    <w:multiLevelType w:val="hybridMultilevel"/>
    <w:tmpl w:val="E9EC87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789C62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883E2A"/>
    <w:multiLevelType w:val="hybridMultilevel"/>
    <w:tmpl w:val="370E9D60"/>
    <w:lvl w:ilvl="0" w:tplc="7F789C62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573D58"/>
    <w:multiLevelType w:val="hybridMultilevel"/>
    <w:tmpl w:val="14DA6550"/>
    <w:lvl w:ilvl="0" w:tplc="7F789C62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BF85CF2"/>
    <w:multiLevelType w:val="multilevel"/>
    <w:tmpl w:val="DCC63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743F94"/>
    <w:multiLevelType w:val="multilevel"/>
    <w:tmpl w:val="1C789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1205CF"/>
    <w:multiLevelType w:val="hybridMultilevel"/>
    <w:tmpl w:val="E9EC87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789C62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E95898"/>
    <w:multiLevelType w:val="hybridMultilevel"/>
    <w:tmpl w:val="E0A4B2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6A44A8B"/>
    <w:multiLevelType w:val="hybridMultilevel"/>
    <w:tmpl w:val="E9EC87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789C62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066567"/>
    <w:multiLevelType w:val="hybridMultilevel"/>
    <w:tmpl w:val="004251D2"/>
    <w:lvl w:ilvl="0" w:tplc="7F789C62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633870"/>
    <w:multiLevelType w:val="hybridMultilevel"/>
    <w:tmpl w:val="E9EC87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789C62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15121E"/>
    <w:multiLevelType w:val="multilevel"/>
    <w:tmpl w:val="E9EC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0F285A"/>
    <w:multiLevelType w:val="hybridMultilevel"/>
    <w:tmpl w:val="E9EC87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789C62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02643A"/>
    <w:multiLevelType w:val="hybridMultilevel"/>
    <w:tmpl w:val="BDECA46C"/>
    <w:lvl w:ilvl="0" w:tplc="D0C0EF08">
      <w:start w:val="1"/>
      <w:numFmt w:val="lowerLetter"/>
      <w:lvlText w:val="%1."/>
      <w:lvlJc w:val="righ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6124D56"/>
    <w:multiLevelType w:val="hybridMultilevel"/>
    <w:tmpl w:val="5314AD0E"/>
    <w:lvl w:ilvl="0" w:tplc="D6A887AE">
      <w:start w:val="1"/>
      <w:numFmt w:val="upperLetter"/>
      <w:lvlText w:val="%1."/>
      <w:lvlJc w:val="left"/>
      <w:pPr>
        <w:tabs>
          <w:tab w:val="num" w:pos="360"/>
        </w:tabs>
        <w:ind w:left="64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6275E"/>
    <w:multiLevelType w:val="multilevel"/>
    <w:tmpl w:val="E9EC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FB7395"/>
    <w:multiLevelType w:val="hybridMultilevel"/>
    <w:tmpl w:val="E9EC87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789C62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7B23AB"/>
    <w:multiLevelType w:val="multilevel"/>
    <w:tmpl w:val="004251D2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0A0C89"/>
    <w:multiLevelType w:val="multilevel"/>
    <w:tmpl w:val="F62A3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B0309F"/>
    <w:multiLevelType w:val="multilevel"/>
    <w:tmpl w:val="FA8A3A1C"/>
    <w:lvl w:ilvl="0">
      <w:start w:val="1"/>
      <w:numFmt w:val="upperRoman"/>
      <w:suff w:val="nothing"/>
      <w:lvlText w:val="Článek %1"/>
      <w:lvlJc w:val="left"/>
      <w:pPr>
        <w:ind w:left="0" w:firstLine="0"/>
      </w:pPr>
      <w:rPr>
        <w:rFonts w:ascii="Times New Roman" w:hAnsi="Times New Roman" w:hint="default"/>
        <w:b/>
        <w:i w:val="0"/>
        <w:sz w:val="22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33A2070F"/>
    <w:multiLevelType w:val="hybridMultilevel"/>
    <w:tmpl w:val="ACBC4DE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AE404A"/>
    <w:multiLevelType w:val="multilevel"/>
    <w:tmpl w:val="1BCA6108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B410BF"/>
    <w:multiLevelType w:val="hybridMultilevel"/>
    <w:tmpl w:val="7F5A4088"/>
    <w:lvl w:ilvl="0" w:tplc="E9C24592">
      <w:start w:val="1"/>
      <w:numFmt w:val="lowerRoman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29920D9"/>
    <w:multiLevelType w:val="hybridMultilevel"/>
    <w:tmpl w:val="E9EC87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789C62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A505EE"/>
    <w:multiLevelType w:val="multilevel"/>
    <w:tmpl w:val="FA8A3A1C"/>
    <w:lvl w:ilvl="0">
      <w:start w:val="1"/>
      <w:numFmt w:val="upperRoman"/>
      <w:pStyle w:val="Nadpis1"/>
      <w:suff w:val="nothing"/>
      <w:lvlText w:val="Článek %1"/>
      <w:lvlJc w:val="left"/>
      <w:pPr>
        <w:ind w:left="0" w:firstLine="0"/>
      </w:pPr>
      <w:rPr>
        <w:rFonts w:ascii="Times New Roman" w:hAnsi="Times New Roman" w:hint="default"/>
        <w:b/>
        <w:i w:val="0"/>
        <w:sz w:val="22"/>
        <w:u w:val="none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Nadpis3"/>
      <w:isLgl/>
      <w:lvlText w:val="%1.%2.%3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Nadpis4"/>
      <w:isLgl/>
      <w:lvlText w:val="%1.%2.%3.%4"/>
      <w:lvlJc w:val="left"/>
      <w:pPr>
        <w:tabs>
          <w:tab w:val="num" w:pos="2268"/>
        </w:tabs>
        <w:ind w:left="2268" w:hanging="85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pStyle w:val="Nadpis5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4EFC67B4"/>
    <w:multiLevelType w:val="hybridMultilevel"/>
    <w:tmpl w:val="AE06A5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C16E11"/>
    <w:multiLevelType w:val="hybridMultilevel"/>
    <w:tmpl w:val="E9EC87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789C62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B4392D"/>
    <w:multiLevelType w:val="singleLevel"/>
    <w:tmpl w:val="E8242B96"/>
    <w:lvl w:ilvl="0">
      <w:start w:val="1"/>
      <w:numFmt w:val="upperLetter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29" w15:restartNumberingAfterBreak="0">
    <w:nsid w:val="56901F58"/>
    <w:multiLevelType w:val="hybridMultilevel"/>
    <w:tmpl w:val="7F5A4088"/>
    <w:lvl w:ilvl="0" w:tplc="E9C24592">
      <w:start w:val="1"/>
      <w:numFmt w:val="lowerRoman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6971C76"/>
    <w:multiLevelType w:val="hybridMultilevel"/>
    <w:tmpl w:val="F62A39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BC235A"/>
    <w:multiLevelType w:val="hybridMultilevel"/>
    <w:tmpl w:val="09928920"/>
    <w:lvl w:ilvl="0" w:tplc="0040FB14">
      <w:start w:val="1"/>
      <w:numFmt w:val="lowerLetter"/>
      <w:lvlText w:val="(%1)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97" w:hanging="360"/>
      </w:pPr>
    </w:lvl>
    <w:lvl w:ilvl="2" w:tplc="0409001B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5D664C61"/>
    <w:multiLevelType w:val="hybridMultilevel"/>
    <w:tmpl w:val="BBD0D3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9B1014"/>
    <w:multiLevelType w:val="hybridMultilevel"/>
    <w:tmpl w:val="09928920"/>
    <w:lvl w:ilvl="0" w:tplc="0040FB14">
      <w:start w:val="1"/>
      <w:numFmt w:val="lowerLetter"/>
      <w:lvlText w:val="(%1)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97" w:hanging="360"/>
      </w:pPr>
    </w:lvl>
    <w:lvl w:ilvl="2" w:tplc="0409001B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65A10CE2"/>
    <w:multiLevelType w:val="hybridMultilevel"/>
    <w:tmpl w:val="D5245D6A"/>
    <w:lvl w:ilvl="0" w:tplc="D5DAA8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E754FE"/>
    <w:multiLevelType w:val="hybridMultilevel"/>
    <w:tmpl w:val="BBD0D3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F559D3"/>
    <w:multiLevelType w:val="hybridMultilevel"/>
    <w:tmpl w:val="42285972"/>
    <w:lvl w:ilvl="0" w:tplc="7F789C6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692875A1"/>
    <w:multiLevelType w:val="hybridMultilevel"/>
    <w:tmpl w:val="E7E26A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C0EF08">
      <w:start w:val="1"/>
      <w:numFmt w:val="lowerLetter"/>
      <w:lvlText w:val="%2."/>
      <w:lvlJc w:val="righ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CD1D81"/>
    <w:multiLevelType w:val="multilevel"/>
    <w:tmpl w:val="ACBC4DE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6E7429BB"/>
    <w:multiLevelType w:val="hybridMultilevel"/>
    <w:tmpl w:val="4E720306"/>
    <w:lvl w:ilvl="0" w:tplc="7F789C62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08342E"/>
    <w:multiLevelType w:val="hybridMultilevel"/>
    <w:tmpl w:val="09928920"/>
    <w:lvl w:ilvl="0" w:tplc="0040FB14">
      <w:start w:val="1"/>
      <w:numFmt w:val="lowerLetter"/>
      <w:lvlText w:val="(%1)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97" w:hanging="360"/>
      </w:pPr>
    </w:lvl>
    <w:lvl w:ilvl="2" w:tplc="0409001B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1" w15:restartNumberingAfterBreak="0">
    <w:nsid w:val="7375161D"/>
    <w:multiLevelType w:val="hybridMultilevel"/>
    <w:tmpl w:val="0D4A205C"/>
    <w:lvl w:ilvl="0" w:tplc="2112F044">
      <w:start w:val="1"/>
      <w:numFmt w:val="lowerLetter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F007F8"/>
    <w:multiLevelType w:val="hybridMultilevel"/>
    <w:tmpl w:val="1C7898C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8B0535F"/>
    <w:multiLevelType w:val="hybridMultilevel"/>
    <w:tmpl w:val="370E9D60"/>
    <w:lvl w:ilvl="0" w:tplc="7F789C62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704545"/>
    <w:multiLevelType w:val="hybridMultilevel"/>
    <w:tmpl w:val="D20464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24BFFC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FF673B"/>
    <w:multiLevelType w:val="hybridMultilevel"/>
    <w:tmpl w:val="1C7898C2"/>
    <w:lvl w:ilvl="0" w:tplc="0405000F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AB2782"/>
    <w:multiLevelType w:val="hybridMultilevel"/>
    <w:tmpl w:val="ACBC4DE6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6"/>
  </w:num>
  <w:num w:numId="2">
    <w:abstractNumId w:val="30"/>
  </w:num>
  <w:num w:numId="3">
    <w:abstractNumId w:val="19"/>
  </w:num>
  <w:num w:numId="4">
    <w:abstractNumId w:val="11"/>
  </w:num>
  <w:num w:numId="5">
    <w:abstractNumId w:val="5"/>
  </w:num>
  <w:num w:numId="6">
    <w:abstractNumId w:val="39"/>
  </w:num>
  <w:num w:numId="7">
    <w:abstractNumId w:val="10"/>
  </w:num>
  <w:num w:numId="8">
    <w:abstractNumId w:val="18"/>
  </w:num>
  <w:num w:numId="9">
    <w:abstractNumId w:val="45"/>
  </w:num>
  <w:num w:numId="10">
    <w:abstractNumId w:val="6"/>
  </w:num>
  <w:num w:numId="11">
    <w:abstractNumId w:val="32"/>
  </w:num>
  <w:num w:numId="12">
    <w:abstractNumId w:val="25"/>
  </w:num>
  <w:num w:numId="13">
    <w:abstractNumId w:val="22"/>
  </w:num>
  <w:num w:numId="14">
    <w:abstractNumId w:val="15"/>
  </w:num>
  <w:num w:numId="15">
    <w:abstractNumId w:val="16"/>
  </w:num>
  <w:num w:numId="16">
    <w:abstractNumId w:val="43"/>
  </w:num>
  <w:num w:numId="17">
    <w:abstractNumId w:val="28"/>
  </w:num>
  <w:num w:numId="18">
    <w:abstractNumId w:val="21"/>
  </w:num>
  <w:num w:numId="19">
    <w:abstractNumId w:val="12"/>
  </w:num>
  <w:num w:numId="20">
    <w:abstractNumId w:val="0"/>
  </w:num>
  <w:num w:numId="21">
    <w:abstractNumId w:val="34"/>
  </w:num>
  <w:num w:numId="22">
    <w:abstractNumId w:val="3"/>
  </w:num>
  <w:num w:numId="23">
    <w:abstractNumId w:val="36"/>
  </w:num>
  <w:num w:numId="24">
    <w:abstractNumId w:val="38"/>
  </w:num>
  <w:num w:numId="25">
    <w:abstractNumId w:val="46"/>
  </w:num>
  <w:num w:numId="26">
    <w:abstractNumId w:val="4"/>
  </w:num>
  <w:num w:numId="27">
    <w:abstractNumId w:val="8"/>
  </w:num>
  <w:num w:numId="28">
    <w:abstractNumId w:val="20"/>
  </w:num>
  <w:num w:numId="29">
    <w:abstractNumId w:val="40"/>
  </w:num>
  <w:num w:numId="30">
    <w:abstractNumId w:val="42"/>
  </w:num>
  <w:num w:numId="31">
    <w:abstractNumId w:val="25"/>
  </w:num>
  <w:num w:numId="32">
    <w:abstractNumId w:val="33"/>
  </w:num>
  <w:num w:numId="33">
    <w:abstractNumId w:val="25"/>
  </w:num>
  <w:num w:numId="34">
    <w:abstractNumId w:val="1"/>
  </w:num>
  <w:num w:numId="35">
    <w:abstractNumId w:val="31"/>
  </w:num>
  <w:num w:numId="36">
    <w:abstractNumId w:val="17"/>
  </w:num>
  <w:num w:numId="37">
    <w:abstractNumId w:val="37"/>
  </w:num>
  <w:num w:numId="38">
    <w:abstractNumId w:val="14"/>
  </w:num>
  <w:num w:numId="39">
    <w:abstractNumId w:val="35"/>
  </w:num>
  <w:num w:numId="40">
    <w:abstractNumId w:val="29"/>
  </w:num>
  <w:num w:numId="41">
    <w:abstractNumId w:val="44"/>
  </w:num>
  <w:num w:numId="42">
    <w:abstractNumId w:val="2"/>
  </w:num>
  <w:num w:numId="43">
    <w:abstractNumId w:val="13"/>
  </w:num>
  <w:num w:numId="44">
    <w:abstractNumId w:val="41"/>
  </w:num>
  <w:num w:numId="45">
    <w:abstractNumId w:val="24"/>
  </w:num>
  <w:num w:numId="46">
    <w:abstractNumId w:val="7"/>
  </w:num>
  <w:num w:numId="47">
    <w:abstractNumId w:val="9"/>
  </w:num>
  <w:num w:numId="48">
    <w:abstractNumId w:val="27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C95"/>
    <w:rsid w:val="000003E0"/>
    <w:rsid w:val="00001AFD"/>
    <w:rsid w:val="00001BCC"/>
    <w:rsid w:val="00001F38"/>
    <w:rsid w:val="00002744"/>
    <w:rsid w:val="00002B01"/>
    <w:rsid w:val="00002CEA"/>
    <w:rsid w:val="00003EB5"/>
    <w:rsid w:val="0000439C"/>
    <w:rsid w:val="000047C2"/>
    <w:rsid w:val="00004CC3"/>
    <w:rsid w:val="00004D3D"/>
    <w:rsid w:val="00007C3E"/>
    <w:rsid w:val="000108F4"/>
    <w:rsid w:val="00010FDF"/>
    <w:rsid w:val="0001255D"/>
    <w:rsid w:val="000125E0"/>
    <w:rsid w:val="00012AB4"/>
    <w:rsid w:val="00012BB1"/>
    <w:rsid w:val="00012D08"/>
    <w:rsid w:val="00013E94"/>
    <w:rsid w:val="00014C53"/>
    <w:rsid w:val="0001507D"/>
    <w:rsid w:val="000154C3"/>
    <w:rsid w:val="00015ABC"/>
    <w:rsid w:val="00016B8B"/>
    <w:rsid w:val="0002006E"/>
    <w:rsid w:val="00020E26"/>
    <w:rsid w:val="00020ECB"/>
    <w:rsid w:val="00023B49"/>
    <w:rsid w:val="00023E55"/>
    <w:rsid w:val="0002418A"/>
    <w:rsid w:val="00024F9D"/>
    <w:rsid w:val="00026CCC"/>
    <w:rsid w:val="00030B98"/>
    <w:rsid w:val="00031771"/>
    <w:rsid w:val="0003232D"/>
    <w:rsid w:val="0003504C"/>
    <w:rsid w:val="000376EA"/>
    <w:rsid w:val="00037A49"/>
    <w:rsid w:val="00040E2B"/>
    <w:rsid w:val="00040F15"/>
    <w:rsid w:val="0004145B"/>
    <w:rsid w:val="000433E8"/>
    <w:rsid w:val="00043FCF"/>
    <w:rsid w:val="00044041"/>
    <w:rsid w:val="00046AF9"/>
    <w:rsid w:val="00051F96"/>
    <w:rsid w:val="00052490"/>
    <w:rsid w:val="0005289D"/>
    <w:rsid w:val="00054C85"/>
    <w:rsid w:val="00055B38"/>
    <w:rsid w:val="00055C2C"/>
    <w:rsid w:val="00055EF2"/>
    <w:rsid w:val="000573A3"/>
    <w:rsid w:val="000601A0"/>
    <w:rsid w:val="000601FD"/>
    <w:rsid w:val="00061F1F"/>
    <w:rsid w:val="0006215C"/>
    <w:rsid w:val="00062FDF"/>
    <w:rsid w:val="0006451A"/>
    <w:rsid w:val="00065614"/>
    <w:rsid w:val="00065653"/>
    <w:rsid w:val="000656DE"/>
    <w:rsid w:val="0006634F"/>
    <w:rsid w:val="000663E8"/>
    <w:rsid w:val="00066C78"/>
    <w:rsid w:val="00066F72"/>
    <w:rsid w:val="000671F9"/>
    <w:rsid w:val="0006774D"/>
    <w:rsid w:val="00072857"/>
    <w:rsid w:val="00072E9D"/>
    <w:rsid w:val="0007384A"/>
    <w:rsid w:val="000741EE"/>
    <w:rsid w:val="00074809"/>
    <w:rsid w:val="00074BBA"/>
    <w:rsid w:val="0007500E"/>
    <w:rsid w:val="00076697"/>
    <w:rsid w:val="00076713"/>
    <w:rsid w:val="0007712B"/>
    <w:rsid w:val="0007727B"/>
    <w:rsid w:val="00077BF6"/>
    <w:rsid w:val="000815E4"/>
    <w:rsid w:val="00081D9C"/>
    <w:rsid w:val="00083570"/>
    <w:rsid w:val="00083E34"/>
    <w:rsid w:val="0008531C"/>
    <w:rsid w:val="000921EF"/>
    <w:rsid w:val="0009273F"/>
    <w:rsid w:val="00093321"/>
    <w:rsid w:val="00093B42"/>
    <w:rsid w:val="00093D98"/>
    <w:rsid w:val="00096824"/>
    <w:rsid w:val="00097915"/>
    <w:rsid w:val="00097EEA"/>
    <w:rsid w:val="000A0252"/>
    <w:rsid w:val="000A09D9"/>
    <w:rsid w:val="000A21AD"/>
    <w:rsid w:val="000A279D"/>
    <w:rsid w:val="000A3AA7"/>
    <w:rsid w:val="000A42BF"/>
    <w:rsid w:val="000A588F"/>
    <w:rsid w:val="000A5C37"/>
    <w:rsid w:val="000A64D6"/>
    <w:rsid w:val="000A7296"/>
    <w:rsid w:val="000A72DE"/>
    <w:rsid w:val="000B0DDF"/>
    <w:rsid w:val="000B1104"/>
    <w:rsid w:val="000B183F"/>
    <w:rsid w:val="000B1B9B"/>
    <w:rsid w:val="000B2D7B"/>
    <w:rsid w:val="000B3868"/>
    <w:rsid w:val="000B47D6"/>
    <w:rsid w:val="000B4E2E"/>
    <w:rsid w:val="000B5306"/>
    <w:rsid w:val="000B551B"/>
    <w:rsid w:val="000B748B"/>
    <w:rsid w:val="000B763B"/>
    <w:rsid w:val="000C0BC0"/>
    <w:rsid w:val="000C1F29"/>
    <w:rsid w:val="000C3083"/>
    <w:rsid w:val="000C49E7"/>
    <w:rsid w:val="000C4CAE"/>
    <w:rsid w:val="000C4CCA"/>
    <w:rsid w:val="000C4ECC"/>
    <w:rsid w:val="000C58D8"/>
    <w:rsid w:val="000C71BB"/>
    <w:rsid w:val="000C7654"/>
    <w:rsid w:val="000D0452"/>
    <w:rsid w:val="000D1E68"/>
    <w:rsid w:val="000D284D"/>
    <w:rsid w:val="000D3F0D"/>
    <w:rsid w:val="000D4143"/>
    <w:rsid w:val="000D5288"/>
    <w:rsid w:val="000D56DA"/>
    <w:rsid w:val="000D66BC"/>
    <w:rsid w:val="000D6865"/>
    <w:rsid w:val="000D6FD9"/>
    <w:rsid w:val="000E06E5"/>
    <w:rsid w:val="000E0DAE"/>
    <w:rsid w:val="000E164D"/>
    <w:rsid w:val="000E1DC6"/>
    <w:rsid w:val="000E1E6B"/>
    <w:rsid w:val="000E3333"/>
    <w:rsid w:val="000E3887"/>
    <w:rsid w:val="000E4BA1"/>
    <w:rsid w:val="000E5FF0"/>
    <w:rsid w:val="000E6075"/>
    <w:rsid w:val="000E7219"/>
    <w:rsid w:val="000E72C7"/>
    <w:rsid w:val="000F095C"/>
    <w:rsid w:val="000F1E48"/>
    <w:rsid w:val="000F260D"/>
    <w:rsid w:val="000F4408"/>
    <w:rsid w:val="000F7E9D"/>
    <w:rsid w:val="00100670"/>
    <w:rsid w:val="00102DAE"/>
    <w:rsid w:val="00102E18"/>
    <w:rsid w:val="001033DD"/>
    <w:rsid w:val="00103F70"/>
    <w:rsid w:val="00104043"/>
    <w:rsid w:val="001041A8"/>
    <w:rsid w:val="00105588"/>
    <w:rsid w:val="001056BC"/>
    <w:rsid w:val="001068C5"/>
    <w:rsid w:val="001110ED"/>
    <w:rsid w:val="00112A21"/>
    <w:rsid w:val="00114ED2"/>
    <w:rsid w:val="001175A2"/>
    <w:rsid w:val="001179E4"/>
    <w:rsid w:val="00120203"/>
    <w:rsid w:val="0012518B"/>
    <w:rsid w:val="001307A9"/>
    <w:rsid w:val="0013116E"/>
    <w:rsid w:val="0013177C"/>
    <w:rsid w:val="001332DF"/>
    <w:rsid w:val="00135729"/>
    <w:rsid w:val="00135DA3"/>
    <w:rsid w:val="00140808"/>
    <w:rsid w:val="00140E9E"/>
    <w:rsid w:val="00141B55"/>
    <w:rsid w:val="00141DEA"/>
    <w:rsid w:val="00143F32"/>
    <w:rsid w:val="00145A89"/>
    <w:rsid w:val="00145BBF"/>
    <w:rsid w:val="00146C53"/>
    <w:rsid w:val="001474F8"/>
    <w:rsid w:val="00147513"/>
    <w:rsid w:val="001517B0"/>
    <w:rsid w:val="00152A79"/>
    <w:rsid w:val="00154C5C"/>
    <w:rsid w:val="00156AB3"/>
    <w:rsid w:val="00156DA1"/>
    <w:rsid w:val="001579A8"/>
    <w:rsid w:val="001603B8"/>
    <w:rsid w:val="00160687"/>
    <w:rsid w:val="00160ADC"/>
    <w:rsid w:val="00160B08"/>
    <w:rsid w:val="00161AE9"/>
    <w:rsid w:val="00162292"/>
    <w:rsid w:val="00162839"/>
    <w:rsid w:val="00163061"/>
    <w:rsid w:val="001648DE"/>
    <w:rsid w:val="00165DEF"/>
    <w:rsid w:val="001665A8"/>
    <w:rsid w:val="001666B4"/>
    <w:rsid w:val="00166C23"/>
    <w:rsid w:val="0016708E"/>
    <w:rsid w:val="00170A39"/>
    <w:rsid w:val="001710CA"/>
    <w:rsid w:val="00171276"/>
    <w:rsid w:val="0017169A"/>
    <w:rsid w:val="00173ECE"/>
    <w:rsid w:val="001749EA"/>
    <w:rsid w:val="00174FFF"/>
    <w:rsid w:val="00175F1D"/>
    <w:rsid w:val="0017676E"/>
    <w:rsid w:val="00176E8C"/>
    <w:rsid w:val="00177B5F"/>
    <w:rsid w:val="00177C49"/>
    <w:rsid w:val="00177F2C"/>
    <w:rsid w:val="0018094F"/>
    <w:rsid w:val="00181398"/>
    <w:rsid w:val="00181556"/>
    <w:rsid w:val="001839D7"/>
    <w:rsid w:val="00183B09"/>
    <w:rsid w:val="00187922"/>
    <w:rsid w:val="00187FC7"/>
    <w:rsid w:val="001907AF"/>
    <w:rsid w:val="00191742"/>
    <w:rsid w:val="00191BD8"/>
    <w:rsid w:val="00191D0C"/>
    <w:rsid w:val="001932EB"/>
    <w:rsid w:val="00196D19"/>
    <w:rsid w:val="00197071"/>
    <w:rsid w:val="001A02A7"/>
    <w:rsid w:val="001A0CB5"/>
    <w:rsid w:val="001A1357"/>
    <w:rsid w:val="001A1515"/>
    <w:rsid w:val="001A2226"/>
    <w:rsid w:val="001A2EF1"/>
    <w:rsid w:val="001A380F"/>
    <w:rsid w:val="001A3BD7"/>
    <w:rsid w:val="001A5500"/>
    <w:rsid w:val="001A58EA"/>
    <w:rsid w:val="001A5F3C"/>
    <w:rsid w:val="001A6391"/>
    <w:rsid w:val="001A6C1D"/>
    <w:rsid w:val="001A7F32"/>
    <w:rsid w:val="001B0670"/>
    <w:rsid w:val="001B16D4"/>
    <w:rsid w:val="001B1AC7"/>
    <w:rsid w:val="001B2CE7"/>
    <w:rsid w:val="001B4D4B"/>
    <w:rsid w:val="001B5B02"/>
    <w:rsid w:val="001B6A85"/>
    <w:rsid w:val="001B7785"/>
    <w:rsid w:val="001C0D7B"/>
    <w:rsid w:val="001C138F"/>
    <w:rsid w:val="001C4155"/>
    <w:rsid w:val="001C540D"/>
    <w:rsid w:val="001C5CC6"/>
    <w:rsid w:val="001C6804"/>
    <w:rsid w:val="001C7683"/>
    <w:rsid w:val="001C7862"/>
    <w:rsid w:val="001D0639"/>
    <w:rsid w:val="001D0E17"/>
    <w:rsid w:val="001D1050"/>
    <w:rsid w:val="001D1A4F"/>
    <w:rsid w:val="001D1EF9"/>
    <w:rsid w:val="001D278C"/>
    <w:rsid w:val="001D2929"/>
    <w:rsid w:val="001D2A72"/>
    <w:rsid w:val="001D3970"/>
    <w:rsid w:val="001D3D11"/>
    <w:rsid w:val="001D5B16"/>
    <w:rsid w:val="001D5BA1"/>
    <w:rsid w:val="001D5F2A"/>
    <w:rsid w:val="001D7327"/>
    <w:rsid w:val="001E03C9"/>
    <w:rsid w:val="001E05C1"/>
    <w:rsid w:val="001E0C1D"/>
    <w:rsid w:val="001E10B6"/>
    <w:rsid w:val="001E186B"/>
    <w:rsid w:val="001E490B"/>
    <w:rsid w:val="001E49CA"/>
    <w:rsid w:val="001E61C8"/>
    <w:rsid w:val="001E6733"/>
    <w:rsid w:val="001E6D79"/>
    <w:rsid w:val="001E7E8F"/>
    <w:rsid w:val="001F0104"/>
    <w:rsid w:val="001F1621"/>
    <w:rsid w:val="001F188E"/>
    <w:rsid w:val="001F2213"/>
    <w:rsid w:val="001F25BF"/>
    <w:rsid w:val="001F2EFB"/>
    <w:rsid w:val="001F34CC"/>
    <w:rsid w:val="001F354A"/>
    <w:rsid w:val="001F3ACA"/>
    <w:rsid w:val="001F3F37"/>
    <w:rsid w:val="001F6E31"/>
    <w:rsid w:val="00200C97"/>
    <w:rsid w:val="00201029"/>
    <w:rsid w:val="002012A6"/>
    <w:rsid w:val="00201D82"/>
    <w:rsid w:val="00203A35"/>
    <w:rsid w:val="00204627"/>
    <w:rsid w:val="0020545D"/>
    <w:rsid w:val="00207EBD"/>
    <w:rsid w:val="0021031E"/>
    <w:rsid w:val="002105AA"/>
    <w:rsid w:val="00212DCC"/>
    <w:rsid w:val="00213CE0"/>
    <w:rsid w:val="002148F9"/>
    <w:rsid w:val="00214D6B"/>
    <w:rsid w:val="00216AB8"/>
    <w:rsid w:val="0021742A"/>
    <w:rsid w:val="002177A2"/>
    <w:rsid w:val="002204E1"/>
    <w:rsid w:val="002206BE"/>
    <w:rsid w:val="00221D73"/>
    <w:rsid w:val="00222AEC"/>
    <w:rsid w:val="00224083"/>
    <w:rsid w:val="002271B4"/>
    <w:rsid w:val="00230421"/>
    <w:rsid w:val="002307F4"/>
    <w:rsid w:val="00230907"/>
    <w:rsid w:val="00230EFA"/>
    <w:rsid w:val="0023181E"/>
    <w:rsid w:val="00232475"/>
    <w:rsid w:val="00232E95"/>
    <w:rsid w:val="002344D1"/>
    <w:rsid w:val="002345C3"/>
    <w:rsid w:val="00234673"/>
    <w:rsid w:val="00237EBC"/>
    <w:rsid w:val="002406DD"/>
    <w:rsid w:val="00240A73"/>
    <w:rsid w:val="002423A9"/>
    <w:rsid w:val="00242536"/>
    <w:rsid w:val="00242D1E"/>
    <w:rsid w:val="00242EF2"/>
    <w:rsid w:val="00242F38"/>
    <w:rsid w:val="00243AE7"/>
    <w:rsid w:val="00244D98"/>
    <w:rsid w:val="002458B8"/>
    <w:rsid w:val="00245BF8"/>
    <w:rsid w:val="00247661"/>
    <w:rsid w:val="002478A8"/>
    <w:rsid w:val="0025035D"/>
    <w:rsid w:val="00250974"/>
    <w:rsid w:val="00250BC2"/>
    <w:rsid w:val="00251206"/>
    <w:rsid w:val="002558FB"/>
    <w:rsid w:val="00256215"/>
    <w:rsid w:val="00256BA3"/>
    <w:rsid w:val="00261132"/>
    <w:rsid w:val="00261895"/>
    <w:rsid w:val="0026216E"/>
    <w:rsid w:val="00262BDF"/>
    <w:rsid w:val="00264117"/>
    <w:rsid w:val="002642D8"/>
    <w:rsid w:val="00264526"/>
    <w:rsid w:val="00265FD6"/>
    <w:rsid w:val="002669F5"/>
    <w:rsid w:val="00266BAE"/>
    <w:rsid w:val="0026755A"/>
    <w:rsid w:val="00270361"/>
    <w:rsid w:val="00270EE6"/>
    <w:rsid w:val="00270FC4"/>
    <w:rsid w:val="002714EA"/>
    <w:rsid w:val="00273B52"/>
    <w:rsid w:val="00273D83"/>
    <w:rsid w:val="00274345"/>
    <w:rsid w:val="002753B7"/>
    <w:rsid w:val="00275946"/>
    <w:rsid w:val="002774C2"/>
    <w:rsid w:val="0028022C"/>
    <w:rsid w:val="0028167C"/>
    <w:rsid w:val="00282A3E"/>
    <w:rsid w:val="00284107"/>
    <w:rsid w:val="002849E6"/>
    <w:rsid w:val="00285FFB"/>
    <w:rsid w:val="00290AB9"/>
    <w:rsid w:val="00291718"/>
    <w:rsid w:val="00293CF6"/>
    <w:rsid w:val="00293E34"/>
    <w:rsid w:val="0029617C"/>
    <w:rsid w:val="00297891"/>
    <w:rsid w:val="00297EDC"/>
    <w:rsid w:val="002A165B"/>
    <w:rsid w:val="002A2950"/>
    <w:rsid w:val="002A423F"/>
    <w:rsid w:val="002A53BA"/>
    <w:rsid w:val="002A5FF2"/>
    <w:rsid w:val="002A7389"/>
    <w:rsid w:val="002A73A2"/>
    <w:rsid w:val="002A7AFD"/>
    <w:rsid w:val="002A7B63"/>
    <w:rsid w:val="002B01A5"/>
    <w:rsid w:val="002B04DA"/>
    <w:rsid w:val="002B056F"/>
    <w:rsid w:val="002B251D"/>
    <w:rsid w:val="002B2867"/>
    <w:rsid w:val="002B41AA"/>
    <w:rsid w:val="002B482E"/>
    <w:rsid w:val="002B550F"/>
    <w:rsid w:val="002B5670"/>
    <w:rsid w:val="002B5B9A"/>
    <w:rsid w:val="002B7E39"/>
    <w:rsid w:val="002C03C7"/>
    <w:rsid w:val="002C09DB"/>
    <w:rsid w:val="002C2A8B"/>
    <w:rsid w:val="002C3A06"/>
    <w:rsid w:val="002C442D"/>
    <w:rsid w:val="002C548B"/>
    <w:rsid w:val="002C5D75"/>
    <w:rsid w:val="002C5DAF"/>
    <w:rsid w:val="002C5DB5"/>
    <w:rsid w:val="002C66B6"/>
    <w:rsid w:val="002C6C49"/>
    <w:rsid w:val="002C72BC"/>
    <w:rsid w:val="002C743B"/>
    <w:rsid w:val="002C7F5F"/>
    <w:rsid w:val="002D33A3"/>
    <w:rsid w:val="002D3C13"/>
    <w:rsid w:val="002D58E3"/>
    <w:rsid w:val="002D5BA4"/>
    <w:rsid w:val="002D7B43"/>
    <w:rsid w:val="002E063A"/>
    <w:rsid w:val="002E0A47"/>
    <w:rsid w:val="002E0E0B"/>
    <w:rsid w:val="002E25BB"/>
    <w:rsid w:val="002E2E7B"/>
    <w:rsid w:val="002E40A2"/>
    <w:rsid w:val="002E40E1"/>
    <w:rsid w:val="002E42E9"/>
    <w:rsid w:val="002E5FA1"/>
    <w:rsid w:val="002E6311"/>
    <w:rsid w:val="002E64E8"/>
    <w:rsid w:val="002E70A9"/>
    <w:rsid w:val="002E7758"/>
    <w:rsid w:val="002E7E8E"/>
    <w:rsid w:val="002F0D99"/>
    <w:rsid w:val="002F117B"/>
    <w:rsid w:val="002F1A00"/>
    <w:rsid w:val="002F3871"/>
    <w:rsid w:val="002F4F4A"/>
    <w:rsid w:val="002F5307"/>
    <w:rsid w:val="002F6313"/>
    <w:rsid w:val="002F6ACC"/>
    <w:rsid w:val="003020D9"/>
    <w:rsid w:val="003023C4"/>
    <w:rsid w:val="003023E6"/>
    <w:rsid w:val="0030274D"/>
    <w:rsid w:val="003034BF"/>
    <w:rsid w:val="00304567"/>
    <w:rsid w:val="003047D8"/>
    <w:rsid w:val="003065FD"/>
    <w:rsid w:val="00307B13"/>
    <w:rsid w:val="00310A92"/>
    <w:rsid w:val="00310E91"/>
    <w:rsid w:val="00311C63"/>
    <w:rsid w:val="00313277"/>
    <w:rsid w:val="00313CD1"/>
    <w:rsid w:val="00314B94"/>
    <w:rsid w:val="00314D9D"/>
    <w:rsid w:val="00315A9F"/>
    <w:rsid w:val="00315BFA"/>
    <w:rsid w:val="00316544"/>
    <w:rsid w:val="0031748A"/>
    <w:rsid w:val="00317E84"/>
    <w:rsid w:val="003201B4"/>
    <w:rsid w:val="003209D5"/>
    <w:rsid w:val="00321991"/>
    <w:rsid w:val="00322376"/>
    <w:rsid w:val="003245A1"/>
    <w:rsid w:val="00324932"/>
    <w:rsid w:val="00324F86"/>
    <w:rsid w:val="00325434"/>
    <w:rsid w:val="003261F0"/>
    <w:rsid w:val="00327696"/>
    <w:rsid w:val="003301DD"/>
    <w:rsid w:val="00330783"/>
    <w:rsid w:val="00330ABC"/>
    <w:rsid w:val="00331030"/>
    <w:rsid w:val="003326FD"/>
    <w:rsid w:val="00335931"/>
    <w:rsid w:val="00337605"/>
    <w:rsid w:val="00337742"/>
    <w:rsid w:val="00340D19"/>
    <w:rsid w:val="00340D25"/>
    <w:rsid w:val="0034106F"/>
    <w:rsid w:val="00341EAB"/>
    <w:rsid w:val="0034238D"/>
    <w:rsid w:val="00342C4E"/>
    <w:rsid w:val="00342D42"/>
    <w:rsid w:val="00342D6E"/>
    <w:rsid w:val="00342F43"/>
    <w:rsid w:val="0034309C"/>
    <w:rsid w:val="003434FA"/>
    <w:rsid w:val="0034447B"/>
    <w:rsid w:val="00345FDA"/>
    <w:rsid w:val="003468A5"/>
    <w:rsid w:val="0034783C"/>
    <w:rsid w:val="0034798B"/>
    <w:rsid w:val="00347A24"/>
    <w:rsid w:val="00352C6E"/>
    <w:rsid w:val="0035348E"/>
    <w:rsid w:val="00353FD6"/>
    <w:rsid w:val="0035469C"/>
    <w:rsid w:val="003554AC"/>
    <w:rsid w:val="003561FA"/>
    <w:rsid w:val="00356928"/>
    <w:rsid w:val="00356B5D"/>
    <w:rsid w:val="00357E12"/>
    <w:rsid w:val="0036012B"/>
    <w:rsid w:val="003601A7"/>
    <w:rsid w:val="0036300A"/>
    <w:rsid w:val="00363A1D"/>
    <w:rsid w:val="00363ECE"/>
    <w:rsid w:val="00364464"/>
    <w:rsid w:val="00365F37"/>
    <w:rsid w:val="00366026"/>
    <w:rsid w:val="00366979"/>
    <w:rsid w:val="00366F1E"/>
    <w:rsid w:val="00367014"/>
    <w:rsid w:val="0036718C"/>
    <w:rsid w:val="00367A0E"/>
    <w:rsid w:val="00367F9B"/>
    <w:rsid w:val="0037027E"/>
    <w:rsid w:val="0037048A"/>
    <w:rsid w:val="00370659"/>
    <w:rsid w:val="00370D3F"/>
    <w:rsid w:val="00371059"/>
    <w:rsid w:val="00371714"/>
    <w:rsid w:val="0037189D"/>
    <w:rsid w:val="003720AB"/>
    <w:rsid w:val="003725B4"/>
    <w:rsid w:val="0037299C"/>
    <w:rsid w:val="0037426E"/>
    <w:rsid w:val="00375534"/>
    <w:rsid w:val="00375C04"/>
    <w:rsid w:val="00376ED2"/>
    <w:rsid w:val="00380C33"/>
    <w:rsid w:val="00381A62"/>
    <w:rsid w:val="00381B08"/>
    <w:rsid w:val="0038221C"/>
    <w:rsid w:val="0038234D"/>
    <w:rsid w:val="003824BB"/>
    <w:rsid w:val="003846D6"/>
    <w:rsid w:val="003856FD"/>
    <w:rsid w:val="00385B5F"/>
    <w:rsid w:val="00386F26"/>
    <w:rsid w:val="00387A5B"/>
    <w:rsid w:val="003900DF"/>
    <w:rsid w:val="003906EB"/>
    <w:rsid w:val="00391EA9"/>
    <w:rsid w:val="00392E6F"/>
    <w:rsid w:val="00392E9F"/>
    <w:rsid w:val="00393DE6"/>
    <w:rsid w:val="00395B2B"/>
    <w:rsid w:val="003977F1"/>
    <w:rsid w:val="00397F3D"/>
    <w:rsid w:val="003A1212"/>
    <w:rsid w:val="003A15FE"/>
    <w:rsid w:val="003A27D1"/>
    <w:rsid w:val="003A283E"/>
    <w:rsid w:val="003A2B50"/>
    <w:rsid w:val="003A48ED"/>
    <w:rsid w:val="003B0851"/>
    <w:rsid w:val="003B291F"/>
    <w:rsid w:val="003B2A60"/>
    <w:rsid w:val="003B3C0B"/>
    <w:rsid w:val="003B3C48"/>
    <w:rsid w:val="003B3CC1"/>
    <w:rsid w:val="003B3EE5"/>
    <w:rsid w:val="003B61DE"/>
    <w:rsid w:val="003B62AA"/>
    <w:rsid w:val="003B659D"/>
    <w:rsid w:val="003C050D"/>
    <w:rsid w:val="003C0764"/>
    <w:rsid w:val="003C630A"/>
    <w:rsid w:val="003C63D7"/>
    <w:rsid w:val="003C74CF"/>
    <w:rsid w:val="003C7B1F"/>
    <w:rsid w:val="003D17B6"/>
    <w:rsid w:val="003D26A8"/>
    <w:rsid w:val="003D3B85"/>
    <w:rsid w:val="003D3FB9"/>
    <w:rsid w:val="003D438B"/>
    <w:rsid w:val="003D4636"/>
    <w:rsid w:val="003D4E3B"/>
    <w:rsid w:val="003D59A6"/>
    <w:rsid w:val="003D5A00"/>
    <w:rsid w:val="003E09BA"/>
    <w:rsid w:val="003E2156"/>
    <w:rsid w:val="003E23F8"/>
    <w:rsid w:val="003E3869"/>
    <w:rsid w:val="003E388E"/>
    <w:rsid w:val="003E38EF"/>
    <w:rsid w:val="003E5E28"/>
    <w:rsid w:val="003E6419"/>
    <w:rsid w:val="003E6CDF"/>
    <w:rsid w:val="003E7DD3"/>
    <w:rsid w:val="003F0AC4"/>
    <w:rsid w:val="003F10C9"/>
    <w:rsid w:val="003F1771"/>
    <w:rsid w:val="003F1B93"/>
    <w:rsid w:val="003F2C4D"/>
    <w:rsid w:val="003F3199"/>
    <w:rsid w:val="003F3607"/>
    <w:rsid w:val="003F44C1"/>
    <w:rsid w:val="003F4EF1"/>
    <w:rsid w:val="003F5BC4"/>
    <w:rsid w:val="003F5FD9"/>
    <w:rsid w:val="003F6955"/>
    <w:rsid w:val="003F6B6F"/>
    <w:rsid w:val="0040017F"/>
    <w:rsid w:val="00400C20"/>
    <w:rsid w:val="00401D75"/>
    <w:rsid w:val="00404E68"/>
    <w:rsid w:val="00405506"/>
    <w:rsid w:val="004057D3"/>
    <w:rsid w:val="00406EEC"/>
    <w:rsid w:val="00407939"/>
    <w:rsid w:val="00410443"/>
    <w:rsid w:val="00411699"/>
    <w:rsid w:val="0041200F"/>
    <w:rsid w:val="00412880"/>
    <w:rsid w:val="00412A7D"/>
    <w:rsid w:val="0041603E"/>
    <w:rsid w:val="0041720C"/>
    <w:rsid w:val="00422AB7"/>
    <w:rsid w:val="004239F0"/>
    <w:rsid w:val="00424AFF"/>
    <w:rsid w:val="00425380"/>
    <w:rsid w:val="00426ECB"/>
    <w:rsid w:val="00427016"/>
    <w:rsid w:val="00427820"/>
    <w:rsid w:val="00430C18"/>
    <w:rsid w:val="00431B55"/>
    <w:rsid w:val="00432DAC"/>
    <w:rsid w:val="004342BD"/>
    <w:rsid w:val="004348F8"/>
    <w:rsid w:val="00434A5E"/>
    <w:rsid w:val="00435E02"/>
    <w:rsid w:val="004366A1"/>
    <w:rsid w:val="00436F79"/>
    <w:rsid w:val="0043749A"/>
    <w:rsid w:val="00437654"/>
    <w:rsid w:val="00437E87"/>
    <w:rsid w:val="00440635"/>
    <w:rsid w:val="00440CB6"/>
    <w:rsid w:val="00443A74"/>
    <w:rsid w:val="00443D7A"/>
    <w:rsid w:val="00443F4D"/>
    <w:rsid w:val="00445A03"/>
    <w:rsid w:val="00446082"/>
    <w:rsid w:val="004463ED"/>
    <w:rsid w:val="00446D18"/>
    <w:rsid w:val="00447027"/>
    <w:rsid w:val="00447D67"/>
    <w:rsid w:val="00447FAF"/>
    <w:rsid w:val="004500BE"/>
    <w:rsid w:val="00452BBF"/>
    <w:rsid w:val="00452BFB"/>
    <w:rsid w:val="004535AE"/>
    <w:rsid w:val="004542E9"/>
    <w:rsid w:val="004551CB"/>
    <w:rsid w:val="004552A0"/>
    <w:rsid w:val="00456217"/>
    <w:rsid w:val="00460B95"/>
    <w:rsid w:val="004618E2"/>
    <w:rsid w:val="00461DC8"/>
    <w:rsid w:val="00463C94"/>
    <w:rsid w:val="004661D6"/>
    <w:rsid w:val="004668CE"/>
    <w:rsid w:val="00466EAA"/>
    <w:rsid w:val="0046735B"/>
    <w:rsid w:val="00467467"/>
    <w:rsid w:val="00470A66"/>
    <w:rsid w:val="00471C18"/>
    <w:rsid w:val="0047211A"/>
    <w:rsid w:val="0047229A"/>
    <w:rsid w:val="004724C2"/>
    <w:rsid w:val="00472639"/>
    <w:rsid w:val="004729B6"/>
    <w:rsid w:val="00473C14"/>
    <w:rsid w:val="004743AD"/>
    <w:rsid w:val="00474B41"/>
    <w:rsid w:val="00474EF7"/>
    <w:rsid w:val="00475424"/>
    <w:rsid w:val="00475BE3"/>
    <w:rsid w:val="00476735"/>
    <w:rsid w:val="00476838"/>
    <w:rsid w:val="00477273"/>
    <w:rsid w:val="00480516"/>
    <w:rsid w:val="004808CF"/>
    <w:rsid w:val="0048316F"/>
    <w:rsid w:val="00484F68"/>
    <w:rsid w:val="00485C34"/>
    <w:rsid w:val="00485D24"/>
    <w:rsid w:val="00485FFF"/>
    <w:rsid w:val="00490121"/>
    <w:rsid w:val="0049086E"/>
    <w:rsid w:val="00490E77"/>
    <w:rsid w:val="004919FC"/>
    <w:rsid w:val="00491C91"/>
    <w:rsid w:val="00491D20"/>
    <w:rsid w:val="00492818"/>
    <w:rsid w:val="0049414C"/>
    <w:rsid w:val="0049453A"/>
    <w:rsid w:val="004955E0"/>
    <w:rsid w:val="00496A00"/>
    <w:rsid w:val="00496EC5"/>
    <w:rsid w:val="00497313"/>
    <w:rsid w:val="004A08BD"/>
    <w:rsid w:val="004A0C5D"/>
    <w:rsid w:val="004A35D2"/>
    <w:rsid w:val="004A60A2"/>
    <w:rsid w:val="004A6863"/>
    <w:rsid w:val="004A68E3"/>
    <w:rsid w:val="004A69FC"/>
    <w:rsid w:val="004B0462"/>
    <w:rsid w:val="004B0F65"/>
    <w:rsid w:val="004B10CB"/>
    <w:rsid w:val="004B1424"/>
    <w:rsid w:val="004B29D3"/>
    <w:rsid w:val="004B42F8"/>
    <w:rsid w:val="004B46A8"/>
    <w:rsid w:val="004B4FCB"/>
    <w:rsid w:val="004B5764"/>
    <w:rsid w:val="004B5C6B"/>
    <w:rsid w:val="004B649A"/>
    <w:rsid w:val="004C0353"/>
    <w:rsid w:val="004C05B4"/>
    <w:rsid w:val="004C0BEF"/>
    <w:rsid w:val="004C163E"/>
    <w:rsid w:val="004C1C0A"/>
    <w:rsid w:val="004C1FBF"/>
    <w:rsid w:val="004C3C4D"/>
    <w:rsid w:val="004C3F4D"/>
    <w:rsid w:val="004C68F5"/>
    <w:rsid w:val="004D0B5E"/>
    <w:rsid w:val="004D2F6C"/>
    <w:rsid w:val="004D3357"/>
    <w:rsid w:val="004D4096"/>
    <w:rsid w:val="004D45CE"/>
    <w:rsid w:val="004D4649"/>
    <w:rsid w:val="004D54B7"/>
    <w:rsid w:val="004E0BE4"/>
    <w:rsid w:val="004E0C6F"/>
    <w:rsid w:val="004E1573"/>
    <w:rsid w:val="004E2A94"/>
    <w:rsid w:val="004E34D4"/>
    <w:rsid w:val="004E3BB9"/>
    <w:rsid w:val="004E4067"/>
    <w:rsid w:val="004E4439"/>
    <w:rsid w:val="004E44F8"/>
    <w:rsid w:val="004E6580"/>
    <w:rsid w:val="004E6C41"/>
    <w:rsid w:val="004E781A"/>
    <w:rsid w:val="004E79F6"/>
    <w:rsid w:val="004F0564"/>
    <w:rsid w:val="004F095C"/>
    <w:rsid w:val="004F1630"/>
    <w:rsid w:val="004F1C04"/>
    <w:rsid w:val="004F22D8"/>
    <w:rsid w:val="004F3347"/>
    <w:rsid w:val="004F464C"/>
    <w:rsid w:val="004F569F"/>
    <w:rsid w:val="004F5AF8"/>
    <w:rsid w:val="004F690A"/>
    <w:rsid w:val="004F78C9"/>
    <w:rsid w:val="00500CA8"/>
    <w:rsid w:val="00502590"/>
    <w:rsid w:val="00502C05"/>
    <w:rsid w:val="005045F1"/>
    <w:rsid w:val="00504669"/>
    <w:rsid w:val="00504AF4"/>
    <w:rsid w:val="00504CAE"/>
    <w:rsid w:val="0050637A"/>
    <w:rsid w:val="00506CD9"/>
    <w:rsid w:val="00506E66"/>
    <w:rsid w:val="00510084"/>
    <w:rsid w:val="00510434"/>
    <w:rsid w:val="005107DB"/>
    <w:rsid w:val="005111E2"/>
    <w:rsid w:val="00511240"/>
    <w:rsid w:val="00511F24"/>
    <w:rsid w:val="00513479"/>
    <w:rsid w:val="00515368"/>
    <w:rsid w:val="00516735"/>
    <w:rsid w:val="00517551"/>
    <w:rsid w:val="005176A6"/>
    <w:rsid w:val="005179F0"/>
    <w:rsid w:val="005232C6"/>
    <w:rsid w:val="0052491A"/>
    <w:rsid w:val="00524BCA"/>
    <w:rsid w:val="0052719F"/>
    <w:rsid w:val="00527888"/>
    <w:rsid w:val="00527900"/>
    <w:rsid w:val="00527C8F"/>
    <w:rsid w:val="00527D8D"/>
    <w:rsid w:val="0053020F"/>
    <w:rsid w:val="00531E9E"/>
    <w:rsid w:val="00532C59"/>
    <w:rsid w:val="00532DC2"/>
    <w:rsid w:val="00536B65"/>
    <w:rsid w:val="0053713D"/>
    <w:rsid w:val="00537D1D"/>
    <w:rsid w:val="005432EA"/>
    <w:rsid w:val="00543BF8"/>
    <w:rsid w:val="005444E4"/>
    <w:rsid w:val="00544686"/>
    <w:rsid w:val="00544BA9"/>
    <w:rsid w:val="00544E1D"/>
    <w:rsid w:val="0054634A"/>
    <w:rsid w:val="00547602"/>
    <w:rsid w:val="00547AA3"/>
    <w:rsid w:val="00547E2A"/>
    <w:rsid w:val="00550446"/>
    <w:rsid w:val="0055077D"/>
    <w:rsid w:val="00551A3D"/>
    <w:rsid w:val="005522B0"/>
    <w:rsid w:val="0055268A"/>
    <w:rsid w:val="00553D89"/>
    <w:rsid w:val="00557EC3"/>
    <w:rsid w:val="00557FE7"/>
    <w:rsid w:val="00560730"/>
    <w:rsid w:val="00560FB7"/>
    <w:rsid w:val="00561ADD"/>
    <w:rsid w:val="00562717"/>
    <w:rsid w:val="005633F7"/>
    <w:rsid w:val="005647BD"/>
    <w:rsid w:val="005649AB"/>
    <w:rsid w:val="005650ED"/>
    <w:rsid w:val="00565995"/>
    <w:rsid w:val="00565F7A"/>
    <w:rsid w:val="00566491"/>
    <w:rsid w:val="0056677E"/>
    <w:rsid w:val="0057062F"/>
    <w:rsid w:val="00571387"/>
    <w:rsid w:val="00571FAB"/>
    <w:rsid w:val="00571FCF"/>
    <w:rsid w:val="00572748"/>
    <w:rsid w:val="00572DEB"/>
    <w:rsid w:val="005750FC"/>
    <w:rsid w:val="00576211"/>
    <w:rsid w:val="00576E32"/>
    <w:rsid w:val="005778DF"/>
    <w:rsid w:val="0058017F"/>
    <w:rsid w:val="005841EF"/>
    <w:rsid w:val="005869CA"/>
    <w:rsid w:val="00586D5A"/>
    <w:rsid w:val="0059291A"/>
    <w:rsid w:val="00593EBF"/>
    <w:rsid w:val="0059464B"/>
    <w:rsid w:val="00596227"/>
    <w:rsid w:val="0059711F"/>
    <w:rsid w:val="00597C74"/>
    <w:rsid w:val="005A0415"/>
    <w:rsid w:val="005A04B8"/>
    <w:rsid w:val="005A07D2"/>
    <w:rsid w:val="005A0EC1"/>
    <w:rsid w:val="005A0FF9"/>
    <w:rsid w:val="005A383B"/>
    <w:rsid w:val="005A40F0"/>
    <w:rsid w:val="005A4DD1"/>
    <w:rsid w:val="005A577D"/>
    <w:rsid w:val="005A67EC"/>
    <w:rsid w:val="005A6C64"/>
    <w:rsid w:val="005A73FD"/>
    <w:rsid w:val="005A76FB"/>
    <w:rsid w:val="005A776D"/>
    <w:rsid w:val="005B0516"/>
    <w:rsid w:val="005B0758"/>
    <w:rsid w:val="005B110F"/>
    <w:rsid w:val="005B30E8"/>
    <w:rsid w:val="005B3859"/>
    <w:rsid w:val="005B39E3"/>
    <w:rsid w:val="005B4274"/>
    <w:rsid w:val="005B4DEA"/>
    <w:rsid w:val="005B50DD"/>
    <w:rsid w:val="005B624F"/>
    <w:rsid w:val="005B6AB0"/>
    <w:rsid w:val="005B6BDD"/>
    <w:rsid w:val="005C048C"/>
    <w:rsid w:val="005C0C8A"/>
    <w:rsid w:val="005C1030"/>
    <w:rsid w:val="005C1190"/>
    <w:rsid w:val="005C12F6"/>
    <w:rsid w:val="005C18D4"/>
    <w:rsid w:val="005C1CA8"/>
    <w:rsid w:val="005C1CAB"/>
    <w:rsid w:val="005C310A"/>
    <w:rsid w:val="005C34DD"/>
    <w:rsid w:val="005C3949"/>
    <w:rsid w:val="005C6750"/>
    <w:rsid w:val="005C69F1"/>
    <w:rsid w:val="005C6C6E"/>
    <w:rsid w:val="005C74AD"/>
    <w:rsid w:val="005C7848"/>
    <w:rsid w:val="005D0ADD"/>
    <w:rsid w:val="005D1919"/>
    <w:rsid w:val="005D23FB"/>
    <w:rsid w:val="005D3F40"/>
    <w:rsid w:val="005D514A"/>
    <w:rsid w:val="005D53F8"/>
    <w:rsid w:val="005D71CA"/>
    <w:rsid w:val="005D7F5F"/>
    <w:rsid w:val="005E0ABA"/>
    <w:rsid w:val="005E0C60"/>
    <w:rsid w:val="005E1393"/>
    <w:rsid w:val="005E1435"/>
    <w:rsid w:val="005E1481"/>
    <w:rsid w:val="005E3E09"/>
    <w:rsid w:val="005E56C3"/>
    <w:rsid w:val="005E5987"/>
    <w:rsid w:val="005E63CB"/>
    <w:rsid w:val="005F1583"/>
    <w:rsid w:val="005F3174"/>
    <w:rsid w:val="005F65EE"/>
    <w:rsid w:val="005F6A68"/>
    <w:rsid w:val="005F6B5A"/>
    <w:rsid w:val="005F73EB"/>
    <w:rsid w:val="00600822"/>
    <w:rsid w:val="0060102E"/>
    <w:rsid w:val="006015AA"/>
    <w:rsid w:val="00602E40"/>
    <w:rsid w:val="00602F64"/>
    <w:rsid w:val="0060337B"/>
    <w:rsid w:val="006036F4"/>
    <w:rsid w:val="006039AE"/>
    <w:rsid w:val="00603F88"/>
    <w:rsid w:val="0060438D"/>
    <w:rsid w:val="00605A21"/>
    <w:rsid w:val="00605E61"/>
    <w:rsid w:val="006100B5"/>
    <w:rsid w:val="0061079F"/>
    <w:rsid w:val="0061132A"/>
    <w:rsid w:val="0061141E"/>
    <w:rsid w:val="00611747"/>
    <w:rsid w:val="00611BE8"/>
    <w:rsid w:val="00612C43"/>
    <w:rsid w:val="00612EE0"/>
    <w:rsid w:val="00613183"/>
    <w:rsid w:val="006135D1"/>
    <w:rsid w:val="006149F7"/>
    <w:rsid w:val="00616084"/>
    <w:rsid w:val="006162A4"/>
    <w:rsid w:val="00622CD1"/>
    <w:rsid w:val="00623C95"/>
    <w:rsid w:val="00624943"/>
    <w:rsid w:val="006255E8"/>
    <w:rsid w:val="0062568E"/>
    <w:rsid w:val="006261A7"/>
    <w:rsid w:val="00626E89"/>
    <w:rsid w:val="00627316"/>
    <w:rsid w:val="006308B5"/>
    <w:rsid w:val="0063269B"/>
    <w:rsid w:val="00632A38"/>
    <w:rsid w:val="00633982"/>
    <w:rsid w:val="00634C92"/>
    <w:rsid w:val="006351CC"/>
    <w:rsid w:val="00635D3B"/>
    <w:rsid w:val="00637690"/>
    <w:rsid w:val="00640CD6"/>
    <w:rsid w:val="0064161E"/>
    <w:rsid w:val="00642459"/>
    <w:rsid w:val="00642CE8"/>
    <w:rsid w:val="00642FFF"/>
    <w:rsid w:val="006437B8"/>
    <w:rsid w:val="006441F6"/>
    <w:rsid w:val="00644B77"/>
    <w:rsid w:val="00644BB9"/>
    <w:rsid w:val="00644FA0"/>
    <w:rsid w:val="0064511B"/>
    <w:rsid w:val="0064535C"/>
    <w:rsid w:val="006457CD"/>
    <w:rsid w:val="006476A6"/>
    <w:rsid w:val="00647A04"/>
    <w:rsid w:val="00647FC9"/>
    <w:rsid w:val="006506D6"/>
    <w:rsid w:val="00650F5E"/>
    <w:rsid w:val="006511CC"/>
    <w:rsid w:val="006529FB"/>
    <w:rsid w:val="00652D4D"/>
    <w:rsid w:val="00655ED3"/>
    <w:rsid w:val="006617A3"/>
    <w:rsid w:val="006617CB"/>
    <w:rsid w:val="00661870"/>
    <w:rsid w:val="00661D2A"/>
    <w:rsid w:val="00662AF1"/>
    <w:rsid w:val="0066408F"/>
    <w:rsid w:val="006647F5"/>
    <w:rsid w:val="00664F96"/>
    <w:rsid w:val="00666DC7"/>
    <w:rsid w:val="00667807"/>
    <w:rsid w:val="00667999"/>
    <w:rsid w:val="00672082"/>
    <w:rsid w:val="006728AF"/>
    <w:rsid w:val="00673877"/>
    <w:rsid w:val="00673A01"/>
    <w:rsid w:val="00673D98"/>
    <w:rsid w:val="00673FFE"/>
    <w:rsid w:val="00675E4E"/>
    <w:rsid w:val="00677AA1"/>
    <w:rsid w:val="00680A52"/>
    <w:rsid w:val="00681D0D"/>
    <w:rsid w:val="006826CB"/>
    <w:rsid w:val="006828C1"/>
    <w:rsid w:val="006831AE"/>
    <w:rsid w:val="00684163"/>
    <w:rsid w:val="00684BB8"/>
    <w:rsid w:val="00684CFD"/>
    <w:rsid w:val="00685FB6"/>
    <w:rsid w:val="0068630B"/>
    <w:rsid w:val="00686ECF"/>
    <w:rsid w:val="00690F9C"/>
    <w:rsid w:val="0069179E"/>
    <w:rsid w:val="006921F4"/>
    <w:rsid w:val="006939B3"/>
    <w:rsid w:val="00695556"/>
    <w:rsid w:val="006979B8"/>
    <w:rsid w:val="006A0630"/>
    <w:rsid w:val="006A100A"/>
    <w:rsid w:val="006A3A3D"/>
    <w:rsid w:val="006A3A89"/>
    <w:rsid w:val="006A4250"/>
    <w:rsid w:val="006A427C"/>
    <w:rsid w:val="006A5D86"/>
    <w:rsid w:val="006B1519"/>
    <w:rsid w:val="006B189C"/>
    <w:rsid w:val="006B20A1"/>
    <w:rsid w:val="006B2141"/>
    <w:rsid w:val="006B2D14"/>
    <w:rsid w:val="006B46E5"/>
    <w:rsid w:val="006B4F88"/>
    <w:rsid w:val="006B604B"/>
    <w:rsid w:val="006B74A7"/>
    <w:rsid w:val="006B7A1B"/>
    <w:rsid w:val="006B7B2D"/>
    <w:rsid w:val="006C255C"/>
    <w:rsid w:val="006C28BA"/>
    <w:rsid w:val="006C29C8"/>
    <w:rsid w:val="006C29F2"/>
    <w:rsid w:val="006C3A00"/>
    <w:rsid w:val="006C5143"/>
    <w:rsid w:val="006C52E0"/>
    <w:rsid w:val="006C6D1A"/>
    <w:rsid w:val="006C7C11"/>
    <w:rsid w:val="006C7C53"/>
    <w:rsid w:val="006D014C"/>
    <w:rsid w:val="006D4D84"/>
    <w:rsid w:val="006D5B15"/>
    <w:rsid w:val="006D5B61"/>
    <w:rsid w:val="006E0090"/>
    <w:rsid w:val="006E0A3A"/>
    <w:rsid w:val="006E2222"/>
    <w:rsid w:val="006E2605"/>
    <w:rsid w:val="006E3637"/>
    <w:rsid w:val="006E586E"/>
    <w:rsid w:val="006E599C"/>
    <w:rsid w:val="006E6705"/>
    <w:rsid w:val="006E763A"/>
    <w:rsid w:val="006F0AF8"/>
    <w:rsid w:val="006F0C38"/>
    <w:rsid w:val="006F1EF6"/>
    <w:rsid w:val="006F2533"/>
    <w:rsid w:val="006F2DCE"/>
    <w:rsid w:val="006F3954"/>
    <w:rsid w:val="006F5362"/>
    <w:rsid w:val="006F5654"/>
    <w:rsid w:val="006F57E3"/>
    <w:rsid w:val="006F66E2"/>
    <w:rsid w:val="006F78A4"/>
    <w:rsid w:val="006F7C7D"/>
    <w:rsid w:val="0070158A"/>
    <w:rsid w:val="007020F2"/>
    <w:rsid w:val="0070270D"/>
    <w:rsid w:val="00707025"/>
    <w:rsid w:val="00707BED"/>
    <w:rsid w:val="007104B6"/>
    <w:rsid w:val="00711B62"/>
    <w:rsid w:val="0071220C"/>
    <w:rsid w:val="00712912"/>
    <w:rsid w:val="00713079"/>
    <w:rsid w:val="00713F89"/>
    <w:rsid w:val="00714199"/>
    <w:rsid w:val="007155C0"/>
    <w:rsid w:val="00715EE2"/>
    <w:rsid w:val="0071706A"/>
    <w:rsid w:val="007173EC"/>
    <w:rsid w:val="00720B25"/>
    <w:rsid w:val="00722069"/>
    <w:rsid w:val="0072336D"/>
    <w:rsid w:val="007242FD"/>
    <w:rsid w:val="007246AF"/>
    <w:rsid w:val="0072546B"/>
    <w:rsid w:val="00725B28"/>
    <w:rsid w:val="00725FBB"/>
    <w:rsid w:val="007265A0"/>
    <w:rsid w:val="00726785"/>
    <w:rsid w:val="00726D7D"/>
    <w:rsid w:val="00730875"/>
    <w:rsid w:val="00730EA9"/>
    <w:rsid w:val="007312D5"/>
    <w:rsid w:val="00731FB5"/>
    <w:rsid w:val="0073250A"/>
    <w:rsid w:val="00735E1A"/>
    <w:rsid w:val="007360A9"/>
    <w:rsid w:val="007360B7"/>
    <w:rsid w:val="00736558"/>
    <w:rsid w:val="00736A10"/>
    <w:rsid w:val="00736A69"/>
    <w:rsid w:val="00736D28"/>
    <w:rsid w:val="00736EBD"/>
    <w:rsid w:val="00737AB0"/>
    <w:rsid w:val="007429D1"/>
    <w:rsid w:val="00745754"/>
    <w:rsid w:val="007461B5"/>
    <w:rsid w:val="00750A42"/>
    <w:rsid w:val="0075175C"/>
    <w:rsid w:val="0075217E"/>
    <w:rsid w:val="00754B14"/>
    <w:rsid w:val="00754B5B"/>
    <w:rsid w:val="0075638D"/>
    <w:rsid w:val="00756C22"/>
    <w:rsid w:val="00756E34"/>
    <w:rsid w:val="00760507"/>
    <w:rsid w:val="007605AB"/>
    <w:rsid w:val="00761496"/>
    <w:rsid w:val="00761826"/>
    <w:rsid w:val="007623D5"/>
    <w:rsid w:val="007634DD"/>
    <w:rsid w:val="0076449F"/>
    <w:rsid w:val="00764F41"/>
    <w:rsid w:val="00765203"/>
    <w:rsid w:val="007653B8"/>
    <w:rsid w:val="00766C98"/>
    <w:rsid w:val="00771DC8"/>
    <w:rsid w:val="00774659"/>
    <w:rsid w:val="00774ED8"/>
    <w:rsid w:val="00776BAF"/>
    <w:rsid w:val="00776EA2"/>
    <w:rsid w:val="0077713A"/>
    <w:rsid w:val="007805F7"/>
    <w:rsid w:val="00782C9D"/>
    <w:rsid w:val="0078390F"/>
    <w:rsid w:val="00783B4A"/>
    <w:rsid w:val="00784771"/>
    <w:rsid w:val="00784C13"/>
    <w:rsid w:val="007857FC"/>
    <w:rsid w:val="007860AC"/>
    <w:rsid w:val="00786491"/>
    <w:rsid w:val="00786887"/>
    <w:rsid w:val="007900C6"/>
    <w:rsid w:val="0079110A"/>
    <w:rsid w:val="00792F76"/>
    <w:rsid w:val="00795EFF"/>
    <w:rsid w:val="007A00DC"/>
    <w:rsid w:val="007A0A65"/>
    <w:rsid w:val="007A0C15"/>
    <w:rsid w:val="007A3291"/>
    <w:rsid w:val="007A3F33"/>
    <w:rsid w:val="007A5934"/>
    <w:rsid w:val="007A73C3"/>
    <w:rsid w:val="007A7544"/>
    <w:rsid w:val="007A7821"/>
    <w:rsid w:val="007A7BAF"/>
    <w:rsid w:val="007A7F7A"/>
    <w:rsid w:val="007B1D52"/>
    <w:rsid w:val="007B202F"/>
    <w:rsid w:val="007B32C6"/>
    <w:rsid w:val="007B34AC"/>
    <w:rsid w:val="007B3B67"/>
    <w:rsid w:val="007B7483"/>
    <w:rsid w:val="007B7A94"/>
    <w:rsid w:val="007C119E"/>
    <w:rsid w:val="007C11C3"/>
    <w:rsid w:val="007C1F57"/>
    <w:rsid w:val="007C2001"/>
    <w:rsid w:val="007C453B"/>
    <w:rsid w:val="007C5968"/>
    <w:rsid w:val="007C629B"/>
    <w:rsid w:val="007D03B1"/>
    <w:rsid w:val="007D090E"/>
    <w:rsid w:val="007D0CAB"/>
    <w:rsid w:val="007D0D89"/>
    <w:rsid w:val="007D3552"/>
    <w:rsid w:val="007D3D06"/>
    <w:rsid w:val="007D3F19"/>
    <w:rsid w:val="007D53CF"/>
    <w:rsid w:val="007D6235"/>
    <w:rsid w:val="007D65A0"/>
    <w:rsid w:val="007D6F63"/>
    <w:rsid w:val="007E0BE9"/>
    <w:rsid w:val="007E16B1"/>
    <w:rsid w:val="007E1751"/>
    <w:rsid w:val="007E3F30"/>
    <w:rsid w:val="007E4243"/>
    <w:rsid w:val="007E43B4"/>
    <w:rsid w:val="007E4E0B"/>
    <w:rsid w:val="007E5715"/>
    <w:rsid w:val="007E5779"/>
    <w:rsid w:val="007E57BB"/>
    <w:rsid w:val="007E5BE2"/>
    <w:rsid w:val="007E5D3D"/>
    <w:rsid w:val="007E67A5"/>
    <w:rsid w:val="007E6F76"/>
    <w:rsid w:val="007F0960"/>
    <w:rsid w:val="007F0CC2"/>
    <w:rsid w:val="007F0EE0"/>
    <w:rsid w:val="007F26BC"/>
    <w:rsid w:val="007F283A"/>
    <w:rsid w:val="007F3183"/>
    <w:rsid w:val="007F3808"/>
    <w:rsid w:val="007F3AE5"/>
    <w:rsid w:val="007F3BD8"/>
    <w:rsid w:val="007F3C9E"/>
    <w:rsid w:val="007F46D8"/>
    <w:rsid w:val="007F4E99"/>
    <w:rsid w:val="007F6540"/>
    <w:rsid w:val="007F7342"/>
    <w:rsid w:val="007F781D"/>
    <w:rsid w:val="00801F11"/>
    <w:rsid w:val="008020B7"/>
    <w:rsid w:val="0080351E"/>
    <w:rsid w:val="00803AB0"/>
    <w:rsid w:val="00804881"/>
    <w:rsid w:val="00804D59"/>
    <w:rsid w:val="008073B1"/>
    <w:rsid w:val="00807AAB"/>
    <w:rsid w:val="00810DC5"/>
    <w:rsid w:val="008122F6"/>
    <w:rsid w:val="00814F3E"/>
    <w:rsid w:val="0081504F"/>
    <w:rsid w:val="0081505A"/>
    <w:rsid w:val="008161C3"/>
    <w:rsid w:val="00816261"/>
    <w:rsid w:val="00816B31"/>
    <w:rsid w:val="00816C31"/>
    <w:rsid w:val="00817855"/>
    <w:rsid w:val="00817979"/>
    <w:rsid w:val="00817A80"/>
    <w:rsid w:val="008200D6"/>
    <w:rsid w:val="0082036E"/>
    <w:rsid w:val="00820F63"/>
    <w:rsid w:val="008226D8"/>
    <w:rsid w:val="008242B5"/>
    <w:rsid w:val="00825380"/>
    <w:rsid w:val="00825DF8"/>
    <w:rsid w:val="00825FB0"/>
    <w:rsid w:val="00826498"/>
    <w:rsid w:val="0082683F"/>
    <w:rsid w:val="00826EF3"/>
    <w:rsid w:val="00830285"/>
    <w:rsid w:val="00830588"/>
    <w:rsid w:val="008320A2"/>
    <w:rsid w:val="00832A28"/>
    <w:rsid w:val="00833368"/>
    <w:rsid w:val="00833D58"/>
    <w:rsid w:val="008362DF"/>
    <w:rsid w:val="00840166"/>
    <w:rsid w:val="00840B80"/>
    <w:rsid w:val="0084114F"/>
    <w:rsid w:val="00841B9A"/>
    <w:rsid w:val="00842F9F"/>
    <w:rsid w:val="00846196"/>
    <w:rsid w:val="00846D79"/>
    <w:rsid w:val="008473A0"/>
    <w:rsid w:val="008473DC"/>
    <w:rsid w:val="00847623"/>
    <w:rsid w:val="00847769"/>
    <w:rsid w:val="00847E8D"/>
    <w:rsid w:val="008502C2"/>
    <w:rsid w:val="008533B5"/>
    <w:rsid w:val="008545D0"/>
    <w:rsid w:val="00854F64"/>
    <w:rsid w:val="00856E4E"/>
    <w:rsid w:val="00860754"/>
    <w:rsid w:val="00862590"/>
    <w:rsid w:val="00864D1E"/>
    <w:rsid w:val="00866AA9"/>
    <w:rsid w:val="00866F42"/>
    <w:rsid w:val="00867600"/>
    <w:rsid w:val="00867771"/>
    <w:rsid w:val="00867A7F"/>
    <w:rsid w:val="00867F18"/>
    <w:rsid w:val="008702A4"/>
    <w:rsid w:val="00870D0B"/>
    <w:rsid w:val="008713A9"/>
    <w:rsid w:val="00871E46"/>
    <w:rsid w:val="00877A80"/>
    <w:rsid w:val="008800AD"/>
    <w:rsid w:val="00880C9D"/>
    <w:rsid w:val="008813D3"/>
    <w:rsid w:val="0088303B"/>
    <w:rsid w:val="008854CD"/>
    <w:rsid w:val="00885A0A"/>
    <w:rsid w:val="00885AB1"/>
    <w:rsid w:val="00886138"/>
    <w:rsid w:val="008864A2"/>
    <w:rsid w:val="00886D6C"/>
    <w:rsid w:val="0089116D"/>
    <w:rsid w:val="00891209"/>
    <w:rsid w:val="00892327"/>
    <w:rsid w:val="00893CE2"/>
    <w:rsid w:val="008946DB"/>
    <w:rsid w:val="00895748"/>
    <w:rsid w:val="0089662D"/>
    <w:rsid w:val="00897C88"/>
    <w:rsid w:val="008A1196"/>
    <w:rsid w:val="008A1637"/>
    <w:rsid w:val="008A2AC3"/>
    <w:rsid w:val="008A3017"/>
    <w:rsid w:val="008A315D"/>
    <w:rsid w:val="008A4274"/>
    <w:rsid w:val="008A6543"/>
    <w:rsid w:val="008A6E7E"/>
    <w:rsid w:val="008B084A"/>
    <w:rsid w:val="008B18CD"/>
    <w:rsid w:val="008B1BC9"/>
    <w:rsid w:val="008B1E0E"/>
    <w:rsid w:val="008B2E69"/>
    <w:rsid w:val="008B4A0B"/>
    <w:rsid w:val="008B5C8B"/>
    <w:rsid w:val="008B606F"/>
    <w:rsid w:val="008C048C"/>
    <w:rsid w:val="008C0723"/>
    <w:rsid w:val="008C1942"/>
    <w:rsid w:val="008C251D"/>
    <w:rsid w:val="008C34BF"/>
    <w:rsid w:val="008C3BD8"/>
    <w:rsid w:val="008C429B"/>
    <w:rsid w:val="008C633A"/>
    <w:rsid w:val="008C6ED5"/>
    <w:rsid w:val="008C7D56"/>
    <w:rsid w:val="008C7FFB"/>
    <w:rsid w:val="008D0216"/>
    <w:rsid w:val="008D3B70"/>
    <w:rsid w:val="008D458C"/>
    <w:rsid w:val="008D4B24"/>
    <w:rsid w:val="008D5E21"/>
    <w:rsid w:val="008D6D68"/>
    <w:rsid w:val="008D713F"/>
    <w:rsid w:val="008E0827"/>
    <w:rsid w:val="008E1A5E"/>
    <w:rsid w:val="008E2F12"/>
    <w:rsid w:val="008E336C"/>
    <w:rsid w:val="008E350A"/>
    <w:rsid w:val="008E4745"/>
    <w:rsid w:val="008E6688"/>
    <w:rsid w:val="008E72C2"/>
    <w:rsid w:val="008E77DC"/>
    <w:rsid w:val="008E7C83"/>
    <w:rsid w:val="008F046C"/>
    <w:rsid w:val="008F1790"/>
    <w:rsid w:val="008F203C"/>
    <w:rsid w:val="008F2041"/>
    <w:rsid w:val="008F24E1"/>
    <w:rsid w:val="008F2695"/>
    <w:rsid w:val="008F2911"/>
    <w:rsid w:val="008F2E01"/>
    <w:rsid w:val="008F2EA1"/>
    <w:rsid w:val="008F3C7A"/>
    <w:rsid w:val="008F3E82"/>
    <w:rsid w:val="008F4235"/>
    <w:rsid w:val="008F4753"/>
    <w:rsid w:val="008F5616"/>
    <w:rsid w:val="008F56A4"/>
    <w:rsid w:val="0090138E"/>
    <w:rsid w:val="00901482"/>
    <w:rsid w:val="00903980"/>
    <w:rsid w:val="00903AF0"/>
    <w:rsid w:val="00905718"/>
    <w:rsid w:val="009058CD"/>
    <w:rsid w:val="00906BAD"/>
    <w:rsid w:val="00910075"/>
    <w:rsid w:val="00910C9C"/>
    <w:rsid w:val="00913687"/>
    <w:rsid w:val="00913BAA"/>
    <w:rsid w:val="00914D34"/>
    <w:rsid w:val="00915968"/>
    <w:rsid w:val="00915AF9"/>
    <w:rsid w:val="00915D7F"/>
    <w:rsid w:val="0091647E"/>
    <w:rsid w:val="00916C1E"/>
    <w:rsid w:val="00916E8B"/>
    <w:rsid w:val="009200F4"/>
    <w:rsid w:val="00920880"/>
    <w:rsid w:val="009212C3"/>
    <w:rsid w:val="00921F66"/>
    <w:rsid w:val="00922B35"/>
    <w:rsid w:val="00924293"/>
    <w:rsid w:val="009251B1"/>
    <w:rsid w:val="00925661"/>
    <w:rsid w:val="009258CF"/>
    <w:rsid w:val="00925D43"/>
    <w:rsid w:val="00926403"/>
    <w:rsid w:val="00926B2B"/>
    <w:rsid w:val="00926FD1"/>
    <w:rsid w:val="00927638"/>
    <w:rsid w:val="00930CE8"/>
    <w:rsid w:val="00931DD8"/>
    <w:rsid w:val="00932402"/>
    <w:rsid w:val="00932C66"/>
    <w:rsid w:val="0094015E"/>
    <w:rsid w:val="00940AFD"/>
    <w:rsid w:val="00941988"/>
    <w:rsid w:val="00941A07"/>
    <w:rsid w:val="00941B66"/>
    <w:rsid w:val="00941BD6"/>
    <w:rsid w:val="0094355A"/>
    <w:rsid w:val="00943963"/>
    <w:rsid w:val="00943F83"/>
    <w:rsid w:val="00944C44"/>
    <w:rsid w:val="009454AE"/>
    <w:rsid w:val="009454B2"/>
    <w:rsid w:val="009479C8"/>
    <w:rsid w:val="00951B58"/>
    <w:rsid w:val="009522AE"/>
    <w:rsid w:val="00952634"/>
    <w:rsid w:val="00953858"/>
    <w:rsid w:val="0095454E"/>
    <w:rsid w:val="00954798"/>
    <w:rsid w:val="0095501C"/>
    <w:rsid w:val="00955B21"/>
    <w:rsid w:val="00955D0A"/>
    <w:rsid w:val="00956A8E"/>
    <w:rsid w:val="009575E6"/>
    <w:rsid w:val="009575FA"/>
    <w:rsid w:val="009576DF"/>
    <w:rsid w:val="00960291"/>
    <w:rsid w:val="00960A5E"/>
    <w:rsid w:val="009617A0"/>
    <w:rsid w:val="009629A0"/>
    <w:rsid w:val="00963601"/>
    <w:rsid w:val="00963B15"/>
    <w:rsid w:val="0096455F"/>
    <w:rsid w:val="009649B8"/>
    <w:rsid w:val="009653CC"/>
    <w:rsid w:val="00966975"/>
    <w:rsid w:val="00967CD3"/>
    <w:rsid w:val="009704B8"/>
    <w:rsid w:val="009708C7"/>
    <w:rsid w:val="00971859"/>
    <w:rsid w:val="00971D87"/>
    <w:rsid w:val="009729DE"/>
    <w:rsid w:val="0097332B"/>
    <w:rsid w:val="00973430"/>
    <w:rsid w:val="009735DB"/>
    <w:rsid w:val="0097456A"/>
    <w:rsid w:val="00974BF3"/>
    <w:rsid w:val="00974FF6"/>
    <w:rsid w:val="00976685"/>
    <w:rsid w:val="0097675D"/>
    <w:rsid w:val="00976F0C"/>
    <w:rsid w:val="00977AE0"/>
    <w:rsid w:val="00980169"/>
    <w:rsid w:val="00980A0E"/>
    <w:rsid w:val="009813B7"/>
    <w:rsid w:val="00981666"/>
    <w:rsid w:val="009827A1"/>
    <w:rsid w:val="009828B1"/>
    <w:rsid w:val="00982F4C"/>
    <w:rsid w:val="00983303"/>
    <w:rsid w:val="00984BF3"/>
    <w:rsid w:val="00984F2F"/>
    <w:rsid w:val="009865A4"/>
    <w:rsid w:val="009865FE"/>
    <w:rsid w:val="009869A9"/>
    <w:rsid w:val="00986AA7"/>
    <w:rsid w:val="00987280"/>
    <w:rsid w:val="00987E43"/>
    <w:rsid w:val="00990675"/>
    <w:rsid w:val="00990F32"/>
    <w:rsid w:val="009911E7"/>
    <w:rsid w:val="00991AFE"/>
    <w:rsid w:val="009938BF"/>
    <w:rsid w:val="00993BED"/>
    <w:rsid w:val="009944B7"/>
    <w:rsid w:val="00995255"/>
    <w:rsid w:val="009962D9"/>
    <w:rsid w:val="00997083"/>
    <w:rsid w:val="00997E64"/>
    <w:rsid w:val="00997E8D"/>
    <w:rsid w:val="009A146A"/>
    <w:rsid w:val="009A182B"/>
    <w:rsid w:val="009A3798"/>
    <w:rsid w:val="009A3F5F"/>
    <w:rsid w:val="009A435E"/>
    <w:rsid w:val="009A4597"/>
    <w:rsid w:val="009A4959"/>
    <w:rsid w:val="009A5B20"/>
    <w:rsid w:val="009A6695"/>
    <w:rsid w:val="009A7B59"/>
    <w:rsid w:val="009B1502"/>
    <w:rsid w:val="009B1743"/>
    <w:rsid w:val="009B19C3"/>
    <w:rsid w:val="009B29F0"/>
    <w:rsid w:val="009B30FC"/>
    <w:rsid w:val="009B3ED6"/>
    <w:rsid w:val="009B4096"/>
    <w:rsid w:val="009B4640"/>
    <w:rsid w:val="009B5CD4"/>
    <w:rsid w:val="009B66B1"/>
    <w:rsid w:val="009B7340"/>
    <w:rsid w:val="009C16D6"/>
    <w:rsid w:val="009C1CD3"/>
    <w:rsid w:val="009C2986"/>
    <w:rsid w:val="009C4E75"/>
    <w:rsid w:val="009C6D1B"/>
    <w:rsid w:val="009C78B9"/>
    <w:rsid w:val="009D0A52"/>
    <w:rsid w:val="009D1F96"/>
    <w:rsid w:val="009D4A9E"/>
    <w:rsid w:val="009D5F5A"/>
    <w:rsid w:val="009D6975"/>
    <w:rsid w:val="009D6ABD"/>
    <w:rsid w:val="009D6ADF"/>
    <w:rsid w:val="009D6E94"/>
    <w:rsid w:val="009D794B"/>
    <w:rsid w:val="009E0558"/>
    <w:rsid w:val="009E1ACF"/>
    <w:rsid w:val="009E24EE"/>
    <w:rsid w:val="009E3244"/>
    <w:rsid w:val="009E372F"/>
    <w:rsid w:val="009E47C6"/>
    <w:rsid w:val="009E5A0B"/>
    <w:rsid w:val="009E60C4"/>
    <w:rsid w:val="009E674C"/>
    <w:rsid w:val="009E6C83"/>
    <w:rsid w:val="009F3989"/>
    <w:rsid w:val="009F4B3B"/>
    <w:rsid w:val="009F4B69"/>
    <w:rsid w:val="009F4C4F"/>
    <w:rsid w:val="009F5F88"/>
    <w:rsid w:val="009F66D0"/>
    <w:rsid w:val="009F727E"/>
    <w:rsid w:val="00A00183"/>
    <w:rsid w:val="00A01172"/>
    <w:rsid w:val="00A016C3"/>
    <w:rsid w:val="00A01E7A"/>
    <w:rsid w:val="00A020F9"/>
    <w:rsid w:val="00A021E9"/>
    <w:rsid w:val="00A025AE"/>
    <w:rsid w:val="00A02688"/>
    <w:rsid w:val="00A0474A"/>
    <w:rsid w:val="00A04C88"/>
    <w:rsid w:val="00A068A8"/>
    <w:rsid w:val="00A06C0E"/>
    <w:rsid w:val="00A06DFC"/>
    <w:rsid w:val="00A07AB6"/>
    <w:rsid w:val="00A13347"/>
    <w:rsid w:val="00A13B93"/>
    <w:rsid w:val="00A140E4"/>
    <w:rsid w:val="00A156E4"/>
    <w:rsid w:val="00A16061"/>
    <w:rsid w:val="00A1656D"/>
    <w:rsid w:val="00A168A7"/>
    <w:rsid w:val="00A17520"/>
    <w:rsid w:val="00A17786"/>
    <w:rsid w:val="00A20BB2"/>
    <w:rsid w:val="00A21707"/>
    <w:rsid w:val="00A23B75"/>
    <w:rsid w:val="00A24138"/>
    <w:rsid w:val="00A24589"/>
    <w:rsid w:val="00A24E11"/>
    <w:rsid w:val="00A24F7B"/>
    <w:rsid w:val="00A261CD"/>
    <w:rsid w:val="00A27B7F"/>
    <w:rsid w:val="00A27F11"/>
    <w:rsid w:val="00A305F6"/>
    <w:rsid w:val="00A30C8E"/>
    <w:rsid w:val="00A316B5"/>
    <w:rsid w:val="00A329BE"/>
    <w:rsid w:val="00A3356E"/>
    <w:rsid w:val="00A34829"/>
    <w:rsid w:val="00A34944"/>
    <w:rsid w:val="00A35668"/>
    <w:rsid w:val="00A35E14"/>
    <w:rsid w:val="00A3608C"/>
    <w:rsid w:val="00A36756"/>
    <w:rsid w:val="00A4131B"/>
    <w:rsid w:val="00A416ED"/>
    <w:rsid w:val="00A4228C"/>
    <w:rsid w:val="00A4278B"/>
    <w:rsid w:val="00A44055"/>
    <w:rsid w:val="00A440C4"/>
    <w:rsid w:val="00A447AE"/>
    <w:rsid w:val="00A44B0B"/>
    <w:rsid w:val="00A44D69"/>
    <w:rsid w:val="00A452BF"/>
    <w:rsid w:val="00A452E5"/>
    <w:rsid w:val="00A45D25"/>
    <w:rsid w:val="00A46590"/>
    <w:rsid w:val="00A466BE"/>
    <w:rsid w:val="00A47C77"/>
    <w:rsid w:val="00A518BE"/>
    <w:rsid w:val="00A51963"/>
    <w:rsid w:val="00A543D3"/>
    <w:rsid w:val="00A55314"/>
    <w:rsid w:val="00A56147"/>
    <w:rsid w:val="00A605FB"/>
    <w:rsid w:val="00A60BE2"/>
    <w:rsid w:val="00A60CA4"/>
    <w:rsid w:val="00A61038"/>
    <w:rsid w:val="00A62212"/>
    <w:rsid w:val="00A631F4"/>
    <w:rsid w:val="00A636AD"/>
    <w:rsid w:val="00A6409A"/>
    <w:rsid w:val="00A6427A"/>
    <w:rsid w:val="00A66A53"/>
    <w:rsid w:val="00A66DF4"/>
    <w:rsid w:val="00A67160"/>
    <w:rsid w:val="00A6731E"/>
    <w:rsid w:val="00A67555"/>
    <w:rsid w:val="00A67713"/>
    <w:rsid w:val="00A67986"/>
    <w:rsid w:val="00A706A4"/>
    <w:rsid w:val="00A707B1"/>
    <w:rsid w:val="00A70E88"/>
    <w:rsid w:val="00A7151D"/>
    <w:rsid w:val="00A73D43"/>
    <w:rsid w:val="00A74140"/>
    <w:rsid w:val="00A753C8"/>
    <w:rsid w:val="00A75DB4"/>
    <w:rsid w:val="00A76965"/>
    <w:rsid w:val="00A76E04"/>
    <w:rsid w:val="00A76E96"/>
    <w:rsid w:val="00A81603"/>
    <w:rsid w:val="00A83143"/>
    <w:rsid w:val="00A831A4"/>
    <w:rsid w:val="00A83BEF"/>
    <w:rsid w:val="00A84E2E"/>
    <w:rsid w:val="00A85D52"/>
    <w:rsid w:val="00A864FA"/>
    <w:rsid w:val="00A875E3"/>
    <w:rsid w:val="00A90973"/>
    <w:rsid w:val="00A9105D"/>
    <w:rsid w:val="00A93FBA"/>
    <w:rsid w:val="00A9544E"/>
    <w:rsid w:val="00A97906"/>
    <w:rsid w:val="00A979A9"/>
    <w:rsid w:val="00AA09AF"/>
    <w:rsid w:val="00AA0F9D"/>
    <w:rsid w:val="00AA12D9"/>
    <w:rsid w:val="00AA2122"/>
    <w:rsid w:val="00AA36E9"/>
    <w:rsid w:val="00AA3EAB"/>
    <w:rsid w:val="00AA4CAF"/>
    <w:rsid w:val="00AA632F"/>
    <w:rsid w:val="00AA684B"/>
    <w:rsid w:val="00AA6A6F"/>
    <w:rsid w:val="00AA6CC6"/>
    <w:rsid w:val="00AA747D"/>
    <w:rsid w:val="00AA7C59"/>
    <w:rsid w:val="00AB0009"/>
    <w:rsid w:val="00AB0ABB"/>
    <w:rsid w:val="00AB320D"/>
    <w:rsid w:val="00AB46F1"/>
    <w:rsid w:val="00AB5267"/>
    <w:rsid w:val="00AB5717"/>
    <w:rsid w:val="00AB6769"/>
    <w:rsid w:val="00AB73CF"/>
    <w:rsid w:val="00AC0E4A"/>
    <w:rsid w:val="00AC1663"/>
    <w:rsid w:val="00AC1E48"/>
    <w:rsid w:val="00AC2182"/>
    <w:rsid w:val="00AC265E"/>
    <w:rsid w:val="00AC3842"/>
    <w:rsid w:val="00AC490D"/>
    <w:rsid w:val="00AC5837"/>
    <w:rsid w:val="00AC58D5"/>
    <w:rsid w:val="00AC5B20"/>
    <w:rsid w:val="00AC60AB"/>
    <w:rsid w:val="00AC61F1"/>
    <w:rsid w:val="00AC74EA"/>
    <w:rsid w:val="00AC7D7E"/>
    <w:rsid w:val="00AD0DBA"/>
    <w:rsid w:val="00AD3624"/>
    <w:rsid w:val="00AD38E8"/>
    <w:rsid w:val="00AD4B32"/>
    <w:rsid w:val="00AD4F50"/>
    <w:rsid w:val="00AD61A4"/>
    <w:rsid w:val="00AD6ACF"/>
    <w:rsid w:val="00AD7155"/>
    <w:rsid w:val="00AD7227"/>
    <w:rsid w:val="00AD76B7"/>
    <w:rsid w:val="00AD7986"/>
    <w:rsid w:val="00AE0365"/>
    <w:rsid w:val="00AE10FE"/>
    <w:rsid w:val="00AE1612"/>
    <w:rsid w:val="00AE1648"/>
    <w:rsid w:val="00AE5D46"/>
    <w:rsid w:val="00AE6987"/>
    <w:rsid w:val="00AE7741"/>
    <w:rsid w:val="00AF250D"/>
    <w:rsid w:val="00AF3697"/>
    <w:rsid w:val="00AF4FEC"/>
    <w:rsid w:val="00AF5269"/>
    <w:rsid w:val="00AF556C"/>
    <w:rsid w:val="00AF7A4B"/>
    <w:rsid w:val="00B0122D"/>
    <w:rsid w:val="00B0181F"/>
    <w:rsid w:val="00B01CE3"/>
    <w:rsid w:val="00B032DD"/>
    <w:rsid w:val="00B03A4E"/>
    <w:rsid w:val="00B041D1"/>
    <w:rsid w:val="00B0439B"/>
    <w:rsid w:val="00B05B3D"/>
    <w:rsid w:val="00B05F96"/>
    <w:rsid w:val="00B0600E"/>
    <w:rsid w:val="00B0605D"/>
    <w:rsid w:val="00B0641B"/>
    <w:rsid w:val="00B06CC4"/>
    <w:rsid w:val="00B0741F"/>
    <w:rsid w:val="00B07B48"/>
    <w:rsid w:val="00B11685"/>
    <w:rsid w:val="00B12462"/>
    <w:rsid w:val="00B1348D"/>
    <w:rsid w:val="00B134B1"/>
    <w:rsid w:val="00B1398E"/>
    <w:rsid w:val="00B13EA0"/>
    <w:rsid w:val="00B14DA5"/>
    <w:rsid w:val="00B1500D"/>
    <w:rsid w:val="00B15A01"/>
    <w:rsid w:val="00B15CCB"/>
    <w:rsid w:val="00B15F4C"/>
    <w:rsid w:val="00B16A37"/>
    <w:rsid w:val="00B1743D"/>
    <w:rsid w:val="00B17A90"/>
    <w:rsid w:val="00B200E1"/>
    <w:rsid w:val="00B20B7B"/>
    <w:rsid w:val="00B2177A"/>
    <w:rsid w:val="00B21B1F"/>
    <w:rsid w:val="00B22180"/>
    <w:rsid w:val="00B2335F"/>
    <w:rsid w:val="00B24F3F"/>
    <w:rsid w:val="00B254EB"/>
    <w:rsid w:val="00B266F0"/>
    <w:rsid w:val="00B27DE1"/>
    <w:rsid w:val="00B27E16"/>
    <w:rsid w:val="00B304B1"/>
    <w:rsid w:val="00B32811"/>
    <w:rsid w:val="00B32D4C"/>
    <w:rsid w:val="00B330BB"/>
    <w:rsid w:val="00B35459"/>
    <w:rsid w:val="00B35D26"/>
    <w:rsid w:val="00B36158"/>
    <w:rsid w:val="00B371CE"/>
    <w:rsid w:val="00B3760B"/>
    <w:rsid w:val="00B37E72"/>
    <w:rsid w:val="00B404F4"/>
    <w:rsid w:val="00B40E23"/>
    <w:rsid w:val="00B41BE2"/>
    <w:rsid w:val="00B45B2A"/>
    <w:rsid w:val="00B45D94"/>
    <w:rsid w:val="00B47F2E"/>
    <w:rsid w:val="00B5156D"/>
    <w:rsid w:val="00B51AC2"/>
    <w:rsid w:val="00B51B3D"/>
    <w:rsid w:val="00B52409"/>
    <w:rsid w:val="00B530F1"/>
    <w:rsid w:val="00B53256"/>
    <w:rsid w:val="00B55277"/>
    <w:rsid w:val="00B5572F"/>
    <w:rsid w:val="00B5670C"/>
    <w:rsid w:val="00B567B2"/>
    <w:rsid w:val="00B569F3"/>
    <w:rsid w:val="00B5718E"/>
    <w:rsid w:val="00B6450D"/>
    <w:rsid w:val="00B64786"/>
    <w:rsid w:val="00B64B66"/>
    <w:rsid w:val="00B65A21"/>
    <w:rsid w:val="00B65C01"/>
    <w:rsid w:val="00B6738B"/>
    <w:rsid w:val="00B67566"/>
    <w:rsid w:val="00B67D3B"/>
    <w:rsid w:val="00B70053"/>
    <w:rsid w:val="00B704C0"/>
    <w:rsid w:val="00B70754"/>
    <w:rsid w:val="00B70D71"/>
    <w:rsid w:val="00B71904"/>
    <w:rsid w:val="00B730A7"/>
    <w:rsid w:val="00B738DF"/>
    <w:rsid w:val="00B73D84"/>
    <w:rsid w:val="00B743FA"/>
    <w:rsid w:val="00B74979"/>
    <w:rsid w:val="00B77F5F"/>
    <w:rsid w:val="00B80093"/>
    <w:rsid w:val="00B80CFF"/>
    <w:rsid w:val="00B80E90"/>
    <w:rsid w:val="00B827B7"/>
    <w:rsid w:val="00B83B4F"/>
    <w:rsid w:val="00B84839"/>
    <w:rsid w:val="00B85C5C"/>
    <w:rsid w:val="00B86171"/>
    <w:rsid w:val="00B86D63"/>
    <w:rsid w:val="00B870A7"/>
    <w:rsid w:val="00B87DCB"/>
    <w:rsid w:val="00B90D78"/>
    <w:rsid w:val="00B9156B"/>
    <w:rsid w:val="00B93C87"/>
    <w:rsid w:val="00B93EBF"/>
    <w:rsid w:val="00B94067"/>
    <w:rsid w:val="00B94B67"/>
    <w:rsid w:val="00B94C93"/>
    <w:rsid w:val="00B94E62"/>
    <w:rsid w:val="00B96D00"/>
    <w:rsid w:val="00B96DA9"/>
    <w:rsid w:val="00BA3485"/>
    <w:rsid w:val="00BA350E"/>
    <w:rsid w:val="00BA4A0A"/>
    <w:rsid w:val="00BA4B1E"/>
    <w:rsid w:val="00BA73B7"/>
    <w:rsid w:val="00BA78FD"/>
    <w:rsid w:val="00BA7C59"/>
    <w:rsid w:val="00BB00AA"/>
    <w:rsid w:val="00BB0484"/>
    <w:rsid w:val="00BB04AC"/>
    <w:rsid w:val="00BB0D79"/>
    <w:rsid w:val="00BB165C"/>
    <w:rsid w:val="00BB2368"/>
    <w:rsid w:val="00BB2AA6"/>
    <w:rsid w:val="00BB3300"/>
    <w:rsid w:val="00BB33D5"/>
    <w:rsid w:val="00BB372D"/>
    <w:rsid w:val="00BB3FF8"/>
    <w:rsid w:val="00BB42A7"/>
    <w:rsid w:val="00BB439D"/>
    <w:rsid w:val="00BB4AB0"/>
    <w:rsid w:val="00BB5471"/>
    <w:rsid w:val="00BB61A7"/>
    <w:rsid w:val="00BB7658"/>
    <w:rsid w:val="00BB7D95"/>
    <w:rsid w:val="00BC03A3"/>
    <w:rsid w:val="00BC27FA"/>
    <w:rsid w:val="00BC27FF"/>
    <w:rsid w:val="00BC3441"/>
    <w:rsid w:val="00BC3C74"/>
    <w:rsid w:val="00BC4299"/>
    <w:rsid w:val="00BC4C72"/>
    <w:rsid w:val="00BC5D86"/>
    <w:rsid w:val="00BC7852"/>
    <w:rsid w:val="00BC7B5F"/>
    <w:rsid w:val="00BD0425"/>
    <w:rsid w:val="00BD0BBC"/>
    <w:rsid w:val="00BD1204"/>
    <w:rsid w:val="00BD1CCE"/>
    <w:rsid w:val="00BD2014"/>
    <w:rsid w:val="00BD22AB"/>
    <w:rsid w:val="00BD22F1"/>
    <w:rsid w:val="00BD39C7"/>
    <w:rsid w:val="00BD3BC5"/>
    <w:rsid w:val="00BD511D"/>
    <w:rsid w:val="00BD5275"/>
    <w:rsid w:val="00BE03AD"/>
    <w:rsid w:val="00BE0CD8"/>
    <w:rsid w:val="00BE0D4C"/>
    <w:rsid w:val="00BE1992"/>
    <w:rsid w:val="00BE1A92"/>
    <w:rsid w:val="00BE3089"/>
    <w:rsid w:val="00BE46CC"/>
    <w:rsid w:val="00BE49D8"/>
    <w:rsid w:val="00BE4AE6"/>
    <w:rsid w:val="00BE578D"/>
    <w:rsid w:val="00BE5D17"/>
    <w:rsid w:val="00BE66B6"/>
    <w:rsid w:val="00BE7199"/>
    <w:rsid w:val="00BE71F7"/>
    <w:rsid w:val="00BE781A"/>
    <w:rsid w:val="00BE7CAD"/>
    <w:rsid w:val="00BE7D4A"/>
    <w:rsid w:val="00BF06D2"/>
    <w:rsid w:val="00BF0955"/>
    <w:rsid w:val="00BF1157"/>
    <w:rsid w:val="00BF1295"/>
    <w:rsid w:val="00BF18C3"/>
    <w:rsid w:val="00BF1A59"/>
    <w:rsid w:val="00BF2E41"/>
    <w:rsid w:val="00BF314D"/>
    <w:rsid w:val="00BF42DD"/>
    <w:rsid w:val="00BF4C53"/>
    <w:rsid w:val="00BF54BF"/>
    <w:rsid w:val="00BF7C9B"/>
    <w:rsid w:val="00C00B34"/>
    <w:rsid w:val="00C01960"/>
    <w:rsid w:val="00C02D4B"/>
    <w:rsid w:val="00C02E2D"/>
    <w:rsid w:val="00C02F59"/>
    <w:rsid w:val="00C03698"/>
    <w:rsid w:val="00C053A7"/>
    <w:rsid w:val="00C056A7"/>
    <w:rsid w:val="00C05989"/>
    <w:rsid w:val="00C06528"/>
    <w:rsid w:val="00C10109"/>
    <w:rsid w:val="00C10A48"/>
    <w:rsid w:val="00C10B45"/>
    <w:rsid w:val="00C1259E"/>
    <w:rsid w:val="00C12C16"/>
    <w:rsid w:val="00C148A1"/>
    <w:rsid w:val="00C155B6"/>
    <w:rsid w:val="00C15735"/>
    <w:rsid w:val="00C163E8"/>
    <w:rsid w:val="00C16DCB"/>
    <w:rsid w:val="00C16DCF"/>
    <w:rsid w:val="00C17C89"/>
    <w:rsid w:val="00C17DF5"/>
    <w:rsid w:val="00C20E1A"/>
    <w:rsid w:val="00C2157E"/>
    <w:rsid w:val="00C21F4D"/>
    <w:rsid w:val="00C22616"/>
    <w:rsid w:val="00C22F2B"/>
    <w:rsid w:val="00C2387E"/>
    <w:rsid w:val="00C23DCF"/>
    <w:rsid w:val="00C23E66"/>
    <w:rsid w:val="00C23EAD"/>
    <w:rsid w:val="00C25849"/>
    <w:rsid w:val="00C2718D"/>
    <w:rsid w:val="00C27969"/>
    <w:rsid w:val="00C31B5D"/>
    <w:rsid w:val="00C32009"/>
    <w:rsid w:val="00C3216B"/>
    <w:rsid w:val="00C33B00"/>
    <w:rsid w:val="00C35EAE"/>
    <w:rsid w:val="00C366D8"/>
    <w:rsid w:val="00C3769B"/>
    <w:rsid w:val="00C402D0"/>
    <w:rsid w:val="00C417D2"/>
    <w:rsid w:val="00C44015"/>
    <w:rsid w:val="00C442C8"/>
    <w:rsid w:val="00C444A4"/>
    <w:rsid w:val="00C45613"/>
    <w:rsid w:val="00C45EAA"/>
    <w:rsid w:val="00C462EB"/>
    <w:rsid w:val="00C50323"/>
    <w:rsid w:val="00C512E2"/>
    <w:rsid w:val="00C5141E"/>
    <w:rsid w:val="00C53C29"/>
    <w:rsid w:val="00C5595D"/>
    <w:rsid w:val="00C566B4"/>
    <w:rsid w:val="00C575F9"/>
    <w:rsid w:val="00C5773D"/>
    <w:rsid w:val="00C60EC7"/>
    <w:rsid w:val="00C61120"/>
    <w:rsid w:val="00C6229B"/>
    <w:rsid w:val="00C62468"/>
    <w:rsid w:val="00C628D6"/>
    <w:rsid w:val="00C63AD2"/>
    <w:rsid w:val="00C6437E"/>
    <w:rsid w:val="00C64F60"/>
    <w:rsid w:val="00C6555D"/>
    <w:rsid w:val="00C65DF6"/>
    <w:rsid w:val="00C66611"/>
    <w:rsid w:val="00C6661C"/>
    <w:rsid w:val="00C67603"/>
    <w:rsid w:val="00C7135D"/>
    <w:rsid w:val="00C727B3"/>
    <w:rsid w:val="00C7381D"/>
    <w:rsid w:val="00C738B4"/>
    <w:rsid w:val="00C76AB0"/>
    <w:rsid w:val="00C77845"/>
    <w:rsid w:val="00C810FC"/>
    <w:rsid w:val="00C8177D"/>
    <w:rsid w:val="00C817C9"/>
    <w:rsid w:val="00C8234A"/>
    <w:rsid w:val="00C82471"/>
    <w:rsid w:val="00C82BEE"/>
    <w:rsid w:val="00C82DFB"/>
    <w:rsid w:val="00C84743"/>
    <w:rsid w:val="00C85283"/>
    <w:rsid w:val="00C8536C"/>
    <w:rsid w:val="00C8560C"/>
    <w:rsid w:val="00C86987"/>
    <w:rsid w:val="00C86B09"/>
    <w:rsid w:val="00C90E96"/>
    <w:rsid w:val="00C92B98"/>
    <w:rsid w:val="00C938F9"/>
    <w:rsid w:val="00C93AE8"/>
    <w:rsid w:val="00C94057"/>
    <w:rsid w:val="00C94F40"/>
    <w:rsid w:val="00C950C8"/>
    <w:rsid w:val="00CA072D"/>
    <w:rsid w:val="00CA2166"/>
    <w:rsid w:val="00CA244A"/>
    <w:rsid w:val="00CA3C21"/>
    <w:rsid w:val="00CA52E4"/>
    <w:rsid w:val="00CA5379"/>
    <w:rsid w:val="00CA61C7"/>
    <w:rsid w:val="00CA6A97"/>
    <w:rsid w:val="00CA75DD"/>
    <w:rsid w:val="00CB18EC"/>
    <w:rsid w:val="00CB2495"/>
    <w:rsid w:val="00CB2F10"/>
    <w:rsid w:val="00CB43E0"/>
    <w:rsid w:val="00CB46B1"/>
    <w:rsid w:val="00CB489B"/>
    <w:rsid w:val="00CB586F"/>
    <w:rsid w:val="00CB6143"/>
    <w:rsid w:val="00CC0204"/>
    <w:rsid w:val="00CC0ECF"/>
    <w:rsid w:val="00CC17B4"/>
    <w:rsid w:val="00CC1C33"/>
    <w:rsid w:val="00CC4034"/>
    <w:rsid w:val="00CC40E8"/>
    <w:rsid w:val="00CC418A"/>
    <w:rsid w:val="00CC498C"/>
    <w:rsid w:val="00CC50E9"/>
    <w:rsid w:val="00CC5185"/>
    <w:rsid w:val="00CC57B5"/>
    <w:rsid w:val="00CC59E5"/>
    <w:rsid w:val="00CC60C8"/>
    <w:rsid w:val="00CC65A1"/>
    <w:rsid w:val="00CC7535"/>
    <w:rsid w:val="00CD035B"/>
    <w:rsid w:val="00CD0CDA"/>
    <w:rsid w:val="00CD13B2"/>
    <w:rsid w:val="00CD1654"/>
    <w:rsid w:val="00CD17F7"/>
    <w:rsid w:val="00CD284C"/>
    <w:rsid w:val="00CD326E"/>
    <w:rsid w:val="00CD37C9"/>
    <w:rsid w:val="00CD4612"/>
    <w:rsid w:val="00CD6767"/>
    <w:rsid w:val="00CE09BB"/>
    <w:rsid w:val="00CE0B87"/>
    <w:rsid w:val="00CE1A96"/>
    <w:rsid w:val="00CE4C31"/>
    <w:rsid w:val="00CE4C6F"/>
    <w:rsid w:val="00CE5F1D"/>
    <w:rsid w:val="00CE69CD"/>
    <w:rsid w:val="00CF0A65"/>
    <w:rsid w:val="00CF0FE0"/>
    <w:rsid w:val="00CF2523"/>
    <w:rsid w:val="00CF29E2"/>
    <w:rsid w:val="00CF305B"/>
    <w:rsid w:val="00CF5099"/>
    <w:rsid w:val="00CF50A5"/>
    <w:rsid w:val="00CF62D0"/>
    <w:rsid w:val="00CF67EC"/>
    <w:rsid w:val="00CF690F"/>
    <w:rsid w:val="00D003D0"/>
    <w:rsid w:val="00D01837"/>
    <w:rsid w:val="00D01EB8"/>
    <w:rsid w:val="00D056DB"/>
    <w:rsid w:val="00D05921"/>
    <w:rsid w:val="00D05F81"/>
    <w:rsid w:val="00D06041"/>
    <w:rsid w:val="00D06653"/>
    <w:rsid w:val="00D06766"/>
    <w:rsid w:val="00D1117F"/>
    <w:rsid w:val="00D112DF"/>
    <w:rsid w:val="00D13C95"/>
    <w:rsid w:val="00D13E1A"/>
    <w:rsid w:val="00D14347"/>
    <w:rsid w:val="00D15D03"/>
    <w:rsid w:val="00D1654C"/>
    <w:rsid w:val="00D16B60"/>
    <w:rsid w:val="00D170E0"/>
    <w:rsid w:val="00D20008"/>
    <w:rsid w:val="00D2087D"/>
    <w:rsid w:val="00D20ED2"/>
    <w:rsid w:val="00D210B4"/>
    <w:rsid w:val="00D213C5"/>
    <w:rsid w:val="00D21DF9"/>
    <w:rsid w:val="00D21F10"/>
    <w:rsid w:val="00D2344D"/>
    <w:rsid w:val="00D24016"/>
    <w:rsid w:val="00D2407D"/>
    <w:rsid w:val="00D248AA"/>
    <w:rsid w:val="00D2490D"/>
    <w:rsid w:val="00D24BF8"/>
    <w:rsid w:val="00D24FC0"/>
    <w:rsid w:val="00D25039"/>
    <w:rsid w:val="00D31BA8"/>
    <w:rsid w:val="00D31E1A"/>
    <w:rsid w:val="00D32568"/>
    <w:rsid w:val="00D3312D"/>
    <w:rsid w:val="00D33A08"/>
    <w:rsid w:val="00D33CE3"/>
    <w:rsid w:val="00D33FE6"/>
    <w:rsid w:val="00D359E3"/>
    <w:rsid w:val="00D35E27"/>
    <w:rsid w:val="00D40EFD"/>
    <w:rsid w:val="00D41ACF"/>
    <w:rsid w:val="00D41CC8"/>
    <w:rsid w:val="00D41E0A"/>
    <w:rsid w:val="00D4200F"/>
    <w:rsid w:val="00D422B7"/>
    <w:rsid w:val="00D44964"/>
    <w:rsid w:val="00D45127"/>
    <w:rsid w:val="00D458BE"/>
    <w:rsid w:val="00D45A9F"/>
    <w:rsid w:val="00D47647"/>
    <w:rsid w:val="00D47949"/>
    <w:rsid w:val="00D50A71"/>
    <w:rsid w:val="00D51481"/>
    <w:rsid w:val="00D51B2B"/>
    <w:rsid w:val="00D5210B"/>
    <w:rsid w:val="00D533B1"/>
    <w:rsid w:val="00D537A1"/>
    <w:rsid w:val="00D53EA6"/>
    <w:rsid w:val="00D54B9D"/>
    <w:rsid w:val="00D55B44"/>
    <w:rsid w:val="00D57588"/>
    <w:rsid w:val="00D57809"/>
    <w:rsid w:val="00D621AF"/>
    <w:rsid w:val="00D62A5C"/>
    <w:rsid w:val="00D62E8B"/>
    <w:rsid w:val="00D636C7"/>
    <w:rsid w:val="00D63BBF"/>
    <w:rsid w:val="00D645F5"/>
    <w:rsid w:val="00D65D45"/>
    <w:rsid w:val="00D67172"/>
    <w:rsid w:val="00D67325"/>
    <w:rsid w:val="00D7182B"/>
    <w:rsid w:val="00D72718"/>
    <w:rsid w:val="00D7323B"/>
    <w:rsid w:val="00D7336A"/>
    <w:rsid w:val="00D7350C"/>
    <w:rsid w:val="00D74B31"/>
    <w:rsid w:val="00D75066"/>
    <w:rsid w:val="00D81EDB"/>
    <w:rsid w:val="00D82FCF"/>
    <w:rsid w:val="00D830A5"/>
    <w:rsid w:val="00D837A3"/>
    <w:rsid w:val="00D84A6F"/>
    <w:rsid w:val="00D85222"/>
    <w:rsid w:val="00D85807"/>
    <w:rsid w:val="00D85988"/>
    <w:rsid w:val="00D86CE0"/>
    <w:rsid w:val="00D90879"/>
    <w:rsid w:val="00D92126"/>
    <w:rsid w:val="00D92EBA"/>
    <w:rsid w:val="00D956D3"/>
    <w:rsid w:val="00D96896"/>
    <w:rsid w:val="00D97CCA"/>
    <w:rsid w:val="00DA067A"/>
    <w:rsid w:val="00DA0B26"/>
    <w:rsid w:val="00DA188F"/>
    <w:rsid w:val="00DA1F09"/>
    <w:rsid w:val="00DA4A57"/>
    <w:rsid w:val="00DA528A"/>
    <w:rsid w:val="00DA753F"/>
    <w:rsid w:val="00DB07EB"/>
    <w:rsid w:val="00DB1913"/>
    <w:rsid w:val="00DB1A83"/>
    <w:rsid w:val="00DB2B12"/>
    <w:rsid w:val="00DB3688"/>
    <w:rsid w:val="00DB3E5E"/>
    <w:rsid w:val="00DB4EC8"/>
    <w:rsid w:val="00DC0C42"/>
    <w:rsid w:val="00DC247F"/>
    <w:rsid w:val="00DC2D52"/>
    <w:rsid w:val="00DC2F19"/>
    <w:rsid w:val="00DC306E"/>
    <w:rsid w:val="00DC3E0E"/>
    <w:rsid w:val="00DC40F4"/>
    <w:rsid w:val="00DC5417"/>
    <w:rsid w:val="00DC5D3B"/>
    <w:rsid w:val="00DC5F3A"/>
    <w:rsid w:val="00DC7025"/>
    <w:rsid w:val="00DD035A"/>
    <w:rsid w:val="00DD062B"/>
    <w:rsid w:val="00DD0643"/>
    <w:rsid w:val="00DD170D"/>
    <w:rsid w:val="00DD27EE"/>
    <w:rsid w:val="00DD3552"/>
    <w:rsid w:val="00DD35D5"/>
    <w:rsid w:val="00DD3D49"/>
    <w:rsid w:val="00DD4A69"/>
    <w:rsid w:val="00DD4BE4"/>
    <w:rsid w:val="00DD5A53"/>
    <w:rsid w:val="00DD6D7F"/>
    <w:rsid w:val="00DD7814"/>
    <w:rsid w:val="00DE0993"/>
    <w:rsid w:val="00DE16A9"/>
    <w:rsid w:val="00DE29F0"/>
    <w:rsid w:val="00DE609C"/>
    <w:rsid w:val="00DE69A7"/>
    <w:rsid w:val="00DE69B5"/>
    <w:rsid w:val="00DF01BF"/>
    <w:rsid w:val="00DF23B3"/>
    <w:rsid w:val="00DF6203"/>
    <w:rsid w:val="00DF6EBA"/>
    <w:rsid w:val="00DF72F0"/>
    <w:rsid w:val="00E0008E"/>
    <w:rsid w:val="00E001A9"/>
    <w:rsid w:val="00E00D2C"/>
    <w:rsid w:val="00E02383"/>
    <w:rsid w:val="00E0249B"/>
    <w:rsid w:val="00E03887"/>
    <w:rsid w:val="00E03FE5"/>
    <w:rsid w:val="00E048E9"/>
    <w:rsid w:val="00E055C3"/>
    <w:rsid w:val="00E05B07"/>
    <w:rsid w:val="00E0619F"/>
    <w:rsid w:val="00E07233"/>
    <w:rsid w:val="00E0728E"/>
    <w:rsid w:val="00E12802"/>
    <w:rsid w:val="00E130B6"/>
    <w:rsid w:val="00E13FA4"/>
    <w:rsid w:val="00E143A0"/>
    <w:rsid w:val="00E14451"/>
    <w:rsid w:val="00E14B99"/>
    <w:rsid w:val="00E14E36"/>
    <w:rsid w:val="00E150A6"/>
    <w:rsid w:val="00E154AA"/>
    <w:rsid w:val="00E15B3A"/>
    <w:rsid w:val="00E164B7"/>
    <w:rsid w:val="00E16568"/>
    <w:rsid w:val="00E171CB"/>
    <w:rsid w:val="00E20B63"/>
    <w:rsid w:val="00E217EB"/>
    <w:rsid w:val="00E23D67"/>
    <w:rsid w:val="00E23E2A"/>
    <w:rsid w:val="00E23E96"/>
    <w:rsid w:val="00E24849"/>
    <w:rsid w:val="00E25A5A"/>
    <w:rsid w:val="00E26F06"/>
    <w:rsid w:val="00E30020"/>
    <w:rsid w:val="00E312DA"/>
    <w:rsid w:val="00E33A4B"/>
    <w:rsid w:val="00E3434C"/>
    <w:rsid w:val="00E34A99"/>
    <w:rsid w:val="00E35AF5"/>
    <w:rsid w:val="00E35E50"/>
    <w:rsid w:val="00E37EFD"/>
    <w:rsid w:val="00E4008F"/>
    <w:rsid w:val="00E400CD"/>
    <w:rsid w:val="00E40322"/>
    <w:rsid w:val="00E42084"/>
    <w:rsid w:val="00E42B65"/>
    <w:rsid w:val="00E432C3"/>
    <w:rsid w:val="00E44426"/>
    <w:rsid w:val="00E44F09"/>
    <w:rsid w:val="00E45522"/>
    <w:rsid w:val="00E4587E"/>
    <w:rsid w:val="00E45AE9"/>
    <w:rsid w:val="00E45F47"/>
    <w:rsid w:val="00E47900"/>
    <w:rsid w:val="00E50223"/>
    <w:rsid w:val="00E50EE7"/>
    <w:rsid w:val="00E518B6"/>
    <w:rsid w:val="00E529D5"/>
    <w:rsid w:val="00E53F65"/>
    <w:rsid w:val="00E546C0"/>
    <w:rsid w:val="00E54706"/>
    <w:rsid w:val="00E54D1D"/>
    <w:rsid w:val="00E55AC5"/>
    <w:rsid w:val="00E55DB9"/>
    <w:rsid w:val="00E56277"/>
    <w:rsid w:val="00E5694E"/>
    <w:rsid w:val="00E575D6"/>
    <w:rsid w:val="00E6100A"/>
    <w:rsid w:val="00E62DD5"/>
    <w:rsid w:val="00E62FE1"/>
    <w:rsid w:val="00E6438B"/>
    <w:rsid w:val="00E65566"/>
    <w:rsid w:val="00E65C1E"/>
    <w:rsid w:val="00E669D3"/>
    <w:rsid w:val="00E67FA5"/>
    <w:rsid w:val="00E701FD"/>
    <w:rsid w:val="00E70BBC"/>
    <w:rsid w:val="00E7110F"/>
    <w:rsid w:val="00E71134"/>
    <w:rsid w:val="00E727EA"/>
    <w:rsid w:val="00E7490E"/>
    <w:rsid w:val="00E74F95"/>
    <w:rsid w:val="00E76721"/>
    <w:rsid w:val="00E768A2"/>
    <w:rsid w:val="00E770FC"/>
    <w:rsid w:val="00E77549"/>
    <w:rsid w:val="00E779B8"/>
    <w:rsid w:val="00E77AEF"/>
    <w:rsid w:val="00E77B0D"/>
    <w:rsid w:val="00E77C7A"/>
    <w:rsid w:val="00E77D9F"/>
    <w:rsid w:val="00E77F28"/>
    <w:rsid w:val="00E77F68"/>
    <w:rsid w:val="00E815E6"/>
    <w:rsid w:val="00E83E29"/>
    <w:rsid w:val="00E847F1"/>
    <w:rsid w:val="00E85B4E"/>
    <w:rsid w:val="00E867E0"/>
    <w:rsid w:val="00E87F60"/>
    <w:rsid w:val="00E904E7"/>
    <w:rsid w:val="00E91CFE"/>
    <w:rsid w:val="00E91F21"/>
    <w:rsid w:val="00E92342"/>
    <w:rsid w:val="00E96C8D"/>
    <w:rsid w:val="00E9710B"/>
    <w:rsid w:val="00EA004B"/>
    <w:rsid w:val="00EA018D"/>
    <w:rsid w:val="00EA088D"/>
    <w:rsid w:val="00EA22C7"/>
    <w:rsid w:val="00EA5A73"/>
    <w:rsid w:val="00EA6F69"/>
    <w:rsid w:val="00EB1A55"/>
    <w:rsid w:val="00EB2C8D"/>
    <w:rsid w:val="00EB3AFC"/>
    <w:rsid w:val="00EB4D0A"/>
    <w:rsid w:val="00EB57EC"/>
    <w:rsid w:val="00EB5AAD"/>
    <w:rsid w:val="00EB5E80"/>
    <w:rsid w:val="00EB7309"/>
    <w:rsid w:val="00EB78F0"/>
    <w:rsid w:val="00EC0F62"/>
    <w:rsid w:val="00EC1D28"/>
    <w:rsid w:val="00EC2FA9"/>
    <w:rsid w:val="00EC357C"/>
    <w:rsid w:val="00EC360B"/>
    <w:rsid w:val="00EC3777"/>
    <w:rsid w:val="00EC3B09"/>
    <w:rsid w:val="00EC4002"/>
    <w:rsid w:val="00EC4284"/>
    <w:rsid w:val="00EC4C20"/>
    <w:rsid w:val="00EC53F5"/>
    <w:rsid w:val="00EC58D6"/>
    <w:rsid w:val="00EC5B01"/>
    <w:rsid w:val="00ED1A68"/>
    <w:rsid w:val="00ED1C07"/>
    <w:rsid w:val="00ED21F9"/>
    <w:rsid w:val="00ED353F"/>
    <w:rsid w:val="00ED424F"/>
    <w:rsid w:val="00ED470D"/>
    <w:rsid w:val="00ED4714"/>
    <w:rsid w:val="00ED5F03"/>
    <w:rsid w:val="00ED625B"/>
    <w:rsid w:val="00ED70A3"/>
    <w:rsid w:val="00ED7493"/>
    <w:rsid w:val="00EE06B5"/>
    <w:rsid w:val="00EE08F2"/>
    <w:rsid w:val="00EE217A"/>
    <w:rsid w:val="00EE277A"/>
    <w:rsid w:val="00EE2DA4"/>
    <w:rsid w:val="00EF05E3"/>
    <w:rsid w:val="00EF1139"/>
    <w:rsid w:val="00EF2117"/>
    <w:rsid w:val="00EF44A0"/>
    <w:rsid w:val="00EF5686"/>
    <w:rsid w:val="00EF57DD"/>
    <w:rsid w:val="00F004B6"/>
    <w:rsid w:val="00F0067B"/>
    <w:rsid w:val="00F006E5"/>
    <w:rsid w:val="00F00E2B"/>
    <w:rsid w:val="00F0330A"/>
    <w:rsid w:val="00F03617"/>
    <w:rsid w:val="00F05A8B"/>
    <w:rsid w:val="00F06A48"/>
    <w:rsid w:val="00F073C3"/>
    <w:rsid w:val="00F077D0"/>
    <w:rsid w:val="00F104C7"/>
    <w:rsid w:val="00F105E1"/>
    <w:rsid w:val="00F12796"/>
    <w:rsid w:val="00F12F23"/>
    <w:rsid w:val="00F13048"/>
    <w:rsid w:val="00F13608"/>
    <w:rsid w:val="00F140AB"/>
    <w:rsid w:val="00F147B6"/>
    <w:rsid w:val="00F15910"/>
    <w:rsid w:val="00F21064"/>
    <w:rsid w:val="00F220E7"/>
    <w:rsid w:val="00F22D42"/>
    <w:rsid w:val="00F23C13"/>
    <w:rsid w:val="00F245B3"/>
    <w:rsid w:val="00F2571A"/>
    <w:rsid w:val="00F264DF"/>
    <w:rsid w:val="00F276E2"/>
    <w:rsid w:val="00F3077B"/>
    <w:rsid w:val="00F30FF9"/>
    <w:rsid w:val="00F31294"/>
    <w:rsid w:val="00F3181C"/>
    <w:rsid w:val="00F33904"/>
    <w:rsid w:val="00F33DBC"/>
    <w:rsid w:val="00F34D4C"/>
    <w:rsid w:val="00F3573F"/>
    <w:rsid w:val="00F3597D"/>
    <w:rsid w:val="00F366EE"/>
    <w:rsid w:val="00F36776"/>
    <w:rsid w:val="00F37C01"/>
    <w:rsid w:val="00F40382"/>
    <w:rsid w:val="00F40412"/>
    <w:rsid w:val="00F40ABC"/>
    <w:rsid w:val="00F41ED4"/>
    <w:rsid w:val="00F4291A"/>
    <w:rsid w:val="00F42D4A"/>
    <w:rsid w:val="00F440C6"/>
    <w:rsid w:val="00F446D8"/>
    <w:rsid w:val="00F454E9"/>
    <w:rsid w:val="00F45A18"/>
    <w:rsid w:val="00F46971"/>
    <w:rsid w:val="00F47B17"/>
    <w:rsid w:val="00F51AB9"/>
    <w:rsid w:val="00F5347A"/>
    <w:rsid w:val="00F53A76"/>
    <w:rsid w:val="00F54643"/>
    <w:rsid w:val="00F54EB7"/>
    <w:rsid w:val="00F550DF"/>
    <w:rsid w:val="00F55530"/>
    <w:rsid w:val="00F568FC"/>
    <w:rsid w:val="00F574E8"/>
    <w:rsid w:val="00F57B96"/>
    <w:rsid w:val="00F60157"/>
    <w:rsid w:val="00F60360"/>
    <w:rsid w:val="00F62672"/>
    <w:rsid w:val="00F6354C"/>
    <w:rsid w:val="00F643F1"/>
    <w:rsid w:val="00F65F7C"/>
    <w:rsid w:val="00F662CE"/>
    <w:rsid w:val="00F66770"/>
    <w:rsid w:val="00F704D1"/>
    <w:rsid w:val="00F710C0"/>
    <w:rsid w:val="00F71582"/>
    <w:rsid w:val="00F71E9D"/>
    <w:rsid w:val="00F72F9D"/>
    <w:rsid w:val="00F73525"/>
    <w:rsid w:val="00F73D10"/>
    <w:rsid w:val="00F755E3"/>
    <w:rsid w:val="00F757FD"/>
    <w:rsid w:val="00F75C35"/>
    <w:rsid w:val="00F75EFF"/>
    <w:rsid w:val="00F76E2D"/>
    <w:rsid w:val="00F77E94"/>
    <w:rsid w:val="00F81150"/>
    <w:rsid w:val="00F81BEE"/>
    <w:rsid w:val="00F840B7"/>
    <w:rsid w:val="00F85B56"/>
    <w:rsid w:val="00F908DD"/>
    <w:rsid w:val="00F91BAC"/>
    <w:rsid w:val="00F92836"/>
    <w:rsid w:val="00F92E70"/>
    <w:rsid w:val="00F93510"/>
    <w:rsid w:val="00F941FF"/>
    <w:rsid w:val="00F96613"/>
    <w:rsid w:val="00F97EB2"/>
    <w:rsid w:val="00FA02C0"/>
    <w:rsid w:val="00FA2734"/>
    <w:rsid w:val="00FA3559"/>
    <w:rsid w:val="00FA38DE"/>
    <w:rsid w:val="00FA426D"/>
    <w:rsid w:val="00FA4593"/>
    <w:rsid w:val="00FA49C0"/>
    <w:rsid w:val="00FA56B7"/>
    <w:rsid w:val="00FA5E23"/>
    <w:rsid w:val="00FA6E10"/>
    <w:rsid w:val="00FA71E4"/>
    <w:rsid w:val="00FA76DF"/>
    <w:rsid w:val="00FB08A4"/>
    <w:rsid w:val="00FB2621"/>
    <w:rsid w:val="00FB2BD3"/>
    <w:rsid w:val="00FB2C45"/>
    <w:rsid w:val="00FB3F33"/>
    <w:rsid w:val="00FB512F"/>
    <w:rsid w:val="00FB540B"/>
    <w:rsid w:val="00FB78D2"/>
    <w:rsid w:val="00FC26CA"/>
    <w:rsid w:val="00FC387D"/>
    <w:rsid w:val="00FC3EB9"/>
    <w:rsid w:val="00FC43D0"/>
    <w:rsid w:val="00FC4537"/>
    <w:rsid w:val="00FC494E"/>
    <w:rsid w:val="00FC4E08"/>
    <w:rsid w:val="00FC68A2"/>
    <w:rsid w:val="00FC6C50"/>
    <w:rsid w:val="00FC730F"/>
    <w:rsid w:val="00FD03D4"/>
    <w:rsid w:val="00FD1290"/>
    <w:rsid w:val="00FD1768"/>
    <w:rsid w:val="00FD20DD"/>
    <w:rsid w:val="00FD2745"/>
    <w:rsid w:val="00FD2AB8"/>
    <w:rsid w:val="00FD5733"/>
    <w:rsid w:val="00FD5B83"/>
    <w:rsid w:val="00FE02C1"/>
    <w:rsid w:val="00FE0669"/>
    <w:rsid w:val="00FE12D3"/>
    <w:rsid w:val="00FE1950"/>
    <w:rsid w:val="00FE1A97"/>
    <w:rsid w:val="00FE2C0D"/>
    <w:rsid w:val="00FE304C"/>
    <w:rsid w:val="00FE305F"/>
    <w:rsid w:val="00FE343F"/>
    <w:rsid w:val="00FE6592"/>
    <w:rsid w:val="00FE6A21"/>
    <w:rsid w:val="00FE6FE4"/>
    <w:rsid w:val="00FE73F8"/>
    <w:rsid w:val="00FF2550"/>
    <w:rsid w:val="00FF3901"/>
    <w:rsid w:val="00FF4411"/>
    <w:rsid w:val="00FF4BC3"/>
    <w:rsid w:val="00FF5A4E"/>
    <w:rsid w:val="00FF5E9A"/>
    <w:rsid w:val="00FF61DA"/>
    <w:rsid w:val="00FF63C4"/>
    <w:rsid w:val="00FF6D7B"/>
    <w:rsid w:val="00FF6FC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C69A1"/>
  <w15:docId w15:val="{FF1EDE8F-B786-4FEA-9097-53CD651E2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727B3"/>
    <w:rPr>
      <w:lang w:val="cs-CZ" w:eastAsia="cs-CZ"/>
    </w:rPr>
  </w:style>
  <w:style w:type="paragraph" w:styleId="Nadpis1">
    <w:name w:val="heading 1"/>
    <w:aliases w:val="Hoofdstukkop,Section Heading,H1,h1,Základní kapitola,Článek"/>
    <w:basedOn w:val="Normln"/>
    <w:next w:val="Normln"/>
    <w:link w:val="Nadpis1Char"/>
    <w:qFormat/>
    <w:rsid w:val="00CA6A97"/>
    <w:pPr>
      <w:keepNext/>
      <w:numPr>
        <w:numId w:val="12"/>
      </w:numPr>
      <w:spacing w:before="480" w:after="120"/>
      <w:jc w:val="center"/>
      <w:outlineLvl w:val="0"/>
    </w:pPr>
    <w:rPr>
      <w:b/>
      <w:kern w:val="28"/>
      <w:sz w:val="22"/>
      <w:szCs w:val="20"/>
      <w:lang w:eastAsia="en-US"/>
    </w:rPr>
  </w:style>
  <w:style w:type="paragraph" w:styleId="Nadpis2">
    <w:name w:val="heading 2"/>
    <w:aliases w:val="Char Char Char,Char Char Char Char Char,Section,m,Body Text (Reset numbering),Reset numbering,H2,h2,TF-Overskrit 2,h2 main heading,2m,h 2,B Sub/Bold,B Sub/Bold1,B Sub/Bold2,B Sub/Bold11,h2 main heading1,h2 main heading2,B Sub/Bold3,hlavicka,F2"/>
    <w:basedOn w:val="Normln"/>
    <w:next w:val="Normln"/>
    <w:link w:val="Nadpis2Char"/>
    <w:qFormat/>
    <w:rsid w:val="00CA6A97"/>
    <w:pPr>
      <w:keepNext/>
      <w:numPr>
        <w:ilvl w:val="1"/>
        <w:numId w:val="12"/>
      </w:numPr>
      <w:spacing w:before="120" w:after="120"/>
      <w:jc w:val="both"/>
      <w:outlineLvl w:val="1"/>
    </w:pPr>
    <w:rPr>
      <w:sz w:val="22"/>
      <w:szCs w:val="20"/>
      <w:lang w:eastAsia="en-US"/>
    </w:rPr>
  </w:style>
  <w:style w:type="paragraph" w:styleId="Nadpis3">
    <w:name w:val="heading 3"/>
    <w:aliases w:val="Char,Level 1 - 2,h3,C Sub-Sub/Italic,h3 sub heading,Head 31,Head 32,C Sub-Sub/Italic1,h3 sub heading1,H3,3m,Level 1 - 1,GPH Heading 3,Sub-section,H31,(Alt+3),3,Sub2Para,Podkapitola podkapitoly základní kapitoly,Záhlaví 3,V_Head3,V_Head31,sub-s"/>
    <w:basedOn w:val="Normln"/>
    <w:next w:val="Normln"/>
    <w:link w:val="Nadpis3Char"/>
    <w:qFormat/>
    <w:rsid w:val="00CA6A97"/>
    <w:pPr>
      <w:keepNext/>
      <w:numPr>
        <w:ilvl w:val="2"/>
        <w:numId w:val="12"/>
      </w:numPr>
      <w:spacing w:before="120" w:after="120"/>
      <w:jc w:val="both"/>
      <w:outlineLvl w:val="2"/>
    </w:pPr>
    <w:rPr>
      <w:sz w:val="22"/>
      <w:szCs w:val="20"/>
      <w:lang w:eastAsia="en-US"/>
    </w:rPr>
  </w:style>
  <w:style w:type="paragraph" w:styleId="Nadpis4">
    <w:name w:val="heading 4"/>
    <w:aliases w:val="Text_Subhead_Sub,h4,h4 sub sub heading,D Sub-Sub/Plain,Level 2 - (a),Level 2 - a,GPH Heading 4,Schedules,Vertrag,smlouva"/>
    <w:basedOn w:val="Normln"/>
    <w:next w:val="Normln"/>
    <w:qFormat/>
    <w:rsid w:val="00CA6A97"/>
    <w:pPr>
      <w:keepNext/>
      <w:numPr>
        <w:ilvl w:val="3"/>
        <w:numId w:val="12"/>
      </w:numPr>
      <w:spacing w:before="120" w:after="120"/>
      <w:jc w:val="both"/>
      <w:outlineLvl w:val="3"/>
    </w:pPr>
    <w:rPr>
      <w:sz w:val="22"/>
      <w:szCs w:val="20"/>
      <w:lang w:eastAsia="en-US"/>
    </w:rPr>
  </w:style>
  <w:style w:type="paragraph" w:styleId="Nadpis5">
    <w:name w:val="heading 5"/>
    <w:aliases w:val="Heading 5(unused),Level 3 - (i)"/>
    <w:basedOn w:val="Normln"/>
    <w:next w:val="Normln"/>
    <w:qFormat/>
    <w:rsid w:val="00CA6A97"/>
    <w:pPr>
      <w:numPr>
        <w:ilvl w:val="4"/>
        <w:numId w:val="12"/>
      </w:numPr>
      <w:spacing w:before="120" w:after="120"/>
      <w:jc w:val="both"/>
      <w:outlineLvl w:val="4"/>
    </w:pPr>
    <w:rPr>
      <w:sz w:val="22"/>
      <w:szCs w:val="20"/>
      <w:lang w:eastAsia="en-US"/>
    </w:rPr>
  </w:style>
  <w:style w:type="paragraph" w:styleId="Nadpis6">
    <w:name w:val="heading 6"/>
    <w:aliases w:val="Heading 6(unused),Legal Level 1.,L1 PIP"/>
    <w:basedOn w:val="Normln"/>
    <w:next w:val="Normln"/>
    <w:qFormat/>
    <w:rsid w:val="00CA6A97"/>
    <w:pPr>
      <w:numPr>
        <w:ilvl w:val="5"/>
        <w:numId w:val="12"/>
      </w:numPr>
      <w:spacing w:before="240" w:after="60"/>
      <w:jc w:val="both"/>
      <w:outlineLvl w:val="5"/>
    </w:pPr>
    <w:rPr>
      <w:i/>
      <w:sz w:val="22"/>
      <w:szCs w:val="20"/>
      <w:lang w:eastAsia="en-US"/>
    </w:rPr>
  </w:style>
  <w:style w:type="paragraph" w:styleId="Nadpis7">
    <w:name w:val="heading 7"/>
    <w:aliases w:val="Appendix Major,7,E1 Marginal"/>
    <w:basedOn w:val="Normln"/>
    <w:next w:val="Normln"/>
    <w:qFormat/>
    <w:rsid w:val="00CA6A97"/>
    <w:pPr>
      <w:numPr>
        <w:ilvl w:val="6"/>
        <w:numId w:val="12"/>
      </w:numPr>
      <w:spacing w:before="240" w:after="60"/>
      <w:jc w:val="both"/>
      <w:outlineLvl w:val="6"/>
    </w:pPr>
    <w:rPr>
      <w:rFonts w:ascii="Arial" w:hAnsi="Arial"/>
      <w:sz w:val="20"/>
      <w:szCs w:val="20"/>
      <w:lang w:eastAsia="en-US"/>
    </w:rPr>
  </w:style>
  <w:style w:type="paragraph" w:styleId="Nadpis8">
    <w:name w:val="heading 8"/>
    <w:basedOn w:val="Normln"/>
    <w:next w:val="Normln"/>
    <w:qFormat/>
    <w:rsid w:val="00CA6A97"/>
    <w:pPr>
      <w:numPr>
        <w:ilvl w:val="7"/>
        <w:numId w:val="12"/>
      </w:numPr>
      <w:spacing w:before="240" w:after="60"/>
      <w:jc w:val="both"/>
      <w:outlineLvl w:val="7"/>
    </w:pPr>
    <w:rPr>
      <w:rFonts w:ascii="Arial" w:hAnsi="Arial"/>
      <w:i/>
      <w:sz w:val="20"/>
      <w:szCs w:val="20"/>
      <w:lang w:eastAsia="en-US"/>
    </w:rPr>
  </w:style>
  <w:style w:type="paragraph" w:styleId="Nadpis9">
    <w:name w:val="heading 9"/>
    <w:basedOn w:val="Normln"/>
    <w:next w:val="Normln"/>
    <w:qFormat/>
    <w:rsid w:val="00CA6A97"/>
    <w:pPr>
      <w:numPr>
        <w:ilvl w:val="8"/>
        <w:numId w:val="12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2">
    <w:name w:val="Normal 2"/>
    <w:basedOn w:val="Normln"/>
    <w:rsid w:val="0061141E"/>
    <w:pPr>
      <w:spacing w:before="120" w:after="120"/>
      <w:ind w:left="709"/>
      <w:jc w:val="both"/>
    </w:pPr>
    <w:rPr>
      <w:sz w:val="22"/>
      <w:szCs w:val="20"/>
      <w:lang w:eastAsia="en-US"/>
    </w:rPr>
  </w:style>
  <w:style w:type="character" w:styleId="Hypertextovodkaz">
    <w:name w:val="Hyperlink"/>
    <w:basedOn w:val="Standardnpsmoodstavce"/>
    <w:rsid w:val="005444E4"/>
    <w:rPr>
      <w:color w:val="0000FF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A85D52"/>
    <w:pPr>
      <w:ind w:left="708"/>
    </w:pPr>
  </w:style>
  <w:style w:type="paragraph" w:styleId="Odstavecseseznamem">
    <w:name w:val="List Paragraph"/>
    <w:basedOn w:val="Normln"/>
    <w:qFormat/>
    <w:rsid w:val="00165DEF"/>
    <w:pPr>
      <w:ind w:left="720"/>
      <w:contextualSpacing/>
    </w:pPr>
    <w:rPr>
      <w:rFonts w:eastAsia="Calibri"/>
    </w:rPr>
  </w:style>
  <w:style w:type="character" w:customStyle="1" w:styleId="Nadpis1Char">
    <w:name w:val="Nadpis 1 Char"/>
    <w:aliases w:val="Hoofdstukkop Char,Section Heading Char,H1 Char,h1 Char,Základní kapitola Char,Článek Char"/>
    <w:basedOn w:val="Standardnpsmoodstavce"/>
    <w:link w:val="Nadpis1"/>
    <w:rsid w:val="00E5694E"/>
    <w:rPr>
      <w:b/>
      <w:kern w:val="28"/>
      <w:sz w:val="22"/>
      <w:szCs w:val="20"/>
      <w:lang w:val="cs-CZ"/>
    </w:rPr>
  </w:style>
  <w:style w:type="character" w:customStyle="1" w:styleId="Nadpis2Char">
    <w:name w:val="Nadpis 2 Char"/>
    <w:aliases w:val="Char Char Char Char,Char Char Char Char Char Char,Section Char,m Char,Body Text (Reset numbering) Char,Reset numbering Char,H2 Char,h2 Char,TF-Overskrit 2 Char,h2 main heading Char,2m Char,h 2 Char,B Sub/Bold Char,B Sub/Bold1 Char,F2 Char"/>
    <w:basedOn w:val="Standardnpsmoodstavce"/>
    <w:link w:val="Nadpis2"/>
    <w:rsid w:val="00E5694E"/>
    <w:rPr>
      <w:sz w:val="22"/>
      <w:szCs w:val="20"/>
      <w:lang w:val="cs-CZ"/>
    </w:rPr>
  </w:style>
  <w:style w:type="character" w:customStyle="1" w:styleId="Nadpis3Char">
    <w:name w:val="Nadpis 3 Char"/>
    <w:aliases w:val="Char Char,Level 1 - 2 Char,h3 Char,C Sub-Sub/Italic Char,h3 sub heading Char,Head 31 Char,Head 32 Char,C Sub-Sub/Italic1 Char,h3 sub heading1 Char,H3 Char,3m Char,Level 1 - 1 Char,GPH Heading 3 Char,Sub-section Char,H31 Char,(Alt+3) Char"/>
    <w:basedOn w:val="Standardnpsmoodstavce"/>
    <w:link w:val="Nadpis3"/>
    <w:rsid w:val="00E5694E"/>
    <w:rPr>
      <w:sz w:val="22"/>
      <w:szCs w:val="20"/>
      <w:lang w:val="cs-CZ"/>
    </w:rPr>
  </w:style>
  <w:style w:type="paragraph" w:styleId="Textbubliny">
    <w:name w:val="Balloon Text"/>
    <w:basedOn w:val="Normln"/>
    <w:link w:val="TextbublinyChar"/>
    <w:rsid w:val="00484F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84F68"/>
    <w:rPr>
      <w:rFonts w:ascii="Tahoma" w:hAnsi="Tahoma" w:cs="Tahoma"/>
      <w:sz w:val="16"/>
      <w:szCs w:val="16"/>
      <w:lang w:val="cs-CZ" w:eastAsia="cs-CZ"/>
    </w:rPr>
  </w:style>
  <w:style w:type="character" w:styleId="Odkaznakoment">
    <w:name w:val="annotation reference"/>
    <w:basedOn w:val="Standardnpsmoodstavce"/>
    <w:semiHidden/>
    <w:unhideWhenUsed/>
    <w:rsid w:val="00C8528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852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85283"/>
    <w:rPr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852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85283"/>
    <w:rPr>
      <w:b/>
      <w:bCs/>
      <w:sz w:val="20"/>
      <w:szCs w:val="20"/>
      <w:lang w:val="cs-CZ" w:eastAsia="cs-CZ"/>
    </w:rPr>
  </w:style>
  <w:style w:type="character" w:customStyle="1" w:styleId="apple-converted-space">
    <w:name w:val="apple-converted-space"/>
    <w:basedOn w:val="Standardnpsmoodstavce"/>
    <w:rsid w:val="00930CE8"/>
  </w:style>
  <w:style w:type="paragraph" w:styleId="Zhlav">
    <w:name w:val="header"/>
    <w:basedOn w:val="Normln"/>
    <w:link w:val="ZhlavChar"/>
    <w:unhideWhenUsed/>
    <w:rsid w:val="009B5C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B5CD4"/>
    <w:rPr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9B5C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5CD4"/>
    <w:rPr>
      <w:lang w:val="cs-CZ" w:eastAsia="cs-CZ"/>
    </w:rPr>
  </w:style>
  <w:style w:type="paragraph" w:styleId="Revize">
    <w:name w:val="Revision"/>
    <w:hidden/>
    <w:semiHidden/>
    <w:rsid w:val="003065FD"/>
    <w:rPr>
      <w:lang w:val="cs-CZ" w:eastAsia="cs-CZ"/>
    </w:rPr>
  </w:style>
  <w:style w:type="paragraph" w:customStyle="1" w:styleId="l21">
    <w:name w:val="l21"/>
    <w:basedOn w:val="Normln"/>
    <w:rsid w:val="008A4274"/>
    <w:pPr>
      <w:spacing w:before="144" w:after="144"/>
      <w:jc w:val="both"/>
    </w:pPr>
  </w:style>
  <w:style w:type="paragraph" w:customStyle="1" w:styleId="l31">
    <w:name w:val="l31"/>
    <w:basedOn w:val="Normln"/>
    <w:rsid w:val="008A4274"/>
    <w:pPr>
      <w:spacing w:before="144" w:after="14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7955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13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33880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E8E06B63E9E1428CAB888EE7C9AD3D" ma:contentTypeVersion="10" ma:contentTypeDescription="Vytvoří nový dokument" ma:contentTypeScope="" ma:versionID="36644de876ca1de4e2850b27a21cf8cd">
  <xsd:schema xmlns:xsd="http://www.w3.org/2001/XMLSchema" xmlns:xs="http://www.w3.org/2001/XMLSchema" xmlns:p="http://schemas.microsoft.com/office/2006/metadata/properties" xmlns:ns2="6ae4cc69-fb2a-4e18-a771-f869225a6f1d" xmlns:ns3="253a5300-f8a4-443a-a356-1891241ec943" targetNamespace="http://schemas.microsoft.com/office/2006/metadata/properties" ma:root="true" ma:fieldsID="5afe187abb1635a93d16a1d9099b230d" ns2:_="" ns3:_="">
    <xsd:import namespace="6ae4cc69-fb2a-4e18-a771-f869225a6f1d"/>
    <xsd:import namespace="253a5300-f8a4-443a-a356-1891241ec9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4cc69-fb2a-4e18-a771-f869225a6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a5300-f8a4-443a-a356-1891241ec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193AF-A1D6-42DC-8A1A-8B7C138281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B2AB01-1255-476E-8B54-6502BE35B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e4cc69-fb2a-4e18-a771-f869225a6f1d"/>
    <ds:schemaRef ds:uri="253a5300-f8a4-443a-a356-1891241ec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D27CD5-F23D-4E85-A9EC-CBEF4DB11A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94596C-34FC-4586-A1B3-F436E2D4E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2272</Words>
  <Characters>13405</Characters>
  <Application>Microsoft Office Word</Application>
  <DocSecurity>0</DocSecurity>
  <Lines>111</Lines>
  <Paragraphs>31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spolupráci</vt:lpstr>
      <vt:lpstr>Smlouva o spolupráci</vt:lpstr>
    </vt:vector>
  </TitlesOfParts>
  <Company>Vilímková Dudák &amp; Partners</Company>
  <LinksUpToDate>false</LinksUpToDate>
  <CharactersWithSpaces>15646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subject/>
  <dc:creator>radek.novotny</dc:creator>
  <cp:keywords/>
  <cp:lastModifiedBy>Lenka Sokoltová</cp:lastModifiedBy>
  <cp:revision>2</cp:revision>
  <cp:lastPrinted>2019-04-02T09:55:00Z</cp:lastPrinted>
  <dcterms:created xsi:type="dcterms:W3CDTF">2019-07-09T20:38:00Z</dcterms:created>
  <dcterms:modified xsi:type="dcterms:W3CDTF">2019-07-09T20:38:00Z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0x010100E9E8E06B63E9E1428CAB888EE7C9AD3D</vt:lpwstr>
  </property>
</Properties>
</file>