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D08B" w14:textId="62BE6627" w:rsidR="00CF7C79" w:rsidRDefault="00CF7C79" w:rsidP="005D6C11">
      <w:pPr>
        <w:pStyle w:val="Nzev"/>
        <w:widowControl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9F6CC3">
        <w:rPr>
          <w:sz w:val="24"/>
          <w:szCs w:val="24"/>
        </w:rPr>
        <w:t>2</w:t>
      </w:r>
    </w:p>
    <w:p w14:paraId="617111AD" w14:textId="4365FCD5" w:rsidR="005D6C11" w:rsidRDefault="00CF7C79" w:rsidP="00CF7C79">
      <w:pPr>
        <w:pStyle w:val="Nzev"/>
        <w:widowControl/>
        <w:rPr>
          <w:sz w:val="24"/>
          <w:szCs w:val="24"/>
        </w:rPr>
      </w:pPr>
      <w:r>
        <w:rPr>
          <w:sz w:val="24"/>
          <w:szCs w:val="24"/>
        </w:rPr>
        <w:t>K</w:t>
      </w:r>
      <w:r w:rsidR="00125FE5">
        <w:rPr>
          <w:sz w:val="24"/>
          <w:szCs w:val="24"/>
        </w:rPr>
        <w:t>E SMLOUVĚ O POSKYTOVÁNÍ OBRATOVÉHO BONUSU</w:t>
      </w:r>
      <w:r w:rsidR="005D6C11">
        <w:rPr>
          <w:sz w:val="24"/>
          <w:szCs w:val="24"/>
        </w:rPr>
        <w:t> OBCHODNÍ SPOLUPRÁCE ZA ODBĚR VÝROBKŮ</w:t>
      </w:r>
      <w:r w:rsidR="00125FE5">
        <w:rPr>
          <w:sz w:val="24"/>
          <w:szCs w:val="24"/>
        </w:rPr>
        <w:t xml:space="preserve"> ZE DNE 15. 2</w:t>
      </w:r>
      <w:r>
        <w:rPr>
          <w:sz w:val="24"/>
          <w:szCs w:val="24"/>
        </w:rPr>
        <w:t>. 2018</w:t>
      </w:r>
    </w:p>
    <w:p w14:paraId="49C007FE" w14:textId="77777777" w:rsidR="005D6C11" w:rsidRDefault="005D6C11" w:rsidP="005D6C11">
      <w:pPr>
        <w:pStyle w:val="Nzev"/>
        <w:widowControl/>
        <w:rPr>
          <w:b w:val="0"/>
          <w:sz w:val="22"/>
          <w:szCs w:val="22"/>
        </w:rPr>
      </w:pPr>
    </w:p>
    <w:p w14:paraId="66FF758F" w14:textId="77777777" w:rsidR="005D6C11" w:rsidRDefault="00CF7C79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uzavřený</w:t>
      </w:r>
    </w:p>
    <w:p w14:paraId="714DEA6E" w14:textId="77777777" w:rsidR="005D6C11" w:rsidRDefault="005D6C11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dle ustanovení § 1746 odst. 2 zákona č. 89/2012 Sb., občanský zákoník, v platném znění</w:t>
      </w:r>
    </w:p>
    <w:p w14:paraId="552764FD" w14:textId="77777777" w:rsidR="005D6C11" w:rsidRDefault="005D6C11" w:rsidP="005D6C11">
      <w:pPr>
        <w:pStyle w:val="Nzev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 w:rsidR="00CF7C79">
        <w:rPr>
          <w:sz w:val="22"/>
          <w:szCs w:val="22"/>
        </w:rPr>
        <w:t>Dodatek</w:t>
      </w:r>
      <w:r>
        <w:rPr>
          <w:b w:val="0"/>
          <w:sz w:val="22"/>
          <w:szCs w:val="22"/>
        </w:rPr>
        <w:t>“)</w:t>
      </w:r>
    </w:p>
    <w:p w14:paraId="635A0E75" w14:textId="77777777" w:rsidR="005D6C11" w:rsidRDefault="005D6C11" w:rsidP="005D6C11">
      <w:pPr>
        <w:pStyle w:val="Nzev"/>
        <w:widowControl/>
        <w:rPr>
          <w:b w:val="0"/>
          <w:sz w:val="22"/>
          <w:szCs w:val="22"/>
        </w:rPr>
      </w:pPr>
    </w:p>
    <w:p w14:paraId="10E98276" w14:textId="77777777" w:rsidR="005D6C11" w:rsidRDefault="005D6C11" w:rsidP="005D6C11">
      <w:pPr>
        <w:pStyle w:val="Nzev"/>
        <w:widowControl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mezi smluvními stranami:</w:t>
      </w:r>
    </w:p>
    <w:p w14:paraId="693EA82E" w14:textId="77777777" w:rsidR="005D6C11" w:rsidRDefault="005D6C11" w:rsidP="005D6C11">
      <w:pPr>
        <w:pStyle w:val="Nzev"/>
        <w:widowControl/>
        <w:rPr>
          <w:sz w:val="22"/>
          <w:szCs w:val="22"/>
        </w:rPr>
      </w:pPr>
    </w:p>
    <w:p w14:paraId="23C6D936" w14:textId="77777777" w:rsidR="00F66646" w:rsidRPr="006A345E" w:rsidRDefault="005D6C11" w:rsidP="00F66646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66646" w:rsidRPr="006A345E">
        <w:rPr>
          <w:sz w:val="22"/>
          <w:szCs w:val="22"/>
        </w:rPr>
        <w:t>Merck spol. s r. o.</w:t>
      </w:r>
    </w:p>
    <w:p w14:paraId="1E87A0B2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sz w:val="22"/>
          <w:szCs w:val="22"/>
        </w:rPr>
      </w:pPr>
      <w:r w:rsidRPr="006A345E">
        <w:rPr>
          <w:b w:val="0"/>
          <w:sz w:val="22"/>
          <w:szCs w:val="22"/>
        </w:rPr>
        <w:t>se sídlem: Na Hřebenech II 1718/10, 140 00 Praha 4</w:t>
      </w:r>
    </w:p>
    <w:p w14:paraId="542C895B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 xml:space="preserve">zastoupená: Mgr. René Bastlem, </w:t>
      </w:r>
      <w:r w:rsidRPr="006A345E">
        <w:rPr>
          <w:b w:val="0"/>
          <w:sz w:val="22"/>
          <w:szCs w:val="22"/>
          <w:lang w:val="en-US"/>
        </w:rPr>
        <w:t>Managing Director</w:t>
      </w:r>
    </w:p>
    <w:p w14:paraId="4B9E46D8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IČ: 18626971</w:t>
      </w:r>
    </w:p>
    <w:p w14:paraId="12109DB2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DIČ: CZ 18626971</w:t>
      </w:r>
    </w:p>
    <w:p w14:paraId="227E653F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>zapsaná v OR vedeném u Městského soudu v Praze, oddíl C, vložka 1834</w:t>
      </w:r>
    </w:p>
    <w:p w14:paraId="65FEE279" w14:textId="77777777" w:rsidR="00F66646" w:rsidRPr="006A345E" w:rsidRDefault="00F66646" w:rsidP="00F66646">
      <w:pPr>
        <w:pStyle w:val="Nzev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 w:rsidRPr="006A345E">
        <w:rPr>
          <w:b w:val="0"/>
          <w:sz w:val="22"/>
          <w:szCs w:val="22"/>
        </w:rPr>
        <w:t xml:space="preserve">bankovní účet číslo: 3137600019/7910, vedený u </w:t>
      </w:r>
      <w:r w:rsidRPr="006A345E">
        <w:rPr>
          <w:b w:val="0"/>
          <w:sz w:val="22"/>
          <w:szCs w:val="22"/>
          <w:lang w:val="de-DE"/>
        </w:rPr>
        <w:t>Deutsche</w:t>
      </w:r>
      <w:r w:rsidRPr="006A345E">
        <w:rPr>
          <w:b w:val="0"/>
          <w:sz w:val="22"/>
          <w:szCs w:val="22"/>
        </w:rPr>
        <w:t xml:space="preserve"> Bank</w:t>
      </w:r>
    </w:p>
    <w:p w14:paraId="7E432BD2" w14:textId="3EA8622B" w:rsidR="005D6C11" w:rsidRDefault="00F66646" w:rsidP="00F66646">
      <w:pPr>
        <w:pStyle w:val="Nzev"/>
        <w:widowControl/>
        <w:tabs>
          <w:tab w:val="clear" w:pos="180"/>
          <w:tab w:val="clear" w:pos="540"/>
        </w:tabs>
        <w:ind w:firstLine="540"/>
        <w:jc w:val="left"/>
        <w:rPr>
          <w:b w:val="0"/>
          <w:sz w:val="22"/>
          <w:szCs w:val="22"/>
        </w:rPr>
      </w:pPr>
      <w:r w:rsidRPr="006A345E">
        <w:rPr>
          <w:sz w:val="22"/>
          <w:szCs w:val="22"/>
        </w:rPr>
        <w:t xml:space="preserve">  </w:t>
      </w:r>
      <w:r w:rsidRPr="006A345E">
        <w:rPr>
          <w:b w:val="0"/>
          <w:sz w:val="22"/>
          <w:szCs w:val="22"/>
        </w:rPr>
        <w:t xml:space="preserve"> </w:t>
      </w:r>
      <w:r w:rsidR="005D6C11" w:rsidRPr="006A345E">
        <w:rPr>
          <w:b w:val="0"/>
          <w:sz w:val="22"/>
          <w:szCs w:val="22"/>
        </w:rPr>
        <w:t>(dále jen „</w:t>
      </w:r>
      <w:r w:rsidR="00777B7E">
        <w:rPr>
          <w:bCs/>
          <w:sz w:val="22"/>
          <w:szCs w:val="22"/>
        </w:rPr>
        <w:t>Společnost</w:t>
      </w:r>
      <w:r w:rsidR="005D6C11" w:rsidRPr="006A345E">
        <w:rPr>
          <w:b w:val="0"/>
          <w:sz w:val="22"/>
          <w:szCs w:val="22"/>
        </w:rPr>
        <w:t>“)</w:t>
      </w:r>
    </w:p>
    <w:p w14:paraId="71F51EC2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b w:val="0"/>
          <w:sz w:val="22"/>
          <w:szCs w:val="22"/>
        </w:rPr>
      </w:pPr>
    </w:p>
    <w:p w14:paraId="63A9E1E6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074C2447" w14:textId="77777777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</w:p>
    <w:p w14:paraId="0F18649A" w14:textId="419331B1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F66646">
        <w:rPr>
          <w:sz w:val="22"/>
          <w:szCs w:val="22"/>
        </w:rPr>
        <w:t xml:space="preserve">Krajská </w:t>
      </w:r>
      <w:r w:rsidR="009B48B9">
        <w:rPr>
          <w:sz w:val="22"/>
          <w:szCs w:val="22"/>
        </w:rPr>
        <w:t>nemocnice T. Bati</w:t>
      </w:r>
      <w:r w:rsidRPr="00F66646">
        <w:rPr>
          <w:sz w:val="22"/>
          <w:szCs w:val="22"/>
        </w:rPr>
        <w:t>, a.s.</w:t>
      </w:r>
    </w:p>
    <w:p w14:paraId="35D83340" w14:textId="1E7958D9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se sídlem: </w:t>
      </w:r>
      <w:r w:rsidR="009B48B9">
        <w:rPr>
          <w:b w:val="0"/>
          <w:sz w:val="22"/>
          <w:szCs w:val="22"/>
        </w:rPr>
        <w:t>Havlíčkovo nábřeží 600, Zlín, 762 75</w:t>
      </w:r>
    </w:p>
    <w:p w14:paraId="4232E6C8" w14:textId="6913D74B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zastoupená: </w:t>
      </w:r>
      <w:r w:rsidR="009B48B9">
        <w:rPr>
          <w:b w:val="0"/>
          <w:sz w:val="22"/>
          <w:szCs w:val="22"/>
        </w:rPr>
        <w:t xml:space="preserve">MUDr. Radomírem </w:t>
      </w:r>
      <w:proofErr w:type="spellStart"/>
      <w:r w:rsidR="009B48B9">
        <w:rPr>
          <w:b w:val="0"/>
          <w:sz w:val="22"/>
          <w:szCs w:val="22"/>
        </w:rPr>
        <w:t>Maráčkem</w:t>
      </w:r>
      <w:proofErr w:type="spellEnd"/>
      <w:r w:rsidR="009B48B9">
        <w:rPr>
          <w:b w:val="0"/>
          <w:sz w:val="22"/>
          <w:szCs w:val="22"/>
        </w:rPr>
        <w:t xml:space="preserve">, předsedou </w:t>
      </w:r>
      <w:r w:rsidR="00BB5C6E">
        <w:rPr>
          <w:b w:val="0"/>
          <w:sz w:val="22"/>
          <w:szCs w:val="22"/>
        </w:rPr>
        <w:t>představenstva</w:t>
      </w:r>
      <w:r w:rsidR="009B48B9">
        <w:rPr>
          <w:b w:val="0"/>
          <w:sz w:val="22"/>
          <w:szCs w:val="22"/>
        </w:rPr>
        <w:t xml:space="preserve"> a Ing. Vlastimilem </w:t>
      </w:r>
      <w:proofErr w:type="spellStart"/>
      <w:r w:rsidR="009B48B9">
        <w:rPr>
          <w:b w:val="0"/>
          <w:sz w:val="22"/>
          <w:szCs w:val="22"/>
        </w:rPr>
        <w:t>Vajdákem</w:t>
      </w:r>
      <w:proofErr w:type="spellEnd"/>
      <w:r w:rsidR="009B48B9">
        <w:rPr>
          <w:b w:val="0"/>
          <w:sz w:val="22"/>
          <w:szCs w:val="22"/>
        </w:rPr>
        <w:t>, členem představenstva</w:t>
      </w:r>
    </w:p>
    <w:p w14:paraId="35CC59E7" w14:textId="0C3E952D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IČ: </w:t>
      </w:r>
      <w:r w:rsidR="009B48B9">
        <w:rPr>
          <w:b w:val="0"/>
          <w:sz w:val="22"/>
          <w:szCs w:val="22"/>
        </w:rPr>
        <w:t>27661989</w:t>
      </w:r>
    </w:p>
    <w:p w14:paraId="7BA1C530" w14:textId="3F0D353E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DIČ:CZ </w:t>
      </w:r>
      <w:r w:rsidR="009B48B9">
        <w:rPr>
          <w:b w:val="0"/>
          <w:sz w:val="22"/>
          <w:szCs w:val="22"/>
        </w:rPr>
        <w:t>27661989</w:t>
      </w:r>
    </w:p>
    <w:p w14:paraId="0816AD37" w14:textId="057E5900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Zapsaná v OR vedeném </w:t>
      </w:r>
      <w:r w:rsidR="00777B7E">
        <w:rPr>
          <w:b w:val="0"/>
          <w:sz w:val="22"/>
          <w:szCs w:val="22"/>
        </w:rPr>
        <w:t xml:space="preserve">u </w:t>
      </w:r>
      <w:r>
        <w:rPr>
          <w:b w:val="0"/>
          <w:sz w:val="22"/>
          <w:szCs w:val="22"/>
        </w:rPr>
        <w:t>Krajsk</w:t>
      </w:r>
      <w:r w:rsidR="00777B7E">
        <w:rPr>
          <w:b w:val="0"/>
          <w:sz w:val="22"/>
          <w:szCs w:val="22"/>
        </w:rPr>
        <w:t>ého soudu v Brně</w:t>
      </w:r>
      <w:r>
        <w:rPr>
          <w:b w:val="0"/>
          <w:sz w:val="22"/>
          <w:szCs w:val="22"/>
        </w:rPr>
        <w:t xml:space="preserve">, oddíl B, </w:t>
      </w:r>
      <w:r w:rsidR="00777B7E">
        <w:rPr>
          <w:b w:val="0"/>
          <w:sz w:val="22"/>
          <w:szCs w:val="22"/>
        </w:rPr>
        <w:t>vložka 4437</w:t>
      </w:r>
    </w:p>
    <w:p w14:paraId="68FFC44F" w14:textId="7AE8B996" w:rsidR="005D6C11" w:rsidRDefault="005D6C11" w:rsidP="005D6C11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bankovní účet. č.: </w:t>
      </w:r>
      <w:r w:rsidR="00777B7E">
        <w:rPr>
          <w:b w:val="0"/>
          <w:sz w:val="22"/>
          <w:szCs w:val="22"/>
        </w:rPr>
        <w:t>151203067</w:t>
      </w:r>
      <w:r>
        <w:rPr>
          <w:b w:val="0"/>
          <w:sz w:val="22"/>
          <w:szCs w:val="22"/>
        </w:rPr>
        <w:t>/0300, vedený u ČSOB, a.s.</w:t>
      </w:r>
    </w:p>
    <w:p w14:paraId="371B06C8" w14:textId="343F04B7" w:rsidR="005D6C11" w:rsidRDefault="005D6C11" w:rsidP="005D6C11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 w:rsidR="00777B7E">
        <w:rPr>
          <w:bCs/>
          <w:sz w:val="22"/>
          <w:szCs w:val="22"/>
        </w:rPr>
        <w:t>Odběratel</w:t>
      </w:r>
      <w:r>
        <w:rPr>
          <w:b w:val="0"/>
          <w:sz w:val="22"/>
          <w:szCs w:val="22"/>
        </w:rPr>
        <w:t>“)</w:t>
      </w:r>
    </w:p>
    <w:p w14:paraId="22DFF8B4" w14:textId="77777777" w:rsidR="005D6C11" w:rsidRDefault="005D6C11" w:rsidP="005D6C11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2"/>
          <w:szCs w:val="22"/>
        </w:rPr>
      </w:pPr>
    </w:p>
    <w:p w14:paraId="0554E743" w14:textId="5E2C9617" w:rsidR="005D6C11" w:rsidRDefault="00777B7E" w:rsidP="005D6C11">
      <w:pPr>
        <w:pStyle w:val="Nzev"/>
        <w:widowControl/>
        <w:tabs>
          <w:tab w:val="clear" w:pos="180"/>
          <w:tab w:val="clear" w:pos="54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Společnost</w:t>
      </w:r>
      <w:r w:rsidR="005D6C11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>Odběratel</w:t>
      </w:r>
      <w:r w:rsidR="005D6C11">
        <w:rPr>
          <w:b w:val="0"/>
          <w:sz w:val="22"/>
          <w:szCs w:val="22"/>
        </w:rPr>
        <w:t xml:space="preserve"> mohou být v této Dohodě označováni také jednotlivě jako „</w:t>
      </w:r>
      <w:r w:rsidR="005D6C11">
        <w:rPr>
          <w:sz w:val="22"/>
          <w:szCs w:val="22"/>
        </w:rPr>
        <w:t>Smluvní strana</w:t>
      </w:r>
      <w:r w:rsidR="005D6C11">
        <w:rPr>
          <w:b w:val="0"/>
          <w:sz w:val="22"/>
          <w:szCs w:val="22"/>
        </w:rPr>
        <w:t>“ a společně též jako „</w:t>
      </w:r>
      <w:r w:rsidR="005D6C11">
        <w:rPr>
          <w:sz w:val="22"/>
          <w:szCs w:val="22"/>
        </w:rPr>
        <w:t>Smluvní strany</w:t>
      </w:r>
      <w:r w:rsidR="005D6C11">
        <w:rPr>
          <w:b w:val="0"/>
          <w:sz w:val="22"/>
          <w:szCs w:val="22"/>
        </w:rPr>
        <w:t>“.</w:t>
      </w:r>
    </w:p>
    <w:p w14:paraId="2538AEF6" w14:textId="77777777" w:rsidR="005D6C11" w:rsidRDefault="005D6C11" w:rsidP="00CF7C79">
      <w:pPr>
        <w:pStyle w:val="Zkladntext"/>
        <w:rPr>
          <w:caps/>
          <w:sz w:val="22"/>
          <w:szCs w:val="22"/>
        </w:rPr>
      </w:pPr>
    </w:p>
    <w:p w14:paraId="0A9CE0FF" w14:textId="77777777" w:rsidR="005D6C11" w:rsidRDefault="005D6C11" w:rsidP="005D6C11">
      <w:pPr>
        <w:pStyle w:val="Zkladntext"/>
        <w:ind w:left="540" w:hanging="540"/>
        <w:rPr>
          <w:caps/>
          <w:sz w:val="22"/>
          <w:szCs w:val="22"/>
        </w:rPr>
      </w:pPr>
    </w:p>
    <w:p w14:paraId="3F705102" w14:textId="77777777" w:rsidR="005D6C11" w:rsidRDefault="005D6C11" w:rsidP="005D6C11">
      <w:pPr>
        <w:keepNext/>
        <w:tabs>
          <w:tab w:val="left" w:pos="180"/>
          <w:tab w:val="left" w:pos="540"/>
          <w:tab w:val="left" w:pos="27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52E0804F" w14:textId="1EC35F90" w:rsidR="005D6C11" w:rsidRDefault="00CF7C79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Smluvní strany uzavřely dne </w:t>
      </w:r>
      <w:r w:rsidR="00777B7E">
        <w:rPr>
          <w:sz w:val="22"/>
          <w:szCs w:val="22"/>
        </w:rPr>
        <w:t>15. 2</w:t>
      </w:r>
      <w:r>
        <w:rPr>
          <w:sz w:val="22"/>
          <w:szCs w:val="22"/>
        </w:rPr>
        <w:t xml:space="preserve">. 2018 </w:t>
      </w:r>
      <w:r w:rsidR="00777B7E">
        <w:rPr>
          <w:sz w:val="22"/>
          <w:szCs w:val="22"/>
        </w:rPr>
        <w:t>Smlouvu o poskytnutí obratového bonusu</w:t>
      </w:r>
      <w:r>
        <w:rPr>
          <w:sz w:val="22"/>
          <w:szCs w:val="22"/>
        </w:rPr>
        <w:t xml:space="preserve"> za odběr výrobků (dále jen „Dohoda“)</w:t>
      </w:r>
      <w:r w:rsidR="00F44B45">
        <w:rPr>
          <w:sz w:val="22"/>
          <w:szCs w:val="22"/>
        </w:rPr>
        <w:t xml:space="preserve">, kdy se </w:t>
      </w:r>
      <w:r w:rsidR="00777B7E">
        <w:rPr>
          <w:sz w:val="22"/>
          <w:szCs w:val="22"/>
        </w:rPr>
        <w:t>Společnost</w:t>
      </w:r>
      <w:r w:rsidR="00F44B45">
        <w:rPr>
          <w:sz w:val="22"/>
          <w:szCs w:val="22"/>
        </w:rPr>
        <w:t xml:space="preserve"> za podmínek stanovených Dohodou zavázal poskytnout </w:t>
      </w:r>
      <w:r w:rsidR="00777B7E">
        <w:rPr>
          <w:sz w:val="22"/>
          <w:szCs w:val="22"/>
        </w:rPr>
        <w:t>Odběrateli</w:t>
      </w:r>
      <w:r w:rsidR="0045149D">
        <w:rPr>
          <w:sz w:val="22"/>
          <w:szCs w:val="22"/>
        </w:rPr>
        <w:t xml:space="preserve"> </w:t>
      </w:r>
      <w:r w:rsidR="00777B7E">
        <w:rPr>
          <w:sz w:val="22"/>
          <w:szCs w:val="22"/>
        </w:rPr>
        <w:t>obratový bonus</w:t>
      </w:r>
      <w:r w:rsidR="00D312A5">
        <w:rPr>
          <w:sz w:val="22"/>
          <w:szCs w:val="22"/>
        </w:rPr>
        <w:t xml:space="preserve"> za odběr výrobků</w:t>
      </w:r>
      <w:r w:rsidR="00E91F26">
        <w:rPr>
          <w:sz w:val="22"/>
          <w:szCs w:val="22"/>
        </w:rPr>
        <w:t xml:space="preserve"> uvedených v Příloze 1 smlouvy</w:t>
      </w:r>
      <w:r w:rsidR="00D312A5">
        <w:rPr>
          <w:sz w:val="22"/>
          <w:szCs w:val="22"/>
        </w:rPr>
        <w:t>.</w:t>
      </w:r>
    </w:p>
    <w:p w14:paraId="09A73497" w14:textId="77777777" w:rsidR="001A0083" w:rsidRDefault="001A0083" w:rsidP="00FB5B29">
      <w:pPr>
        <w:pStyle w:val="BodyText21"/>
        <w:widowControl/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</w:p>
    <w:p w14:paraId="6E9928D2" w14:textId="1F007CAC" w:rsidR="001A0083" w:rsidRDefault="001A0083" w:rsidP="00FB5B29">
      <w:pPr>
        <w:pStyle w:val="BodyText21"/>
        <w:widowControl/>
        <w:numPr>
          <w:ilvl w:val="0"/>
          <w:numId w:val="6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se</w:t>
      </w:r>
      <w:r w:rsidR="00777B7E">
        <w:rPr>
          <w:sz w:val="22"/>
          <w:szCs w:val="22"/>
        </w:rPr>
        <w:t xml:space="preserve"> dohodly, že s účinností od 1. </w:t>
      </w:r>
      <w:r w:rsidR="00271CC5">
        <w:rPr>
          <w:sz w:val="22"/>
          <w:szCs w:val="22"/>
        </w:rPr>
        <w:t>4</w:t>
      </w:r>
      <w:r>
        <w:rPr>
          <w:sz w:val="22"/>
          <w:szCs w:val="22"/>
        </w:rPr>
        <w:t>. 201</w:t>
      </w:r>
      <w:r w:rsidR="00271CC5">
        <w:rPr>
          <w:sz w:val="22"/>
          <w:szCs w:val="22"/>
        </w:rPr>
        <w:t>9</w:t>
      </w:r>
      <w:r>
        <w:rPr>
          <w:sz w:val="22"/>
          <w:szCs w:val="22"/>
        </w:rPr>
        <w:t xml:space="preserve"> se ruší Příloha 1 – Seznam Výrobků a </w:t>
      </w:r>
      <w:r w:rsidR="00777B7E">
        <w:rPr>
          <w:sz w:val="22"/>
          <w:szCs w:val="22"/>
        </w:rPr>
        <w:t xml:space="preserve">propočet bonusu </w:t>
      </w:r>
      <w:r>
        <w:rPr>
          <w:sz w:val="22"/>
          <w:szCs w:val="22"/>
        </w:rPr>
        <w:t xml:space="preserve">a nahrazuje se </w:t>
      </w:r>
      <w:r w:rsidR="00E91F26">
        <w:rPr>
          <w:sz w:val="22"/>
          <w:szCs w:val="22"/>
        </w:rPr>
        <w:t xml:space="preserve">novou </w:t>
      </w:r>
      <w:r>
        <w:rPr>
          <w:sz w:val="22"/>
          <w:szCs w:val="22"/>
        </w:rPr>
        <w:t xml:space="preserve">přílohou 1 – Seznam Výrobků a </w:t>
      </w:r>
      <w:r w:rsidR="00777B7E">
        <w:rPr>
          <w:sz w:val="22"/>
          <w:szCs w:val="22"/>
        </w:rPr>
        <w:t>propočet</w:t>
      </w:r>
      <w:r w:rsidR="00E91F26">
        <w:rPr>
          <w:sz w:val="22"/>
          <w:szCs w:val="22"/>
        </w:rPr>
        <w:t>, která je přílohou</w:t>
      </w:r>
      <w:r>
        <w:rPr>
          <w:sz w:val="22"/>
          <w:szCs w:val="22"/>
        </w:rPr>
        <w:t xml:space="preserve"> tohoto Dodatku</w:t>
      </w:r>
      <w:r w:rsidR="00E91F26">
        <w:rPr>
          <w:sz w:val="22"/>
          <w:szCs w:val="22"/>
        </w:rPr>
        <w:t xml:space="preserve"> č. </w:t>
      </w:r>
      <w:r w:rsidR="00271CC5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28AC328" w14:textId="581338D8" w:rsidR="001A0083" w:rsidRPr="00D56611" w:rsidRDefault="001A0083" w:rsidP="00D56611">
      <w:pPr>
        <w:rPr>
          <w:sz w:val="22"/>
          <w:szCs w:val="22"/>
        </w:rPr>
      </w:pPr>
    </w:p>
    <w:p w14:paraId="506DC39A" w14:textId="77777777" w:rsidR="001A0083" w:rsidRPr="001A0083" w:rsidRDefault="001A0083" w:rsidP="00FB5B29">
      <w:pPr>
        <w:pStyle w:val="BodyText21"/>
        <w:widowControl/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</w:p>
    <w:p w14:paraId="1DF5BE58" w14:textId="77777777" w:rsidR="005D6C11" w:rsidRDefault="005D6C11" w:rsidP="00FB5B29">
      <w:pPr>
        <w:pStyle w:val="BodyText21"/>
        <w:keepNext/>
        <w:widowControl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7793EFCF" w14:textId="77777777" w:rsidR="005D6C11" w:rsidRDefault="005D6C11" w:rsidP="00FB5B29">
      <w:pPr>
        <w:pStyle w:val="BodyText21"/>
        <w:keepNext/>
        <w:widowControl/>
        <w:ind w:left="709" w:hanging="709"/>
        <w:rPr>
          <w:sz w:val="22"/>
          <w:szCs w:val="22"/>
        </w:rPr>
      </w:pPr>
    </w:p>
    <w:p w14:paraId="0163E119" w14:textId="5AFB23AB" w:rsidR="00CF7C79" w:rsidRDefault="00CF7C79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Ostatní ustanovení </w:t>
      </w:r>
      <w:r w:rsidR="00E91F26">
        <w:rPr>
          <w:sz w:val="22"/>
          <w:szCs w:val="22"/>
        </w:rPr>
        <w:t xml:space="preserve">Dohody </w:t>
      </w:r>
      <w:r>
        <w:rPr>
          <w:sz w:val="22"/>
          <w:szCs w:val="22"/>
        </w:rPr>
        <w:t>se nemění</w:t>
      </w:r>
      <w:r w:rsidR="00011553">
        <w:rPr>
          <w:sz w:val="22"/>
          <w:szCs w:val="22"/>
        </w:rPr>
        <w:t>.</w:t>
      </w:r>
    </w:p>
    <w:p w14:paraId="6FBF2A29" w14:textId="77777777" w:rsidR="00011553" w:rsidRDefault="00011553" w:rsidP="00FB5B29">
      <w:pPr>
        <w:pStyle w:val="Zkladntext"/>
        <w:ind w:left="709" w:hanging="709"/>
        <w:rPr>
          <w:sz w:val="22"/>
          <w:szCs w:val="22"/>
        </w:rPr>
      </w:pPr>
    </w:p>
    <w:p w14:paraId="13C15BF0" w14:textId="77777777" w:rsidR="005D6C11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prohlašují, že jsou oprávněny</w:t>
      </w:r>
      <w:r w:rsidR="00CF7C79">
        <w:rPr>
          <w:sz w:val="22"/>
          <w:szCs w:val="22"/>
        </w:rPr>
        <w:t xml:space="preserve"> a zmocněny podepsat tento Dodatek</w:t>
      </w:r>
      <w:r>
        <w:rPr>
          <w:sz w:val="22"/>
          <w:szCs w:val="22"/>
        </w:rPr>
        <w:t>.</w:t>
      </w:r>
    </w:p>
    <w:p w14:paraId="7BF0BA8F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5D31FEE0" w14:textId="77777777"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t xml:space="preserve">Tento Dodatek se stává platným dnem podpisu poslední ze smluvních stran a účinný dnem zveřejnění v Registru </w:t>
      </w:r>
      <w:r>
        <w:rPr>
          <w:sz w:val="22"/>
          <w:szCs w:val="22"/>
        </w:rPr>
        <w:t>smluv.</w:t>
      </w:r>
    </w:p>
    <w:p w14:paraId="620BCC30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79A52E18" w14:textId="6F944ACF"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lastRenderedPageBreak/>
        <w:t>Smluvní strany se dohodly, že v souladu s ustanovením § 5 odst. 2 zákona o registru smluv zašle správci registru smluv elektronický obraz t</w:t>
      </w:r>
      <w:r w:rsidR="00E91F26">
        <w:rPr>
          <w:sz w:val="22"/>
          <w:szCs w:val="22"/>
        </w:rPr>
        <w:t>oho</w:t>
      </w:r>
      <w:r w:rsidRPr="00FB5B29">
        <w:rPr>
          <w:sz w:val="22"/>
          <w:szCs w:val="22"/>
        </w:rPr>
        <w:t xml:space="preserve">to </w:t>
      </w:r>
      <w:r>
        <w:rPr>
          <w:sz w:val="22"/>
          <w:szCs w:val="22"/>
        </w:rPr>
        <w:t>Dodatku</w:t>
      </w:r>
      <w:r w:rsidRPr="00FB5B29">
        <w:rPr>
          <w:sz w:val="22"/>
          <w:szCs w:val="22"/>
        </w:rPr>
        <w:t xml:space="preserve"> a </w:t>
      </w:r>
      <w:proofErr w:type="spellStart"/>
      <w:r w:rsidRPr="00FB5B29">
        <w:rPr>
          <w:sz w:val="22"/>
          <w:szCs w:val="22"/>
        </w:rPr>
        <w:t>metadata</w:t>
      </w:r>
      <w:proofErr w:type="spellEnd"/>
      <w:r w:rsidRPr="00FB5B29">
        <w:rPr>
          <w:sz w:val="22"/>
          <w:szCs w:val="22"/>
        </w:rPr>
        <w:t xml:space="preserve"> vyžadovaná zákonem o registru smluv </w:t>
      </w:r>
      <w:r>
        <w:rPr>
          <w:sz w:val="22"/>
          <w:szCs w:val="22"/>
        </w:rPr>
        <w:t xml:space="preserve">Prodejce </w:t>
      </w:r>
      <w:r w:rsidRPr="00FB5B29">
        <w:rPr>
          <w:sz w:val="22"/>
          <w:szCs w:val="22"/>
        </w:rPr>
        <w:t>ve lhůtě 14 dní od jejího uzavření.</w:t>
      </w:r>
    </w:p>
    <w:p w14:paraId="50E634B2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2A8072BF" w14:textId="77777777" w:rsid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V případě, že Dodatek nebude uveřejněn</w:t>
      </w:r>
      <w:r w:rsidRPr="00FB5B29">
        <w:rPr>
          <w:sz w:val="22"/>
          <w:szCs w:val="22"/>
        </w:rPr>
        <w:t xml:space="preserve"> prostřednictvím regist</w:t>
      </w:r>
      <w:r>
        <w:rPr>
          <w:sz w:val="22"/>
          <w:szCs w:val="22"/>
        </w:rPr>
        <w:t>ru smluv ani v 15. den od jeho</w:t>
      </w:r>
      <w:r w:rsidRPr="00FB5B29">
        <w:rPr>
          <w:sz w:val="22"/>
          <w:szCs w:val="22"/>
        </w:rPr>
        <w:t xml:space="preserve"> uzavření, je oprávněna předat elektronický obraz </w:t>
      </w:r>
      <w:r>
        <w:rPr>
          <w:sz w:val="22"/>
          <w:szCs w:val="22"/>
        </w:rPr>
        <w:t>Dodatku</w:t>
      </w:r>
      <w:r w:rsidRPr="00FB5B29">
        <w:rPr>
          <w:sz w:val="22"/>
          <w:szCs w:val="22"/>
        </w:rPr>
        <w:t xml:space="preserve"> a </w:t>
      </w:r>
      <w:proofErr w:type="spellStart"/>
      <w:r w:rsidRPr="00FB5B29">
        <w:rPr>
          <w:sz w:val="22"/>
          <w:szCs w:val="22"/>
        </w:rPr>
        <w:t>metadata</w:t>
      </w:r>
      <w:proofErr w:type="spellEnd"/>
      <w:r w:rsidRPr="00FB5B29">
        <w:rPr>
          <w:sz w:val="22"/>
          <w:szCs w:val="22"/>
        </w:rPr>
        <w:t xml:space="preserve"> druh</w:t>
      </w:r>
      <w:r>
        <w:rPr>
          <w:sz w:val="22"/>
          <w:szCs w:val="22"/>
        </w:rPr>
        <w:t>á smluvní strana tak, aby Dodatek byl poskytnut</w:t>
      </w:r>
      <w:r w:rsidRPr="00FB5B29">
        <w:rPr>
          <w:sz w:val="22"/>
          <w:szCs w:val="22"/>
        </w:rPr>
        <w:t xml:space="preserve"> správci registru smluv ve lhůtě uvedené v § 5 odst. 2 zákona o registru smluv.  </w:t>
      </w:r>
    </w:p>
    <w:p w14:paraId="1CBEDA50" w14:textId="77777777" w:rsidR="00FB5B29" w:rsidRDefault="00FB5B29" w:rsidP="00FB5B29">
      <w:pPr>
        <w:pStyle w:val="Odstavecseseznamem"/>
        <w:ind w:left="709" w:hanging="709"/>
        <w:rPr>
          <w:sz w:val="22"/>
          <w:szCs w:val="22"/>
        </w:rPr>
      </w:pPr>
    </w:p>
    <w:p w14:paraId="60C9E921" w14:textId="1EEF563B" w:rsidR="00FB5B29" w:rsidRPr="00FB5B29" w:rsidRDefault="00FB5B29" w:rsidP="00FB5B29">
      <w:pPr>
        <w:pStyle w:val="BodyText21"/>
        <w:widowControl/>
        <w:numPr>
          <w:ilvl w:val="0"/>
          <w:numId w:val="5"/>
        </w:numPr>
        <w:tabs>
          <w:tab w:val="clear" w:pos="180"/>
          <w:tab w:val="clear" w:pos="540"/>
          <w:tab w:val="clear" w:pos="2730"/>
        </w:tabs>
        <w:ind w:left="709" w:hanging="709"/>
        <w:rPr>
          <w:sz w:val="22"/>
          <w:szCs w:val="22"/>
        </w:rPr>
      </w:pPr>
      <w:r w:rsidRPr="00FB5B29">
        <w:rPr>
          <w:sz w:val="22"/>
          <w:szCs w:val="22"/>
        </w:rPr>
        <w:t>Plnění předmětu t</w:t>
      </w:r>
      <w:r w:rsidR="00E91F26">
        <w:rPr>
          <w:sz w:val="22"/>
          <w:szCs w:val="22"/>
        </w:rPr>
        <w:t>ohoto</w:t>
      </w:r>
      <w:r w:rsidRPr="00FB5B29">
        <w:rPr>
          <w:sz w:val="22"/>
          <w:szCs w:val="22"/>
        </w:rPr>
        <w:t xml:space="preserve"> Dodatku před je</w:t>
      </w:r>
      <w:r w:rsidR="00E91F26">
        <w:rPr>
          <w:sz w:val="22"/>
          <w:szCs w:val="22"/>
        </w:rPr>
        <w:t>ho</w:t>
      </w:r>
      <w:r w:rsidRPr="00FB5B29">
        <w:rPr>
          <w:sz w:val="22"/>
          <w:szCs w:val="22"/>
        </w:rPr>
        <w:t xml:space="preserve"> účinností </w:t>
      </w:r>
      <w:r>
        <w:rPr>
          <w:sz w:val="22"/>
          <w:szCs w:val="22"/>
        </w:rPr>
        <w:t>se považuje za plnění podle tohoto</w:t>
      </w:r>
      <w:r w:rsidRPr="00FB5B29">
        <w:rPr>
          <w:sz w:val="22"/>
          <w:szCs w:val="22"/>
        </w:rPr>
        <w:t xml:space="preserve"> Dodatku a práva a povinnosti z n</w:t>
      </w:r>
      <w:r>
        <w:rPr>
          <w:sz w:val="22"/>
          <w:szCs w:val="22"/>
        </w:rPr>
        <w:t>ěj vzniklé se řídí tímto Dodatkem</w:t>
      </w:r>
      <w:r w:rsidRPr="00FB5B29">
        <w:rPr>
          <w:sz w:val="22"/>
          <w:szCs w:val="22"/>
        </w:rPr>
        <w:t>.</w:t>
      </w:r>
    </w:p>
    <w:p w14:paraId="3D018E6D" w14:textId="77777777" w:rsidR="00011553" w:rsidRPr="00FB5B29" w:rsidRDefault="00011553" w:rsidP="00FB5B29">
      <w:pPr>
        <w:ind w:left="709" w:hanging="709"/>
        <w:rPr>
          <w:sz w:val="22"/>
          <w:szCs w:val="22"/>
        </w:rPr>
      </w:pPr>
    </w:p>
    <w:p w14:paraId="7FC1B39A" w14:textId="77777777" w:rsidR="005D6C11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 w:rsidRPr="00011553">
        <w:rPr>
          <w:sz w:val="22"/>
          <w:szCs w:val="22"/>
        </w:rPr>
        <w:t xml:space="preserve">Smluvní strany prohlašují, že svými podpisy </w:t>
      </w:r>
      <w:r w:rsidR="00011553" w:rsidRPr="00011553">
        <w:rPr>
          <w:sz w:val="22"/>
          <w:szCs w:val="22"/>
        </w:rPr>
        <w:t>stvrzují souhlas s tímto Dodatkem</w:t>
      </w:r>
      <w:r w:rsidR="001A0083">
        <w:rPr>
          <w:sz w:val="22"/>
          <w:szCs w:val="22"/>
        </w:rPr>
        <w:t>, který</w:t>
      </w:r>
      <w:r w:rsidRPr="00011553">
        <w:rPr>
          <w:sz w:val="22"/>
          <w:szCs w:val="22"/>
        </w:rPr>
        <w:t xml:space="preserve"> podepisují na základě pr</w:t>
      </w:r>
      <w:r w:rsidR="00011553" w:rsidRPr="00011553">
        <w:rPr>
          <w:sz w:val="22"/>
          <w:szCs w:val="22"/>
        </w:rPr>
        <w:t>avé a svobodné vůle, a že Dodatek</w:t>
      </w:r>
      <w:r w:rsidRPr="00011553">
        <w:rPr>
          <w:sz w:val="22"/>
          <w:szCs w:val="22"/>
        </w:rPr>
        <w:t xml:space="preserve"> neuzavřely v omylu, tísni a za jinak nápadně nevýhodných podmínek.</w:t>
      </w:r>
    </w:p>
    <w:p w14:paraId="45140A24" w14:textId="77777777" w:rsidR="00011553" w:rsidRDefault="00011553" w:rsidP="00FB5B29">
      <w:pPr>
        <w:pStyle w:val="Odstavecseseznamem"/>
        <w:ind w:left="709" w:hanging="709"/>
        <w:rPr>
          <w:sz w:val="22"/>
          <w:szCs w:val="22"/>
        </w:rPr>
      </w:pPr>
    </w:p>
    <w:p w14:paraId="2CD5CFD6" w14:textId="77777777" w:rsidR="005D6C11" w:rsidRPr="00011553" w:rsidRDefault="005D6C11" w:rsidP="00FB5B29">
      <w:pPr>
        <w:pStyle w:val="Zkladntext"/>
        <w:numPr>
          <w:ilvl w:val="0"/>
          <w:numId w:val="5"/>
        </w:numPr>
        <w:ind w:left="709" w:hanging="709"/>
        <w:rPr>
          <w:sz w:val="22"/>
          <w:szCs w:val="22"/>
        </w:rPr>
      </w:pPr>
      <w:r w:rsidRPr="00011553">
        <w:rPr>
          <w:sz w:val="22"/>
          <w:szCs w:val="22"/>
        </w:rPr>
        <w:t xml:space="preserve">Tato Dohoda se uzavírá ve dvou (2) vyhotoveních, z nichž každá Smluvní strana obdrží jedno (1) vyhotovení. </w:t>
      </w:r>
    </w:p>
    <w:p w14:paraId="21930688" w14:textId="77777777" w:rsidR="005D6C11" w:rsidRDefault="005D6C11" w:rsidP="005D6C11">
      <w:pPr>
        <w:pStyle w:val="Zkladntext"/>
        <w:rPr>
          <w:sz w:val="22"/>
          <w:szCs w:val="22"/>
        </w:rPr>
      </w:pPr>
    </w:p>
    <w:p w14:paraId="206E5551" w14:textId="5A74D1DD" w:rsidR="005D6C11" w:rsidRDefault="005D6C11" w:rsidP="005D6C11">
      <w:pPr>
        <w:pStyle w:val="BodyText21"/>
        <w:widowControl/>
        <w:rPr>
          <w:sz w:val="22"/>
          <w:szCs w:val="22"/>
        </w:rPr>
      </w:pPr>
      <w:r w:rsidRPr="006E521A">
        <w:rPr>
          <w:sz w:val="22"/>
          <w:szCs w:val="22"/>
        </w:rPr>
        <w:t xml:space="preserve">Příloha 1 – Seznam Výrobků a </w:t>
      </w:r>
      <w:r w:rsidR="00A94431">
        <w:rPr>
          <w:sz w:val="22"/>
          <w:szCs w:val="22"/>
        </w:rPr>
        <w:t>výpočet obratového bonusu</w:t>
      </w:r>
    </w:p>
    <w:p w14:paraId="43CBC9F6" w14:textId="77777777" w:rsidR="005D6C11" w:rsidRDefault="005D6C11" w:rsidP="005D6C11">
      <w:pPr>
        <w:pStyle w:val="BodyText21"/>
        <w:widowControl/>
        <w:rPr>
          <w:sz w:val="22"/>
          <w:szCs w:val="22"/>
        </w:rPr>
      </w:pPr>
    </w:p>
    <w:p w14:paraId="7C0FAB6B" w14:textId="77777777" w:rsidR="005D6C11" w:rsidRDefault="005D6C11" w:rsidP="005D6C11">
      <w:pPr>
        <w:pStyle w:val="BodyText21"/>
        <w:widowControl/>
        <w:rPr>
          <w:sz w:val="22"/>
          <w:szCs w:val="22"/>
        </w:rPr>
      </w:pPr>
    </w:p>
    <w:p w14:paraId="00302BE6" w14:textId="77777777" w:rsidR="005D6C11" w:rsidRPr="006E521A" w:rsidRDefault="005D6C11" w:rsidP="005D6C11">
      <w:pPr>
        <w:pStyle w:val="BodyText21"/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D6C11" w14:paraId="1A55D57A" w14:textId="77777777" w:rsidTr="004C2A2B">
        <w:tc>
          <w:tcPr>
            <w:tcW w:w="4644" w:type="dxa"/>
            <w:shd w:val="clear" w:color="auto" w:fill="auto"/>
          </w:tcPr>
          <w:p w14:paraId="5310CC21" w14:textId="77777777" w:rsidR="005D6C11" w:rsidRDefault="005D6C11" w:rsidP="004C2A2B">
            <w:pPr>
              <w:spacing w:before="120"/>
              <w:jc w:val="both"/>
            </w:pPr>
            <w:r>
              <w:rPr>
                <w:sz w:val="22"/>
                <w:szCs w:val="22"/>
              </w:rPr>
              <w:t>V </w:t>
            </w:r>
            <w:r w:rsidR="006A345E">
              <w:rPr>
                <w:sz w:val="22"/>
                <w:szCs w:val="22"/>
              </w:rPr>
              <w:t>Praze</w:t>
            </w:r>
            <w:r>
              <w:rPr>
                <w:sz w:val="22"/>
                <w:szCs w:val="22"/>
              </w:rPr>
              <w:t xml:space="preserve"> dne: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4673E2F5" w14:textId="77777777" w:rsidR="00F66646" w:rsidRDefault="00F66646" w:rsidP="00F66646">
            <w:pPr>
              <w:spacing w:before="120" w:after="480"/>
              <w:jc w:val="both"/>
              <w:rPr>
                <w:b/>
              </w:rPr>
            </w:pPr>
            <w:r w:rsidRPr="00B604E2">
              <w:rPr>
                <w:b/>
                <w:sz w:val="22"/>
                <w:szCs w:val="22"/>
              </w:rPr>
              <w:t>Merck spol. s r. o.</w:t>
            </w:r>
          </w:p>
          <w:p w14:paraId="66D6B87A" w14:textId="77777777" w:rsidR="005D6C11" w:rsidRDefault="005D6C11" w:rsidP="004C2A2B">
            <w:pPr>
              <w:spacing w:before="240"/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14:paraId="56701A9A" w14:textId="77777777" w:rsidR="00F66646" w:rsidRPr="005754F5" w:rsidRDefault="00F66646" w:rsidP="00F66646">
            <w:pPr>
              <w:jc w:val="both"/>
            </w:pPr>
            <w:r>
              <w:rPr>
                <w:sz w:val="22"/>
                <w:szCs w:val="22"/>
              </w:rPr>
              <w:t>Jméno: Mgr. René Bastl, MBA</w:t>
            </w:r>
          </w:p>
          <w:p w14:paraId="25B97092" w14:textId="77777777" w:rsidR="005D6C11" w:rsidRDefault="00F66646" w:rsidP="00F66646">
            <w:pPr>
              <w:jc w:val="both"/>
            </w:pPr>
            <w:r w:rsidRPr="005754F5">
              <w:rPr>
                <w:sz w:val="22"/>
                <w:szCs w:val="22"/>
              </w:rPr>
              <w:t xml:space="preserve">Funkce: </w:t>
            </w:r>
            <w:proofErr w:type="spellStart"/>
            <w:r>
              <w:rPr>
                <w:sz w:val="22"/>
                <w:szCs w:val="22"/>
              </w:rPr>
              <w:t>Managing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62056B9" w14:textId="6D15FD47" w:rsidR="005D6C11" w:rsidRDefault="005D6C11" w:rsidP="004C2A2B">
            <w:pPr>
              <w:spacing w:before="120"/>
              <w:jc w:val="both"/>
            </w:pPr>
            <w:r>
              <w:rPr>
                <w:sz w:val="22"/>
                <w:szCs w:val="22"/>
              </w:rPr>
              <w:t>V</w:t>
            </w:r>
            <w:r w:rsidR="0089637D">
              <w:rPr>
                <w:sz w:val="22"/>
                <w:szCs w:val="22"/>
              </w:rPr>
              <w:t>e Zlíně dn</w:t>
            </w:r>
            <w:r>
              <w:rPr>
                <w:sz w:val="22"/>
                <w:szCs w:val="22"/>
              </w:rPr>
              <w:t>e: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31ABCE33" w14:textId="5AAEFD6D" w:rsidR="005D6C11" w:rsidRDefault="005D6C11" w:rsidP="004C2A2B">
            <w:pPr>
              <w:spacing w:before="120" w:after="4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Krajská </w:t>
            </w:r>
            <w:r w:rsidR="0089637D">
              <w:rPr>
                <w:b/>
                <w:sz w:val="22"/>
                <w:szCs w:val="22"/>
              </w:rPr>
              <w:t>nemocnice T. Bati</w:t>
            </w:r>
            <w:r>
              <w:rPr>
                <w:b/>
                <w:sz w:val="22"/>
                <w:szCs w:val="22"/>
              </w:rPr>
              <w:t>, a.s.</w:t>
            </w:r>
          </w:p>
          <w:p w14:paraId="27124FF3" w14:textId="77777777" w:rsidR="005D6C11" w:rsidRDefault="005D6C11" w:rsidP="004C2A2B">
            <w:pPr>
              <w:spacing w:before="240"/>
              <w:jc w:val="both"/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10960BAD" w14:textId="25B34C98" w:rsidR="00BB5C6E" w:rsidRDefault="00BB5C6E" w:rsidP="004C2A2B">
            <w:pPr>
              <w:rPr>
                <w:sz w:val="22"/>
                <w:szCs w:val="22"/>
              </w:rPr>
            </w:pPr>
            <w:r w:rsidRPr="00BB5C6E">
              <w:rPr>
                <w:sz w:val="22"/>
                <w:szCs w:val="22"/>
              </w:rPr>
              <w:t xml:space="preserve">MUDr. Radomírem </w:t>
            </w:r>
            <w:proofErr w:type="spellStart"/>
            <w:r w:rsidRPr="00BB5C6E">
              <w:rPr>
                <w:sz w:val="22"/>
                <w:szCs w:val="22"/>
              </w:rPr>
              <w:t>Mar</w:t>
            </w:r>
            <w:r>
              <w:rPr>
                <w:sz w:val="22"/>
                <w:szCs w:val="22"/>
              </w:rPr>
              <w:t>áčkem</w:t>
            </w:r>
            <w:proofErr w:type="spellEnd"/>
            <w:r>
              <w:rPr>
                <w:sz w:val="22"/>
                <w:szCs w:val="22"/>
              </w:rPr>
              <w:t xml:space="preserve">, předseda představenstva, </w:t>
            </w:r>
          </w:p>
          <w:p w14:paraId="0491D374" w14:textId="2160908C" w:rsidR="005D6C11" w:rsidRDefault="00BB5C6E" w:rsidP="004C2A2B">
            <w:r w:rsidRPr="00BB5C6E">
              <w:rPr>
                <w:sz w:val="22"/>
                <w:szCs w:val="22"/>
              </w:rPr>
              <w:t xml:space="preserve">Ing. Vlastimilem </w:t>
            </w:r>
            <w:proofErr w:type="spellStart"/>
            <w:r w:rsidRPr="00BB5C6E">
              <w:rPr>
                <w:sz w:val="22"/>
                <w:szCs w:val="22"/>
              </w:rPr>
              <w:t>Vajdákem</w:t>
            </w:r>
            <w:proofErr w:type="spellEnd"/>
            <w:r w:rsidRPr="00BB5C6E">
              <w:rPr>
                <w:sz w:val="22"/>
                <w:szCs w:val="22"/>
              </w:rPr>
              <w:t>, členem představenstva</w:t>
            </w:r>
          </w:p>
          <w:p w14:paraId="6969C921" w14:textId="2F105A2F" w:rsidR="005D6C11" w:rsidRDefault="005D6C11" w:rsidP="004C2A2B"/>
        </w:tc>
      </w:tr>
    </w:tbl>
    <w:p w14:paraId="69EB5EAB" w14:textId="77777777" w:rsidR="00EE7AD3" w:rsidRDefault="00EE7AD3"/>
    <w:p w14:paraId="298A508B" w14:textId="77777777" w:rsidR="003155DE" w:rsidRDefault="003155DE"/>
    <w:p w14:paraId="3A40B592" w14:textId="77777777" w:rsidR="003155DE" w:rsidRDefault="003155DE"/>
    <w:p w14:paraId="5F826A0B" w14:textId="77777777" w:rsidR="003155DE" w:rsidRDefault="003155DE"/>
    <w:p w14:paraId="34045A03" w14:textId="77777777" w:rsidR="00271CC5" w:rsidRDefault="00271CC5" w:rsidP="00271CC5">
      <w:pPr>
        <w:spacing w:before="120"/>
        <w:jc w:val="both"/>
      </w:pPr>
      <w:r>
        <w:rPr>
          <w:sz w:val="22"/>
          <w:szCs w:val="22"/>
        </w:rPr>
        <w:t>V Praze dne: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5FDED3F" w14:textId="77777777" w:rsidR="00271CC5" w:rsidRDefault="00271CC5" w:rsidP="00271CC5">
      <w:pPr>
        <w:spacing w:before="120" w:after="480"/>
        <w:jc w:val="both"/>
        <w:rPr>
          <w:b/>
        </w:rPr>
      </w:pPr>
      <w:r w:rsidRPr="00B604E2">
        <w:rPr>
          <w:b/>
          <w:sz w:val="22"/>
          <w:szCs w:val="22"/>
        </w:rPr>
        <w:t>Merck spol. s r. o.</w:t>
      </w:r>
    </w:p>
    <w:p w14:paraId="198360A8" w14:textId="77777777" w:rsidR="00271CC5" w:rsidRDefault="00271CC5" w:rsidP="00271CC5">
      <w:pPr>
        <w:spacing w:before="240"/>
        <w:jc w:val="both"/>
      </w:pPr>
      <w:r>
        <w:rPr>
          <w:sz w:val="22"/>
          <w:szCs w:val="22"/>
        </w:rPr>
        <w:t>______________________________</w:t>
      </w:r>
    </w:p>
    <w:p w14:paraId="601FCD8B" w14:textId="3DDA6D9A" w:rsidR="00271CC5" w:rsidRPr="005754F5" w:rsidRDefault="00271CC5" w:rsidP="00271CC5">
      <w:pPr>
        <w:jc w:val="both"/>
      </w:pPr>
      <w:r>
        <w:rPr>
          <w:sz w:val="22"/>
          <w:szCs w:val="22"/>
        </w:rPr>
        <w:t>Jméno: Jan Pavlíček</w:t>
      </w:r>
    </w:p>
    <w:p w14:paraId="292B1731" w14:textId="4F8345F0" w:rsidR="003155DE" w:rsidRPr="00271CC5" w:rsidRDefault="00271CC5" w:rsidP="00271CC5">
      <w:pPr>
        <w:rPr>
          <w:sz w:val="22"/>
          <w:szCs w:val="22"/>
        </w:rPr>
      </w:pPr>
      <w:r w:rsidRPr="005754F5">
        <w:rPr>
          <w:sz w:val="22"/>
          <w:szCs w:val="22"/>
        </w:rPr>
        <w:t xml:space="preserve">Funkce: </w:t>
      </w:r>
      <w:proofErr w:type="spellStart"/>
      <w:r w:rsidRPr="00271CC5">
        <w:rPr>
          <w:sz w:val="22"/>
          <w:szCs w:val="22"/>
        </w:rPr>
        <w:t>Commercial</w:t>
      </w:r>
      <w:proofErr w:type="spellEnd"/>
      <w:r w:rsidRPr="00271CC5">
        <w:rPr>
          <w:sz w:val="22"/>
          <w:szCs w:val="22"/>
        </w:rPr>
        <w:t xml:space="preserve"> </w:t>
      </w:r>
      <w:proofErr w:type="spellStart"/>
      <w:r w:rsidRPr="00271CC5">
        <w:rPr>
          <w:sz w:val="22"/>
          <w:szCs w:val="22"/>
        </w:rPr>
        <w:t>Controller</w:t>
      </w:r>
      <w:proofErr w:type="spellEnd"/>
      <w:r>
        <w:rPr>
          <w:sz w:val="22"/>
          <w:szCs w:val="22"/>
        </w:rPr>
        <w:t xml:space="preserve"> </w:t>
      </w:r>
      <w:r w:rsidRPr="00271CC5">
        <w:rPr>
          <w:sz w:val="22"/>
          <w:szCs w:val="22"/>
        </w:rPr>
        <w:t>Biopharma</w:t>
      </w:r>
    </w:p>
    <w:p w14:paraId="75257B8E" w14:textId="77777777" w:rsidR="003155DE" w:rsidRDefault="003155DE"/>
    <w:p w14:paraId="3A01DEBD" w14:textId="77777777" w:rsidR="003155DE" w:rsidRDefault="003155DE"/>
    <w:p w14:paraId="74CABEB7" w14:textId="77777777" w:rsidR="003155DE" w:rsidRDefault="003155DE"/>
    <w:p w14:paraId="21036C51" w14:textId="77777777" w:rsidR="003155DE" w:rsidRDefault="003155DE"/>
    <w:p w14:paraId="1B5F2064" w14:textId="77777777" w:rsidR="003155DE" w:rsidRDefault="003155DE"/>
    <w:p w14:paraId="2B6A6250" w14:textId="77777777" w:rsidR="003155DE" w:rsidRDefault="003155DE"/>
    <w:p w14:paraId="2B4A6391" w14:textId="77777777" w:rsidR="003155DE" w:rsidRDefault="003155DE"/>
    <w:p w14:paraId="5FDA769C" w14:textId="77777777" w:rsidR="003155DE" w:rsidRDefault="003155DE"/>
    <w:p w14:paraId="5B051CB5" w14:textId="77777777" w:rsidR="003155DE" w:rsidRDefault="003155DE"/>
    <w:p w14:paraId="5A9CAE67" w14:textId="77777777" w:rsidR="003155DE" w:rsidRDefault="003155DE" w:rsidP="003155DE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1</w:t>
      </w:r>
    </w:p>
    <w:p w14:paraId="47DB8686" w14:textId="77777777" w:rsidR="003155DE" w:rsidRDefault="003155DE" w:rsidP="003155DE">
      <w:pPr>
        <w:jc w:val="center"/>
        <w:rPr>
          <w:b/>
          <w:sz w:val="22"/>
          <w:szCs w:val="22"/>
        </w:rPr>
      </w:pPr>
    </w:p>
    <w:p w14:paraId="4BC4AC1A" w14:textId="0AF94FC4" w:rsidR="003155DE" w:rsidRDefault="003155DE" w:rsidP="003155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Seznam Výrobků a </w:t>
      </w:r>
      <w:r w:rsidR="000C45DC">
        <w:rPr>
          <w:b/>
          <w:sz w:val="22"/>
          <w:szCs w:val="22"/>
        </w:rPr>
        <w:t>výpočet obratového bonusu</w:t>
      </w:r>
    </w:p>
    <w:p w14:paraId="530B5116" w14:textId="76F2CED1" w:rsidR="003155DE" w:rsidRDefault="003155DE" w:rsidP="003155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[OBCHODNÍ TAJEMSTVÍ]</w:t>
      </w:r>
    </w:p>
    <w:p w14:paraId="4B555CE1" w14:textId="49903047" w:rsidR="003155DE" w:rsidRDefault="009428D4" w:rsidP="003155DE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8449960">
                <wp:simplePos x="0" y="0"/>
                <wp:positionH relativeFrom="column">
                  <wp:posOffset>173355</wp:posOffset>
                </wp:positionH>
                <wp:positionV relativeFrom="paragraph">
                  <wp:posOffset>50800</wp:posOffset>
                </wp:positionV>
                <wp:extent cx="5581650" cy="1580515"/>
                <wp:effectExtent l="20955" t="19050" r="36195" b="4826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58051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8511" id="Obdélník 2" o:spid="_x0000_s1026" style="position:absolute;margin-left:13.65pt;margin-top:4pt;width:439.5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4C2A2B">
        <w:rPr>
          <w:b/>
          <w:sz w:val="22"/>
          <w:szCs w:val="22"/>
        </w:rPr>
        <w:t xml:space="preserve"> </w:t>
      </w:r>
    </w:p>
    <w:p w14:paraId="75D2A85C" w14:textId="57E00E44" w:rsidR="00AA656C" w:rsidRDefault="00AA656C" w:rsidP="003155DE">
      <w:pPr>
        <w:rPr>
          <w:sz w:val="22"/>
          <w:szCs w:val="22"/>
        </w:rPr>
      </w:pPr>
    </w:p>
    <w:p w14:paraId="2D91D00D" w14:textId="635B7096" w:rsidR="00AA656C" w:rsidRDefault="00AA656C" w:rsidP="003155DE">
      <w:pPr>
        <w:rPr>
          <w:sz w:val="22"/>
          <w:szCs w:val="22"/>
        </w:rPr>
      </w:pPr>
    </w:p>
    <w:p w14:paraId="747C960C" w14:textId="77777777" w:rsidR="009428D4" w:rsidRDefault="009428D4" w:rsidP="003155DE">
      <w:pPr>
        <w:rPr>
          <w:sz w:val="22"/>
          <w:szCs w:val="22"/>
        </w:rPr>
      </w:pPr>
    </w:p>
    <w:p w14:paraId="7AE778D0" w14:textId="77777777" w:rsidR="009428D4" w:rsidRDefault="009428D4" w:rsidP="003155DE">
      <w:pPr>
        <w:rPr>
          <w:sz w:val="22"/>
          <w:szCs w:val="22"/>
        </w:rPr>
      </w:pPr>
    </w:p>
    <w:p w14:paraId="75209A2F" w14:textId="77777777" w:rsidR="009428D4" w:rsidRDefault="009428D4" w:rsidP="003155DE">
      <w:pPr>
        <w:rPr>
          <w:sz w:val="22"/>
          <w:szCs w:val="22"/>
        </w:rPr>
      </w:pPr>
    </w:p>
    <w:p w14:paraId="587A880E" w14:textId="77777777" w:rsidR="009428D4" w:rsidRDefault="009428D4" w:rsidP="003155DE">
      <w:pPr>
        <w:rPr>
          <w:sz w:val="22"/>
          <w:szCs w:val="22"/>
        </w:rPr>
      </w:pPr>
    </w:p>
    <w:p w14:paraId="0F467AD7" w14:textId="77777777" w:rsidR="009428D4" w:rsidRDefault="009428D4" w:rsidP="003155DE">
      <w:pPr>
        <w:rPr>
          <w:sz w:val="22"/>
          <w:szCs w:val="22"/>
        </w:rPr>
      </w:pPr>
    </w:p>
    <w:p w14:paraId="332E3E40" w14:textId="77777777" w:rsidR="009428D4" w:rsidRDefault="009428D4" w:rsidP="003155DE">
      <w:pPr>
        <w:rPr>
          <w:sz w:val="22"/>
          <w:szCs w:val="22"/>
        </w:rPr>
      </w:pPr>
    </w:p>
    <w:p w14:paraId="57B0F177" w14:textId="77777777" w:rsidR="009428D4" w:rsidRDefault="009428D4" w:rsidP="003155DE">
      <w:pPr>
        <w:rPr>
          <w:sz w:val="22"/>
          <w:szCs w:val="22"/>
        </w:rPr>
      </w:pPr>
    </w:p>
    <w:p w14:paraId="4D5CD7F8" w14:textId="62F4C28F" w:rsidR="009428D4" w:rsidRDefault="009428D4" w:rsidP="003155DE">
      <w:pPr>
        <w:rPr>
          <w:sz w:val="22"/>
          <w:szCs w:val="22"/>
        </w:rPr>
      </w:pPr>
    </w:p>
    <w:p w14:paraId="1CEBABCA" w14:textId="4DE962EF" w:rsidR="009428D4" w:rsidRDefault="009428D4" w:rsidP="003155DE">
      <w:pPr>
        <w:rPr>
          <w:sz w:val="22"/>
          <w:szCs w:val="22"/>
        </w:rPr>
      </w:pPr>
    </w:p>
    <w:p w14:paraId="22B11B49" w14:textId="2BABBE0C" w:rsidR="009428D4" w:rsidRDefault="009428D4" w:rsidP="003155DE">
      <w:pPr>
        <w:rPr>
          <w:sz w:val="22"/>
          <w:szCs w:val="22"/>
        </w:rPr>
      </w:pPr>
    </w:p>
    <w:p w14:paraId="7E7FB9B0" w14:textId="169C6199" w:rsidR="003155DE" w:rsidRPr="006A345E" w:rsidRDefault="003155DE" w:rsidP="003155DE">
      <w:pPr>
        <w:rPr>
          <w:sz w:val="22"/>
          <w:szCs w:val="22"/>
        </w:rPr>
      </w:pPr>
      <w:r w:rsidRPr="006A345E">
        <w:rPr>
          <w:sz w:val="22"/>
          <w:szCs w:val="22"/>
        </w:rPr>
        <w:t>Výše platebního zvýhodnění se bude počítat z </w:t>
      </w:r>
      <w:r w:rsidR="00654548">
        <w:rPr>
          <w:sz w:val="22"/>
          <w:szCs w:val="22"/>
        </w:rPr>
        <w:t>kvartálního</w:t>
      </w:r>
      <w:r w:rsidRPr="006A345E">
        <w:rPr>
          <w:sz w:val="22"/>
          <w:szCs w:val="22"/>
        </w:rPr>
        <w:t xml:space="preserve"> obratu. Vyhodnocování bude probíhat na kvartální bázi.</w:t>
      </w:r>
    </w:p>
    <w:p w14:paraId="05038376" w14:textId="5DE8C44A" w:rsidR="003155DE" w:rsidRDefault="009428D4" w:rsidP="003155DE">
      <w:pPr>
        <w:tabs>
          <w:tab w:val="left" w:pos="6975"/>
        </w:tabs>
      </w:pPr>
      <w:bookmarkStart w:id="0" w:name="_GoBack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6D26C44">
                <wp:simplePos x="0" y="0"/>
                <wp:positionH relativeFrom="column">
                  <wp:posOffset>247650</wp:posOffset>
                </wp:positionH>
                <wp:positionV relativeFrom="paragraph">
                  <wp:posOffset>147955</wp:posOffset>
                </wp:positionV>
                <wp:extent cx="5581650" cy="2276475"/>
                <wp:effectExtent l="19050" t="19050" r="38100" b="666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2764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C946" id="Obdélník 3" o:spid="_x0000_s1026" style="position:absolute;margin-left:19.5pt;margin-top:11.65pt;width:439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bookmarkEnd w:id="0"/>
      <w:r w:rsidR="003155DE">
        <w:tab/>
      </w:r>
    </w:p>
    <w:p w14:paraId="72D6F658" w14:textId="09273CAD" w:rsidR="003155DE" w:rsidRDefault="003155DE" w:rsidP="003155DE"/>
    <w:p w14:paraId="5E6FAA3E" w14:textId="2C6BA26C" w:rsidR="003155DE" w:rsidRDefault="003155DE" w:rsidP="003155DE"/>
    <w:p w14:paraId="7CE2FCC3" w14:textId="6E36F2CC" w:rsidR="003155DE" w:rsidRDefault="003155DE" w:rsidP="003155DE"/>
    <w:p w14:paraId="1F5FEFEB" w14:textId="0EEE1002" w:rsidR="003155DE" w:rsidRDefault="003155DE" w:rsidP="003155DE">
      <w:pPr>
        <w:rPr>
          <w:b/>
          <w:sz w:val="22"/>
          <w:szCs w:val="22"/>
        </w:rPr>
      </w:pPr>
    </w:p>
    <w:p w14:paraId="3E83C0D8" w14:textId="77777777" w:rsidR="003155DE" w:rsidRDefault="003155DE" w:rsidP="003155DE">
      <w:pPr>
        <w:jc w:val="center"/>
        <w:rPr>
          <w:b/>
          <w:sz w:val="22"/>
          <w:szCs w:val="22"/>
        </w:rPr>
      </w:pPr>
    </w:p>
    <w:p w14:paraId="5F89FA54" w14:textId="1C72852C" w:rsidR="003155DE" w:rsidRDefault="003155DE" w:rsidP="003155DE"/>
    <w:p w14:paraId="78313E65" w14:textId="0F3A0B82" w:rsidR="003155DE" w:rsidRDefault="003155DE"/>
    <w:p w14:paraId="14338F6C" w14:textId="393E0FF4" w:rsidR="003155DE" w:rsidRDefault="003155DE"/>
    <w:sectPr w:rsidR="003155DE" w:rsidSect="004C2A2B">
      <w:footerReference w:type="even" r:id="rId7"/>
      <w:pgSz w:w="11907" w:h="16839" w:code="1"/>
      <w:pgMar w:top="1440" w:right="927" w:bottom="1258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B1EB" w14:textId="77777777" w:rsidR="00342027" w:rsidRDefault="00342027">
      <w:r>
        <w:separator/>
      </w:r>
    </w:p>
  </w:endnote>
  <w:endnote w:type="continuationSeparator" w:id="0">
    <w:p w14:paraId="40282003" w14:textId="77777777" w:rsidR="00342027" w:rsidRDefault="0034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9B3F" w14:textId="77777777" w:rsidR="004C2A2B" w:rsidRDefault="004C2A2B">
    <w:pPr>
      <w:pStyle w:val="Zpa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4C2A2B" w14:paraId="4C473C5A" w14:textId="77777777">
      <w:tc>
        <w:tcPr>
          <w:tcW w:w="2000" w:type="pct"/>
          <w:vAlign w:val="bottom"/>
        </w:tcPr>
        <w:p w14:paraId="195AA26C" w14:textId="77777777" w:rsidR="004C2A2B" w:rsidRDefault="004C2A2B">
          <w:pPr>
            <w:pStyle w:val="Zpat"/>
          </w:pPr>
          <w:r>
            <w:t>23.9.2003 17:33 (2K)</w:t>
          </w:r>
        </w:p>
        <w:p w14:paraId="4515B73E" w14:textId="77777777" w:rsidR="004C2A2B" w:rsidRDefault="004C2A2B">
          <w:pPr>
            <w:pStyle w:val="Zpat"/>
          </w:pPr>
          <w:r>
            <w:t>PRAGUE 170695 v1 [170695_1.DOC]</w:t>
          </w:r>
        </w:p>
      </w:tc>
      <w:tc>
        <w:tcPr>
          <w:tcW w:w="1000" w:type="pct"/>
        </w:tcPr>
        <w:p w14:paraId="6D238D3A" w14:textId="77777777" w:rsidR="004C2A2B" w:rsidRDefault="004C2A2B">
          <w:pPr>
            <w:pStyle w:val="WCPageNumber"/>
          </w:pPr>
        </w:p>
      </w:tc>
      <w:tc>
        <w:tcPr>
          <w:tcW w:w="2000" w:type="pct"/>
        </w:tcPr>
        <w:p w14:paraId="07EDE3C2" w14:textId="77777777" w:rsidR="004C2A2B" w:rsidRDefault="004C2A2B">
          <w:pPr>
            <w:pStyle w:val="Zpat"/>
            <w:jc w:val="right"/>
          </w:pPr>
        </w:p>
      </w:tc>
    </w:tr>
  </w:tbl>
  <w:p w14:paraId="63E32F58" w14:textId="77777777" w:rsidR="004C2A2B" w:rsidRDefault="004C2A2B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E143" w14:textId="77777777" w:rsidR="00342027" w:rsidRDefault="00342027">
      <w:r>
        <w:separator/>
      </w:r>
    </w:p>
  </w:footnote>
  <w:footnote w:type="continuationSeparator" w:id="0">
    <w:p w14:paraId="613708E8" w14:textId="77777777" w:rsidR="00342027" w:rsidRDefault="0034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23F9"/>
    <w:multiLevelType w:val="hybridMultilevel"/>
    <w:tmpl w:val="7DEEA4EA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DE25597"/>
    <w:multiLevelType w:val="hybridMultilevel"/>
    <w:tmpl w:val="9056CCF2"/>
    <w:lvl w:ilvl="0" w:tplc="0405000F">
      <w:start w:val="1"/>
      <w:numFmt w:val="decimal"/>
      <w:lvlText w:val="%1."/>
      <w:lvlJc w:val="left"/>
      <w:pPr>
        <w:ind w:left="1195" w:hanging="360"/>
      </w:p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6E631BAF"/>
    <w:multiLevelType w:val="hybridMultilevel"/>
    <w:tmpl w:val="657A5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D85CEA"/>
    <w:multiLevelType w:val="hybridMultilevel"/>
    <w:tmpl w:val="917A7B76"/>
    <w:lvl w:ilvl="0" w:tplc="2A2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11"/>
    <w:rsid w:val="00011553"/>
    <w:rsid w:val="000C45DC"/>
    <w:rsid w:val="001205E8"/>
    <w:rsid w:val="001249F9"/>
    <w:rsid w:val="00125FE5"/>
    <w:rsid w:val="00184F91"/>
    <w:rsid w:val="001A0083"/>
    <w:rsid w:val="001B1D8B"/>
    <w:rsid w:val="0021266B"/>
    <w:rsid w:val="002259B0"/>
    <w:rsid w:val="0023686E"/>
    <w:rsid w:val="00271CC5"/>
    <w:rsid w:val="002A10A9"/>
    <w:rsid w:val="002D5A81"/>
    <w:rsid w:val="003155DE"/>
    <w:rsid w:val="00342027"/>
    <w:rsid w:val="00407144"/>
    <w:rsid w:val="0042705E"/>
    <w:rsid w:val="0045149D"/>
    <w:rsid w:val="004C2A2B"/>
    <w:rsid w:val="00567954"/>
    <w:rsid w:val="0057467E"/>
    <w:rsid w:val="00595DE3"/>
    <w:rsid w:val="005D6C11"/>
    <w:rsid w:val="005E7807"/>
    <w:rsid w:val="00654548"/>
    <w:rsid w:val="006A345E"/>
    <w:rsid w:val="006E2E27"/>
    <w:rsid w:val="00777B7E"/>
    <w:rsid w:val="007D1EC4"/>
    <w:rsid w:val="007D782B"/>
    <w:rsid w:val="008872CB"/>
    <w:rsid w:val="0089637D"/>
    <w:rsid w:val="009428D4"/>
    <w:rsid w:val="00945375"/>
    <w:rsid w:val="0095400C"/>
    <w:rsid w:val="00980E17"/>
    <w:rsid w:val="009904BF"/>
    <w:rsid w:val="009B48B9"/>
    <w:rsid w:val="009F6CC3"/>
    <w:rsid w:val="00A94431"/>
    <w:rsid w:val="00AA656C"/>
    <w:rsid w:val="00AE0D06"/>
    <w:rsid w:val="00BB25F2"/>
    <w:rsid w:val="00BB5C6E"/>
    <w:rsid w:val="00C12E58"/>
    <w:rsid w:val="00C551CA"/>
    <w:rsid w:val="00CF7C79"/>
    <w:rsid w:val="00D312A5"/>
    <w:rsid w:val="00D5260C"/>
    <w:rsid w:val="00D56611"/>
    <w:rsid w:val="00DB11ED"/>
    <w:rsid w:val="00DD2564"/>
    <w:rsid w:val="00DD3C71"/>
    <w:rsid w:val="00DE0133"/>
    <w:rsid w:val="00DF18A8"/>
    <w:rsid w:val="00E91F26"/>
    <w:rsid w:val="00EA0451"/>
    <w:rsid w:val="00EE7AD3"/>
    <w:rsid w:val="00F44B45"/>
    <w:rsid w:val="00F66646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1A1209"/>
  <w15:docId w15:val="{A7CC802A-7CA6-488B-B570-9B83E67B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D6C11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6C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D6C11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5D6C1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link w:val="ZpatChar"/>
    <w:rsid w:val="005D6C11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5D6C11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5D6C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5D6C11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D6C1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BodyText21">
    <w:name w:val="Body Text 21"/>
    <w:basedOn w:val="Normln"/>
    <w:rsid w:val="005D6C11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  <w:lang w:eastAsia="cs-CZ"/>
    </w:rPr>
  </w:style>
  <w:style w:type="paragraph" w:styleId="Zkladntext">
    <w:name w:val="Body Text"/>
    <w:basedOn w:val="Normln"/>
    <w:link w:val="ZkladntextChar"/>
    <w:qFormat/>
    <w:rsid w:val="005D6C11"/>
    <w:pPr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6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D6C11"/>
    <w:rPr>
      <w:rFonts w:ascii="Arial" w:hAnsi="Arial" w:cs="Arial"/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5D6C11"/>
    <w:rPr>
      <w:rFonts w:ascii="Arial" w:eastAsia="Times New Roman" w:hAnsi="Arial" w:cs="Arial"/>
      <w:color w:val="3366FF"/>
      <w:sz w:val="24"/>
      <w:szCs w:val="24"/>
    </w:rPr>
  </w:style>
  <w:style w:type="paragraph" w:customStyle="1" w:styleId="BodyMain">
    <w:name w:val="Body Main"/>
    <w:aliases w:val="BM"/>
    <w:basedOn w:val="Normln"/>
    <w:rsid w:val="005D6C11"/>
    <w:pPr>
      <w:spacing w:before="240"/>
      <w:jc w:val="both"/>
    </w:pPr>
    <w:rPr>
      <w:szCs w:val="20"/>
      <w:lang w:val="en-US"/>
    </w:rPr>
  </w:style>
  <w:style w:type="table" w:styleId="Mkatabulky">
    <w:name w:val="Table Grid"/>
    <w:basedOn w:val="Normlntabulka"/>
    <w:rsid w:val="005D6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D6C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15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1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1F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1F2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F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F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F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F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Anna Srchova</cp:lastModifiedBy>
  <cp:revision>3</cp:revision>
  <cp:lastPrinted>2018-05-31T13:52:00Z</cp:lastPrinted>
  <dcterms:created xsi:type="dcterms:W3CDTF">2019-07-09T20:20:00Z</dcterms:created>
  <dcterms:modified xsi:type="dcterms:W3CDTF">2019-07-09T20:24:00Z</dcterms:modified>
</cp:coreProperties>
</file>