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C7F" w:rsidRPr="00E73C7F" w:rsidRDefault="00E73C7F" w:rsidP="00E73C7F">
      <w:pPr>
        <w:spacing w:after="0" w:line="240" w:lineRule="auto"/>
        <w:jc w:val="center"/>
        <w:rPr>
          <w:rStyle w:val="Bodytext20"/>
          <w:rFonts w:asciiTheme="minorHAnsi" w:hAnsiTheme="minorHAnsi"/>
          <w:b/>
          <w:sz w:val="40"/>
          <w:szCs w:val="40"/>
          <w:u w:val="none"/>
        </w:rPr>
      </w:pPr>
      <w:r w:rsidRPr="00E73C7F">
        <w:rPr>
          <w:rStyle w:val="Bodytext20"/>
          <w:rFonts w:asciiTheme="minorHAnsi" w:hAnsiTheme="minorHAnsi"/>
          <w:b/>
          <w:sz w:val="40"/>
          <w:szCs w:val="40"/>
          <w:u w:val="none"/>
        </w:rPr>
        <w:t>S M L O U V A   P Ř Í K A Z N Í</w:t>
      </w:r>
    </w:p>
    <w:p w:rsidR="00E73C7F" w:rsidRPr="002C0827" w:rsidRDefault="00E73C7F" w:rsidP="00E73C7F">
      <w:pPr>
        <w:jc w:val="center"/>
        <w:rPr>
          <w:bCs/>
          <w:snapToGrid w:val="0"/>
        </w:rPr>
      </w:pPr>
      <w:r w:rsidRPr="002C0827">
        <w:rPr>
          <w:bCs/>
        </w:rPr>
        <w:t>uzavřená níže uvedeného dne, měsíc</w:t>
      </w:r>
      <w:r>
        <w:rPr>
          <w:bCs/>
        </w:rPr>
        <w:t>e a roku podle ustanovení § 2430</w:t>
      </w:r>
      <w:r w:rsidRPr="002C0827">
        <w:rPr>
          <w:bCs/>
        </w:rPr>
        <w:t xml:space="preserve"> zákona č. 89/2012 Sb., občanského zákoníku, </w:t>
      </w:r>
      <w:r w:rsidRPr="002C0827">
        <w:rPr>
          <w:bCs/>
          <w:snapToGrid w:val="0"/>
        </w:rPr>
        <w:t>ve znění pozdějších předpisů (dále také „smlouva“) mezi těmito smluvními stranami:</w:t>
      </w:r>
    </w:p>
    <w:p w:rsidR="00E73C7F" w:rsidRPr="00E73C7F" w:rsidRDefault="00E73C7F" w:rsidP="00E73C7F">
      <w:pPr>
        <w:spacing w:after="0" w:line="240" w:lineRule="auto"/>
        <w:jc w:val="center"/>
        <w:rPr>
          <w:rStyle w:val="Bodytext20"/>
          <w:rFonts w:asciiTheme="minorHAnsi" w:hAnsiTheme="minorHAnsi"/>
        </w:rPr>
      </w:pPr>
    </w:p>
    <w:p w:rsidR="00E73C7F" w:rsidRPr="00E73C7F" w:rsidRDefault="00E73C7F" w:rsidP="00E73C7F">
      <w:pPr>
        <w:spacing w:after="0" w:line="240" w:lineRule="auto"/>
        <w:rPr>
          <w:rStyle w:val="Bodytext20"/>
          <w:rFonts w:asciiTheme="minorHAnsi" w:hAnsiTheme="minorHAnsi"/>
        </w:rPr>
      </w:pPr>
    </w:p>
    <w:p w:rsidR="00E73C7F" w:rsidRPr="00E73C7F" w:rsidRDefault="00E73C7F" w:rsidP="00E73C7F">
      <w:pPr>
        <w:pStyle w:val="Heading30"/>
        <w:keepNext/>
        <w:keepLines/>
        <w:shd w:val="clear" w:color="auto" w:fill="auto"/>
        <w:spacing w:before="0" w:after="0" w:line="240" w:lineRule="auto"/>
        <w:jc w:val="left"/>
        <w:rPr>
          <w:rFonts w:asciiTheme="minorHAnsi" w:hAnsiTheme="minorHAnsi"/>
        </w:rPr>
      </w:pPr>
      <w:r w:rsidRPr="00E73C7F">
        <w:rPr>
          <w:rFonts w:asciiTheme="minorHAnsi" w:hAnsiTheme="minorHAnsi"/>
          <w:color w:val="000000"/>
          <w:lang w:eastAsia="cs-CZ" w:bidi="cs-CZ"/>
        </w:rPr>
        <w:t>NÁRODNÍ MUZEUM</w:t>
      </w:r>
    </w:p>
    <w:p w:rsidR="00E73C7F" w:rsidRPr="00E73C7F" w:rsidRDefault="00E73C7F" w:rsidP="00E73C7F">
      <w:pPr>
        <w:spacing w:after="0" w:line="240" w:lineRule="auto"/>
        <w:rPr>
          <w:color w:val="000000"/>
          <w:lang w:eastAsia="cs-CZ" w:bidi="cs-CZ"/>
        </w:rPr>
      </w:pPr>
      <w:r w:rsidRPr="00E73C7F">
        <w:rPr>
          <w:color w:val="000000"/>
          <w:lang w:eastAsia="cs-CZ" w:bidi="cs-CZ"/>
        </w:rPr>
        <w:t xml:space="preserve">příspěvková organizace nepodléhající zápisu do obchodního rejstříku, zřízená Ministerstvem kultury zřizovací listinou č.j. 17461/2000 ze dne 27.12. 2000 </w:t>
      </w:r>
    </w:p>
    <w:p w:rsidR="00E73C7F" w:rsidRPr="00E73C7F" w:rsidRDefault="00E73C7F" w:rsidP="00E73C7F">
      <w:pPr>
        <w:spacing w:after="0" w:line="240" w:lineRule="auto"/>
        <w:rPr>
          <w:color w:val="000000"/>
          <w:lang w:eastAsia="cs-CZ" w:bidi="cs-CZ"/>
        </w:rPr>
      </w:pPr>
      <w:r w:rsidRPr="00E73C7F">
        <w:rPr>
          <w:color w:val="000000"/>
          <w:lang w:eastAsia="cs-CZ" w:bidi="cs-CZ"/>
        </w:rPr>
        <w:t xml:space="preserve">se sídlem Václavské nám. 68, 115 79 Praha 1 </w:t>
      </w:r>
    </w:p>
    <w:p w:rsidR="00E73C7F" w:rsidRPr="00E73C7F" w:rsidRDefault="00E73C7F" w:rsidP="00E73C7F">
      <w:pPr>
        <w:spacing w:after="0" w:line="240" w:lineRule="auto"/>
        <w:rPr>
          <w:color w:val="000000"/>
          <w:lang w:eastAsia="cs-CZ" w:bidi="cs-CZ"/>
        </w:rPr>
      </w:pPr>
      <w:r w:rsidRPr="00E73C7F">
        <w:rPr>
          <w:color w:val="000000"/>
          <w:lang w:eastAsia="cs-CZ" w:bidi="cs-CZ"/>
        </w:rPr>
        <w:t xml:space="preserve">IČ: 00023272, </w:t>
      </w:r>
    </w:p>
    <w:p w:rsidR="00E73C7F" w:rsidRPr="00E73C7F" w:rsidRDefault="00E73C7F" w:rsidP="00E73C7F">
      <w:pPr>
        <w:spacing w:after="0" w:line="240" w:lineRule="auto"/>
      </w:pPr>
      <w:r w:rsidRPr="00E73C7F">
        <w:rPr>
          <w:color w:val="000000"/>
          <w:lang w:eastAsia="cs-CZ" w:bidi="cs-CZ"/>
        </w:rPr>
        <w:t>DIČ: CZ 00023272</w:t>
      </w:r>
    </w:p>
    <w:p w:rsidR="00E93563" w:rsidRDefault="00E73C7F" w:rsidP="00E73C7F">
      <w:pPr>
        <w:spacing w:after="0" w:line="240" w:lineRule="auto"/>
        <w:rPr>
          <w:color w:val="000000"/>
          <w:lang w:eastAsia="cs-CZ" w:bidi="cs-CZ"/>
        </w:rPr>
      </w:pPr>
      <w:r w:rsidRPr="00E73C7F">
        <w:rPr>
          <w:color w:val="000000"/>
          <w:lang w:eastAsia="cs-CZ" w:bidi="cs-CZ"/>
        </w:rPr>
        <w:t xml:space="preserve">zastoupený </w:t>
      </w:r>
      <w:r w:rsidR="00E93563">
        <w:rPr>
          <w:color w:val="000000"/>
          <w:lang w:eastAsia="cs-CZ" w:bidi="cs-CZ"/>
        </w:rPr>
        <w:t>Ing. Marikou Bártovou, ekonomickou náměstkyní</w:t>
      </w:r>
    </w:p>
    <w:p w:rsidR="00E73C7F" w:rsidRPr="00E93563" w:rsidRDefault="00E73C7F" w:rsidP="00E73C7F">
      <w:pPr>
        <w:spacing w:after="0" w:line="240" w:lineRule="auto"/>
      </w:pPr>
      <w:r w:rsidRPr="00E93563">
        <w:rPr>
          <w:rStyle w:val="Bodytext20"/>
          <w:rFonts w:asciiTheme="minorHAnsi" w:hAnsiTheme="minorHAnsi"/>
          <w:u w:val="none"/>
        </w:rPr>
        <w:t>(dále jen „příkazce" nebo „zadavatel")</w:t>
      </w:r>
    </w:p>
    <w:p w:rsidR="00E73C7F" w:rsidRPr="00E93563" w:rsidRDefault="00E73C7F" w:rsidP="00E73C7F">
      <w:pPr>
        <w:spacing w:after="0" w:line="240" w:lineRule="auto"/>
      </w:pPr>
    </w:p>
    <w:p w:rsidR="00E73C7F" w:rsidRPr="00E73C7F" w:rsidRDefault="00E73C7F" w:rsidP="00E73C7F">
      <w:pPr>
        <w:spacing w:after="0" w:line="240" w:lineRule="auto"/>
      </w:pPr>
      <w:r w:rsidRPr="00E73C7F">
        <w:t>a</w:t>
      </w:r>
    </w:p>
    <w:p w:rsidR="00E73C7F" w:rsidRPr="00E73C7F" w:rsidRDefault="00E73C7F" w:rsidP="00E73C7F">
      <w:pPr>
        <w:spacing w:after="0" w:line="240" w:lineRule="auto"/>
        <w:rPr>
          <w:rStyle w:val="Bodytext20"/>
          <w:rFonts w:asciiTheme="minorHAnsi" w:hAnsiTheme="minorHAnsi"/>
        </w:rPr>
      </w:pPr>
    </w:p>
    <w:p w:rsidR="001B2EB1" w:rsidRPr="00E73C7F" w:rsidRDefault="001B2EB1" w:rsidP="001B2EB1">
      <w:pPr>
        <w:spacing w:after="0" w:line="240" w:lineRule="auto"/>
        <w:rPr>
          <w:rStyle w:val="Bodytext20"/>
          <w:rFonts w:asciiTheme="minorHAnsi" w:hAnsiTheme="minorHAnsi"/>
          <w:u w:val="none"/>
        </w:rPr>
      </w:pPr>
      <w:r w:rsidRPr="00E73C7F">
        <w:rPr>
          <w:rStyle w:val="Bodytext20"/>
          <w:rFonts w:asciiTheme="minorHAnsi" w:hAnsiTheme="minorHAnsi"/>
          <w:u w:val="none"/>
        </w:rPr>
        <w:t>název</w:t>
      </w:r>
      <w:r>
        <w:rPr>
          <w:rStyle w:val="Bodytext20"/>
          <w:rFonts w:asciiTheme="minorHAnsi" w:hAnsiTheme="minorHAnsi"/>
          <w:u w:val="none"/>
        </w:rPr>
        <w:t>:</w:t>
      </w:r>
      <w:r>
        <w:rPr>
          <w:rStyle w:val="Bodytext20"/>
          <w:rFonts w:asciiTheme="minorHAnsi" w:hAnsiTheme="minorHAnsi"/>
          <w:u w:val="none"/>
        </w:rPr>
        <w:tab/>
      </w:r>
      <w:proofErr w:type="spellStart"/>
      <w:r>
        <w:rPr>
          <w:rStyle w:val="Bodytext20"/>
          <w:rFonts w:asciiTheme="minorHAnsi" w:hAnsiTheme="minorHAnsi"/>
          <w:b/>
          <w:u w:val="none"/>
        </w:rPr>
        <w:t>DPPartners</w:t>
      </w:r>
      <w:proofErr w:type="spellEnd"/>
      <w:r>
        <w:rPr>
          <w:rStyle w:val="Bodytext20"/>
          <w:rFonts w:asciiTheme="minorHAnsi" w:hAnsiTheme="minorHAnsi"/>
          <w:b/>
          <w:u w:val="none"/>
        </w:rPr>
        <w:t>, advokátní kancelář, s.r.o.</w:t>
      </w:r>
    </w:p>
    <w:p w:rsidR="001B2EB1" w:rsidRPr="00E73C7F" w:rsidRDefault="001B2EB1" w:rsidP="001B2EB1">
      <w:pPr>
        <w:spacing w:after="0" w:line="240" w:lineRule="auto"/>
        <w:rPr>
          <w:rStyle w:val="Bodytext20"/>
          <w:rFonts w:asciiTheme="minorHAnsi" w:hAnsiTheme="minorHAnsi"/>
          <w:u w:val="none"/>
        </w:rPr>
      </w:pPr>
      <w:r w:rsidRPr="00E73C7F">
        <w:rPr>
          <w:rStyle w:val="Bodytext20"/>
          <w:rFonts w:asciiTheme="minorHAnsi" w:hAnsiTheme="minorHAnsi"/>
          <w:u w:val="none"/>
        </w:rPr>
        <w:t>sídlo</w:t>
      </w:r>
      <w:r>
        <w:rPr>
          <w:rStyle w:val="Bodytext20"/>
          <w:rFonts w:asciiTheme="minorHAnsi" w:hAnsiTheme="minorHAnsi"/>
          <w:u w:val="none"/>
        </w:rPr>
        <w:t>:</w:t>
      </w:r>
      <w:r>
        <w:rPr>
          <w:rStyle w:val="Bodytext20"/>
          <w:rFonts w:asciiTheme="minorHAnsi" w:hAnsiTheme="minorHAnsi"/>
          <w:u w:val="none"/>
        </w:rPr>
        <w:tab/>
        <w:t>Václavské náměstí 837/11, 110 00 Praha 1</w:t>
      </w:r>
    </w:p>
    <w:p w:rsidR="001B2EB1" w:rsidRDefault="001B2EB1" w:rsidP="001B2EB1">
      <w:pPr>
        <w:spacing w:after="0" w:line="240" w:lineRule="auto"/>
        <w:rPr>
          <w:rStyle w:val="Bodytext20"/>
          <w:rFonts w:asciiTheme="minorHAnsi" w:hAnsiTheme="minorHAnsi"/>
          <w:u w:val="none"/>
        </w:rPr>
      </w:pPr>
      <w:r>
        <w:rPr>
          <w:rStyle w:val="Bodytext20"/>
          <w:rFonts w:asciiTheme="minorHAnsi" w:hAnsiTheme="minorHAnsi"/>
          <w:u w:val="none"/>
        </w:rPr>
        <w:t>zastoupený jednatelem Mgr. Janem Dáňou</w:t>
      </w:r>
    </w:p>
    <w:p w:rsidR="001B2EB1" w:rsidRPr="00E73C7F" w:rsidRDefault="001B2EB1" w:rsidP="001B2EB1">
      <w:pPr>
        <w:spacing w:after="0" w:line="240" w:lineRule="auto"/>
        <w:rPr>
          <w:rStyle w:val="Bodytext20"/>
          <w:rFonts w:asciiTheme="minorHAnsi" w:hAnsiTheme="minorHAnsi"/>
          <w:u w:val="none"/>
        </w:rPr>
      </w:pPr>
      <w:r w:rsidRPr="00E73C7F">
        <w:rPr>
          <w:rStyle w:val="Bodytext20"/>
          <w:rFonts w:asciiTheme="minorHAnsi" w:hAnsiTheme="minorHAnsi"/>
          <w:u w:val="none"/>
        </w:rPr>
        <w:t>zapsán v</w:t>
      </w:r>
      <w:r>
        <w:rPr>
          <w:rStyle w:val="Bodytext20"/>
          <w:rFonts w:asciiTheme="minorHAnsi" w:hAnsiTheme="minorHAnsi"/>
          <w:u w:val="none"/>
        </w:rPr>
        <w:t> seznamu advokátů ČAK pod ev. č. 09643</w:t>
      </w:r>
    </w:p>
    <w:p w:rsidR="001B2EB1" w:rsidRPr="00E73C7F" w:rsidRDefault="001B2EB1" w:rsidP="001B2EB1">
      <w:pPr>
        <w:spacing w:after="0" w:line="240" w:lineRule="auto"/>
        <w:rPr>
          <w:rStyle w:val="Bodytext20"/>
          <w:rFonts w:asciiTheme="minorHAnsi" w:hAnsiTheme="minorHAnsi"/>
          <w:u w:val="none"/>
        </w:rPr>
      </w:pPr>
      <w:r w:rsidRPr="00E73C7F">
        <w:rPr>
          <w:rStyle w:val="Bodytext20"/>
          <w:rFonts w:asciiTheme="minorHAnsi" w:hAnsiTheme="minorHAnsi"/>
          <w:u w:val="none"/>
        </w:rPr>
        <w:t>IČ</w:t>
      </w:r>
      <w:r>
        <w:rPr>
          <w:rStyle w:val="Bodytext20"/>
          <w:rFonts w:asciiTheme="minorHAnsi" w:hAnsiTheme="minorHAnsi"/>
          <w:u w:val="none"/>
        </w:rPr>
        <w:t xml:space="preserve">: </w:t>
      </w:r>
      <w:r>
        <w:rPr>
          <w:rStyle w:val="Bodytext20"/>
          <w:rFonts w:asciiTheme="minorHAnsi" w:hAnsiTheme="minorHAnsi"/>
          <w:u w:val="none"/>
        </w:rPr>
        <w:tab/>
        <w:t>08166161</w:t>
      </w:r>
    </w:p>
    <w:p w:rsidR="001B2EB1" w:rsidRDefault="001B2EB1" w:rsidP="001B2EB1">
      <w:pPr>
        <w:spacing w:after="0" w:line="240" w:lineRule="auto"/>
        <w:rPr>
          <w:rStyle w:val="Bodytext20"/>
          <w:rFonts w:asciiTheme="minorHAnsi" w:hAnsiTheme="minorHAnsi"/>
          <w:u w:val="none"/>
        </w:rPr>
      </w:pPr>
      <w:r w:rsidRPr="00E73C7F">
        <w:rPr>
          <w:rStyle w:val="Bodytext20"/>
          <w:rFonts w:asciiTheme="minorHAnsi" w:hAnsiTheme="minorHAnsi"/>
          <w:u w:val="none"/>
        </w:rPr>
        <w:t>DIČ</w:t>
      </w:r>
      <w:r>
        <w:rPr>
          <w:rStyle w:val="Bodytext20"/>
          <w:rFonts w:asciiTheme="minorHAnsi" w:hAnsiTheme="minorHAnsi"/>
          <w:u w:val="none"/>
        </w:rPr>
        <w:t>:</w:t>
      </w:r>
      <w:r>
        <w:rPr>
          <w:rStyle w:val="Bodytext20"/>
          <w:rFonts w:asciiTheme="minorHAnsi" w:hAnsiTheme="minorHAnsi"/>
          <w:u w:val="none"/>
        </w:rPr>
        <w:tab/>
        <w:t>CZ08166161</w:t>
      </w:r>
    </w:p>
    <w:p w:rsidR="001B2EB1" w:rsidRPr="00E73C7F" w:rsidRDefault="001B2EB1" w:rsidP="001B2EB1">
      <w:pPr>
        <w:spacing w:after="0" w:line="240" w:lineRule="auto"/>
        <w:rPr>
          <w:rStyle w:val="Bodytext20"/>
          <w:rFonts w:asciiTheme="minorHAnsi" w:hAnsiTheme="minorHAnsi"/>
          <w:u w:val="none"/>
        </w:rPr>
      </w:pPr>
      <w:r>
        <w:rPr>
          <w:rStyle w:val="Bodytext20"/>
          <w:rFonts w:asciiTheme="minorHAnsi" w:hAnsiTheme="minorHAnsi"/>
          <w:u w:val="none"/>
        </w:rPr>
        <w:t xml:space="preserve">bankovní spojení: </w:t>
      </w:r>
      <w:r w:rsidRPr="003566C3">
        <w:rPr>
          <w:rStyle w:val="Bodytext20"/>
          <w:rFonts w:asciiTheme="minorHAnsi" w:hAnsiTheme="minorHAnsi"/>
          <w:highlight w:val="black"/>
          <w:u w:val="none"/>
        </w:rPr>
        <w:t xml:space="preserve">Komerční banka a.s., </w:t>
      </w:r>
      <w:proofErr w:type="spellStart"/>
      <w:r w:rsidRPr="003566C3">
        <w:rPr>
          <w:rStyle w:val="Bodytext20"/>
          <w:rFonts w:asciiTheme="minorHAnsi" w:hAnsiTheme="minorHAnsi"/>
          <w:highlight w:val="black"/>
          <w:u w:val="none"/>
        </w:rPr>
        <w:t>č.ú</w:t>
      </w:r>
      <w:proofErr w:type="spellEnd"/>
      <w:r w:rsidRPr="003566C3">
        <w:rPr>
          <w:rStyle w:val="Bodytext20"/>
          <w:rFonts w:asciiTheme="minorHAnsi" w:hAnsiTheme="minorHAnsi"/>
          <w:highlight w:val="black"/>
          <w:u w:val="none"/>
        </w:rPr>
        <w:t>. 51-0658700257/0100</w:t>
      </w:r>
    </w:p>
    <w:p w:rsidR="00E73C7F" w:rsidRPr="00E73C7F" w:rsidRDefault="001B2EB1" w:rsidP="001B2EB1">
      <w:pPr>
        <w:spacing w:after="0" w:line="240" w:lineRule="auto"/>
      </w:pPr>
      <w:r w:rsidRPr="00E73C7F">
        <w:rPr>
          <w:rStyle w:val="Bodytext20"/>
          <w:rFonts w:asciiTheme="minorHAnsi" w:hAnsiTheme="minorHAnsi"/>
          <w:u w:val="none"/>
        </w:rPr>
        <w:t xml:space="preserve"> </w:t>
      </w:r>
      <w:r w:rsidR="00E73C7F" w:rsidRPr="00E73C7F">
        <w:rPr>
          <w:rStyle w:val="Bodytext20"/>
          <w:rFonts w:asciiTheme="minorHAnsi" w:hAnsiTheme="minorHAnsi"/>
          <w:u w:val="none"/>
        </w:rPr>
        <w:t>(dále jen „příkazník“)</w:t>
      </w:r>
    </w:p>
    <w:p w:rsidR="00E73C7F" w:rsidRPr="00E73C7F" w:rsidRDefault="00E73C7F" w:rsidP="00E73C7F">
      <w:pPr>
        <w:spacing w:after="0" w:line="240" w:lineRule="auto"/>
        <w:rPr>
          <w:color w:val="000000"/>
          <w:lang w:eastAsia="cs-CZ" w:bidi="cs-CZ"/>
        </w:rPr>
      </w:pPr>
    </w:p>
    <w:p w:rsidR="00E73C7F" w:rsidRPr="00E73C7F" w:rsidRDefault="00E73C7F" w:rsidP="00E73C7F">
      <w:pPr>
        <w:spacing w:after="0" w:line="240" w:lineRule="auto"/>
      </w:pPr>
    </w:p>
    <w:p w:rsidR="006A50D1" w:rsidRDefault="006A50D1" w:rsidP="001567D7">
      <w:pPr>
        <w:spacing w:after="0" w:line="240" w:lineRule="auto"/>
        <w:rPr>
          <w:rStyle w:val="Bodytext20"/>
          <w:rFonts w:asciiTheme="minorHAnsi" w:hAnsiTheme="minorHAnsi"/>
          <w:u w:val="none"/>
        </w:rPr>
      </w:pPr>
    </w:p>
    <w:p w:rsidR="00E73C7F" w:rsidRPr="00E73C7F" w:rsidRDefault="00E73C7F" w:rsidP="001567D7">
      <w:pPr>
        <w:spacing w:after="0" w:line="240" w:lineRule="auto"/>
        <w:jc w:val="center"/>
        <w:rPr>
          <w:b/>
        </w:rPr>
      </w:pPr>
      <w:r w:rsidRPr="002C0827">
        <w:rPr>
          <w:b/>
        </w:rPr>
        <w:t xml:space="preserve">Preambule: </w:t>
      </w:r>
    </w:p>
    <w:p w:rsidR="00E73C7F" w:rsidRDefault="00E73C7F" w:rsidP="00E73C7F">
      <w:pPr>
        <w:spacing w:after="0" w:line="240" w:lineRule="auto"/>
        <w:rPr>
          <w:color w:val="000000"/>
          <w:lang w:eastAsia="cs-CZ" w:bidi="cs-CZ"/>
        </w:rPr>
      </w:pPr>
      <w:r>
        <w:rPr>
          <w:color w:val="000000"/>
          <w:lang w:eastAsia="cs-CZ" w:bidi="cs-CZ"/>
        </w:rPr>
        <w:t>Smluvní strany uzavírají tuto smlouvu na základě nabídky příkazníka (dále jen „nabídka“) podané do výběrového řízení veř</w:t>
      </w:r>
      <w:r w:rsidR="00444D1C">
        <w:rPr>
          <w:color w:val="000000"/>
          <w:lang w:eastAsia="cs-CZ" w:bidi="cs-CZ"/>
        </w:rPr>
        <w:t>ejné zakázky malého rozsahu č.</w:t>
      </w:r>
      <w:r w:rsidR="00370D8D">
        <w:rPr>
          <w:color w:val="000000"/>
          <w:lang w:eastAsia="cs-CZ" w:bidi="cs-CZ"/>
        </w:rPr>
        <w:t xml:space="preserve"> VZ </w:t>
      </w:r>
      <w:r w:rsidR="00C95F50">
        <w:rPr>
          <w:color w:val="000000"/>
          <w:lang w:eastAsia="cs-CZ" w:bidi="cs-CZ"/>
        </w:rPr>
        <w:t>190099</w:t>
      </w:r>
      <w:r w:rsidR="00370D8D">
        <w:rPr>
          <w:color w:val="000000"/>
          <w:lang w:eastAsia="cs-CZ" w:bidi="cs-CZ"/>
        </w:rPr>
        <w:t xml:space="preserve"> </w:t>
      </w:r>
      <w:r>
        <w:rPr>
          <w:color w:val="000000"/>
          <w:lang w:eastAsia="cs-CZ" w:bidi="cs-CZ"/>
        </w:rPr>
        <w:t>s názvem „</w:t>
      </w:r>
      <w:r w:rsidRPr="00E73C7F">
        <w:rPr>
          <w:i/>
          <w:color w:val="000000"/>
          <w:lang w:eastAsia="cs-CZ" w:bidi="cs-CZ"/>
        </w:rPr>
        <w:t xml:space="preserve">Administrace </w:t>
      </w:r>
      <w:r w:rsidR="00370D8D">
        <w:rPr>
          <w:i/>
          <w:color w:val="000000"/>
          <w:lang w:eastAsia="cs-CZ" w:bidi="cs-CZ"/>
        </w:rPr>
        <w:t xml:space="preserve">nadlimitních a podlimitních </w:t>
      </w:r>
      <w:r w:rsidRPr="00E73C7F">
        <w:rPr>
          <w:i/>
          <w:color w:val="000000"/>
          <w:lang w:eastAsia="cs-CZ" w:bidi="cs-CZ"/>
        </w:rPr>
        <w:t>veřejných zakázek pro Národní muzeum“</w:t>
      </w:r>
      <w:r w:rsidR="00444D1C">
        <w:rPr>
          <w:color w:val="000000"/>
          <w:lang w:eastAsia="cs-CZ" w:bidi="cs-CZ"/>
        </w:rPr>
        <w:t xml:space="preserve"> (dále jen „v</w:t>
      </w:r>
      <w:r>
        <w:rPr>
          <w:color w:val="000000"/>
          <w:lang w:eastAsia="cs-CZ" w:bidi="cs-CZ"/>
        </w:rPr>
        <w:t>eřejná zakázka“), zadávané v souladu s § 31 zákona č. 134/2016 Sb., o zadávání veřejných zakázek, ve znění pozdějších předpisů (dále jen „zákon“).</w:t>
      </w:r>
    </w:p>
    <w:p w:rsidR="004B5AF4" w:rsidRDefault="004B5AF4" w:rsidP="00E73C7F">
      <w:pPr>
        <w:spacing w:after="0" w:line="240" w:lineRule="auto"/>
        <w:rPr>
          <w:color w:val="000000"/>
          <w:lang w:eastAsia="cs-CZ" w:bidi="cs-CZ"/>
        </w:rPr>
      </w:pPr>
    </w:p>
    <w:p w:rsidR="004B5AF4" w:rsidRDefault="004B5AF4" w:rsidP="00E73C7F">
      <w:pPr>
        <w:spacing w:after="0" w:line="240" w:lineRule="auto"/>
        <w:rPr>
          <w:color w:val="000000"/>
          <w:lang w:eastAsia="cs-CZ" w:bidi="cs-CZ"/>
        </w:rPr>
      </w:pPr>
    </w:p>
    <w:p w:rsidR="004B5AF4" w:rsidRPr="004B5AF4" w:rsidRDefault="004B5AF4" w:rsidP="004B5AF4">
      <w:pPr>
        <w:spacing w:after="0" w:line="240" w:lineRule="auto"/>
        <w:jc w:val="center"/>
        <w:rPr>
          <w:b/>
          <w:color w:val="000000"/>
          <w:lang w:eastAsia="cs-CZ" w:bidi="cs-CZ"/>
        </w:rPr>
      </w:pPr>
      <w:r w:rsidRPr="004B5AF4">
        <w:rPr>
          <w:b/>
          <w:color w:val="000000"/>
          <w:lang w:eastAsia="cs-CZ" w:bidi="cs-CZ"/>
        </w:rPr>
        <w:t>Čl. 1</w:t>
      </w:r>
    </w:p>
    <w:p w:rsidR="004B5AF4" w:rsidRDefault="004B5AF4" w:rsidP="004B5AF4">
      <w:pPr>
        <w:spacing w:after="0" w:line="240" w:lineRule="auto"/>
        <w:jc w:val="center"/>
        <w:rPr>
          <w:b/>
          <w:color w:val="000000"/>
          <w:lang w:eastAsia="cs-CZ" w:bidi="cs-CZ"/>
        </w:rPr>
      </w:pPr>
      <w:r w:rsidRPr="004B5AF4">
        <w:rPr>
          <w:b/>
          <w:color w:val="000000"/>
          <w:lang w:eastAsia="cs-CZ" w:bidi="cs-CZ"/>
        </w:rPr>
        <w:t>Předmět smlouvy</w:t>
      </w:r>
    </w:p>
    <w:p w:rsidR="004B5AF4" w:rsidRDefault="004B5AF4" w:rsidP="00370D8D">
      <w:pPr>
        <w:widowControl w:val="0"/>
        <w:numPr>
          <w:ilvl w:val="0"/>
          <w:numId w:val="2"/>
        </w:numPr>
        <w:tabs>
          <w:tab w:val="left" w:pos="509"/>
        </w:tabs>
        <w:spacing w:after="0" w:line="259" w:lineRule="exact"/>
        <w:ind w:left="539" w:hanging="539"/>
        <w:jc w:val="both"/>
      </w:pPr>
      <w:r>
        <w:rPr>
          <w:color w:val="000000"/>
          <w:lang w:eastAsia="cs-CZ" w:bidi="cs-CZ"/>
        </w:rPr>
        <w:t>Předmětem této smlouvy je poskytování komplexních služeb spočívajících v organizování a administraci zadávacích řízení zadávaných dle zákona. Předpokládaný počet a druh zadávacích řízení, ke kterým se činnosti dle této smlouvy vztahují, jsou uvedeny v příloze č. 1 této smlouvy. Jedná o předpokládaný počet řízení, přičemž příkazce je oprávněn jejich počet navýšit či naopak nevyčerpat, a to zcela s ohledem na své aktuální potřeby.</w:t>
      </w:r>
    </w:p>
    <w:p w:rsidR="004B5AF4" w:rsidRDefault="00BE7433" w:rsidP="001567D7">
      <w:pPr>
        <w:widowControl w:val="0"/>
        <w:numPr>
          <w:ilvl w:val="0"/>
          <w:numId w:val="2"/>
        </w:numPr>
        <w:tabs>
          <w:tab w:val="left" w:pos="509"/>
        </w:tabs>
        <w:spacing w:after="0" w:line="246" w:lineRule="exact"/>
        <w:ind w:left="539" w:hanging="539"/>
        <w:jc w:val="both"/>
      </w:pPr>
      <w:r>
        <w:rPr>
          <w:color w:val="000000"/>
          <w:lang w:eastAsia="cs-CZ" w:bidi="cs-CZ"/>
        </w:rPr>
        <w:t>Předmět plnění dle čl. 1.1</w:t>
      </w:r>
      <w:r w:rsidR="004B5AF4">
        <w:rPr>
          <w:color w:val="000000"/>
          <w:lang w:eastAsia="cs-CZ" w:bidi="cs-CZ"/>
        </w:rPr>
        <w:t xml:space="preserve"> této smlouvy obsahuje zejména tyto činnosti:</w:t>
      </w:r>
    </w:p>
    <w:p w:rsidR="004B5AF4" w:rsidRPr="004B5AF4" w:rsidRDefault="004B5AF4" w:rsidP="004B5AF4">
      <w:pPr>
        <w:pStyle w:val="Odstavecseseznamem"/>
        <w:widowControl w:val="0"/>
        <w:numPr>
          <w:ilvl w:val="2"/>
          <w:numId w:val="6"/>
        </w:numPr>
        <w:tabs>
          <w:tab w:val="left" w:pos="1065"/>
        </w:tabs>
        <w:spacing w:after="260" w:line="259" w:lineRule="exact"/>
        <w:jc w:val="both"/>
      </w:pPr>
      <w:r w:rsidRPr="004B5AF4">
        <w:rPr>
          <w:color w:val="000000"/>
          <w:lang w:eastAsia="cs-CZ" w:bidi="cs-CZ"/>
        </w:rPr>
        <w:t xml:space="preserve">Příprava podkladů pro administraci veřejných zakázek včetně činností poradenských. Příkazník je povinen k součinnosti s příkazcem ve všech fázích přípravy a konání zadávacího řízení. Příkazník je povinen k osobním konzultacím a jednání v přípravné i realizační fázi řízení v místě sídla příkazce, včetně operativních jednání v případě potřeby. Podklady, informace a dokumenty technické povahy, u kterých je nezbytná expertní znalost dané oblasti dodávek, služeb nebo stavebních </w:t>
      </w:r>
      <w:r w:rsidRPr="004B5AF4">
        <w:rPr>
          <w:color w:val="000000"/>
          <w:lang w:eastAsia="cs-CZ" w:bidi="cs-CZ"/>
        </w:rPr>
        <w:lastRenderedPageBreak/>
        <w:t>prací, příkazník pouze přebírá od příkazce a v zařazení do zadávacích podmínek se řídí pokyny příkazce.</w:t>
      </w:r>
    </w:p>
    <w:p w:rsidR="004B5AF4" w:rsidRPr="004B5AF4" w:rsidRDefault="004B5AF4" w:rsidP="004B5AF4">
      <w:pPr>
        <w:pStyle w:val="Odstavecseseznamem"/>
        <w:widowControl w:val="0"/>
        <w:numPr>
          <w:ilvl w:val="2"/>
          <w:numId w:val="6"/>
        </w:numPr>
        <w:tabs>
          <w:tab w:val="left" w:pos="1065"/>
        </w:tabs>
        <w:spacing w:after="260" w:line="259" w:lineRule="exact"/>
        <w:jc w:val="both"/>
      </w:pPr>
      <w:r w:rsidRPr="004B5AF4">
        <w:rPr>
          <w:color w:val="000000"/>
          <w:lang w:eastAsia="cs-CZ" w:bidi="cs-CZ"/>
        </w:rPr>
        <w:t>Vypracování zadávací dokumentace pro veřejnou zakázku na základě podkladů od zadavatele, dále vypracování výzev, vzorových smluv nebo obchodních podmínek smlouvy a technických podmínek veřejné</w:t>
      </w:r>
      <w:r>
        <w:rPr>
          <w:color w:val="000000"/>
          <w:lang w:eastAsia="cs-CZ" w:bidi="cs-CZ"/>
        </w:rPr>
        <w:t xml:space="preserve"> zakázky, s omezením dle čl. 1.2</w:t>
      </w:r>
      <w:r w:rsidRPr="004B5AF4">
        <w:rPr>
          <w:color w:val="000000"/>
          <w:lang w:eastAsia="cs-CZ" w:bidi="cs-CZ"/>
        </w:rPr>
        <w:t>.1 této smlouvy. Příkazník je povinen vždy upozornit příkazce na nevhodnost či nedostatečnost vymezení předmětu plnění veřejné zakázky, s omezením dle čl.</w:t>
      </w:r>
      <w:r>
        <w:rPr>
          <w:color w:val="000000"/>
          <w:lang w:eastAsia="cs-CZ" w:bidi="cs-CZ"/>
        </w:rPr>
        <w:t xml:space="preserve"> 1.2.1. </w:t>
      </w:r>
      <w:r w:rsidRPr="004B5AF4">
        <w:rPr>
          <w:color w:val="000000"/>
          <w:lang w:eastAsia="cs-CZ" w:bidi="cs-CZ"/>
        </w:rPr>
        <w:t>této smlouvy.</w:t>
      </w:r>
    </w:p>
    <w:p w:rsidR="004B5AF4" w:rsidRPr="005073E8" w:rsidRDefault="004B5AF4" w:rsidP="004B5AF4">
      <w:pPr>
        <w:pStyle w:val="Odstavecseseznamem"/>
        <w:widowControl w:val="0"/>
        <w:numPr>
          <w:ilvl w:val="2"/>
          <w:numId w:val="6"/>
        </w:numPr>
        <w:tabs>
          <w:tab w:val="left" w:pos="1065"/>
        </w:tabs>
        <w:spacing w:after="0" w:line="259" w:lineRule="exact"/>
        <w:jc w:val="both"/>
      </w:pPr>
      <w:r w:rsidRPr="005073E8">
        <w:rPr>
          <w:color w:val="000000"/>
          <w:lang w:eastAsia="cs-CZ" w:bidi="cs-CZ"/>
        </w:rPr>
        <w:t>Zastupování zadavatele v zadávacím řízení:</w:t>
      </w:r>
    </w:p>
    <w:p w:rsidR="004B5AF4" w:rsidRPr="005073E8" w:rsidRDefault="004B5AF4" w:rsidP="004B5AF4">
      <w:pPr>
        <w:widowControl w:val="0"/>
        <w:numPr>
          <w:ilvl w:val="0"/>
          <w:numId w:val="5"/>
        </w:numPr>
        <w:tabs>
          <w:tab w:val="left" w:pos="1322"/>
        </w:tabs>
        <w:spacing w:after="0" w:line="254" w:lineRule="exact"/>
        <w:ind w:left="1320" w:hanging="660"/>
        <w:jc w:val="both"/>
      </w:pPr>
      <w:r w:rsidRPr="005073E8">
        <w:rPr>
          <w:color w:val="000000"/>
          <w:lang w:eastAsia="cs-CZ" w:bidi="cs-CZ"/>
        </w:rPr>
        <w:t>příprava zadávacích podmínek veřejné zakázky a s tím spojené činnosti;</w:t>
      </w:r>
    </w:p>
    <w:p w:rsidR="004B5AF4" w:rsidRPr="005073E8" w:rsidRDefault="004B5AF4" w:rsidP="004B5AF4">
      <w:pPr>
        <w:widowControl w:val="0"/>
        <w:numPr>
          <w:ilvl w:val="0"/>
          <w:numId w:val="5"/>
        </w:numPr>
        <w:tabs>
          <w:tab w:val="left" w:pos="1322"/>
        </w:tabs>
        <w:spacing w:after="0" w:line="254" w:lineRule="exact"/>
        <w:ind w:left="1320" w:hanging="660"/>
        <w:jc w:val="both"/>
      </w:pPr>
      <w:r w:rsidRPr="005073E8">
        <w:rPr>
          <w:color w:val="000000"/>
          <w:lang w:eastAsia="cs-CZ" w:bidi="cs-CZ"/>
        </w:rPr>
        <w:t>vypracování zadávací dokumentace a s tím spojené činnosti;</w:t>
      </w:r>
    </w:p>
    <w:p w:rsidR="004B5AF4" w:rsidRPr="005073E8" w:rsidRDefault="004B5AF4" w:rsidP="004B5AF4">
      <w:pPr>
        <w:widowControl w:val="0"/>
        <w:numPr>
          <w:ilvl w:val="0"/>
          <w:numId w:val="5"/>
        </w:numPr>
        <w:tabs>
          <w:tab w:val="left" w:pos="1322"/>
        </w:tabs>
        <w:spacing w:after="0" w:line="254" w:lineRule="exact"/>
        <w:ind w:left="1320" w:hanging="660"/>
        <w:jc w:val="both"/>
      </w:pPr>
      <w:r w:rsidRPr="005073E8">
        <w:rPr>
          <w:color w:val="000000"/>
          <w:lang w:eastAsia="cs-CZ" w:bidi="cs-CZ"/>
        </w:rPr>
        <w:t>uveřejňování příslušných oznámení a formulářů ve smyslu zákona a s tím spojené činnosti;</w:t>
      </w:r>
    </w:p>
    <w:p w:rsidR="004B5AF4" w:rsidRPr="005073E8" w:rsidRDefault="004B5AF4" w:rsidP="004B5AF4">
      <w:pPr>
        <w:widowControl w:val="0"/>
        <w:numPr>
          <w:ilvl w:val="0"/>
          <w:numId w:val="5"/>
        </w:numPr>
        <w:tabs>
          <w:tab w:val="left" w:pos="1322"/>
        </w:tabs>
        <w:spacing w:after="0" w:line="254" w:lineRule="exact"/>
        <w:ind w:left="1320" w:hanging="660"/>
        <w:jc w:val="both"/>
      </w:pPr>
      <w:r w:rsidRPr="005073E8">
        <w:rPr>
          <w:color w:val="000000"/>
          <w:lang w:eastAsia="cs-CZ" w:bidi="cs-CZ"/>
        </w:rPr>
        <w:t>činnosti spojené s průběhem lhůty pro podání nabídek, zejména komunikace s účastníky zadávacího řízení, vč. administrace vysvětlení zadávacích podmínek (v případě činností, u kterých je nezbytná expertní znalost dané oblasti dodávek, služeb nebo stavebních prací je příkazník povinen bezodkladně vyrozumět příkazce o podaných žádostech účastníků řízení, vyžádat si znění vysvětlení zadávacích podmínek či související podklady, jednat v souladu s pokyny příkazce a zajistit administraci vysvětlení zadávacích podmínek);</w:t>
      </w:r>
    </w:p>
    <w:p w:rsidR="005073E8" w:rsidRPr="005073E8" w:rsidRDefault="005073E8" w:rsidP="005073E8">
      <w:pPr>
        <w:widowControl w:val="0"/>
        <w:numPr>
          <w:ilvl w:val="0"/>
          <w:numId w:val="5"/>
        </w:numPr>
        <w:tabs>
          <w:tab w:val="left" w:pos="1322"/>
        </w:tabs>
        <w:spacing w:after="0" w:line="254" w:lineRule="exact"/>
        <w:ind w:left="1320" w:hanging="660"/>
        <w:jc w:val="both"/>
      </w:pPr>
      <w:r w:rsidRPr="005073E8">
        <w:rPr>
          <w:color w:val="000000"/>
          <w:lang w:eastAsia="cs-CZ" w:bidi="cs-CZ"/>
        </w:rPr>
        <w:t>účast v komisi pro otevírání nabídek a hodnocení nabídek;</w:t>
      </w:r>
    </w:p>
    <w:p w:rsidR="004B5AF4" w:rsidRPr="00444D1C" w:rsidRDefault="00444D1C" w:rsidP="00444D1C">
      <w:pPr>
        <w:widowControl w:val="0"/>
        <w:numPr>
          <w:ilvl w:val="0"/>
          <w:numId w:val="5"/>
        </w:numPr>
        <w:tabs>
          <w:tab w:val="left" w:pos="1322"/>
        </w:tabs>
        <w:spacing w:after="0" w:line="254" w:lineRule="exact"/>
        <w:ind w:left="1320" w:hanging="660"/>
        <w:jc w:val="both"/>
        <w:rPr>
          <w:sz w:val="24"/>
          <w:szCs w:val="24"/>
        </w:rPr>
      </w:pPr>
      <w:r w:rsidRPr="00E977AF">
        <w:rPr>
          <w:color w:val="000000"/>
          <w:sz w:val="24"/>
          <w:szCs w:val="24"/>
          <w:lang w:eastAsia="cs-CZ" w:bidi="cs-CZ"/>
        </w:rPr>
        <w:t xml:space="preserve">otevírání </w:t>
      </w:r>
      <w:r>
        <w:rPr>
          <w:color w:val="000000"/>
          <w:sz w:val="24"/>
          <w:szCs w:val="24"/>
          <w:lang w:eastAsia="cs-CZ" w:bidi="cs-CZ"/>
        </w:rPr>
        <w:t>(dešifrování) nabídek/obálek s nabídkami, spojené s</w:t>
      </w:r>
      <w:r w:rsidRPr="00E977AF">
        <w:rPr>
          <w:color w:val="000000"/>
          <w:sz w:val="24"/>
          <w:szCs w:val="24"/>
          <w:lang w:eastAsia="cs-CZ" w:bidi="cs-CZ"/>
        </w:rPr>
        <w:t xml:space="preserve"> posouzením splnění podmínek účasti v zadávacím řízení a </w:t>
      </w:r>
      <w:r>
        <w:rPr>
          <w:color w:val="000000"/>
          <w:sz w:val="24"/>
          <w:szCs w:val="24"/>
          <w:lang w:eastAsia="cs-CZ" w:bidi="cs-CZ"/>
        </w:rPr>
        <w:t>účast na hodnocení</w:t>
      </w:r>
      <w:r w:rsidRPr="00E977AF">
        <w:rPr>
          <w:color w:val="000000"/>
          <w:sz w:val="24"/>
          <w:szCs w:val="24"/>
          <w:lang w:eastAsia="cs-CZ" w:bidi="cs-CZ"/>
        </w:rPr>
        <w:t xml:space="preserve"> nabídek a </w:t>
      </w:r>
      <w:r>
        <w:rPr>
          <w:color w:val="000000"/>
          <w:sz w:val="24"/>
          <w:szCs w:val="24"/>
          <w:lang w:eastAsia="cs-CZ" w:bidi="cs-CZ"/>
        </w:rPr>
        <w:t xml:space="preserve">další </w:t>
      </w:r>
      <w:r w:rsidRPr="00E977AF">
        <w:rPr>
          <w:color w:val="000000"/>
          <w:sz w:val="24"/>
          <w:szCs w:val="24"/>
          <w:lang w:eastAsia="cs-CZ" w:bidi="cs-CZ"/>
        </w:rPr>
        <w:t>s tím spojené činnosti;</w:t>
      </w:r>
    </w:p>
    <w:p w:rsidR="004B5AF4" w:rsidRPr="005073E8" w:rsidRDefault="004B5AF4" w:rsidP="004B5AF4">
      <w:pPr>
        <w:widowControl w:val="0"/>
        <w:numPr>
          <w:ilvl w:val="0"/>
          <w:numId w:val="5"/>
        </w:numPr>
        <w:tabs>
          <w:tab w:val="left" w:pos="1322"/>
        </w:tabs>
        <w:spacing w:after="0" w:line="254" w:lineRule="exact"/>
        <w:ind w:left="1320" w:hanging="660"/>
        <w:jc w:val="both"/>
      </w:pPr>
      <w:r w:rsidRPr="005073E8">
        <w:rPr>
          <w:color w:val="000000"/>
          <w:lang w:eastAsia="cs-CZ" w:bidi="cs-CZ"/>
        </w:rPr>
        <w:t>účast na jednání zadavatele v průběhu řízení, vyhodnocování kvalifikačních dokladů, posouzení nabídek, tvorba podkladů pro jednání zadavatele (komisí) a tvorba výstupů zjednání zadavatele (komisí), to vše s výjimkou činností, u kterých je nezbytná expertní znalost dané oblasti dodávek, služeb nebo stavebních prací, kde příkazník pouze přebírá informace a podklady od příkazce a dále se řídí pokyny příkazce;</w:t>
      </w:r>
    </w:p>
    <w:p w:rsidR="004B5AF4" w:rsidRPr="005073E8" w:rsidRDefault="004B5AF4" w:rsidP="004B5AF4">
      <w:pPr>
        <w:widowControl w:val="0"/>
        <w:numPr>
          <w:ilvl w:val="0"/>
          <w:numId w:val="5"/>
        </w:numPr>
        <w:tabs>
          <w:tab w:val="left" w:pos="1322"/>
        </w:tabs>
        <w:spacing w:after="0" w:line="254" w:lineRule="exact"/>
        <w:ind w:left="1320" w:hanging="660"/>
        <w:jc w:val="both"/>
      </w:pPr>
      <w:r w:rsidRPr="005073E8">
        <w:rPr>
          <w:color w:val="000000"/>
          <w:lang w:eastAsia="cs-CZ" w:bidi="cs-CZ"/>
        </w:rPr>
        <w:t>vyloučení účastníků řízení a s tím spojené úkony;</w:t>
      </w:r>
    </w:p>
    <w:p w:rsidR="004B5AF4" w:rsidRPr="005073E8" w:rsidRDefault="004B5AF4" w:rsidP="004B5AF4">
      <w:pPr>
        <w:widowControl w:val="0"/>
        <w:numPr>
          <w:ilvl w:val="0"/>
          <w:numId w:val="5"/>
        </w:numPr>
        <w:tabs>
          <w:tab w:val="left" w:pos="1322"/>
        </w:tabs>
        <w:spacing w:after="0" w:line="254" w:lineRule="exact"/>
        <w:ind w:left="1320" w:hanging="660"/>
        <w:jc w:val="both"/>
      </w:pPr>
      <w:r w:rsidRPr="005073E8">
        <w:rPr>
          <w:color w:val="000000"/>
          <w:lang w:eastAsia="cs-CZ" w:bidi="cs-CZ"/>
        </w:rPr>
        <w:t>ukončení zadávacího řízení a s tím spojené úkony;</w:t>
      </w:r>
    </w:p>
    <w:p w:rsidR="004B5AF4" w:rsidRPr="005073E8" w:rsidRDefault="00370D8D" w:rsidP="004B5AF4">
      <w:pPr>
        <w:widowControl w:val="0"/>
        <w:numPr>
          <w:ilvl w:val="0"/>
          <w:numId w:val="5"/>
        </w:numPr>
        <w:tabs>
          <w:tab w:val="left" w:pos="1322"/>
        </w:tabs>
        <w:spacing w:after="0" w:line="254" w:lineRule="exact"/>
        <w:ind w:left="1320" w:hanging="660"/>
        <w:jc w:val="both"/>
      </w:pPr>
      <w:r w:rsidRPr="005073E8">
        <w:rPr>
          <w:color w:val="000000"/>
          <w:lang w:eastAsia="cs-CZ" w:bidi="cs-CZ"/>
        </w:rPr>
        <w:t>posouzení námitek, sepsání</w:t>
      </w:r>
      <w:r w:rsidR="004B5AF4" w:rsidRPr="005073E8">
        <w:rPr>
          <w:color w:val="000000"/>
          <w:lang w:eastAsia="cs-CZ" w:bidi="cs-CZ"/>
        </w:rPr>
        <w:t xml:space="preserve"> rozhodnutí o námitkách a další úkony související s vyřízením námitek účastníků řízení;</w:t>
      </w:r>
    </w:p>
    <w:p w:rsidR="004B5AF4" w:rsidRPr="005073E8" w:rsidRDefault="004B5AF4" w:rsidP="004B5AF4">
      <w:pPr>
        <w:widowControl w:val="0"/>
        <w:numPr>
          <w:ilvl w:val="0"/>
          <w:numId w:val="5"/>
        </w:numPr>
        <w:tabs>
          <w:tab w:val="left" w:pos="1322"/>
        </w:tabs>
        <w:spacing w:after="0" w:line="254" w:lineRule="exact"/>
        <w:ind w:left="1320" w:hanging="660"/>
        <w:jc w:val="both"/>
      </w:pPr>
      <w:r w:rsidRPr="005073E8">
        <w:rPr>
          <w:color w:val="000000"/>
          <w:lang w:eastAsia="cs-CZ" w:bidi="cs-CZ"/>
        </w:rPr>
        <w:t>sumarizace zadávací dokumen</w:t>
      </w:r>
      <w:r w:rsidR="005073E8" w:rsidRPr="005073E8">
        <w:rPr>
          <w:color w:val="000000"/>
          <w:lang w:eastAsia="cs-CZ" w:bidi="cs-CZ"/>
        </w:rPr>
        <w:t>tace a všech dokumentů v řízení;</w:t>
      </w:r>
    </w:p>
    <w:p w:rsidR="005073E8" w:rsidRPr="005073E8" w:rsidRDefault="005073E8" w:rsidP="005073E8">
      <w:pPr>
        <w:widowControl w:val="0"/>
        <w:numPr>
          <w:ilvl w:val="0"/>
          <w:numId w:val="5"/>
        </w:numPr>
        <w:tabs>
          <w:tab w:val="left" w:pos="1322"/>
        </w:tabs>
        <w:spacing w:after="0" w:line="254" w:lineRule="exact"/>
        <w:ind w:left="1320" w:hanging="660"/>
        <w:jc w:val="both"/>
      </w:pPr>
      <w:r w:rsidRPr="005073E8">
        <w:rPr>
          <w:color w:val="000000"/>
          <w:lang w:eastAsia="cs-CZ" w:bidi="cs-CZ"/>
        </w:rPr>
        <w:t xml:space="preserve">příprava </w:t>
      </w:r>
      <w:r w:rsidR="008C0A04">
        <w:rPr>
          <w:color w:val="000000"/>
          <w:lang w:eastAsia="cs-CZ" w:bidi="cs-CZ"/>
        </w:rPr>
        <w:t xml:space="preserve">úplného </w:t>
      </w:r>
      <w:r w:rsidRPr="005073E8">
        <w:rPr>
          <w:color w:val="000000"/>
          <w:lang w:eastAsia="cs-CZ" w:bidi="cs-CZ"/>
        </w:rPr>
        <w:t>spisu k archivaci u zadavatele, kompletní vypálení dokumentace na CD</w:t>
      </w:r>
    </w:p>
    <w:p w:rsidR="004B5AF4" w:rsidRPr="00217DB8" w:rsidRDefault="004B5AF4" w:rsidP="00217DB8">
      <w:pPr>
        <w:widowControl w:val="0"/>
        <w:numPr>
          <w:ilvl w:val="0"/>
          <w:numId w:val="2"/>
        </w:numPr>
        <w:tabs>
          <w:tab w:val="left" w:pos="544"/>
        </w:tabs>
        <w:spacing w:after="0" w:line="240" w:lineRule="auto"/>
        <w:ind w:left="580" w:hanging="580"/>
        <w:jc w:val="both"/>
      </w:pPr>
      <w:r w:rsidRPr="005073E8">
        <w:rPr>
          <w:color w:val="000000"/>
          <w:lang w:eastAsia="cs-CZ" w:bidi="cs-CZ"/>
        </w:rPr>
        <w:t>Limitem</w:t>
      </w:r>
      <w:r>
        <w:rPr>
          <w:color w:val="000000"/>
          <w:lang w:eastAsia="cs-CZ" w:bidi="cs-CZ"/>
        </w:rPr>
        <w:t xml:space="preserve"> čerpání plnění podle této smlouvy je </w:t>
      </w:r>
      <w:r w:rsidRPr="00080C86">
        <w:rPr>
          <w:color w:val="000000"/>
          <w:lang w:eastAsia="cs-CZ" w:bidi="cs-CZ"/>
        </w:rPr>
        <w:t xml:space="preserve">částka </w:t>
      </w:r>
      <w:r w:rsidR="004407A6" w:rsidRPr="004407A6">
        <w:rPr>
          <w:color w:val="000000"/>
          <w:lang w:eastAsia="cs-CZ" w:bidi="cs-CZ"/>
        </w:rPr>
        <w:t>1.500.000,-</w:t>
      </w:r>
      <w:r w:rsidRPr="004407A6">
        <w:rPr>
          <w:color w:val="000000"/>
          <w:lang w:eastAsia="cs-CZ" w:bidi="cs-CZ"/>
        </w:rPr>
        <w:t>Kč</w:t>
      </w:r>
      <w:r>
        <w:rPr>
          <w:color w:val="000000"/>
          <w:lang w:eastAsia="cs-CZ" w:bidi="cs-CZ"/>
        </w:rPr>
        <w:t xml:space="preserve"> bez DPH, po jejímž vyčerpání není příkazce dále oprávněn objednávat předmětné služby.</w:t>
      </w:r>
    </w:p>
    <w:p w:rsidR="00217DB8" w:rsidRDefault="00217DB8" w:rsidP="00217DB8">
      <w:pPr>
        <w:widowControl w:val="0"/>
        <w:tabs>
          <w:tab w:val="left" w:pos="544"/>
        </w:tabs>
        <w:spacing w:after="0" w:line="240" w:lineRule="auto"/>
        <w:jc w:val="both"/>
      </w:pPr>
    </w:p>
    <w:p w:rsidR="00370D8D" w:rsidRPr="00217DB8" w:rsidRDefault="00370D8D" w:rsidP="00217DB8">
      <w:pPr>
        <w:widowControl w:val="0"/>
        <w:tabs>
          <w:tab w:val="left" w:pos="544"/>
        </w:tabs>
        <w:spacing w:after="0" w:line="240" w:lineRule="auto"/>
        <w:jc w:val="both"/>
      </w:pPr>
    </w:p>
    <w:p w:rsidR="00217DB8" w:rsidRPr="00217DB8" w:rsidRDefault="00217DB8" w:rsidP="00217DB8">
      <w:pPr>
        <w:widowControl w:val="0"/>
        <w:tabs>
          <w:tab w:val="left" w:pos="544"/>
        </w:tabs>
        <w:spacing w:after="0" w:line="240" w:lineRule="auto"/>
        <w:jc w:val="center"/>
        <w:rPr>
          <w:b/>
          <w:color w:val="000000"/>
          <w:lang w:eastAsia="cs-CZ" w:bidi="cs-CZ"/>
        </w:rPr>
      </w:pPr>
      <w:r w:rsidRPr="00217DB8">
        <w:rPr>
          <w:b/>
          <w:color w:val="000000"/>
          <w:lang w:eastAsia="cs-CZ" w:bidi="cs-CZ"/>
        </w:rPr>
        <w:t>Čl. 2</w:t>
      </w:r>
    </w:p>
    <w:p w:rsidR="00217DB8" w:rsidRPr="00217DB8" w:rsidRDefault="00487B9D" w:rsidP="00217DB8">
      <w:pPr>
        <w:pStyle w:val="Bodytext30"/>
        <w:shd w:val="clear" w:color="auto" w:fill="auto"/>
        <w:spacing w:line="240" w:lineRule="auto"/>
        <w:jc w:val="center"/>
        <w:rPr>
          <w:rFonts w:asciiTheme="minorHAnsi" w:hAnsiTheme="minorHAnsi"/>
        </w:rPr>
      </w:pPr>
      <w:r>
        <w:rPr>
          <w:rFonts w:asciiTheme="minorHAnsi" w:hAnsiTheme="minorHAnsi"/>
          <w:color w:val="000000"/>
          <w:lang w:eastAsia="cs-CZ" w:bidi="cs-CZ"/>
        </w:rPr>
        <w:t>Podmínky plnění</w:t>
      </w:r>
    </w:p>
    <w:p w:rsidR="00217DB8" w:rsidRDefault="00217DB8" w:rsidP="00217DB8">
      <w:pPr>
        <w:widowControl w:val="0"/>
        <w:numPr>
          <w:ilvl w:val="0"/>
          <w:numId w:val="8"/>
        </w:numPr>
        <w:tabs>
          <w:tab w:val="left" w:pos="544"/>
        </w:tabs>
        <w:spacing w:after="0" w:line="240" w:lineRule="auto"/>
        <w:ind w:left="580" w:hanging="580"/>
        <w:jc w:val="both"/>
      </w:pPr>
      <w:r>
        <w:rPr>
          <w:color w:val="000000"/>
          <w:lang w:eastAsia="cs-CZ" w:bidi="cs-CZ"/>
        </w:rPr>
        <w:t>Místem plnění dle této smlouvy je pracoviště příkazce Vinohradská 1, Praha 1, 110 00.</w:t>
      </w:r>
      <w:r w:rsidR="0042730C" w:rsidRPr="0042730C">
        <w:t xml:space="preserve"> </w:t>
      </w:r>
      <w:r w:rsidR="0042730C">
        <w:t>V jiném místě než ve výše uvedeném je příkazník povinen vykonávat činnost podle této smlouvy tehdy, jestliže to vyžaduje řádné plnění jeho povinností nebo na základě pokynů příkazce.</w:t>
      </w:r>
    </w:p>
    <w:p w:rsidR="00080C86" w:rsidRDefault="00080C86" w:rsidP="00217DB8">
      <w:pPr>
        <w:widowControl w:val="0"/>
        <w:numPr>
          <w:ilvl w:val="0"/>
          <w:numId w:val="8"/>
        </w:numPr>
        <w:tabs>
          <w:tab w:val="left" w:pos="544"/>
        </w:tabs>
        <w:spacing w:after="0" w:line="240" w:lineRule="auto"/>
        <w:ind w:left="580" w:hanging="580"/>
        <w:jc w:val="both"/>
      </w:pPr>
      <w:r>
        <w:t>Příkazce je na základě rozhodnutí zřizovatele povinen užívat pro soutěžení veřejných zakázek výlučně Národní elektronický nástroj (dále jen NEN). Příkazník se zavazuje soutěžit všechny zakázky příkazce pouze v NEN.</w:t>
      </w:r>
    </w:p>
    <w:p w:rsidR="0042730C" w:rsidRPr="0042730C" w:rsidRDefault="00217DB8" w:rsidP="00217DB8">
      <w:pPr>
        <w:widowControl w:val="0"/>
        <w:numPr>
          <w:ilvl w:val="0"/>
          <w:numId w:val="8"/>
        </w:numPr>
        <w:tabs>
          <w:tab w:val="left" w:pos="544"/>
        </w:tabs>
        <w:spacing w:after="0" w:line="240" w:lineRule="auto"/>
        <w:ind w:left="580" w:hanging="580"/>
        <w:jc w:val="both"/>
      </w:pPr>
      <w:r w:rsidRPr="00217DB8">
        <w:rPr>
          <w:color w:val="000000"/>
          <w:lang w:eastAsia="cs-CZ" w:bidi="cs-CZ"/>
        </w:rPr>
        <w:t xml:space="preserve">Příkazník zahájí plnění ihned po </w:t>
      </w:r>
      <w:r w:rsidR="0042730C">
        <w:rPr>
          <w:color w:val="000000"/>
          <w:lang w:eastAsia="cs-CZ" w:bidi="cs-CZ"/>
        </w:rPr>
        <w:t xml:space="preserve">registraci smlouvy v Registru smluv podle </w:t>
      </w:r>
      <w:r w:rsidR="0042730C" w:rsidRPr="002C0827">
        <w:rPr>
          <w:rFonts w:cs="Tahoma"/>
        </w:rPr>
        <w:t xml:space="preserve">§ 2 odst. 1 písm. c) </w:t>
      </w:r>
      <w:r w:rsidR="0042730C" w:rsidRPr="002C0827">
        <w:rPr>
          <w:rFonts w:cs="Tahoma"/>
          <w:i/>
        </w:rPr>
        <w:t>zákona č. 340/2015 Sb., o zvláštních podmínkách účinnosti některých smluv, uveřejňování těchto smluv a registru smluv</w:t>
      </w:r>
      <w:r w:rsidR="0042730C" w:rsidRPr="002C0827" w:rsidDel="00533A09">
        <w:rPr>
          <w:rFonts w:cs="Tahoma"/>
          <w:i/>
        </w:rPr>
        <w:t xml:space="preserve"> </w:t>
      </w:r>
      <w:r w:rsidR="0042730C" w:rsidRPr="002C0827">
        <w:rPr>
          <w:rFonts w:cs="Tahoma"/>
          <w:i/>
        </w:rPr>
        <w:t>(zákon o registru smluv)</w:t>
      </w:r>
      <w:r w:rsidR="0042730C" w:rsidRPr="002C0827">
        <w:rPr>
          <w:rFonts w:cs="Tahoma"/>
        </w:rPr>
        <w:t xml:space="preserve">. </w:t>
      </w:r>
      <w:r w:rsidRPr="00217DB8">
        <w:rPr>
          <w:color w:val="000000"/>
          <w:lang w:eastAsia="cs-CZ" w:bidi="cs-CZ"/>
        </w:rPr>
        <w:t xml:space="preserve"> </w:t>
      </w:r>
    </w:p>
    <w:p w:rsidR="00217DB8" w:rsidRPr="00217DB8" w:rsidRDefault="00217DB8" w:rsidP="00217DB8">
      <w:pPr>
        <w:widowControl w:val="0"/>
        <w:numPr>
          <w:ilvl w:val="0"/>
          <w:numId w:val="8"/>
        </w:numPr>
        <w:tabs>
          <w:tab w:val="left" w:pos="544"/>
        </w:tabs>
        <w:spacing w:after="0" w:line="240" w:lineRule="auto"/>
        <w:ind w:left="580" w:hanging="580"/>
        <w:jc w:val="both"/>
      </w:pPr>
      <w:r w:rsidRPr="00217DB8">
        <w:rPr>
          <w:color w:val="000000"/>
          <w:lang w:eastAsia="cs-CZ" w:bidi="cs-CZ"/>
        </w:rPr>
        <w:t xml:space="preserve">Ukončení zadávání prací příkazcem se předpokládá </w:t>
      </w:r>
      <w:r w:rsidRPr="00BE7433">
        <w:rPr>
          <w:color w:val="000000"/>
          <w:lang w:eastAsia="cs-CZ" w:bidi="cs-CZ"/>
        </w:rPr>
        <w:t xml:space="preserve">do </w:t>
      </w:r>
      <w:r w:rsidR="00BE7433" w:rsidRPr="00BE7433">
        <w:rPr>
          <w:color w:val="000000"/>
          <w:lang w:eastAsia="cs-CZ" w:bidi="cs-CZ"/>
        </w:rPr>
        <w:t>31.</w:t>
      </w:r>
      <w:r w:rsidR="00080C86">
        <w:rPr>
          <w:color w:val="000000"/>
          <w:lang w:eastAsia="cs-CZ" w:bidi="cs-CZ"/>
        </w:rPr>
        <w:t xml:space="preserve"> </w:t>
      </w:r>
      <w:r w:rsidR="00BE7433" w:rsidRPr="00BE7433">
        <w:rPr>
          <w:color w:val="000000"/>
          <w:lang w:eastAsia="cs-CZ" w:bidi="cs-CZ"/>
        </w:rPr>
        <w:t>12. 2020</w:t>
      </w:r>
      <w:r w:rsidRPr="00217DB8">
        <w:rPr>
          <w:color w:val="000000"/>
          <w:lang w:eastAsia="cs-CZ" w:bidi="cs-CZ"/>
        </w:rPr>
        <w:t>. Příkazce bude stanovovat termíny jednotlivých zadávacích řízení na základě své aktuální potřeby v písemné objednávce, kterou doručí příkazníkovi, který na tomto základ</w:t>
      </w:r>
      <w:r>
        <w:rPr>
          <w:color w:val="000000"/>
          <w:lang w:eastAsia="cs-CZ" w:bidi="cs-CZ"/>
        </w:rPr>
        <w:t>ě zahájí realizaci</w:t>
      </w:r>
      <w:r w:rsidRPr="00217DB8">
        <w:rPr>
          <w:color w:val="000000"/>
          <w:lang w:eastAsia="cs-CZ" w:bidi="cs-CZ"/>
        </w:rPr>
        <w:t xml:space="preserve"> zadávacího řízení. </w:t>
      </w:r>
    </w:p>
    <w:p w:rsidR="00217DB8" w:rsidRDefault="00217DB8" w:rsidP="00217DB8">
      <w:pPr>
        <w:widowControl w:val="0"/>
        <w:numPr>
          <w:ilvl w:val="0"/>
          <w:numId w:val="8"/>
        </w:numPr>
        <w:tabs>
          <w:tab w:val="left" w:pos="544"/>
        </w:tabs>
        <w:spacing w:after="0" w:line="240" w:lineRule="auto"/>
        <w:ind w:left="580" w:hanging="580"/>
        <w:jc w:val="both"/>
      </w:pPr>
      <w:r w:rsidRPr="00217DB8">
        <w:rPr>
          <w:color w:val="000000"/>
          <w:lang w:eastAsia="cs-CZ" w:bidi="cs-CZ"/>
        </w:rPr>
        <w:lastRenderedPageBreak/>
        <w:t xml:space="preserve">Administrace každé veřejné zakázky bude na straně příkazníka zajištěna vedoucím týmu, zástupcem vedoucího týmu a členy týmu příkazníka. Změna osob na pozici, která byla předmětem prokázání splnění kvalifikace, je možná pouze jejím nahrazením jinou osobou splňující požadovanou kvalifikaci, stanovenou v zadávacích podmínkách. Příkazník musí kvalifikaci nového člena týmu </w:t>
      </w:r>
      <w:r>
        <w:rPr>
          <w:color w:val="000000"/>
          <w:lang w:eastAsia="cs-CZ" w:bidi="cs-CZ"/>
        </w:rPr>
        <w:t xml:space="preserve">příkazci </w:t>
      </w:r>
      <w:r w:rsidRPr="00217DB8">
        <w:rPr>
          <w:color w:val="000000"/>
          <w:lang w:eastAsia="cs-CZ" w:bidi="cs-CZ"/>
        </w:rPr>
        <w:t>předem prokázat shodně se zadávacími podmínkami výběrového řízení. Výměna člena realizačního týmu podléhá předchozímu schválení příkazcem.</w:t>
      </w:r>
    </w:p>
    <w:p w:rsidR="00487B9D" w:rsidRDefault="00487B9D" w:rsidP="00487B9D">
      <w:pPr>
        <w:widowControl w:val="0"/>
        <w:tabs>
          <w:tab w:val="left" w:pos="544"/>
        </w:tabs>
        <w:spacing w:after="0" w:line="240" w:lineRule="auto"/>
        <w:ind w:left="580"/>
        <w:jc w:val="both"/>
      </w:pPr>
    </w:p>
    <w:p w:rsidR="00487B9D" w:rsidRPr="00487B9D" w:rsidRDefault="00487B9D" w:rsidP="00487B9D">
      <w:pPr>
        <w:widowControl w:val="0"/>
        <w:tabs>
          <w:tab w:val="left" w:pos="544"/>
        </w:tabs>
        <w:spacing w:after="0" w:line="240" w:lineRule="auto"/>
        <w:ind w:left="580"/>
        <w:jc w:val="both"/>
      </w:pPr>
    </w:p>
    <w:p w:rsidR="00487B9D" w:rsidRPr="00487B9D" w:rsidRDefault="00444D1C" w:rsidP="00487B9D">
      <w:pPr>
        <w:widowControl w:val="0"/>
        <w:tabs>
          <w:tab w:val="left" w:pos="544"/>
        </w:tabs>
        <w:spacing w:after="0" w:line="240" w:lineRule="auto"/>
        <w:jc w:val="center"/>
        <w:rPr>
          <w:b/>
          <w:color w:val="000000"/>
          <w:lang w:eastAsia="cs-CZ" w:bidi="cs-CZ"/>
        </w:rPr>
      </w:pPr>
      <w:r>
        <w:rPr>
          <w:b/>
        </w:rPr>
        <w:t>Čl. 3</w:t>
      </w:r>
    </w:p>
    <w:p w:rsidR="00487B9D" w:rsidRPr="001567D7" w:rsidRDefault="00487B9D" w:rsidP="001567D7">
      <w:pPr>
        <w:widowControl w:val="0"/>
        <w:tabs>
          <w:tab w:val="left" w:pos="544"/>
        </w:tabs>
        <w:spacing w:after="0" w:line="240" w:lineRule="auto"/>
        <w:jc w:val="center"/>
        <w:rPr>
          <w:b/>
        </w:rPr>
      </w:pPr>
      <w:r w:rsidRPr="00487B9D">
        <w:rPr>
          <w:b/>
          <w:color w:val="000000"/>
          <w:lang w:eastAsia="cs-CZ" w:bidi="cs-CZ"/>
        </w:rPr>
        <w:t>Práva a povinnosti smluvních stran</w:t>
      </w:r>
    </w:p>
    <w:p w:rsidR="00487B9D" w:rsidRPr="00487B9D" w:rsidRDefault="00487B9D" w:rsidP="00F83BB3">
      <w:pPr>
        <w:pStyle w:val="Odstavecseseznamem"/>
        <w:widowControl w:val="0"/>
        <w:numPr>
          <w:ilvl w:val="1"/>
          <w:numId w:val="12"/>
        </w:numPr>
        <w:tabs>
          <w:tab w:val="left" w:pos="544"/>
        </w:tabs>
        <w:spacing w:after="0" w:line="240" w:lineRule="auto"/>
        <w:jc w:val="both"/>
      </w:pPr>
      <w:r w:rsidRPr="00F83BB3">
        <w:rPr>
          <w:color w:val="000000"/>
          <w:lang w:eastAsia="cs-CZ" w:bidi="cs-CZ"/>
        </w:rPr>
        <w:t xml:space="preserve"> Příkazník je povinen:</w:t>
      </w:r>
    </w:p>
    <w:p w:rsidR="00080C86" w:rsidRDefault="00217DB8" w:rsidP="00080C86">
      <w:pPr>
        <w:pStyle w:val="Odstavecseseznamem"/>
        <w:widowControl w:val="0"/>
        <w:numPr>
          <w:ilvl w:val="2"/>
          <w:numId w:val="12"/>
        </w:numPr>
        <w:tabs>
          <w:tab w:val="left" w:pos="544"/>
        </w:tabs>
        <w:spacing w:after="0" w:line="240" w:lineRule="auto"/>
        <w:jc w:val="both"/>
        <w:rPr>
          <w:color w:val="000000"/>
          <w:lang w:eastAsia="cs-CZ" w:bidi="cs-CZ"/>
        </w:rPr>
      </w:pPr>
      <w:r w:rsidRPr="00487B9D">
        <w:rPr>
          <w:color w:val="000000"/>
          <w:lang w:eastAsia="cs-CZ" w:bidi="cs-CZ"/>
        </w:rPr>
        <w:t>při provádění objednaných činností postupovat s odbornou péčí, poctivě a pečlivě podle svýc</w:t>
      </w:r>
      <w:r w:rsidR="00487B9D">
        <w:rPr>
          <w:color w:val="000000"/>
          <w:lang w:eastAsia="cs-CZ" w:bidi="cs-CZ"/>
        </w:rPr>
        <w:t>h schopností a v zájmu příkazce</w:t>
      </w:r>
      <w:r w:rsidR="00F83BB3">
        <w:rPr>
          <w:color w:val="000000"/>
          <w:lang w:eastAsia="cs-CZ" w:bidi="cs-CZ"/>
        </w:rPr>
        <w:t>,</w:t>
      </w:r>
    </w:p>
    <w:p w:rsidR="00080C86" w:rsidRPr="00080C86" w:rsidRDefault="00080C86" w:rsidP="00080C86">
      <w:pPr>
        <w:pStyle w:val="Odstavecseseznamem"/>
        <w:widowControl w:val="0"/>
        <w:numPr>
          <w:ilvl w:val="2"/>
          <w:numId w:val="12"/>
        </w:numPr>
        <w:tabs>
          <w:tab w:val="left" w:pos="544"/>
        </w:tabs>
        <w:spacing w:after="0" w:line="240" w:lineRule="auto"/>
        <w:jc w:val="both"/>
        <w:rPr>
          <w:color w:val="000000"/>
          <w:lang w:eastAsia="cs-CZ" w:bidi="cs-CZ"/>
        </w:rPr>
      </w:pPr>
      <w:r>
        <w:t>soutěžit všechny zakázky příkazce pouze v NEN.</w:t>
      </w:r>
    </w:p>
    <w:p w:rsidR="00F83BB3" w:rsidRDefault="00217DB8" w:rsidP="00F83BB3">
      <w:pPr>
        <w:pStyle w:val="Odstavecseseznamem"/>
        <w:widowControl w:val="0"/>
        <w:numPr>
          <w:ilvl w:val="2"/>
          <w:numId w:val="12"/>
        </w:numPr>
        <w:tabs>
          <w:tab w:val="left" w:pos="544"/>
        </w:tabs>
        <w:spacing w:after="0" w:line="240" w:lineRule="auto"/>
        <w:jc w:val="both"/>
        <w:rPr>
          <w:color w:val="000000"/>
          <w:lang w:eastAsia="cs-CZ" w:bidi="cs-CZ"/>
        </w:rPr>
      </w:pPr>
      <w:r w:rsidRPr="00F83BB3">
        <w:rPr>
          <w:color w:val="000000"/>
          <w:lang w:eastAsia="cs-CZ" w:bidi="cs-CZ"/>
        </w:rPr>
        <w:t>bez zbytečného odkladu oznámit příkazci všechny okolnosti, které zjistil při obstarávání záležitostí, a které mohou mít vliv na z</w:t>
      </w:r>
      <w:r w:rsidR="00F83BB3" w:rsidRPr="00F83BB3">
        <w:rPr>
          <w:color w:val="000000"/>
          <w:lang w:eastAsia="cs-CZ" w:bidi="cs-CZ"/>
        </w:rPr>
        <w:t>měnu pokynů nebo zájmů příkazce,</w:t>
      </w:r>
    </w:p>
    <w:p w:rsidR="00F83BB3" w:rsidRDefault="00217DB8" w:rsidP="00F83BB3">
      <w:pPr>
        <w:pStyle w:val="Odstavecseseznamem"/>
        <w:widowControl w:val="0"/>
        <w:numPr>
          <w:ilvl w:val="2"/>
          <w:numId w:val="12"/>
        </w:numPr>
        <w:tabs>
          <w:tab w:val="left" w:pos="544"/>
        </w:tabs>
        <w:spacing w:after="0" w:line="240" w:lineRule="auto"/>
        <w:jc w:val="both"/>
        <w:rPr>
          <w:color w:val="000000"/>
          <w:lang w:eastAsia="cs-CZ" w:bidi="cs-CZ"/>
        </w:rPr>
      </w:pPr>
      <w:r w:rsidRPr="00F83BB3">
        <w:rPr>
          <w:color w:val="000000"/>
          <w:lang w:eastAsia="cs-CZ" w:bidi="cs-CZ"/>
        </w:rPr>
        <w:t xml:space="preserve">zachovávat mlčenlivost o všech záležitostech, o nichž se dozvěděl v souvislosti s prováděním předmětných činností. Příkazník použije všechny materiály, které obdrží od příkazce v souvislosti s plněním ze smlouvy výhradně za plněním účelu smlouvy. Po skončení plnění, popř. dílčího plnění ze smlouvy, předá příkazník příkazci všechny materiály, které od příkazce </w:t>
      </w:r>
      <w:r w:rsidR="00F83BB3">
        <w:rPr>
          <w:color w:val="000000"/>
          <w:lang w:eastAsia="cs-CZ" w:bidi="cs-CZ"/>
        </w:rPr>
        <w:t>v souvislosti s plněním převzal,</w:t>
      </w:r>
    </w:p>
    <w:p w:rsidR="00F83BB3" w:rsidRPr="00F83BB3" w:rsidRDefault="00F83BB3" w:rsidP="00F83BB3">
      <w:pPr>
        <w:pStyle w:val="Odstavecseseznamem"/>
        <w:widowControl w:val="0"/>
        <w:numPr>
          <w:ilvl w:val="2"/>
          <w:numId w:val="12"/>
        </w:numPr>
        <w:tabs>
          <w:tab w:val="left" w:pos="544"/>
        </w:tabs>
        <w:spacing w:after="0" w:line="240" w:lineRule="auto"/>
        <w:jc w:val="both"/>
        <w:rPr>
          <w:color w:val="000000"/>
          <w:lang w:eastAsia="cs-CZ" w:bidi="cs-CZ"/>
        </w:rPr>
      </w:pPr>
      <w:r w:rsidRPr="00F83BB3">
        <w:rPr>
          <w:color w:val="000000"/>
          <w:lang w:eastAsia="cs-CZ" w:bidi="cs-CZ"/>
        </w:rPr>
        <w:t xml:space="preserve">vždy před vlastním provedením jednotlivých písemných úkonů tyto odeslat příkazci elektronickou poštou na emailovou adresu </w:t>
      </w:r>
      <w:r w:rsidR="008C0A04">
        <w:rPr>
          <w:rStyle w:val="Bodytext20"/>
          <w:rFonts w:asciiTheme="minorHAnsi" w:hAnsiTheme="minorHAnsi"/>
          <w:u w:val="none"/>
          <w:lang w:val="en-US" w:bidi="en-US"/>
        </w:rPr>
        <w:t>Zuzana_kleinova@nm.cz</w:t>
      </w:r>
      <w:r w:rsidRPr="00F83BB3">
        <w:rPr>
          <w:rStyle w:val="Bodytext20"/>
          <w:lang w:val="en-US" w:bidi="en-US"/>
        </w:rPr>
        <w:t xml:space="preserve"> </w:t>
      </w:r>
      <w:r w:rsidRPr="00F83BB3">
        <w:rPr>
          <w:color w:val="000000"/>
          <w:lang w:eastAsia="cs-CZ" w:bidi="cs-CZ"/>
        </w:rPr>
        <w:t xml:space="preserve">k posouzení a schválení, případně předložit k podpisu osobou oprávněnou za příkazce jednat. </w:t>
      </w:r>
    </w:p>
    <w:p w:rsidR="00F83BB3" w:rsidRPr="00F83BB3" w:rsidRDefault="00217DB8" w:rsidP="00F83BB3">
      <w:pPr>
        <w:pStyle w:val="Odstavecseseznamem"/>
        <w:widowControl w:val="0"/>
        <w:numPr>
          <w:ilvl w:val="1"/>
          <w:numId w:val="10"/>
        </w:numPr>
        <w:tabs>
          <w:tab w:val="left" w:pos="544"/>
        </w:tabs>
        <w:spacing w:after="0" w:line="240" w:lineRule="auto"/>
        <w:jc w:val="both"/>
      </w:pPr>
      <w:r w:rsidRPr="00F83BB3">
        <w:rPr>
          <w:color w:val="000000"/>
          <w:lang w:eastAsia="cs-CZ" w:bidi="cs-CZ"/>
        </w:rPr>
        <w:t xml:space="preserve">Příkazce je povinen </w:t>
      </w:r>
    </w:p>
    <w:p w:rsidR="00F83BB3" w:rsidRPr="00F83BB3" w:rsidRDefault="00217DB8" w:rsidP="00F83BB3">
      <w:pPr>
        <w:pStyle w:val="Odstavecseseznamem"/>
        <w:widowControl w:val="0"/>
        <w:numPr>
          <w:ilvl w:val="2"/>
          <w:numId w:val="10"/>
        </w:numPr>
        <w:tabs>
          <w:tab w:val="left" w:pos="544"/>
        </w:tabs>
        <w:spacing w:after="0" w:line="240" w:lineRule="auto"/>
        <w:jc w:val="both"/>
      </w:pPr>
      <w:r w:rsidRPr="00F83BB3">
        <w:rPr>
          <w:color w:val="000000"/>
          <w:lang w:eastAsia="cs-CZ" w:bidi="cs-CZ"/>
        </w:rPr>
        <w:t>předat včas příkazníkovi úplné, pravdivé a přehledné informace, jež jsou nezbytně nutné k věcnému plnění ze smlouvy, pokud z jejich povahy nevyplývá, že je má zajistit příkazník v rámci</w:t>
      </w:r>
      <w:r w:rsidR="00F83BB3">
        <w:rPr>
          <w:color w:val="000000"/>
          <w:lang w:eastAsia="cs-CZ" w:bidi="cs-CZ"/>
        </w:rPr>
        <w:t xml:space="preserve"> plnění dle smlouvy,</w:t>
      </w:r>
    </w:p>
    <w:p w:rsidR="00217DB8" w:rsidRDefault="00217DB8" w:rsidP="00F83BB3">
      <w:pPr>
        <w:pStyle w:val="Odstavecseseznamem"/>
        <w:widowControl w:val="0"/>
        <w:numPr>
          <w:ilvl w:val="2"/>
          <w:numId w:val="10"/>
        </w:numPr>
        <w:tabs>
          <w:tab w:val="left" w:pos="544"/>
        </w:tabs>
        <w:spacing w:after="0" w:line="240" w:lineRule="auto"/>
        <w:jc w:val="both"/>
      </w:pPr>
      <w:r w:rsidRPr="00F83BB3">
        <w:rPr>
          <w:color w:val="000000"/>
          <w:lang w:eastAsia="cs-CZ" w:bidi="cs-CZ"/>
        </w:rPr>
        <w:t>Příkazce je povinen vytvořit řádné podmínky pro činnost příkazníka a poskytovat mu během plnění předmětu této smlouvy</w:t>
      </w:r>
      <w:r w:rsidR="008E14D8" w:rsidRPr="00F83BB3">
        <w:rPr>
          <w:color w:val="000000"/>
          <w:lang w:eastAsia="cs-CZ" w:bidi="cs-CZ"/>
        </w:rPr>
        <w:t xml:space="preserve"> veškerou</w:t>
      </w:r>
      <w:r w:rsidRPr="00F83BB3">
        <w:rPr>
          <w:color w:val="000000"/>
          <w:lang w:eastAsia="cs-CZ" w:bidi="cs-CZ"/>
        </w:rPr>
        <w:t xml:space="preserve"> nezbytnou další součinnost, zejména předat příkazníkovi včas všechny dokumenty a informace nezbytně nutné k provedení předmětu plnění této smlouvy. Při předávání dokumentů příkazníkovi je příkazce povinen brát ohled</w:t>
      </w:r>
      <w:r w:rsidR="00F83BB3">
        <w:rPr>
          <w:color w:val="000000"/>
          <w:lang w:eastAsia="cs-CZ" w:bidi="cs-CZ"/>
        </w:rPr>
        <w:t xml:space="preserve"> na lhůty vyplývající ze zákona,</w:t>
      </w:r>
    </w:p>
    <w:p w:rsidR="00F83BB3" w:rsidRPr="00BE7433" w:rsidRDefault="00F83BB3" w:rsidP="00F83BB3">
      <w:pPr>
        <w:pStyle w:val="Odstavecseseznamem"/>
        <w:widowControl w:val="0"/>
        <w:numPr>
          <w:ilvl w:val="2"/>
          <w:numId w:val="10"/>
        </w:numPr>
        <w:tabs>
          <w:tab w:val="left" w:pos="544"/>
        </w:tabs>
        <w:spacing w:after="0" w:line="240" w:lineRule="auto"/>
        <w:jc w:val="both"/>
        <w:rPr>
          <w:color w:val="000000"/>
          <w:lang w:eastAsia="cs-CZ" w:bidi="cs-CZ"/>
        </w:rPr>
      </w:pPr>
      <w:r w:rsidRPr="00F83BB3">
        <w:rPr>
          <w:color w:val="000000"/>
          <w:lang w:eastAsia="cs-CZ" w:bidi="cs-CZ"/>
        </w:rPr>
        <w:t xml:space="preserve">posoudit a schválit úkony </w:t>
      </w:r>
      <w:r>
        <w:rPr>
          <w:color w:val="000000"/>
          <w:lang w:eastAsia="cs-CZ" w:bidi="cs-CZ"/>
        </w:rPr>
        <w:t xml:space="preserve">příkazníka uvedené v 3.1.4 </w:t>
      </w:r>
      <w:r w:rsidRPr="00F83BB3">
        <w:rPr>
          <w:color w:val="000000"/>
          <w:lang w:eastAsia="cs-CZ" w:bidi="cs-CZ"/>
        </w:rPr>
        <w:t xml:space="preserve">nejdéle do tří pracovních dnů, případně zajistit případný podpis osoby oprávněné za příkazce jednat a písemně (opět elektronickou poštou) je potvrdit příkazníkovi. </w:t>
      </w:r>
      <w:r w:rsidRPr="00BE7433">
        <w:rPr>
          <w:color w:val="000000"/>
          <w:lang w:eastAsia="cs-CZ" w:bidi="cs-CZ"/>
        </w:rPr>
        <w:t xml:space="preserve">V případě pozdního zaslání podkladů ze strany příkazce nutných pro vypracování dokumentů pro činnost příkazníka podle této smlouvy (zejména doručení námitky, doručení dodatečných informací k zadávacím podmínkám, usnesení o zahájení správního řízení apod.) </w:t>
      </w:r>
      <w:r w:rsidR="00BE7433" w:rsidRPr="00BE7433">
        <w:rPr>
          <w:color w:val="000000"/>
          <w:lang w:eastAsia="cs-CZ" w:bidi="cs-CZ"/>
        </w:rPr>
        <w:t xml:space="preserve">vzniklých zaviněním na straně příkazce, </w:t>
      </w:r>
      <w:r w:rsidRPr="00BE7433">
        <w:rPr>
          <w:color w:val="000000"/>
          <w:lang w:eastAsia="cs-CZ" w:bidi="cs-CZ"/>
        </w:rPr>
        <w:t>nenese v takovém případě příkazník odpovědnost za případné sankce udělené ze strany Úřadu pro ochranu hospodářské soutěže, případně ze strany jiných orgánů pro nesplnění příslušných zákonných lhůt.</w:t>
      </w:r>
    </w:p>
    <w:p w:rsidR="001567D7" w:rsidRPr="001567D7" w:rsidRDefault="001567D7" w:rsidP="001567D7">
      <w:pPr>
        <w:pStyle w:val="Odstavecseseznamem"/>
        <w:widowControl w:val="0"/>
        <w:numPr>
          <w:ilvl w:val="1"/>
          <w:numId w:val="10"/>
        </w:numPr>
        <w:tabs>
          <w:tab w:val="left" w:pos="510"/>
        </w:tabs>
        <w:spacing w:after="0" w:line="240" w:lineRule="auto"/>
        <w:jc w:val="both"/>
      </w:pPr>
      <w:r w:rsidRPr="001567D7">
        <w:rPr>
          <w:color w:val="000000"/>
          <w:lang w:eastAsia="cs-CZ" w:bidi="cs-CZ"/>
        </w:rPr>
        <w:t>Příkazník není oprávněn ustanovit si náhradníka nebo zástupce.</w:t>
      </w:r>
      <w:r w:rsidR="00593C03">
        <w:rPr>
          <w:color w:val="000000"/>
          <w:lang w:eastAsia="cs-CZ" w:bidi="cs-CZ"/>
        </w:rPr>
        <w:t xml:space="preserve"> Toto ustanovení se nevztahuje na samostatného advokáta.</w:t>
      </w:r>
    </w:p>
    <w:p w:rsidR="00444D1C" w:rsidRPr="00593C03" w:rsidRDefault="001567D7" w:rsidP="00593C03">
      <w:pPr>
        <w:pStyle w:val="Odstavecseseznamem"/>
        <w:widowControl w:val="0"/>
        <w:numPr>
          <w:ilvl w:val="1"/>
          <w:numId w:val="10"/>
        </w:numPr>
        <w:tabs>
          <w:tab w:val="left" w:pos="524"/>
        </w:tabs>
        <w:spacing w:after="260" w:line="259" w:lineRule="exact"/>
        <w:jc w:val="both"/>
        <w:rPr>
          <w:color w:val="000000"/>
          <w:lang w:eastAsia="cs-CZ" w:bidi="cs-CZ"/>
        </w:rPr>
      </w:pPr>
      <w:r w:rsidRPr="001567D7">
        <w:rPr>
          <w:color w:val="000000"/>
          <w:lang w:eastAsia="cs-CZ" w:bidi="cs-CZ"/>
        </w:rPr>
        <w:t>Příkazce není povinen vyčerpat cenový limit v plné výši. Příkazník je povinen dokončit všechna řízení zahájená v době trvání smlouvy</w:t>
      </w:r>
      <w:r w:rsidR="00BE7433">
        <w:rPr>
          <w:color w:val="000000"/>
          <w:lang w:eastAsia="cs-CZ" w:bidi="cs-CZ"/>
        </w:rPr>
        <w:t xml:space="preserve"> i po uplynutí výše v odst. 2.3</w:t>
      </w:r>
      <w:r w:rsidRPr="001567D7">
        <w:rPr>
          <w:color w:val="000000"/>
          <w:lang w:eastAsia="cs-CZ" w:bidi="cs-CZ"/>
        </w:rPr>
        <w:t xml:space="preserve"> uvedené lhůty za podmínek stanovených touto </w:t>
      </w:r>
      <w:r w:rsidR="008A4DCF">
        <w:rPr>
          <w:color w:val="000000"/>
          <w:lang w:eastAsia="cs-CZ" w:bidi="cs-CZ"/>
        </w:rPr>
        <w:t>smlouvou včetně cenového limitu.</w:t>
      </w:r>
    </w:p>
    <w:p w:rsidR="00F83BB3" w:rsidRPr="00EE3E51" w:rsidRDefault="00444D1C" w:rsidP="00EE3E51">
      <w:pPr>
        <w:widowControl w:val="0"/>
        <w:tabs>
          <w:tab w:val="left" w:pos="547"/>
        </w:tabs>
        <w:spacing w:after="0" w:line="240" w:lineRule="auto"/>
        <w:jc w:val="center"/>
        <w:rPr>
          <w:b/>
        </w:rPr>
      </w:pPr>
      <w:r>
        <w:rPr>
          <w:b/>
        </w:rPr>
        <w:lastRenderedPageBreak/>
        <w:t>Čl. 4</w:t>
      </w:r>
    </w:p>
    <w:p w:rsidR="00F83BB3" w:rsidRPr="00EE3E51" w:rsidRDefault="00EE3E51" w:rsidP="00EE3E51">
      <w:pPr>
        <w:widowControl w:val="0"/>
        <w:tabs>
          <w:tab w:val="left" w:pos="547"/>
        </w:tabs>
        <w:spacing w:after="0" w:line="240" w:lineRule="auto"/>
        <w:jc w:val="center"/>
        <w:rPr>
          <w:b/>
        </w:rPr>
      </w:pPr>
      <w:r w:rsidRPr="00EE3E51">
        <w:rPr>
          <w:b/>
        </w:rPr>
        <w:t>Odměna za plnění, podmínky úhrady</w:t>
      </w:r>
    </w:p>
    <w:p w:rsidR="00EE3E51" w:rsidRPr="00EE3E51" w:rsidRDefault="00F83BB3" w:rsidP="00EE3E51">
      <w:pPr>
        <w:pStyle w:val="Odstavecseseznamem"/>
        <w:widowControl w:val="0"/>
        <w:numPr>
          <w:ilvl w:val="1"/>
          <w:numId w:val="16"/>
        </w:numPr>
        <w:tabs>
          <w:tab w:val="left" w:pos="509"/>
        </w:tabs>
        <w:spacing w:after="0" w:line="240" w:lineRule="auto"/>
        <w:jc w:val="both"/>
      </w:pPr>
      <w:r w:rsidRPr="00EE3E51">
        <w:rPr>
          <w:color w:val="000000"/>
          <w:lang w:eastAsia="cs-CZ" w:bidi="cs-CZ"/>
        </w:rPr>
        <w:t xml:space="preserve">Odměny za zajištění činností dle této smlouvy jsou stanoveny v příloze č. 1 této smlouvy. Odměna za zajištění plnění dle č. </w:t>
      </w:r>
      <w:r w:rsidR="00EE3E51" w:rsidRPr="00BE7433">
        <w:rPr>
          <w:color w:val="000000"/>
          <w:lang w:eastAsia="cs-CZ" w:bidi="cs-CZ"/>
        </w:rPr>
        <w:t>1.1 a 1.2</w:t>
      </w:r>
      <w:r w:rsidRPr="00EE3E51">
        <w:rPr>
          <w:color w:val="000000"/>
          <w:lang w:eastAsia="cs-CZ" w:bidi="cs-CZ"/>
        </w:rPr>
        <w:t xml:space="preserve"> této smlouvy je stanovena jako paušální za provedení komplexní služby.</w:t>
      </w:r>
    </w:p>
    <w:p w:rsidR="00F83BB3" w:rsidRPr="00F83BB3" w:rsidRDefault="00F83BB3" w:rsidP="00EE3E51">
      <w:pPr>
        <w:pStyle w:val="Odstavecseseznamem"/>
        <w:widowControl w:val="0"/>
        <w:numPr>
          <w:ilvl w:val="1"/>
          <w:numId w:val="16"/>
        </w:numPr>
        <w:tabs>
          <w:tab w:val="left" w:pos="509"/>
        </w:tabs>
        <w:spacing w:after="0" w:line="240" w:lineRule="auto"/>
        <w:jc w:val="both"/>
      </w:pPr>
      <w:r w:rsidRPr="00EE3E51">
        <w:rPr>
          <w:color w:val="000000"/>
          <w:lang w:eastAsia="cs-CZ" w:bidi="cs-CZ"/>
        </w:rPr>
        <w:t>Tyto ceny jsou konečné a zahrnují veškeré náklady příkazníka na provedení činností dle této smlouvy, s výjimkou:</w:t>
      </w:r>
    </w:p>
    <w:p w:rsidR="00EE3E51" w:rsidRDefault="00F83BB3" w:rsidP="00EE3E51">
      <w:pPr>
        <w:widowControl w:val="0"/>
        <w:numPr>
          <w:ilvl w:val="0"/>
          <w:numId w:val="14"/>
        </w:numPr>
        <w:tabs>
          <w:tab w:val="left" w:pos="878"/>
        </w:tabs>
        <w:spacing w:after="0" w:line="240" w:lineRule="auto"/>
        <w:ind w:left="1360" w:hanging="800"/>
        <w:jc w:val="both"/>
      </w:pPr>
      <w:r w:rsidRPr="00F83BB3">
        <w:rPr>
          <w:color w:val="000000"/>
          <w:lang w:eastAsia="cs-CZ" w:bidi="cs-CZ"/>
        </w:rPr>
        <w:t>nákladů na poplatky za nezbytná uveřejnění dle zákona</w:t>
      </w:r>
    </w:p>
    <w:p w:rsidR="00F83BB3" w:rsidRPr="00F83BB3" w:rsidRDefault="00F83BB3" w:rsidP="00EE3E51">
      <w:pPr>
        <w:widowControl w:val="0"/>
        <w:numPr>
          <w:ilvl w:val="0"/>
          <w:numId w:val="14"/>
        </w:numPr>
        <w:tabs>
          <w:tab w:val="left" w:pos="878"/>
        </w:tabs>
        <w:spacing w:after="0" w:line="240" w:lineRule="auto"/>
        <w:ind w:left="1360" w:hanging="800"/>
        <w:jc w:val="both"/>
      </w:pPr>
      <w:r w:rsidRPr="00EE3E51">
        <w:rPr>
          <w:color w:val="000000"/>
          <w:lang w:eastAsia="cs-CZ" w:bidi="cs-CZ"/>
        </w:rPr>
        <w:t>poštovného v případě komunikace s dodavateli prostřednictvím držitele poštovní licence</w:t>
      </w:r>
    </w:p>
    <w:p w:rsidR="00F83BB3" w:rsidRPr="00F83BB3" w:rsidRDefault="00F83BB3" w:rsidP="00EE3E51">
      <w:pPr>
        <w:widowControl w:val="0"/>
        <w:numPr>
          <w:ilvl w:val="0"/>
          <w:numId w:val="14"/>
        </w:numPr>
        <w:tabs>
          <w:tab w:val="left" w:pos="878"/>
        </w:tabs>
        <w:spacing w:after="0" w:line="240" w:lineRule="auto"/>
        <w:ind w:left="840" w:hanging="280"/>
      </w:pPr>
      <w:r w:rsidRPr="00F83BB3">
        <w:rPr>
          <w:color w:val="000000"/>
          <w:lang w:eastAsia="cs-CZ" w:bidi="cs-CZ"/>
        </w:rPr>
        <w:t>nákladů na jiné činnosti, vyžádané příkazcem nad rámec obvyklých nákladů, zejm. náklady na znalecké posudky, expertizy třetích osob, a s tím spojené náklady.</w:t>
      </w:r>
    </w:p>
    <w:p w:rsidR="00EE3E51" w:rsidRPr="00EE3E51" w:rsidRDefault="00EE3E51" w:rsidP="00EE3E51">
      <w:pPr>
        <w:pStyle w:val="Odstavecseseznamem"/>
        <w:widowControl w:val="0"/>
        <w:numPr>
          <w:ilvl w:val="1"/>
          <w:numId w:val="16"/>
        </w:numPr>
        <w:tabs>
          <w:tab w:val="left" w:pos="509"/>
        </w:tabs>
        <w:spacing w:after="0" w:line="240" w:lineRule="auto"/>
        <w:jc w:val="both"/>
      </w:pPr>
      <w:r w:rsidRPr="00EE3E51">
        <w:rPr>
          <w:color w:val="000000"/>
          <w:lang w:eastAsia="cs-CZ" w:bidi="cs-CZ"/>
        </w:rPr>
        <w:t>J</w:t>
      </w:r>
      <w:r w:rsidR="00F83BB3" w:rsidRPr="00EE3E51">
        <w:rPr>
          <w:color w:val="000000"/>
          <w:lang w:eastAsia="cs-CZ" w:bidi="cs-CZ"/>
        </w:rPr>
        <w:t>e</w:t>
      </w:r>
      <w:r>
        <w:rPr>
          <w:color w:val="000000"/>
          <w:lang w:eastAsia="cs-CZ" w:bidi="cs-CZ"/>
        </w:rPr>
        <w:t>-li</w:t>
      </w:r>
      <w:r w:rsidR="00F83BB3" w:rsidRPr="00EE3E51">
        <w:rPr>
          <w:color w:val="000000"/>
          <w:lang w:eastAsia="cs-CZ" w:bidi="cs-CZ"/>
        </w:rPr>
        <w:t xml:space="preserve"> příkazník plátcem DPH, bude k fakturované ceně vždy připočteno zákonné DPH v základní sazbě podle zákona č. 235/2004 Sb., o dani z přidané hodnoty, ve znění pozdějších předpisů, účinného ke dni uskutečnění zdanitelného plnění.</w:t>
      </w:r>
    </w:p>
    <w:p w:rsidR="00F83BB3" w:rsidRPr="00F83BB3" w:rsidRDefault="00F83BB3" w:rsidP="00EE3E51">
      <w:pPr>
        <w:pStyle w:val="Odstavecseseznamem"/>
        <w:widowControl w:val="0"/>
        <w:numPr>
          <w:ilvl w:val="1"/>
          <w:numId w:val="16"/>
        </w:numPr>
        <w:tabs>
          <w:tab w:val="left" w:pos="509"/>
        </w:tabs>
        <w:spacing w:after="0" w:line="240" w:lineRule="auto"/>
        <w:jc w:val="both"/>
      </w:pPr>
      <w:r w:rsidRPr="00EE3E51">
        <w:rPr>
          <w:color w:val="000000"/>
          <w:lang w:eastAsia="cs-CZ" w:bidi="cs-CZ"/>
        </w:rPr>
        <w:t>Úhrada odměny</w:t>
      </w:r>
      <w:r w:rsidR="00BE7433">
        <w:rPr>
          <w:color w:val="000000"/>
          <w:lang w:eastAsia="cs-CZ" w:bidi="cs-CZ"/>
        </w:rPr>
        <w:t xml:space="preserve"> za zajištění plnění dle čl. 1.1 a 1.2</w:t>
      </w:r>
      <w:r w:rsidRPr="00EE3E51">
        <w:rPr>
          <w:color w:val="000000"/>
          <w:lang w:eastAsia="cs-CZ" w:bidi="cs-CZ"/>
        </w:rPr>
        <w:t xml:space="preserve"> této smlouvy bude provedena po částech, vždy na základě daňového dokladu (faktury) vystaveného příkazníkem, a to následovně:</w:t>
      </w:r>
    </w:p>
    <w:p w:rsidR="00F83BB3" w:rsidRPr="00F83BB3" w:rsidRDefault="00F83BB3" w:rsidP="00EE3E51">
      <w:pPr>
        <w:widowControl w:val="0"/>
        <w:numPr>
          <w:ilvl w:val="0"/>
          <w:numId w:val="15"/>
        </w:numPr>
        <w:tabs>
          <w:tab w:val="left" w:pos="1366"/>
        </w:tabs>
        <w:spacing w:after="0" w:line="240" w:lineRule="auto"/>
        <w:ind w:left="1360" w:hanging="800"/>
        <w:jc w:val="both"/>
      </w:pPr>
      <w:r w:rsidRPr="00F83BB3">
        <w:rPr>
          <w:color w:val="000000"/>
          <w:lang w:eastAsia="cs-CZ" w:bidi="cs-CZ"/>
        </w:rPr>
        <w:t>První faktura ve výši 50% celkové odměny bude vystavena příkazníkem po vyhlášení (uveřejnění) veřejné zakázky. Příkazník vystaví daňový doklad na základě dokladu o vyhlášení (uveřejnění) veřejné zakázky. Tento doklad bude součástí faktury.</w:t>
      </w:r>
    </w:p>
    <w:p w:rsidR="00EE3E51" w:rsidRDefault="00F83BB3" w:rsidP="00EE3E51">
      <w:pPr>
        <w:widowControl w:val="0"/>
        <w:numPr>
          <w:ilvl w:val="0"/>
          <w:numId w:val="15"/>
        </w:numPr>
        <w:tabs>
          <w:tab w:val="left" w:pos="1372"/>
        </w:tabs>
        <w:spacing w:after="0" w:line="240" w:lineRule="auto"/>
        <w:ind w:left="1400" w:hanging="820"/>
        <w:jc w:val="both"/>
      </w:pPr>
      <w:r w:rsidRPr="00F83BB3">
        <w:rPr>
          <w:color w:val="000000"/>
          <w:lang w:eastAsia="cs-CZ" w:bidi="cs-CZ"/>
        </w:rPr>
        <w:t>Druhá faktura ve výši 50% celkové odměny bude vystavena příkazníkem po ukončení zadávacího řízení dle § 51 odst.</w:t>
      </w:r>
      <w:r w:rsidR="00BD74B6">
        <w:rPr>
          <w:color w:val="000000"/>
          <w:lang w:eastAsia="cs-CZ" w:bidi="cs-CZ"/>
        </w:rPr>
        <w:t xml:space="preserve"> </w:t>
      </w:r>
      <w:r w:rsidRPr="00F83BB3">
        <w:rPr>
          <w:color w:val="000000"/>
          <w:lang w:eastAsia="cs-CZ" w:bidi="cs-CZ"/>
        </w:rPr>
        <w:t>1. Příkazník vystaví daňový doklad na základě schváleného protokolu o předání dokumentů k veřejné zaká</w:t>
      </w:r>
      <w:r w:rsidR="00EE3E51">
        <w:rPr>
          <w:color w:val="000000"/>
          <w:lang w:eastAsia="cs-CZ" w:bidi="cs-CZ"/>
        </w:rPr>
        <w:t>zce příkazcem. Tento doklad je</w:t>
      </w:r>
      <w:r w:rsidRPr="00F83BB3">
        <w:rPr>
          <w:color w:val="000000"/>
          <w:lang w:eastAsia="cs-CZ" w:bidi="cs-CZ"/>
        </w:rPr>
        <w:t xml:space="preserve"> povinnou </w:t>
      </w:r>
      <w:r w:rsidR="00EE3E51">
        <w:rPr>
          <w:color w:val="000000"/>
          <w:lang w:eastAsia="cs-CZ" w:bidi="cs-CZ"/>
        </w:rPr>
        <w:t xml:space="preserve">přílohou </w:t>
      </w:r>
      <w:r w:rsidRPr="00F83BB3">
        <w:rPr>
          <w:color w:val="000000"/>
          <w:lang w:eastAsia="cs-CZ" w:bidi="cs-CZ"/>
        </w:rPr>
        <w:t>daňového dokladu. V případě zrušení zadávacího řízení náleží příkazníkovi poměrná část odměny za již vykonané práce a to na základě příkazníkem předloženého přehledu vykonaných činností a prací a schváleného příkazcem.</w:t>
      </w:r>
    </w:p>
    <w:p w:rsidR="00EE3E51" w:rsidRPr="00EE3E51" w:rsidRDefault="00EE3E51" w:rsidP="00EE3E51">
      <w:pPr>
        <w:pStyle w:val="Odstavecseseznamem"/>
        <w:widowControl w:val="0"/>
        <w:numPr>
          <w:ilvl w:val="1"/>
          <w:numId w:val="16"/>
        </w:numPr>
        <w:tabs>
          <w:tab w:val="left" w:pos="1372"/>
        </w:tabs>
        <w:spacing w:after="0" w:line="240" w:lineRule="auto"/>
        <w:jc w:val="both"/>
      </w:pPr>
      <w:r>
        <w:rPr>
          <w:color w:val="000000"/>
          <w:lang w:eastAsia="cs-CZ" w:bidi="cs-CZ"/>
        </w:rPr>
        <w:t>Vyzve-li příkazce</w:t>
      </w:r>
      <w:r w:rsidR="00F83BB3" w:rsidRPr="00EE3E51">
        <w:rPr>
          <w:color w:val="000000"/>
          <w:lang w:eastAsia="cs-CZ" w:bidi="cs-CZ"/>
        </w:rPr>
        <w:t xml:space="preserve"> příkazníka k</w:t>
      </w:r>
      <w:r>
        <w:rPr>
          <w:color w:val="000000"/>
          <w:lang w:eastAsia="cs-CZ" w:bidi="cs-CZ"/>
        </w:rPr>
        <w:t> přerušení práce na tvorbě zadávací</w:t>
      </w:r>
      <w:r w:rsidR="00F83BB3" w:rsidRPr="00EE3E51">
        <w:rPr>
          <w:color w:val="000000"/>
          <w:lang w:eastAsia="cs-CZ" w:bidi="cs-CZ"/>
        </w:rPr>
        <w:t xml:space="preserve"> </w:t>
      </w:r>
      <w:r>
        <w:rPr>
          <w:color w:val="000000"/>
          <w:lang w:eastAsia="cs-CZ" w:bidi="cs-CZ"/>
        </w:rPr>
        <w:t xml:space="preserve">dokumentace </w:t>
      </w:r>
      <w:r w:rsidR="00F83BB3" w:rsidRPr="00EE3E51">
        <w:rPr>
          <w:color w:val="000000"/>
          <w:lang w:eastAsia="cs-CZ" w:bidi="cs-CZ"/>
        </w:rPr>
        <w:t>a z tohoto důvodu nedojde k vyhlášení (uveřejnění) veřejné zakázky tj. nedojde k dosažení v</w:t>
      </w:r>
      <w:r>
        <w:rPr>
          <w:color w:val="000000"/>
          <w:lang w:eastAsia="cs-CZ" w:bidi="cs-CZ"/>
        </w:rPr>
        <w:t>ýše uvedeného milníku dle bodu 4</w:t>
      </w:r>
      <w:r w:rsidR="00F83BB3" w:rsidRPr="00EE3E51">
        <w:rPr>
          <w:color w:val="000000"/>
          <w:lang w:eastAsia="cs-CZ" w:bidi="cs-CZ"/>
        </w:rPr>
        <w:t>.4 a), náleží příkazníkovi poměrná část odměny za již vykonané práce podle stupně rozpracovanosti zadávacích podmínek a objemu již vykonaných prací, a to na základě příkazníkem předloženého a příkazcem schváleného přehledu vykonaných činností a prací.</w:t>
      </w:r>
    </w:p>
    <w:p w:rsidR="00EE3E51" w:rsidRPr="00EE3E51" w:rsidRDefault="00F83BB3" w:rsidP="00EE3E51">
      <w:pPr>
        <w:pStyle w:val="Odstavecseseznamem"/>
        <w:widowControl w:val="0"/>
        <w:numPr>
          <w:ilvl w:val="1"/>
          <w:numId w:val="16"/>
        </w:numPr>
        <w:tabs>
          <w:tab w:val="left" w:pos="1372"/>
        </w:tabs>
        <w:spacing w:after="0" w:line="240" w:lineRule="auto"/>
        <w:jc w:val="both"/>
      </w:pPr>
      <w:r w:rsidRPr="00EE3E51">
        <w:rPr>
          <w:color w:val="000000"/>
          <w:lang w:eastAsia="cs-CZ" w:bidi="cs-CZ"/>
        </w:rPr>
        <w:t>Příkazník vystaví daňový doklad na základě dokladu o vyhlášení (uveřejnění)</w:t>
      </w:r>
      <w:r w:rsidR="00EE3E51">
        <w:rPr>
          <w:color w:val="000000"/>
          <w:lang w:eastAsia="cs-CZ" w:bidi="cs-CZ"/>
        </w:rPr>
        <w:t xml:space="preserve"> veřejné zakázky v případě čl. 4</w:t>
      </w:r>
      <w:r w:rsidRPr="00EE3E51">
        <w:rPr>
          <w:color w:val="000000"/>
          <w:lang w:eastAsia="cs-CZ" w:bidi="cs-CZ"/>
        </w:rPr>
        <w:t>.4. písm. a) této smlouvy, resp. dle protokolu o předání dokum</w:t>
      </w:r>
      <w:r w:rsidR="00EE3E51">
        <w:rPr>
          <w:color w:val="000000"/>
          <w:lang w:eastAsia="cs-CZ" w:bidi="cs-CZ"/>
        </w:rPr>
        <w:t>entů k veřejné zakázce dle čl. 4</w:t>
      </w:r>
      <w:r w:rsidRPr="00EE3E51">
        <w:rPr>
          <w:color w:val="000000"/>
          <w:lang w:eastAsia="cs-CZ" w:bidi="cs-CZ"/>
        </w:rPr>
        <w:t xml:space="preserve">.4. písm. b) této smlouvy zadávacího řízení, </w:t>
      </w:r>
      <w:r w:rsidR="00EE3E51">
        <w:rPr>
          <w:color w:val="000000"/>
          <w:lang w:eastAsia="cs-CZ" w:bidi="cs-CZ"/>
        </w:rPr>
        <w:t>či celého řízení. Protokol musí podepsat osoba oprávněná jednat v této věci jménem</w:t>
      </w:r>
      <w:r w:rsidR="00EE3E51" w:rsidRPr="00EE3E51">
        <w:rPr>
          <w:color w:val="000000"/>
          <w:lang w:eastAsia="cs-CZ" w:bidi="cs-CZ"/>
        </w:rPr>
        <w:t xml:space="preserve"> příkazce.</w:t>
      </w:r>
    </w:p>
    <w:p w:rsidR="00EE3E51" w:rsidRDefault="00EE3E51" w:rsidP="00EE3E51">
      <w:pPr>
        <w:pStyle w:val="Odstavecseseznamem"/>
        <w:widowControl w:val="0"/>
        <w:numPr>
          <w:ilvl w:val="1"/>
          <w:numId w:val="16"/>
        </w:numPr>
        <w:tabs>
          <w:tab w:val="left" w:pos="1372"/>
        </w:tabs>
        <w:spacing w:after="0" w:line="240" w:lineRule="auto"/>
        <w:jc w:val="both"/>
      </w:pPr>
      <w:r>
        <w:rPr>
          <w:rFonts w:eastAsia="Times New Roman" w:cs="Times New Roman"/>
          <w:lang w:eastAsia="cs-CZ"/>
        </w:rPr>
        <w:t xml:space="preserve">Daňový doklad </w:t>
      </w:r>
      <w:r w:rsidRPr="00EE3E51">
        <w:rPr>
          <w:rFonts w:eastAsia="Times New Roman" w:cs="Times New Roman"/>
          <w:lang w:eastAsia="cs-CZ"/>
        </w:rPr>
        <w:t xml:space="preserve">musí obsahovat údaje podle zákona č. 235/2004 Sb., o dani z přidané hodnoty, ve znění pozdějších předpisů. V případě, že </w:t>
      </w:r>
      <w:r>
        <w:rPr>
          <w:rFonts w:eastAsia="Times New Roman" w:cs="Times New Roman"/>
          <w:lang w:eastAsia="cs-CZ"/>
        </w:rPr>
        <w:t xml:space="preserve">je </w:t>
      </w:r>
      <w:r w:rsidRPr="00EE3E51">
        <w:rPr>
          <w:rFonts w:eastAsia="Times New Roman" w:cs="Times New Roman"/>
          <w:lang w:eastAsia="cs-CZ"/>
        </w:rPr>
        <w:t xml:space="preserve">nebude obsahovat všechny náležitosti, je </w:t>
      </w:r>
      <w:r w:rsidR="005F4D66">
        <w:rPr>
          <w:rFonts w:eastAsia="Times New Roman" w:cs="Times New Roman"/>
          <w:lang w:eastAsia="cs-CZ"/>
        </w:rPr>
        <w:t>příkazce</w:t>
      </w:r>
      <w:r>
        <w:rPr>
          <w:rFonts w:eastAsia="Times New Roman" w:cs="Times New Roman"/>
          <w:lang w:eastAsia="cs-CZ"/>
        </w:rPr>
        <w:t xml:space="preserve"> </w:t>
      </w:r>
      <w:r w:rsidRPr="00EE3E51">
        <w:rPr>
          <w:rFonts w:eastAsia="Times New Roman" w:cs="Times New Roman"/>
          <w:lang w:eastAsia="cs-CZ"/>
        </w:rPr>
        <w:t xml:space="preserve">oprávněn vrátit ji </w:t>
      </w:r>
      <w:r w:rsidR="005F4D66">
        <w:rPr>
          <w:rFonts w:eastAsia="Times New Roman" w:cs="Times New Roman"/>
          <w:lang w:eastAsia="cs-CZ"/>
        </w:rPr>
        <w:t xml:space="preserve">příkazníkovi </w:t>
      </w:r>
      <w:r w:rsidRPr="00EE3E51">
        <w:rPr>
          <w:rFonts w:eastAsia="Times New Roman" w:cs="Times New Roman"/>
          <w:lang w:eastAsia="cs-CZ"/>
        </w:rPr>
        <w:t>k doplnění. V takovém případě se přeruší plynutí lhůty splatnosti a nová lhůta splatnosti začne plynout doručením opravené faktury</w:t>
      </w:r>
      <w:r w:rsidR="005F4D66">
        <w:rPr>
          <w:rFonts w:eastAsia="Times New Roman" w:cs="Times New Roman"/>
          <w:lang w:eastAsia="cs-CZ"/>
        </w:rPr>
        <w:t xml:space="preserve"> příkazci</w:t>
      </w:r>
      <w:r w:rsidRPr="00EE3E51">
        <w:rPr>
          <w:rFonts w:eastAsia="Times New Roman" w:cs="Times New Roman"/>
          <w:lang w:eastAsia="cs-CZ"/>
        </w:rPr>
        <w:t xml:space="preserve">. Přílohou faktury musí být vždy doklady prokazující oprávněnost fakturovaných položek/dodací listy, předávací protokoly/, podepsané zástupcem </w:t>
      </w:r>
      <w:r w:rsidR="005F4D66">
        <w:rPr>
          <w:rFonts w:eastAsia="Times New Roman" w:cs="Times New Roman"/>
          <w:lang w:eastAsia="cs-CZ"/>
        </w:rPr>
        <w:t xml:space="preserve">příkazce. </w:t>
      </w:r>
      <w:r w:rsidRPr="00EE3E51">
        <w:rPr>
          <w:rFonts w:eastAsia="Times New Roman" w:cs="Times New Roman"/>
          <w:lang w:eastAsia="cs-CZ"/>
        </w:rPr>
        <w:t xml:space="preserve">Úhradou faktury se rozumí odepsání fakturované částky z účtu </w:t>
      </w:r>
      <w:r w:rsidR="005F4D66">
        <w:rPr>
          <w:rFonts w:eastAsia="Times New Roman" w:cs="Times New Roman"/>
          <w:lang w:eastAsia="cs-CZ"/>
        </w:rPr>
        <w:t>příkazc</w:t>
      </w:r>
      <w:r w:rsidRPr="00EE3E51">
        <w:rPr>
          <w:rFonts w:eastAsia="Times New Roman" w:cs="Times New Roman"/>
          <w:lang w:eastAsia="cs-CZ"/>
        </w:rPr>
        <w:t>e.</w:t>
      </w:r>
    </w:p>
    <w:p w:rsidR="005F4D66" w:rsidRDefault="005F4D66" w:rsidP="00EE3E51">
      <w:pPr>
        <w:widowControl w:val="0"/>
        <w:tabs>
          <w:tab w:val="left" w:pos="1372"/>
        </w:tabs>
        <w:spacing w:after="0" w:line="240" w:lineRule="auto"/>
        <w:jc w:val="both"/>
      </w:pPr>
    </w:p>
    <w:p w:rsidR="0053069C" w:rsidRDefault="0053069C" w:rsidP="00EE3E51">
      <w:pPr>
        <w:widowControl w:val="0"/>
        <w:tabs>
          <w:tab w:val="left" w:pos="1372"/>
        </w:tabs>
        <w:spacing w:after="0" w:line="240" w:lineRule="auto"/>
        <w:jc w:val="both"/>
      </w:pPr>
    </w:p>
    <w:p w:rsidR="005F4D66" w:rsidRPr="005F4D66" w:rsidRDefault="005F4D66" w:rsidP="00F4302E">
      <w:pPr>
        <w:widowControl w:val="0"/>
        <w:tabs>
          <w:tab w:val="left" w:pos="1372"/>
        </w:tabs>
        <w:spacing w:after="0" w:line="240" w:lineRule="auto"/>
        <w:jc w:val="center"/>
        <w:rPr>
          <w:b/>
        </w:rPr>
      </w:pPr>
      <w:r w:rsidRPr="005F4D66">
        <w:rPr>
          <w:b/>
        </w:rPr>
        <w:t>Čl. 5</w:t>
      </w:r>
    </w:p>
    <w:p w:rsidR="005F4D66" w:rsidRPr="005F4D66" w:rsidRDefault="005F4D66" w:rsidP="005F4D66">
      <w:pPr>
        <w:pStyle w:val="Heading30"/>
        <w:keepNext/>
        <w:keepLines/>
        <w:shd w:val="clear" w:color="auto" w:fill="auto"/>
        <w:spacing w:before="0" w:after="0" w:line="240" w:lineRule="auto"/>
        <w:rPr>
          <w:rFonts w:asciiTheme="minorHAnsi" w:hAnsiTheme="minorHAnsi"/>
        </w:rPr>
      </w:pPr>
      <w:r w:rsidRPr="005F4D66">
        <w:rPr>
          <w:rFonts w:asciiTheme="minorHAnsi" w:hAnsiTheme="minorHAnsi"/>
          <w:color w:val="000000"/>
          <w:lang w:eastAsia="cs-CZ" w:bidi="cs-CZ"/>
        </w:rPr>
        <w:t>Záruka, smluvní pokuty</w:t>
      </w:r>
    </w:p>
    <w:p w:rsidR="00D71A0D" w:rsidRPr="00D71A0D" w:rsidRDefault="005F4D66" w:rsidP="00D71A0D">
      <w:pPr>
        <w:pStyle w:val="Odstavecseseznamem"/>
        <w:widowControl w:val="0"/>
        <w:numPr>
          <w:ilvl w:val="1"/>
          <w:numId w:val="23"/>
        </w:numPr>
        <w:tabs>
          <w:tab w:val="left" w:pos="503"/>
        </w:tabs>
        <w:spacing w:after="0" w:line="240" w:lineRule="auto"/>
        <w:jc w:val="both"/>
      </w:pPr>
      <w:r w:rsidRPr="00D71A0D">
        <w:rPr>
          <w:color w:val="000000"/>
          <w:lang w:eastAsia="cs-CZ" w:bidi="cs-CZ"/>
        </w:rPr>
        <w:t>Příkazník ručí za bezchybné provedení plnění předmětu této příkazní smlouvy.</w:t>
      </w:r>
    </w:p>
    <w:p w:rsidR="00D71A0D" w:rsidRPr="00BE7433" w:rsidRDefault="005F4D66" w:rsidP="00D71A0D">
      <w:pPr>
        <w:pStyle w:val="Odstavecseseznamem"/>
        <w:widowControl w:val="0"/>
        <w:numPr>
          <w:ilvl w:val="1"/>
          <w:numId w:val="23"/>
        </w:numPr>
        <w:tabs>
          <w:tab w:val="left" w:pos="503"/>
        </w:tabs>
        <w:spacing w:after="0" w:line="240" w:lineRule="auto"/>
        <w:jc w:val="both"/>
      </w:pPr>
      <w:r w:rsidRPr="00D71A0D">
        <w:rPr>
          <w:color w:val="000000"/>
          <w:lang w:eastAsia="cs-CZ" w:bidi="cs-CZ"/>
        </w:rPr>
        <w:t>V případě nedodržení termínů a lhůt stanovených pro zadávací řízení dle zákona z důvodu pochybení na straně příkazníka, uhradí příkazník př</w:t>
      </w:r>
      <w:r w:rsidR="00D71A0D" w:rsidRPr="00D71A0D">
        <w:rPr>
          <w:color w:val="000000"/>
          <w:lang w:eastAsia="cs-CZ" w:bidi="cs-CZ"/>
        </w:rPr>
        <w:t xml:space="preserve">íkazci smluvní pokutu ve výši </w:t>
      </w:r>
      <w:r w:rsidR="00BD74B6">
        <w:rPr>
          <w:color w:val="000000"/>
          <w:lang w:eastAsia="cs-CZ" w:bidi="cs-CZ"/>
        </w:rPr>
        <w:t>5</w:t>
      </w:r>
      <w:r w:rsidR="00D71A0D" w:rsidRPr="00BE7433">
        <w:rPr>
          <w:color w:val="000000"/>
          <w:lang w:eastAsia="cs-CZ" w:bidi="cs-CZ"/>
        </w:rPr>
        <w:t>.000,-</w:t>
      </w:r>
      <w:r w:rsidRPr="00BE7433">
        <w:rPr>
          <w:color w:val="000000"/>
          <w:lang w:eastAsia="cs-CZ" w:bidi="cs-CZ"/>
        </w:rPr>
        <w:t xml:space="preserve"> Kč za každé takové porušení smlouvy.</w:t>
      </w:r>
    </w:p>
    <w:p w:rsidR="00D71A0D" w:rsidRPr="00BE7433" w:rsidRDefault="005F4D66" w:rsidP="00D71A0D">
      <w:pPr>
        <w:pStyle w:val="Odstavecseseznamem"/>
        <w:widowControl w:val="0"/>
        <w:numPr>
          <w:ilvl w:val="1"/>
          <w:numId w:val="23"/>
        </w:numPr>
        <w:tabs>
          <w:tab w:val="left" w:pos="503"/>
        </w:tabs>
        <w:spacing w:after="0" w:line="240" w:lineRule="auto"/>
        <w:jc w:val="both"/>
      </w:pPr>
      <w:r w:rsidRPr="00BE7433">
        <w:rPr>
          <w:color w:val="000000"/>
          <w:lang w:eastAsia="cs-CZ" w:bidi="cs-CZ"/>
        </w:rPr>
        <w:t xml:space="preserve">V případě, že příkazník prokazatelně nedodrží povinnost mlčenlivosti ve vztahu k jakékoliv veřejné </w:t>
      </w:r>
      <w:r w:rsidRPr="00BE7433">
        <w:rPr>
          <w:color w:val="000000"/>
          <w:lang w:eastAsia="cs-CZ" w:bidi="cs-CZ"/>
        </w:rPr>
        <w:lastRenderedPageBreak/>
        <w:t>zakázce příkazce, je příkazce oprávněn po příkazníkovi požadovat zaplacení smluvní pokuty ve výši 20.000,-</w:t>
      </w:r>
      <w:r w:rsidR="00D71A0D" w:rsidRPr="00BE7433">
        <w:rPr>
          <w:color w:val="000000"/>
          <w:lang w:eastAsia="cs-CZ" w:bidi="cs-CZ"/>
        </w:rPr>
        <w:t xml:space="preserve"> Kč </w:t>
      </w:r>
      <w:r w:rsidRPr="00BE7433">
        <w:rPr>
          <w:color w:val="000000"/>
          <w:lang w:eastAsia="cs-CZ" w:bidi="cs-CZ"/>
        </w:rPr>
        <w:t>za každý takovýto případ.</w:t>
      </w:r>
    </w:p>
    <w:p w:rsidR="00D71A0D" w:rsidRPr="00D71A0D" w:rsidRDefault="005F4D66" w:rsidP="00D71A0D">
      <w:pPr>
        <w:pStyle w:val="Odstavecseseznamem"/>
        <w:widowControl w:val="0"/>
        <w:numPr>
          <w:ilvl w:val="1"/>
          <w:numId w:val="23"/>
        </w:numPr>
        <w:tabs>
          <w:tab w:val="left" w:pos="503"/>
        </w:tabs>
        <w:spacing w:after="0" w:line="240" w:lineRule="auto"/>
        <w:jc w:val="both"/>
      </w:pPr>
      <w:r w:rsidRPr="00D71A0D">
        <w:rPr>
          <w:color w:val="000000"/>
          <w:lang w:eastAsia="cs-CZ" w:bidi="cs-CZ"/>
        </w:rPr>
        <w:t>Smluvní pokuty se sčítají. Zaplacením smluvní pokuty není dotčen nárok příkaz</w:t>
      </w:r>
      <w:r w:rsidR="00D71A0D">
        <w:rPr>
          <w:color w:val="000000"/>
          <w:lang w:eastAsia="cs-CZ" w:bidi="cs-CZ"/>
        </w:rPr>
        <w:t>ce na náhradu škody v plné výši.</w:t>
      </w:r>
    </w:p>
    <w:p w:rsidR="00D71A0D" w:rsidRPr="00D71A0D" w:rsidRDefault="005F4D66" w:rsidP="00D71A0D">
      <w:pPr>
        <w:pStyle w:val="Odstavecseseznamem"/>
        <w:widowControl w:val="0"/>
        <w:numPr>
          <w:ilvl w:val="1"/>
          <w:numId w:val="23"/>
        </w:numPr>
        <w:tabs>
          <w:tab w:val="left" w:pos="503"/>
        </w:tabs>
        <w:spacing w:after="0" w:line="240" w:lineRule="auto"/>
        <w:jc w:val="both"/>
      </w:pPr>
      <w:r w:rsidRPr="00D71A0D">
        <w:rPr>
          <w:color w:val="000000"/>
          <w:lang w:eastAsia="cs-CZ" w:bidi="cs-CZ"/>
        </w:rPr>
        <w:t>Příkazce je oprávněn provést zápočet jakéhokoli svého nároku, včetně smluvní pokuty, proti nároku příkazníka na zaplacení ceny díla nebo jeho části.</w:t>
      </w:r>
    </w:p>
    <w:p w:rsidR="005F4D66" w:rsidRDefault="005F4D66" w:rsidP="00D71A0D">
      <w:pPr>
        <w:pStyle w:val="Odstavecseseznamem"/>
        <w:widowControl w:val="0"/>
        <w:numPr>
          <w:ilvl w:val="1"/>
          <w:numId w:val="23"/>
        </w:numPr>
        <w:tabs>
          <w:tab w:val="left" w:pos="503"/>
        </w:tabs>
        <w:spacing w:after="0" w:line="240" w:lineRule="auto"/>
        <w:jc w:val="both"/>
      </w:pPr>
      <w:r w:rsidRPr="00D71A0D">
        <w:rPr>
          <w:color w:val="000000"/>
          <w:lang w:eastAsia="cs-CZ" w:bidi="cs-CZ"/>
        </w:rPr>
        <w:t>Příkazník poskytne práce, činnosti a úkony na odstranění vad plnění, a to v následujícím rozsahu:</w:t>
      </w:r>
    </w:p>
    <w:p w:rsidR="005F4D66" w:rsidRDefault="005F4D66" w:rsidP="005F4D66">
      <w:pPr>
        <w:widowControl w:val="0"/>
        <w:numPr>
          <w:ilvl w:val="0"/>
          <w:numId w:val="19"/>
        </w:numPr>
        <w:tabs>
          <w:tab w:val="left" w:pos="897"/>
        </w:tabs>
        <w:spacing w:after="0" w:line="240" w:lineRule="auto"/>
        <w:ind w:left="880" w:hanging="320"/>
        <w:jc w:val="both"/>
      </w:pPr>
      <w:r>
        <w:rPr>
          <w:color w:val="000000"/>
          <w:lang w:eastAsia="cs-CZ" w:bidi="cs-CZ"/>
        </w:rPr>
        <w:t>v případě zrušení zadávacího řízení z důvodů, za které odpovídá příkazník, se příkazník zavazuje provést následné organizační zajištění a administraci zadávacího řízení bezplatně;</w:t>
      </w:r>
    </w:p>
    <w:p w:rsidR="005F4D66" w:rsidRDefault="005F4D66" w:rsidP="005F4D66">
      <w:pPr>
        <w:widowControl w:val="0"/>
        <w:numPr>
          <w:ilvl w:val="0"/>
          <w:numId w:val="19"/>
        </w:numPr>
        <w:tabs>
          <w:tab w:val="left" w:pos="897"/>
        </w:tabs>
        <w:spacing w:after="0" w:line="240" w:lineRule="auto"/>
        <w:ind w:left="880" w:hanging="320"/>
        <w:jc w:val="both"/>
      </w:pPr>
      <w:r>
        <w:rPr>
          <w:color w:val="000000"/>
          <w:lang w:eastAsia="cs-CZ" w:bidi="cs-CZ"/>
        </w:rPr>
        <w:t>v případě nutnosti provedení nového úkonu v rámci zadávacího řízení nebo provedení nápravných opatření z důvodů, za které zodpovídá příkazník, tyto příkazník provede na vlastní náklady;</w:t>
      </w:r>
    </w:p>
    <w:p w:rsidR="005F4D66" w:rsidRDefault="005F4D66" w:rsidP="005F4D66">
      <w:pPr>
        <w:widowControl w:val="0"/>
        <w:numPr>
          <w:ilvl w:val="0"/>
          <w:numId w:val="19"/>
        </w:numPr>
        <w:tabs>
          <w:tab w:val="left" w:pos="897"/>
        </w:tabs>
        <w:spacing w:after="0" w:line="240" w:lineRule="auto"/>
        <w:ind w:left="880" w:hanging="320"/>
        <w:jc w:val="both"/>
      </w:pPr>
      <w:r>
        <w:rPr>
          <w:color w:val="000000"/>
          <w:lang w:eastAsia="cs-CZ" w:bidi="cs-CZ"/>
        </w:rPr>
        <w:t>v případě udělení majetkové sankce Úřadem pro ochranu hospodářské soutěže z důvodů, za které odpovídá příkazník, jde tato sankce v plné výši k tíži příkazníka. Shodné ustanovení platí i v případě udělení sankce jiným orgánem.</w:t>
      </w:r>
    </w:p>
    <w:p w:rsidR="005F4D66" w:rsidRDefault="005F4D66" w:rsidP="005F4D66">
      <w:pPr>
        <w:widowControl w:val="0"/>
        <w:numPr>
          <w:ilvl w:val="0"/>
          <w:numId w:val="19"/>
        </w:numPr>
        <w:tabs>
          <w:tab w:val="left" w:pos="897"/>
        </w:tabs>
        <w:spacing w:after="0" w:line="240" w:lineRule="auto"/>
        <w:ind w:left="880" w:hanging="320"/>
        <w:jc w:val="both"/>
      </w:pPr>
      <w:r>
        <w:rPr>
          <w:color w:val="000000"/>
          <w:lang w:eastAsia="cs-CZ" w:bidi="cs-CZ"/>
        </w:rPr>
        <w:t>příkazník je v případě vzniku vad plnění v plném rozsahu a výši odpovědný za veškeré další škody a náklady, které příkazci v důsledku těchto vad a pochybení vzniknou.</w:t>
      </w:r>
    </w:p>
    <w:p w:rsidR="00D71A0D" w:rsidRPr="00D71A0D" w:rsidRDefault="005F4D66" w:rsidP="00D71A0D">
      <w:pPr>
        <w:pStyle w:val="Odstavecseseznamem"/>
        <w:widowControl w:val="0"/>
        <w:numPr>
          <w:ilvl w:val="1"/>
          <w:numId w:val="23"/>
        </w:numPr>
        <w:tabs>
          <w:tab w:val="left" w:pos="510"/>
        </w:tabs>
        <w:spacing w:after="0" w:line="240" w:lineRule="auto"/>
        <w:jc w:val="both"/>
      </w:pPr>
      <w:r w:rsidRPr="00D71A0D">
        <w:rPr>
          <w:color w:val="000000"/>
          <w:lang w:eastAsia="cs-CZ" w:bidi="cs-CZ"/>
        </w:rPr>
        <w:t xml:space="preserve">Záruční lhůta je stanovena na dobu 10 let a začíná plynout ode dne uzavření smlouvy s vybraným účastníkem zadávacího řízení v rámci </w:t>
      </w:r>
      <w:r w:rsidR="00D71A0D" w:rsidRPr="00D71A0D">
        <w:rPr>
          <w:color w:val="000000"/>
          <w:lang w:eastAsia="cs-CZ" w:bidi="cs-CZ"/>
        </w:rPr>
        <w:t xml:space="preserve">každého jednoho </w:t>
      </w:r>
      <w:r w:rsidRPr="00D71A0D">
        <w:rPr>
          <w:color w:val="000000"/>
          <w:lang w:eastAsia="cs-CZ" w:bidi="cs-CZ"/>
        </w:rPr>
        <w:t>zadávacího řízení</w:t>
      </w:r>
      <w:r w:rsidR="00D71A0D" w:rsidRPr="00D71A0D">
        <w:rPr>
          <w:color w:val="000000"/>
          <w:lang w:eastAsia="cs-CZ" w:bidi="cs-CZ"/>
        </w:rPr>
        <w:t xml:space="preserve"> zvlášť</w:t>
      </w:r>
      <w:r w:rsidRPr="00D71A0D">
        <w:rPr>
          <w:color w:val="000000"/>
          <w:lang w:eastAsia="cs-CZ" w:bidi="cs-CZ"/>
        </w:rPr>
        <w:t xml:space="preserve"> nebo od zrušení </w:t>
      </w:r>
      <w:r w:rsidR="00D71A0D" w:rsidRPr="00D71A0D">
        <w:rPr>
          <w:color w:val="000000"/>
          <w:lang w:eastAsia="cs-CZ" w:bidi="cs-CZ"/>
        </w:rPr>
        <w:t xml:space="preserve">každého jednoho </w:t>
      </w:r>
      <w:r w:rsidRPr="00D71A0D">
        <w:rPr>
          <w:color w:val="000000"/>
          <w:lang w:eastAsia="cs-CZ" w:bidi="cs-CZ"/>
        </w:rPr>
        <w:t>zadávacího řízení</w:t>
      </w:r>
      <w:r w:rsidR="00D71A0D" w:rsidRPr="00D71A0D">
        <w:rPr>
          <w:color w:val="000000"/>
          <w:lang w:eastAsia="cs-CZ" w:bidi="cs-CZ"/>
        </w:rPr>
        <w:t xml:space="preserve"> zvlášť</w:t>
      </w:r>
      <w:r w:rsidRPr="00D71A0D">
        <w:rPr>
          <w:color w:val="000000"/>
          <w:lang w:eastAsia="cs-CZ" w:bidi="cs-CZ"/>
        </w:rPr>
        <w:t>.</w:t>
      </w:r>
    </w:p>
    <w:p w:rsidR="00D71A0D" w:rsidRPr="00D71A0D" w:rsidRDefault="005F4D66" w:rsidP="00D71A0D">
      <w:pPr>
        <w:pStyle w:val="Odstavecseseznamem"/>
        <w:widowControl w:val="0"/>
        <w:numPr>
          <w:ilvl w:val="1"/>
          <w:numId w:val="23"/>
        </w:numPr>
        <w:tabs>
          <w:tab w:val="left" w:pos="510"/>
        </w:tabs>
        <w:spacing w:after="0" w:line="240" w:lineRule="auto"/>
        <w:jc w:val="both"/>
      </w:pPr>
      <w:r w:rsidRPr="00D71A0D">
        <w:rPr>
          <w:color w:val="000000"/>
          <w:lang w:eastAsia="cs-CZ" w:bidi="cs-CZ"/>
        </w:rPr>
        <w:t xml:space="preserve">Příkazník je povinen být po celou dobu plnění smlouvy pojištěn na odpovědnost za škodu způsobenou činností příkazníka nebo jeho poddodavateli příkazci nebo třetím osobám, a to na limit pojistného plnění ve výši </w:t>
      </w:r>
      <w:r w:rsidR="00BD74B6">
        <w:rPr>
          <w:color w:val="000000"/>
          <w:lang w:eastAsia="cs-CZ" w:bidi="cs-CZ"/>
        </w:rPr>
        <w:t>nejméně</w:t>
      </w:r>
      <w:r w:rsidRPr="00D71A0D">
        <w:rPr>
          <w:color w:val="000000"/>
          <w:lang w:eastAsia="cs-CZ" w:bidi="cs-CZ"/>
        </w:rPr>
        <w:t xml:space="preserve"> </w:t>
      </w:r>
      <w:r w:rsidR="00BE7433" w:rsidRPr="00BE7433">
        <w:rPr>
          <w:color w:val="000000"/>
          <w:lang w:eastAsia="cs-CZ" w:bidi="cs-CZ"/>
        </w:rPr>
        <w:t>20</w:t>
      </w:r>
      <w:r w:rsidRPr="00BE7433">
        <w:rPr>
          <w:color w:val="000000"/>
          <w:lang w:eastAsia="cs-CZ" w:bidi="cs-CZ"/>
        </w:rPr>
        <w:t>.000.000,- Kč.</w:t>
      </w:r>
      <w:r w:rsidRPr="00D71A0D">
        <w:rPr>
          <w:color w:val="000000"/>
          <w:lang w:eastAsia="cs-CZ" w:bidi="cs-CZ"/>
        </w:rPr>
        <w:t xml:space="preserve"> Příkazník se zavazuje před uzavřením této smlouvy předložit </w:t>
      </w:r>
      <w:r w:rsidR="00BD74B6">
        <w:rPr>
          <w:color w:val="000000"/>
          <w:lang w:eastAsia="cs-CZ" w:bidi="cs-CZ"/>
        </w:rPr>
        <w:t xml:space="preserve">příkazci </w:t>
      </w:r>
      <w:r w:rsidRPr="00D71A0D">
        <w:rPr>
          <w:color w:val="000000"/>
          <w:lang w:eastAsia="cs-CZ" w:bidi="cs-CZ"/>
        </w:rPr>
        <w:t>doklad o pojištění podle tohoto ustanovení na vyžádání příkazce.</w:t>
      </w:r>
    </w:p>
    <w:p w:rsidR="00D71A0D" w:rsidRPr="00D71A0D" w:rsidRDefault="005F4D66" w:rsidP="00D71A0D">
      <w:pPr>
        <w:pStyle w:val="Odstavecseseznamem"/>
        <w:widowControl w:val="0"/>
        <w:numPr>
          <w:ilvl w:val="1"/>
          <w:numId w:val="23"/>
        </w:numPr>
        <w:tabs>
          <w:tab w:val="left" w:pos="510"/>
        </w:tabs>
        <w:spacing w:after="0" w:line="240" w:lineRule="auto"/>
        <w:jc w:val="both"/>
      </w:pPr>
      <w:r w:rsidRPr="00D71A0D">
        <w:rPr>
          <w:color w:val="000000"/>
          <w:lang w:eastAsia="cs-CZ" w:bidi="cs-CZ"/>
        </w:rPr>
        <w:t>Příkazník odpovídá za vady předmětu plnění po dobu platnosti a účinnosti podle úpravy platné v době, kdy byly jednotlivé činnosti ukončeny.</w:t>
      </w:r>
    </w:p>
    <w:p w:rsidR="00D71A0D" w:rsidRPr="00D71A0D" w:rsidRDefault="005F4D66" w:rsidP="00D71A0D">
      <w:pPr>
        <w:pStyle w:val="Odstavecseseznamem"/>
        <w:widowControl w:val="0"/>
        <w:numPr>
          <w:ilvl w:val="1"/>
          <w:numId w:val="23"/>
        </w:numPr>
        <w:tabs>
          <w:tab w:val="left" w:pos="510"/>
        </w:tabs>
        <w:spacing w:after="0" w:line="240" w:lineRule="auto"/>
        <w:jc w:val="both"/>
      </w:pPr>
      <w:r w:rsidRPr="00D71A0D">
        <w:rPr>
          <w:color w:val="000000"/>
          <w:lang w:eastAsia="cs-CZ" w:bidi="cs-CZ"/>
        </w:rPr>
        <w:t>Příkazník neodpovídá za vady, které byly způsobeny použitím podkladů převzatých od příkazce, u kterých příkazník ani při vynaložení veškeré odborné péče nemohl zjistit jejich nevhodnost, případně na ni upozornil příkazce, ale ten na jejich použití trval.</w:t>
      </w:r>
    </w:p>
    <w:p w:rsidR="005F4D66" w:rsidRPr="00D0309F" w:rsidRDefault="005F4D66" w:rsidP="00D71A0D">
      <w:pPr>
        <w:pStyle w:val="Odstavecseseznamem"/>
        <w:widowControl w:val="0"/>
        <w:numPr>
          <w:ilvl w:val="1"/>
          <w:numId w:val="23"/>
        </w:numPr>
        <w:tabs>
          <w:tab w:val="left" w:pos="510"/>
        </w:tabs>
        <w:spacing w:after="0" w:line="240" w:lineRule="auto"/>
        <w:jc w:val="both"/>
      </w:pPr>
      <w:r w:rsidRPr="00D0309F">
        <w:rPr>
          <w:color w:val="000000"/>
          <w:lang w:eastAsia="cs-CZ" w:bidi="cs-CZ"/>
        </w:rPr>
        <w:t>Smluvní strany dále výslovně ujednávají, že příkazník neodpovídá za porušení pravidel pro zadávání zakázek v rámci poskytnuté finanční podpory, ze které by mohla b</w:t>
      </w:r>
      <w:r w:rsidR="00D71A0D" w:rsidRPr="00D0309F">
        <w:rPr>
          <w:color w:val="000000"/>
          <w:lang w:eastAsia="cs-CZ" w:bidi="cs-CZ"/>
        </w:rPr>
        <w:t>ýt veřejná zakázka podle odst. 1.1</w:t>
      </w:r>
      <w:r w:rsidRPr="00D0309F">
        <w:rPr>
          <w:color w:val="000000"/>
          <w:lang w:eastAsia="cs-CZ" w:bidi="cs-CZ"/>
        </w:rPr>
        <w:t xml:space="preserve"> této smlouvy spolufinancována, popř. za porušení interních předpisů zadavatele pro zadávání veřejných zakázek, pokud tyto dokumenty nebyly příkazníkovi v rámci jeho činnosti známy nebo pokud příkazce s dostatečným předstihem (nejméně 5 pracovních dnů) neudělil příkazníkovi pokyn, aby v rámci své činnosti dle těchto dokumentů postupoval.</w:t>
      </w:r>
    </w:p>
    <w:p w:rsidR="00D71A0D" w:rsidRPr="00D71A0D" w:rsidRDefault="00D71A0D" w:rsidP="00D71A0D">
      <w:pPr>
        <w:pStyle w:val="Odstavecseseznamem"/>
        <w:widowControl w:val="0"/>
        <w:tabs>
          <w:tab w:val="left" w:pos="510"/>
        </w:tabs>
        <w:spacing w:after="0" w:line="240" w:lineRule="auto"/>
        <w:ind w:left="360"/>
        <w:jc w:val="both"/>
      </w:pPr>
    </w:p>
    <w:p w:rsidR="00D71A0D" w:rsidRDefault="00D71A0D" w:rsidP="00D71A0D">
      <w:pPr>
        <w:widowControl w:val="0"/>
        <w:tabs>
          <w:tab w:val="left" w:pos="606"/>
        </w:tabs>
        <w:spacing w:after="0" w:line="240" w:lineRule="auto"/>
        <w:jc w:val="both"/>
        <w:rPr>
          <w:color w:val="000000"/>
          <w:lang w:eastAsia="cs-CZ" w:bidi="cs-CZ"/>
        </w:rPr>
      </w:pPr>
    </w:p>
    <w:p w:rsidR="0053069C" w:rsidRDefault="0053069C" w:rsidP="00D71A0D">
      <w:pPr>
        <w:widowControl w:val="0"/>
        <w:tabs>
          <w:tab w:val="left" w:pos="606"/>
        </w:tabs>
        <w:spacing w:after="0" w:line="240" w:lineRule="auto"/>
        <w:jc w:val="both"/>
        <w:rPr>
          <w:color w:val="000000"/>
          <w:lang w:eastAsia="cs-CZ" w:bidi="cs-CZ"/>
        </w:rPr>
      </w:pPr>
    </w:p>
    <w:p w:rsidR="00D71A0D" w:rsidRPr="00444D1C" w:rsidRDefault="00444D1C" w:rsidP="00D71A0D">
      <w:pPr>
        <w:widowControl w:val="0"/>
        <w:tabs>
          <w:tab w:val="left" w:pos="606"/>
        </w:tabs>
        <w:spacing w:after="0" w:line="240" w:lineRule="auto"/>
        <w:jc w:val="center"/>
        <w:rPr>
          <w:b/>
          <w:color w:val="000000"/>
          <w:lang w:eastAsia="cs-CZ" w:bidi="cs-CZ"/>
        </w:rPr>
      </w:pPr>
      <w:r>
        <w:rPr>
          <w:b/>
          <w:color w:val="000000"/>
          <w:lang w:eastAsia="cs-CZ" w:bidi="cs-CZ"/>
        </w:rPr>
        <w:t xml:space="preserve">Čl. </w:t>
      </w:r>
      <w:r w:rsidR="00D71A0D" w:rsidRPr="00444D1C">
        <w:rPr>
          <w:b/>
          <w:color w:val="000000"/>
          <w:lang w:eastAsia="cs-CZ" w:bidi="cs-CZ"/>
        </w:rPr>
        <w:t>6</w:t>
      </w:r>
    </w:p>
    <w:p w:rsidR="00D71A0D" w:rsidRPr="00D71A0D" w:rsidRDefault="00D71A0D" w:rsidP="00D71A0D">
      <w:pPr>
        <w:suppressAutoHyphens/>
        <w:spacing w:after="0" w:line="240" w:lineRule="auto"/>
        <w:ind w:left="357"/>
        <w:jc w:val="center"/>
        <w:rPr>
          <w:rFonts w:eastAsia="Times New Roman" w:cs="Arial"/>
          <w:b/>
          <w:lang w:eastAsia="ar-SA"/>
        </w:rPr>
      </w:pPr>
      <w:r w:rsidRPr="00D71A0D">
        <w:rPr>
          <w:rFonts w:eastAsia="Times New Roman" w:cs="Arial"/>
          <w:b/>
          <w:lang w:eastAsia="ar-SA"/>
        </w:rPr>
        <w:t>Závěrečná ustanovení</w:t>
      </w:r>
    </w:p>
    <w:p w:rsidR="001567D7" w:rsidRDefault="00BD74B6" w:rsidP="00D71A0D">
      <w:pPr>
        <w:pStyle w:val="Odstavecseseznamem"/>
        <w:numPr>
          <w:ilvl w:val="0"/>
          <w:numId w:val="24"/>
        </w:numPr>
        <w:suppressAutoHyphens/>
        <w:spacing w:after="0" w:line="240" w:lineRule="auto"/>
        <w:jc w:val="both"/>
        <w:rPr>
          <w:rFonts w:eastAsia="Times New Roman" w:cs="Arial"/>
          <w:lang w:eastAsia="ar-SA"/>
        </w:rPr>
      </w:pPr>
      <w:r>
        <w:rPr>
          <w:rFonts w:eastAsia="Times New Roman" w:cs="Arial"/>
          <w:lang w:eastAsia="ar-SA"/>
        </w:rPr>
        <w:t>Tato smlouva je vyhotovena ve  4</w:t>
      </w:r>
      <w:r w:rsidR="00D71A0D" w:rsidRPr="001567D7">
        <w:rPr>
          <w:rFonts w:eastAsia="Times New Roman" w:cs="Arial"/>
          <w:lang w:eastAsia="ar-SA"/>
        </w:rPr>
        <w:t xml:space="preserve"> stejnopisech majících platnost originálu, kdy </w:t>
      </w:r>
      <w:r w:rsidR="001567D7" w:rsidRPr="001567D7">
        <w:rPr>
          <w:rFonts w:eastAsia="Times New Roman" w:cs="Arial"/>
          <w:lang w:eastAsia="ar-SA"/>
        </w:rPr>
        <w:t>každá ze smluvních stran o</w:t>
      </w:r>
      <w:r w:rsidR="00D71A0D" w:rsidRPr="001567D7">
        <w:rPr>
          <w:rFonts w:eastAsia="Times New Roman" w:cs="Arial"/>
          <w:lang w:eastAsia="ar-SA"/>
        </w:rPr>
        <w:t xml:space="preserve">bdrží </w:t>
      </w:r>
      <w:r w:rsidR="001567D7">
        <w:rPr>
          <w:rFonts w:eastAsia="Times New Roman" w:cs="Arial"/>
          <w:lang w:eastAsia="ar-SA"/>
        </w:rPr>
        <w:t>2 vyhotovení.</w:t>
      </w:r>
    </w:p>
    <w:p w:rsidR="00D71A0D" w:rsidRPr="00D71A0D" w:rsidRDefault="00D71A0D" w:rsidP="00D71A0D">
      <w:pPr>
        <w:pStyle w:val="Odstavecseseznamem"/>
        <w:numPr>
          <w:ilvl w:val="0"/>
          <w:numId w:val="24"/>
        </w:numPr>
        <w:suppressAutoHyphens/>
        <w:spacing w:after="0" w:line="240" w:lineRule="auto"/>
        <w:jc w:val="both"/>
        <w:rPr>
          <w:rFonts w:eastAsia="Times New Roman" w:cs="Arial"/>
          <w:lang w:eastAsia="ar-SA"/>
        </w:rPr>
      </w:pPr>
      <w:r w:rsidRPr="00D71A0D">
        <w:rPr>
          <w:rFonts w:eastAsia="Times New Roman" w:cs="Arial"/>
          <w:lang w:eastAsia="ar-SA"/>
        </w:rPr>
        <w:t xml:space="preserve">Tato smlouva může být měněna a doplňována pouze se souhlasem obou smluvních stran, a to formou písemných vzestupně číslovaných dodatků podepsaných oběma smluvními stranami na jedné listině. </w:t>
      </w:r>
    </w:p>
    <w:p w:rsidR="00D71A0D" w:rsidRPr="00D71A0D" w:rsidRDefault="00D71A0D" w:rsidP="00D71A0D">
      <w:pPr>
        <w:numPr>
          <w:ilvl w:val="0"/>
          <w:numId w:val="24"/>
        </w:numPr>
        <w:suppressAutoHyphens/>
        <w:spacing w:after="0" w:line="240" w:lineRule="auto"/>
        <w:jc w:val="both"/>
        <w:rPr>
          <w:rFonts w:eastAsia="Times New Roman" w:cs="Arial"/>
          <w:lang w:eastAsia="ar-SA"/>
        </w:rPr>
      </w:pPr>
      <w:r w:rsidRPr="00D71A0D">
        <w:rPr>
          <w:rFonts w:eastAsia="Times New Roman" w:cs="Arial"/>
          <w:lang w:eastAsia="ar-SA"/>
        </w:rPr>
        <w:t xml:space="preserve">Písemnosti zaslané prostřednictvím České pošty se považují za doručené </w:t>
      </w:r>
      <w:r w:rsidR="001567D7">
        <w:rPr>
          <w:rFonts w:eastAsia="Times New Roman" w:cs="Arial"/>
          <w:lang w:eastAsia="ar-SA"/>
        </w:rPr>
        <w:t>uplynutím čtvrtého dne</w:t>
      </w:r>
      <w:r w:rsidRPr="00D71A0D">
        <w:rPr>
          <w:rFonts w:eastAsia="Times New Roman" w:cs="Arial"/>
          <w:lang w:eastAsia="ar-SA"/>
        </w:rPr>
        <w:t xml:space="preserve"> po odeslání na adresu uvedenou v této smlouvě.</w:t>
      </w:r>
    </w:p>
    <w:p w:rsidR="00D71A0D" w:rsidRDefault="00D71A0D" w:rsidP="00D71A0D">
      <w:pPr>
        <w:numPr>
          <w:ilvl w:val="0"/>
          <w:numId w:val="24"/>
        </w:numPr>
        <w:suppressAutoHyphens/>
        <w:spacing w:after="0" w:line="240" w:lineRule="auto"/>
        <w:jc w:val="both"/>
        <w:rPr>
          <w:rFonts w:eastAsia="Times New Roman" w:cs="Arial"/>
          <w:lang w:eastAsia="ar-SA"/>
        </w:rPr>
      </w:pPr>
      <w:r w:rsidRPr="00D71A0D">
        <w:rPr>
          <w:rFonts w:eastAsia="Times New Roman" w:cs="Arial"/>
          <w:lang w:eastAsia="ar-SA"/>
        </w:rPr>
        <w:t xml:space="preserve">Zjistí-li se, že některé ustanovení této smlouvy nebo její budoucí ustanovení je zcela nebo částečně neplatné nebo se neplatným stane, platnost ostatních ustanovení této smlouvy tím nebude dotčena, </w:t>
      </w:r>
      <w:r w:rsidRPr="00D71A0D">
        <w:rPr>
          <w:rFonts w:eastAsia="Times New Roman" w:cs="Arial"/>
          <w:lang w:eastAsia="ar-SA"/>
        </w:rPr>
        <w:lastRenderedPageBreak/>
        <w:t>ledaže takové neplatné ustanovení nemůže být odděleno od zbývajících ustanovení této smlouvy. Příslušné neplatné ustanovení ve smluvní úpravě bude nahrazeno takovou úpravou, která se, jak jen je to právně možné, podobá tomu, co strany zamýšlely nebo by s ohledem na smysl a účel této smlouvy zamýšlely, kdyby příslušná otázka vyvstala.</w:t>
      </w:r>
    </w:p>
    <w:p w:rsidR="001567D7" w:rsidRDefault="001567D7" w:rsidP="001567D7">
      <w:pPr>
        <w:widowControl w:val="0"/>
        <w:numPr>
          <w:ilvl w:val="0"/>
          <w:numId w:val="24"/>
        </w:numPr>
        <w:tabs>
          <w:tab w:val="left" w:pos="360"/>
        </w:tabs>
        <w:autoSpaceDE w:val="0"/>
        <w:autoSpaceDN w:val="0"/>
        <w:adjustRightInd w:val="0"/>
        <w:spacing w:after="0" w:line="240" w:lineRule="auto"/>
        <w:jc w:val="both"/>
      </w:pPr>
      <w:r w:rsidRPr="002C0827">
        <w:t>Otázky výslovně touto smlouvou neupravené se řídí českým právním řádem, zejména ustanoveními občanského zákoníku.</w:t>
      </w:r>
    </w:p>
    <w:p w:rsidR="001567D7" w:rsidRPr="002C0827" w:rsidRDefault="001567D7" w:rsidP="001567D7">
      <w:pPr>
        <w:pStyle w:val="Odstavecseseznamem"/>
        <w:numPr>
          <w:ilvl w:val="0"/>
          <w:numId w:val="24"/>
        </w:numPr>
        <w:spacing w:after="0" w:line="240" w:lineRule="auto"/>
        <w:jc w:val="both"/>
        <w:rPr>
          <w:rFonts w:cs="Tahoma"/>
        </w:rPr>
      </w:pPr>
      <w:r w:rsidRPr="002C0827">
        <w:rPr>
          <w:rFonts w:cs="Tahoma"/>
        </w:rPr>
        <w:t xml:space="preserve">Národní muzeum je právnickou osobou povinnou uveřejňovat příslušné smlouvy v předepsaném Registru smluv v souladu s ustanovením § 2 odst. 1 písm. c) </w:t>
      </w:r>
      <w:r w:rsidRPr="002C0827">
        <w:rPr>
          <w:rFonts w:cs="Tahoma"/>
          <w:i/>
        </w:rPr>
        <w:t>zákona č. 340/2015 Sb., o zvláštních podmínkách účinnosti některých smluv, uveřejňování těchto smluv a registru smluv</w:t>
      </w:r>
      <w:r w:rsidRPr="002C0827" w:rsidDel="00533A09">
        <w:rPr>
          <w:rFonts w:cs="Tahoma"/>
          <w:i/>
        </w:rPr>
        <w:t xml:space="preserve"> </w:t>
      </w:r>
      <w:r w:rsidRPr="002C0827">
        <w:rPr>
          <w:rFonts w:cs="Tahoma"/>
          <w:i/>
        </w:rPr>
        <w:t>(zákon o registru smluv)</w:t>
      </w:r>
      <w:r w:rsidRPr="002C0827">
        <w:rPr>
          <w:rFonts w:cs="Tahoma"/>
        </w:rPr>
        <w:t xml:space="preserve">. Druhá smluvní strana bere tuto skutečnost na vědomí, podpisem této smlouvy zároveň potvrzuje svůj souhlas se zveřejněním smlouvy. </w:t>
      </w:r>
    </w:p>
    <w:p w:rsidR="001567D7" w:rsidRPr="001567D7" w:rsidRDefault="001567D7" w:rsidP="001567D7">
      <w:pPr>
        <w:pStyle w:val="Odstavecseseznamem"/>
        <w:numPr>
          <w:ilvl w:val="0"/>
          <w:numId w:val="24"/>
        </w:numPr>
        <w:suppressAutoHyphens/>
        <w:spacing w:after="0" w:line="240" w:lineRule="auto"/>
        <w:jc w:val="both"/>
        <w:rPr>
          <w:rFonts w:cstheme="minorHAnsi"/>
        </w:rPr>
      </w:pPr>
      <w:r w:rsidRPr="002C0827">
        <w:rPr>
          <w:rFonts w:cstheme="minorHAnsi"/>
        </w:rPr>
        <w:t>Obě smluvní strany prohlašují, že jsou si vědomy skutečnosti, že tato smlouva nabývá platno</w:t>
      </w:r>
      <w:r>
        <w:rPr>
          <w:rFonts w:cstheme="minorHAnsi"/>
        </w:rPr>
        <w:t>sti dnem jejího podpisu smluvními</w:t>
      </w:r>
      <w:r w:rsidRPr="002C0827">
        <w:rPr>
          <w:rFonts w:cstheme="minorHAnsi"/>
        </w:rPr>
        <w:t xml:space="preserve"> stran</w:t>
      </w:r>
      <w:r>
        <w:rPr>
          <w:rFonts w:cstheme="minorHAnsi"/>
        </w:rPr>
        <w:t>ami</w:t>
      </w:r>
      <w:r w:rsidRPr="002C0827">
        <w:rPr>
          <w:rFonts w:cstheme="minorHAnsi"/>
        </w:rPr>
        <w:t xml:space="preserve">, účinnosti nabude dnem jejího uveřejnění v Registru smluv v souladu se zákonem o registru smluv. </w:t>
      </w:r>
    </w:p>
    <w:p w:rsidR="00D71A0D" w:rsidRDefault="00D71A0D" w:rsidP="00D71A0D">
      <w:pPr>
        <w:numPr>
          <w:ilvl w:val="0"/>
          <w:numId w:val="24"/>
        </w:numPr>
        <w:suppressAutoHyphens/>
        <w:spacing w:after="0" w:line="240" w:lineRule="auto"/>
        <w:jc w:val="both"/>
        <w:rPr>
          <w:rFonts w:eastAsia="Times New Roman" w:cs="Arial"/>
          <w:lang w:eastAsia="ar-SA"/>
        </w:rPr>
      </w:pPr>
      <w:r w:rsidRPr="00D71A0D">
        <w:rPr>
          <w:rFonts w:eastAsia="Times New Roman" w:cs="Arial"/>
          <w:lang w:eastAsia="ar-SA"/>
        </w:rPr>
        <w:t>Smluvní strany prohlašují, že tuto smlouvu uzavřely ze své svobodné a pravé vůle, seznámily se s obsahem této smlouvy, jejímu znění rozumí a na důkaz souhlasu s jejím obsahem tuto smlouvu dnešního opatřují svými podpisy.</w:t>
      </w:r>
    </w:p>
    <w:p w:rsidR="00F4302E" w:rsidRDefault="00F4302E" w:rsidP="00F4302E">
      <w:pPr>
        <w:widowControl w:val="0"/>
        <w:numPr>
          <w:ilvl w:val="0"/>
          <w:numId w:val="24"/>
        </w:numPr>
        <w:tabs>
          <w:tab w:val="left" w:pos="590"/>
        </w:tabs>
        <w:spacing w:after="0" w:line="240" w:lineRule="auto"/>
        <w:jc w:val="both"/>
      </w:pPr>
      <w:r>
        <w:rPr>
          <w:color w:val="000000"/>
          <w:lang w:eastAsia="cs-CZ" w:bidi="cs-CZ"/>
        </w:rPr>
        <w:t>Nedílnou součástí smlouvy je tato příloha:</w:t>
      </w:r>
    </w:p>
    <w:p w:rsidR="00D71A0D" w:rsidRDefault="00356C22" w:rsidP="005073E8">
      <w:pPr>
        <w:spacing w:after="0" w:line="240" w:lineRule="auto"/>
        <w:ind w:left="720" w:right="3600"/>
        <w:rPr>
          <w:color w:val="000000"/>
          <w:lang w:eastAsia="cs-CZ" w:bidi="cs-CZ"/>
        </w:rPr>
      </w:pPr>
      <w:r>
        <w:rPr>
          <w:color w:val="000000"/>
          <w:lang w:eastAsia="cs-CZ" w:bidi="cs-CZ"/>
        </w:rPr>
        <w:t>Příloha č. 1 - c</w:t>
      </w:r>
      <w:r w:rsidR="00F4302E">
        <w:rPr>
          <w:color w:val="000000"/>
          <w:lang w:eastAsia="cs-CZ" w:bidi="cs-CZ"/>
        </w:rPr>
        <w:t xml:space="preserve">ena předpokládaného objemu služeb </w:t>
      </w:r>
    </w:p>
    <w:p w:rsidR="00356C22" w:rsidRPr="00D71A0D" w:rsidRDefault="00356C22" w:rsidP="005073E8">
      <w:pPr>
        <w:spacing w:after="0" w:line="240" w:lineRule="auto"/>
        <w:ind w:left="720" w:right="3600"/>
        <w:rPr>
          <w:rFonts w:eastAsia="Times New Roman" w:cs="Arial"/>
          <w:lang w:eastAsia="ar-SA"/>
        </w:rPr>
      </w:pPr>
      <w:r>
        <w:rPr>
          <w:color w:val="000000"/>
          <w:lang w:eastAsia="cs-CZ" w:bidi="cs-CZ"/>
        </w:rPr>
        <w:t>Příloha č. 2 – seznam členů týmu</w:t>
      </w:r>
    </w:p>
    <w:p w:rsidR="00D71A0D" w:rsidRPr="00D71A0D" w:rsidRDefault="00D71A0D" w:rsidP="00D71A0D">
      <w:pPr>
        <w:suppressAutoHyphens/>
        <w:autoSpaceDE w:val="0"/>
        <w:autoSpaceDN w:val="0"/>
        <w:adjustRightInd w:val="0"/>
        <w:spacing w:after="0" w:line="240" w:lineRule="auto"/>
        <w:rPr>
          <w:rFonts w:eastAsia="Times New Roman" w:cs="Arial"/>
          <w:lang w:eastAsia="ar-SA"/>
        </w:rPr>
      </w:pPr>
    </w:p>
    <w:p w:rsidR="00D71A0D" w:rsidRPr="00D71A0D" w:rsidRDefault="00D71A0D" w:rsidP="00D71A0D">
      <w:pPr>
        <w:widowControl w:val="0"/>
        <w:tabs>
          <w:tab w:val="left" w:pos="606"/>
        </w:tabs>
        <w:spacing w:after="0" w:line="240" w:lineRule="auto"/>
        <w:jc w:val="both"/>
        <w:rPr>
          <w:color w:val="000000"/>
          <w:lang w:eastAsia="cs-CZ" w:bidi="cs-CZ"/>
        </w:rPr>
      </w:pPr>
    </w:p>
    <w:p w:rsidR="00D71A0D" w:rsidRDefault="00D71A0D" w:rsidP="00D71A0D">
      <w:pPr>
        <w:widowControl w:val="0"/>
        <w:tabs>
          <w:tab w:val="left" w:pos="606"/>
        </w:tabs>
        <w:spacing w:after="0" w:line="240" w:lineRule="auto"/>
        <w:jc w:val="both"/>
        <w:rPr>
          <w:color w:val="000000"/>
          <w:lang w:eastAsia="cs-CZ" w:bidi="cs-CZ"/>
        </w:rPr>
      </w:pPr>
    </w:p>
    <w:p w:rsidR="00F4302E" w:rsidRPr="00D71A0D" w:rsidRDefault="00F4302E" w:rsidP="00D71A0D">
      <w:pPr>
        <w:widowControl w:val="0"/>
        <w:tabs>
          <w:tab w:val="left" w:pos="606"/>
        </w:tabs>
        <w:spacing w:after="0" w:line="240" w:lineRule="auto"/>
        <w:jc w:val="both"/>
        <w:rPr>
          <w:color w:val="000000"/>
          <w:lang w:eastAsia="cs-CZ" w:bidi="cs-CZ"/>
        </w:rPr>
      </w:pPr>
    </w:p>
    <w:p w:rsidR="00D71A0D" w:rsidRPr="00D71A0D" w:rsidRDefault="00F4302E" w:rsidP="00D71A0D">
      <w:pPr>
        <w:widowControl w:val="0"/>
        <w:tabs>
          <w:tab w:val="left" w:pos="606"/>
        </w:tabs>
        <w:spacing w:after="0" w:line="240" w:lineRule="auto"/>
        <w:jc w:val="both"/>
        <w:rPr>
          <w:color w:val="000000"/>
          <w:lang w:eastAsia="cs-CZ" w:bidi="cs-CZ"/>
        </w:rPr>
      </w:pPr>
      <w:r>
        <w:rPr>
          <w:color w:val="000000"/>
          <w:lang w:eastAsia="cs-CZ" w:bidi="cs-CZ"/>
        </w:rPr>
        <w:t xml:space="preserve">V Praze dne ……………………  </w:t>
      </w:r>
      <w:r>
        <w:rPr>
          <w:color w:val="000000"/>
          <w:lang w:eastAsia="cs-CZ" w:bidi="cs-CZ"/>
        </w:rPr>
        <w:tab/>
      </w:r>
      <w:r>
        <w:rPr>
          <w:color w:val="000000"/>
          <w:lang w:eastAsia="cs-CZ" w:bidi="cs-CZ"/>
        </w:rPr>
        <w:tab/>
      </w:r>
      <w:r>
        <w:rPr>
          <w:color w:val="000000"/>
          <w:lang w:eastAsia="cs-CZ" w:bidi="cs-CZ"/>
        </w:rPr>
        <w:tab/>
      </w:r>
      <w:r w:rsidR="001B2EB1">
        <w:rPr>
          <w:color w:val="000000"/>
          <w:lang w:eastAsia="cs-CZ" w:bidi="cs-CZ"/>
        </w:rPr>
        <w:tab/>
      </w:r>
      <w:r w:rsidR="001B2EB1">
        <w:rPr>
          <w:color w:val="000000"/>
          <w:lang w:eastAsia="cs-CZ" w:bidi="cs-CZ"/>
        </w:rPr>
        <w:tab/>
      </w:r>
      <w:r>
        <w:rPr>
          <w:color w:val="000000"/>
          <w:lang w:eastAsia="cs-CZ" w:bidi="cs-CZ"/>
        </w:rPr>
        <w:t>V Praze dne</w:t>
      </w:r>
      <w:r w:rsidR="001B2EB1">
        <w:rPr>
          <w:color w:val="000000"/>
          <w:lang w:eastAsia="cs-CZ" w:bidi="cs-CZ"/>
        </w:rPr>
        <w:t xml:space="preserve"> </w:t>
      </w:r>
      <w:bookmarkStart w:id="0" w:name="_GoBack"/>
      <w:bookmarkEnd w:id="0"/>
    </w:p>
    <w:p w:rsidR="00D71A0D" w:rsidRPr="00D71A0D" w:rsidRDefault="00D71A0D" w:rsidP="00D71A0D">
      <w:pPr>
        <w:widowControl w:val="0"/>
        <w:tabs>
          <w:tab w:val="left" w:pos="606"/>
        </w:tabs>
        <w:spacing w:after="0" w:line="240" w:lineRule="auto"/>
        <w:jc w:val="both"/>
        <w:rPr>
          <w:color w:val="000000"/>
          <w:lang w:eastAsia="cs-CZ" w:bidi="cs-CZ"/>
        </w:rPr>
      </w:pPr>
    </w:p>
    <w:p w:rsidR="00D71A0D" w:rsidRPr="00D71A0D" w:rsidRDefault="00D71A0D" w:rsidP="00D71A0D">
      <w:pPr>
        <w:widowControl w:val="0"/>
        <w:tabs>
          <w:tab w:val="left" w:pos="606"/>
        </w:tabs>
        <w:spacing w:after="0" w:line="240" w:lineRule="auto"/>
        <w:jc w:val="both"/>
        <w:rPr>
          <w:color w:val="000000"/>
          <w:lang w:eastAsia="cs-CZ" w:bidi="cs-CZ"/>
        </w:rPr>
      </w:pPr>
    </w:p>
    <w:p w:rsidR="00D71A0D" w:rsidRPr="00D71A0D" w:rsidRDefault="00D71A0D" w:rsidP="00D71A0D">
      <w:pPr>
        <w:widowControl w:val="0"/>
        <w:tabs>
          <w:tab w:val="left" w:pos="606"/>
        </w:tabs>
        <w:spacing w:after="0" w:line="240" w:lineRule="auto"/>
        <w:jc w:val="both"/>
        <w:rPr>
          <w:color w:val="000000"/>
          <w:lang w:eastAsia="cs-CZ" w:bidi="cs-CZ"/>
        </w:rPr>
      </w:pPr>
    </w:p>
    <w:p w:rsidR="00D71A0D" w:rsidRDefault="00D71A0D" w:rsidP="00D71A0D">
      <w:pPr>
        <w:widowControl w:val="0"/>
        <w:tabs>
          <w:tab w:val="left" w:pos="606"/>
        </w:tabs>
        <w:spacing w:after="0" w:line="240" w:lineRule="auto"/>
        <w:jc w:val="both"/>
        <w:rPr>
          <w:color w:val="000000"/>
          <w:lang w:eastAsia="cs-CZ" w:bidi="cs-CZ"/>
        </w:rPr>
      </w:pPr>
    </w:p>
    <w:p w:rsidR="00F4302E" w:rsidRDefault="00F4302E" w:rsidP="00D71A0D">
      <w:pPr>
        <w:widowControl w:val="0"/>
        <w:tabs>
          <w:tab w:val="left" w:pos="606"/>
        </w:tabs>
        <w:spacing w:after="0" w:line="240" w:lineRule="auto"/>
        <w:jc w:val="both"/>
        <w:rPr>
          <w:color w:val="000000"/>
          <w:lang w:eastAsia="cs-CZ" w:bidi="cs-CZ"/>
        </w:rPr>
      </w:pPr>
    </w:p>
    <w:p w:rsidR="001B2EB1" w:rsidRDefault="001B2EB1" w:rsidP="00D71A0D">
      <w:pPr>
        <w:widowControl w:val="0"/>
        <w:tabs>
          <w:tab w:val="left" w:pos="606"/>
        </w:tabs>
        <w:spacing w:after="0" w:line="240" w:lineRule="auto"/>
        <w:jc w:val="both"/>
        <w:rPr>
          <w:color w:val="000000"/>
          <w:lang w:eastAsia="cs-CZ" w:bidi="cs-CZ"/>
        </w:rPr>
      </w:pPr>
      <w:r>
        <w:rPr>
          <w:color w:val="000000"/>
          <w:lang w:eastAsia="cs-CZ" w:bidi="cs-CZ"/>
        </w:rPr>
        <w:t>…………………………………………</w:t>
      </w:r>
      <w:r>
        <w:rPr>
          <w:color w:val="000000"/>
          <w:lang w:eastAsia="cs-CZ" w:bidi="cs-CZ"/>
        </w:rPr>
        <w:tab/>
      </w:r>
      <w:r>
        <w:rPr>
          <w:color w:val="000000"/>
          <w:lang w:eastAsia="cs-CZ" w:bidi="cs-CZ"/>
        </w:rPr>
        <w:tab/>
      </w:r>
      <w:r>
        <w:rPr>
          <w:color w:val="000000"/>
          <w:lang w:eastAsia="cs-CZ" w:bidi="cs-CZ"/>
        </w:rPr>
        <w:tab/>
      </w:r>
      <w:r>
        <w:rPr>
          <w:color w:val="000000"/>
          <w:lang w:eastAsia="cs-CZ" w:bidi="cs-CZ"/>
        </w:rPr>
        <w:tab/>
      </w:r>
      <w:r>
        <w:rPr>
          <w:color w:val="000000"/>
          <w:lang w:eastAsia="cs-CZ" w:bidi="cs-CZ"/>
        </w:rPr>
        <w:tab/>
        <w:t>…………………………………………</w:t>
      </w:r>
    </w:p>
    <w:p w:rsidR="00F4302E" w:rsidRDefault="00F4302E" w:rsidP="00D71A0D">
      <w:pPr>
        <w:widowControl w:val="0"/>
        <w:tabs>
          <w:tab w:val="left" w:pos="606"/>
        </w:tabs>
        <w:spacing w:after="0" w:line="240" w:lineRule="auto"/>
        <w:jc w:val="both"/>
        <w:rPr>
          <w:color w:val="000000"/>
          <w:lang w:eastAsia="cs-CZ" w:bidi="cs-CZ"/>
        </w:rPr>
      </w:pPr>
      <w:r>
        <w:rPr>
          <w:color w:val="000000"/>
          <w:lang w:eastAsia="cs-CZ" w:bidi="cs-CZ"/>
        </w:rPr>
        <w:t xml:space="preserve">Ing. Marika Bártová </w:t>
      </w:r>
      <w:r>
        <w:rPr>
          <w:color w:val="000000"/>
          <w:lang w:eastAsia="cs-CZ" w:bidi="cs-CZ"/>
        </w:rPr>
        <w:tab/>
      </w:r>
      <w:r>
        <w:rPr>
          <w:color w:val="000000"/>
          <w:lang w:eastAsia="cs-CZ" w:bidi="cs-CZ"/>
        </w:rPr>
        <w:tab/>
      </w:r>
      <w:r>
        <w:rPr>
          <w:color w:val="000000"/>
          <w:lang w:eastAsia="cs-CZ" w:bidi="cs-CZ"/>
        </w:rPr>
        <w:tab/>
      </w:r>
      <w:r>
        <w:rPr>
          <w:color w:val="000000"/>
          <w:lang w:eastAsia="cs-CZ" w:bidi="cs-CZ"/>
        </w:rPr>
        <w:tab/>
      </w:r>
      <w:r>
        <w:rPr>
          <w:color w:val="000000"/>
          <w:lang w:eastAsia="cs-CZ" w:bidi="cs-CZ"/>
        </w:rPr>
        <w:tab/>
      </w:r>
      <w:r>
        <w:rPr>
          <w:color w:val="000000"/>
          <w:lang w:eastAsia="cs-CZ" w:bidi="cs-CZ"/>
        </w:rPr>
        <w:tab/>
      </w:r>
      <w:r w:rsidR="001B2EB1">
        <w:rPr>
          <w:color w:val="000000"/>
          <w:lang w:eastAsia="cs-CZ" w:bidi="cs-CZ"/>
        </w:rPr>
        <w:t>Mgr. Jan Dáňa, jednatel</w:t>
      </w:r>
    </w:p>
    <w:p w:rsidR="00F4302E" w:rsidRPr="00D71A0D" w:rsidRDefault="00F4302E" w:rsidP="00D71A0D">
      <w:pPr>
        <w:widowControl w:val="0"/>
        <w:tabs>
          <w:tab w:val="left" w:pos="606"/>
        </w:tabs>
        <w:spacing w:after="0" w:line="240" w:lineRule="auto"/>
        <w:jc w:val="both"/>
        <w:rPr>
          <w:color w:val="000000"/>
          <w:lang w:eastAsia="cs-CZ" w:bidi="cs-CZ"/>
        </w:rPr>
      </w:pPr>
      <w:r>
        <w:rPr>
          <w:color w:val="000000"/>
          <w:lang w:eastAsia="cs-CZ" w:bidi="cs-CZ"/>
        </w:rPr>
        <w:t>ekonomická náměstkyně</w:t>
      </w:r>
      <w:r w:rsidR="001B2EB1">
        <w:rPr>
          <w:color w:val="000000"/>
          <w:lang w:eastAsia="cs-CZ" w:bidi="cs-CZ"/>
        </w:rPr>
        <w:tab/>
      </w:r>
      <w:r w:rsidR="001B2EB1">
        <w:rPr>
          <w:color w:val="000000"/>
          <w:lang w:eastAsia="cs-CZ" w:bidi="cs-CZ"/>
        </w:rPr>
        <w:tab/>
      </w:r>
      <w:r w:rsidR="001B2EB1">
        <w:rPr>
          <w:color w:val="000000"/>
          <w:lang w:eastAsia="cs-CZ" w:bidi="cs-CZ"/>
        </w:rPr>
        <w:tab/>
      </w:r>
      <w:r w:rsidR="001B2EB1">
        <w:rPr>
          <w:color w:val="000000"/>
          <w:lang w:eastAsia="cs-CZ" w:bidi="cs-CZ"/>
        </w:rPr>
        <w:tab/>
      </w:r>
      <w:r w:rsidR="001B2EB1">
        <w:rPr>
          <w:color w:val="000000"/>
          <w:lang w:eastAsia="cs-CZ" w:bidi="cs-CZ"/>
        </w:rPr>
        <w:tab/>
      </w:r>
      <w:proofErr w:type="spellStart"/>
      <w:r w:rsidR="001B2EB1" w:rsidRPr="001B2EB1">
        <w:rPr>
          <w:rStyle w:val="Bodytext20"/>
          <w:rFonts w:asciiTheme="minorHAnsi" w:hAnsiTheme="minorHAnsi"/>
          <w:u w:val="none"/>
        </w:rPr>
        <w:t>DPPartners</w:t>
      </w:r>
      <w:proofErr w:type="spellEnd"/>
      <w:r w:rsidR="001B2EB1" w:rsidRPr="001B2EB1">
        <w:rPr>
          <w:rStyle w:val="Bodytext20"/>
          <w:rFonts w:asciiTheme="minorHAnsi" w:hAnsiTheme="minorHAnsi"/>
          <w:u w:val="none"/>
        </w:rPr>
        <w:t>, advokátní kancelář, s.r.o.</w:t>
      </w:r>
      <w:r w:rsidR="001B2EB1" w:rsidRPr="001B2EB1">
        <w:rPr>
          <w:color w:val="000000"/>
          <w:lang w:eastAsia="cs-CZ" w:bidi="cs-CZ"/>
        </w:rPr>
        <w:tab/>
      </w:r>
      <w:r w:rsidR="001B2EB1">
        <w:rPr>
          <w:color w:val="000000"/>
          <w:lang w:eastAsia="cs-CZ" w:bidi="cs-CZ"/>
        </w:rPr>
        <w:tab/>
      </w:r>
      <w:r w:rsidR="001B2EB1">
        <w:rPr>
          <w:color w:val="000000"/>
          <w:lang w:eastAsia="cs-CZ" w:bidi="cs-CZ"/>
        </w:rPr>
        <w:tab/>
      </w:r>
      <w:r w:rsidR="001B2EB1">
        <w:rPr>
          <w:color w:val="000000"/>
          <w:lang w:eastAsia="cs-CZ" w:bidi="cs-CZ"/>
        </w:rPr>
        <w:tab/>
      </w:r>
      <w:r w:rsidR="001B2EB1">
        <w:rPr>
          <w:color w:val="000000"/>
          <w:lang w:eastAsia="cs-CZ" w:bidi="cs-CZ"/>
        </w:rPr>
        <w:tab/>
      </w:r>
    </w:p>
    <w:p w:rsidR="00D71A0D" w:rsidRPr="00D71A0D" w:rsidRDefault="00D71A0D" w:rsidP="00D71A0D">
      <w:pPr>
        <w:widowControl w:val="0"/>
        <w:tabs>
          <w:tab w:val="left" w:pos="606"/>
        </w:tabs>
        <w:spacing w:after="0" w:line="240" w:lineRule="auto"/>
        <w:jc w:val="both"/>
        <w:rPr>
          <w:color w:val="000000"/>
          <w:lang w:eastAsia="cs-CZ" w:bidi="cs-CZ"/>
        </w:rPr>
      </w:pPr>
    </w:p>
    <w:p w:rsidR="00D71A0D" w:rsidRPr="00D71A0D" w:rsidRDefault="00D71A0D" w:rsidP="00D71A0D">
      <w:pPr>
        <w:widowControl w:val="0"/>
        <w:tabs>
          <w:tab w:val="left" w:pos="606"/>
        </w:tabs>
        <w:spacing w:after="0" w:line="240" w:lineRule="auto"/>
        <w:jc w:val="both"/>
        <w:rPr>
          <w:color w:val="000000"/>
          <w:lang w:eastAsia="cs-CZ" w:bidi="cs-CZ"/>
        </w:rPr>
      </w:pPr>
    </w:p>
    <w:p w:rsidR="00D71A0D" w:rsidRPr="00D71A0D" w:rsidRDefault="00D71A0D" w:rsidP="00D71A0D">
      <w:pPr>
        <w:widowControl w:val="0"/>
        <w:tabs>
          <w:tab w:val="left" w:pos="606"/>
        </w:tabs>
        <w:spacing w:after="0" w:line="240" w:lineRule="auto"/>
        <w:jc w:val="both"/>
      </w:pPr>
    </w:p>
    <w:p w:rsidR="00D71A0D" w:rsidRPr="00D71A0D" w:rsidRDefault="00D71A0D" w:rsidP="00D71A0D">
      <w:pPr>
        <w:widowControl w:val="0"/>
        <w:tabs>
          <w:tab w:val="left" w:pos="606"/>
        </w:tabs>
        <w:spacing w:after="0" w:line="240" w:lineRule="auto"/>
        <w:jc w:val="both"/>
      </w:pPr>
    </w:p>
    <w:p w:rsidR="00D71A0D" w:rsidRPr="00D71A0D" w:rsidRDefault="00D71A0D" w:rsidP="00D71A0D">
      <w:pPr>
        <w:widowControl w:val="0"/>
        <w:tabs>
          <w:tab w:val="left" w:pos="606"/>
        </w:tabs>
        <w:spacing w:after="0" w:line="240" w:lineRule="auto"/>
        <w:jc w:val="both"/>
      </w:pPr>
    </w:p>
    <w:p w:rsidR="00D71A0D" w:rsidRPr="00D71A0D" w:rsidRDefault="00D71A0D" w:rsidP="00D71A0D">
      <w:pPr>
        <w:widowControl w:val="0"/>
        <w:tabs>
          <w:tab w:val="left" w:pos="606"/>
        </w:tabs>
        <w:spacing w:after="0" w:line="240" w:lineRule="auto"/>
        <w:jc w:val="both"/>
      </w:pPr>
    </w:p>
    <w:p w:rsidR="00D71A0D" w:rsidRPr="00D71A0D" w:rsidRDefault="00D71A0D" w:rsidP="00D71A0D">
      <w:pPr>
        <w:widowControl w:val="0"/>
        <w:tabs>
          <w:tab w:val="left" w:pos="606"/>
        </w:tabs>
        <w:spacing w:after="0" w:line="240" w:lineRule="auto"/>
        <w:jc w:val="both"/>
      </w:pPr>
    </w:p>
    <w:p w:rsidR="00D71A0D" w:rsidRDefault="00D71A0D" w:rsidP="00D71A0D">
      <w:pPr>
        <w:widowControl w:val="0"/>
        <w:tabs>
          <w:tab w:val="left" w:pos="606"/>
        </w:tabs>
        <w:spacing w:after="0" w:line="240" w:lineRule="auto"/>
        <w:jc w:val="both"/>
      </w:pPr>
    </w:p>
    <w:p w:rsidR="00F4302E" w:rsidRDefault="00F4302E" w:rsidP="00D71A0D">
      <w:pPr>
        <w:widowControl w:val="0"/>
        <w:tabs>
          <w:tab w:val="left" w:pos="606"/>
        </w:tabs>
        <w:spacing w:after="0" w:line="240" w:lineRule="auto"/>
        <w:jc w:val="both"/>
      </w:pPr>
    </w:p>
    <w:p w:rsidR="00F4302E" w:rsidRDefault="00F4302E" w:rsidP="00D71A0D">
      <w:pPr>
        <w:widowControl w:val="0"/>
        <w:tabs>
          <w:tab w:val="left" w:pos="606"/>
        </w:tabs>
        <w:spacing w:after="0" w:line="240" w:lineRule="auto"/>
        <w:jc w:val="both"/>
      </w:pPr>
    </w:p>
    <w:p w:rsidR="00F4302E" w:rsidRDefault="00F4302E" w:rsidP="00D71A0D">
      <w:pPr>
        <w:widowControl w:val="0"/>
        <w:tabs>
          <w:tab w:val="left" w:pos="606"/>
        </w:tabs>
        <w:spacing w:after="0" w:line="240" w:lineRule="auto"/>
        <w:jc w:val="both"/>
      </w:pPr>
    </w:p>
    <w:p w:rsidR="00E93563" w:rsidRDefault="00E93563" w:rsidP="00D71A0D">
      <w:pPr>
        <w:widowControl w:val="0"/>
        <w:tabs>
          <w:tab w:val="left" w:pos="606"/>
        </w:tabs>
        <w:spacing w:after="0" w:line="240" w:lineRule="auto"/>
        <w:jc w:val="both"/>
      </w:pPr>
    </w:p>
    <w:p w:rsidR="00E93563" w:rsidRDefault="00E93563" w:rsidP="00D71A0D">
      <w:pPr>
        <w:widowControl w:val="0"/>
        <w:tabs>
          <w:tab w:val="left" w:pos="606"/>
        </w:tabs>
        <w:spacing w:after="0" w:line="240" w:lineRule="auto"/>
        <w:jc w:val="both"/>
      </w:pPr>
    </w:p>
    <w:p w:rsidR="004407A6" w:rsidRDefault="004407A6" w:rsidP="00356C22">
      <w:pPr>
        <w:rPr>
          <w:lang w:eastAsia="cs-CZ" w:bidi="cs-CZ"/>
        </w:rPr>
      </w:pPr>
    </w:p>
    <w:sectPr w:rsidR="004407A6" w:rsidSect="00E93563">
      <w:footerReference w:type="default" r:id="rId8"/>
      <w:footerReference w:type="first" r:id="rId9"/>
      <w:pgSz w:w="11900" w:h="16840"/>
      <w:pgMar w:top="1819" w:right="1115" w:bottom="2018" w:left="1229"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4DC" w:rsidRDefault="006334DC" w:rsidP="0042730C">
      <w:pPr>
        <w:spacing w:after="0" w:line="240" w:lineRule="auto"/>
      </w:pPr>
      <w:r>
        <w:separator/>
      </w:r>
    </w:p>
  </w:endnote>
  <w:endnote w:type="continuationSeparator" w:id="0">
    <w:p w:rsidR="006334DC" w:rsidRDefault="006334DC" w:rsidP="00427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AA6" w:rsidRDefault="00FD7AA6">
    <w:pPr>
      <w:pStyle w:val="Zpat"/>
      <w:jc w:val="right"/>
    </w:pPr>
    <w:r w:rsidRPr="00FD7AA6">
      <w:rPr>
        <w:sz w:val="18"/>
        <w:szCs w:val="18"/>
      </w:rPr>
      <w:t>Smlouva administrace nadlimitních a podlimitních VZ</w:t>
    </w:r>
    <w:r>
      <w:t xml:space="preserve"> </w:t>
    </w:r>
    <w:sdt>
      <w:sdtPr>
        <w:id w:val="1394537134"/>
        <w:docPartObj>
          <w:docPartGallery w:val="Page Numbers (Bottom of Page)"/>
          <w:docPartUnique/>
        </w:docPartObj>
      </w:sdtPr>
      <w:sdtEndPr/>
      <w:sdtContent>
        <w:r>
          <w:fldChar w:fldCharType="begin"/>
        </w:r>
        <w:r>
          <w:instrText>PAGE   \* MERGEFORMAT</w:instrText>
        </w:r>
        <w:r>
          <w:fldChar w:fldCharType="separate"/>
        </w:r>
        <w:r w:rsidR="00E208DC">
          <w:rPr>
            <w:noProof/>
          </w:rPr>
          <w:t>6</w:t>
        </w:r>
        <w:r>
          <w:fldChar w:fldCharType="end"/>
        </w:r>
      </w:sdtContent>
    </w:sdt>
  </w:p>
  <w:p w:rsidR="00FD7AA6" w:rsidRDefault="00FD7AA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8265626"/>
      <w:docPartObj>
        <w:docPartGallery w:val="Page Numbers (Bottom of Page)"/>
        <w:docPartUnique/>
      </w:docPartObj>
    </w:sdtPr>
    <w:sdtEndPr/>
    <w:sdtContent>
      <w:p w:rsidR="007A1232" w:rsidRDefault="007A1232">
        <w:pPr>
          <w:pStyle w:val="Zpat"/>
          <w:jc w:val="right"/>
        </w:pPr>
        <w:r w:rsidRPr="00FD7AA6">
          <w:rPr>
            <w:sz w:val="18"/>
            <w:szCs w:val="18"/>
          </w:rPr>
          <w:t>Smlouva administrace nadlimitních a podlimitních VZ</w:t>
        </w:r>
        <w:r>
          <w:t xml:space="preserve"> </w:t>
        </w:r>
        <w:r>
          <w:fldChar w:fldCharType="begin"/>
        </w:r>
        <w:r>
          <w:instrText>PAGE   \* MERGEFORMAT</w:instrText>
        </w:r>
        <w:r>
          <w:fldChar w:fldCharType="separate"/>
        </w:r>
        <w:r w:rsidR="00E208DC">
          <w:rPr>
            <w:noProof/>
          </w:rPr>
          <w:t>1</w:t>
        </w:r>
        <w:r>
          <w:fldChar w:fldCharType="end"/>
        </w:r>
      </w:p>
    </w:sdtContent>
  </w:sdt>
  <w:p w:rsidR="007A1232" w:rsidRDefault="007A123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4DC" w:rsidRDefault="006334DC" w:rsidP="0042730C">
      <w:pPr>
        <w:spacing w:after="0" w:line="240" w:lineRule="auto"/>
      </w:pPr>
      <w:r>
        <w:separator/>
      </w:r>
    </w:p>
  </w:footnote>
  <w:footnote w:type="continuationSeparator" w:id="0">
    <w:p w:rsidR="006334DC" w:rsidRDefault="006334DC" w:rsidP="004273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207B"/>
    <w:multiLevelType w:val="multilevel"/>
    <w:tmpl w:val="82DA81C6"/>
    <w:lvl w:ilvl="0">
      <w:start w:val="4"/>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1">
    <w:nsid w:val="09F115F7"/>
    <w:multiLevelType w:val="hybridMultilevel"/>
    <w:tmpl w:val="C452298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0D96659B"/>
    <w:multiLevelType w:val="singleLevel"/>
    <w:tmpl w:val="0ACCA5B0"/>
    <w:lvl w:ilvl="0">
      <w:start w:val="1"/>
      <w:numFmt w:val="decimal"/>
      <w:lvlText w:val="%1."/>
      <w:legacy w:legacy="1" w:legacySpace="0" w:legacyIndent="360"/>
      <w:lvlJc w:val="left"/>
      <w:rPr>
        <w:rFonts w:asciiTheme="minorHAnsi" w:hAnsiTheme="minorHAnsi" w:cs="Arial" w:hint="default"/>
      </w:rPr>
    </w:lvl>
  </w:abstractNum>
  <w:abstractNum w:abstractNumId="3">
    <w:nsid w:val="120802E4"/>
    <w:multiLevelType w:val="multilevel"/>
    <w:tmpl w:val="42087C82"/>
    <w:lvl w:ilvl="0">
      <w:start w:val="3"/>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1145"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
    <w:nsid w:val="12A45AE4"/>
    <w:multiLevelType w:val="multilevel"/>
    <w:tmpl w:val="3A5A198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41A6FA3"/>
    <w:multiLevelType w:val="multilevel"/>
    <w:tmpl w:val="6D4EEAA2"/>
    <w:lvl w:ilvl="0">
      <w:start w:val="1"/>
      <w:numFmt w:val="decimal"/>
      <w:lvlText w:val="2.%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B2725A"/>
    <w:multiLevelType w:val="multilevel"/>
    <w:tmpl w:val="883259F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553CA0"/>
    <w:multiLevelType w:val="multilevel"/>
    <w:tmpl w:val="26284B4E"/>
    <w:lvl w:ilvl="0">
      <w:start w:val="1"/>
      <w:numFmt w:val="decimal"/>
      <w:lvlText w:val="%1"/>
      <w:lvlJc w:val="left"/>
      <w:pPr>
        <w:ind w:left="435" w:hanging="435"/>
      </w:pPr>
      <w:rPr>
        <w:rFonts w:hint="default"/>
        <w:color w:val="000000"/>
      </w:rPr>
    </w:lvl>
    <w:lvl w:ilvl="1">
      <w:start w:val="2"/>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8">
    <w:nsid w:val="19C552AD"/>
    <w:multiLevelType w:val="multilevel"/>
    <w:tmpl w:val="FC782308"/>
    <w:lvl w:ilvl="0">
      <w:start w:val="1"/>
      <w:numFmt w:val="lowerLetter"/>
      <w:lvlText w:val="%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4D17B4"/>
    <w:multiLevelType w:val="multilevel"/>
    <w:tmpl w:val="5AE439DE"/>
    <w:lvl w:ilvl="0">
      <w:start w:val="9"/>
      <w:numFmt w:val="decimal"/>
      <w:lvlText w:val="4.%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89337AD"/>
    <w:multiLevelType w:val="multilevel"/>
    <w:tmpl w:val="4EEC21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9735542"/>
    <w:multiLevelType w:val="multilevel"/>
    <w:tmpl w:val="6F44DBC2"/>
    <w:lvl w:ilvl="0">
      <w:start w:val="6"/>
      <w:numFmt w:val="decimal"/>
      <w:lvlText w:val="4.%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D409E6"/>
    <w:multiLevelType w:val="multilevel"/>
    <w:tmpl w:val="D14A9472"/>
    <w:lvl w:ilvl="0">
      <w:start w:val="1"/>
      <w:numFmt w:val="decimal"/>
      <w:lvlText w:val="3.%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A67CF4"/>
    <w:multiLevelType w:val="multilevel"/>
    <w:tmpl w:val="502E766E"/>
    <w:lvl w:ilvl="0">
      <w:start w:val="1"/>
      <w:numFmt w:val="decimal"/>
      <w:lvlText w:val="4.%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710E63"/>
    <w:multiLevelType w:val="multilevel"/>
    <w:tmpl w:val="413621F4"/>
    <w:lvl w:ilvl="0">
      <w:start w:val="1"/>
      <w:numFmt w:val="decimal"/>
      <w:lvlText w:val="1.3.%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9B84DB8"/>
    <w:multiLevelType w:val="multilevel"/>
    <w:tmpl w:val="B13857EE"/>
    <w:lvl w:ilvl="0">
      <w:start w:val="1"/>
      <w:numFmt w:val="decimal"/>
      <w:lvlText w:val="5.%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AF14DE9"/>
    <w:multiLevelType w:val="multilevel"/>
    <w:tmpl w:val="3B301B8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D0D4372"/>
    <w:multiLevelType w:val="multilevel"/>
    <w:tmpl w:val="5EC2BDCE"/>
    <w:lvl w:ilvl="0">
      <w:start w:val="1"/>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nsid w:val="562B7C49"/>
    <w:multiLevelType w:val="hybridMultilevel"/>
    <w:tmpl w:val="9D9C13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66F1E07"/>
    <w:multiLevelType w:val="multilevel"/>
    <w:tmpl w:val="DEC8422C"/>
    <w:lvl w:ilvl="0">
      <w:start w:val="1"/>
      <w:numFmt w:val="decimal"/>
      <w:lvlText w:val="%1."/>
      <w:legacy w:legacy="1" w:legacySpace="0" w:legacyIndent="360"/>
      <w:lvlJc w:val="left"/>
      <w:rPr>
        <w:rFonts w:asciiTheme="minorHAnsi" w:hAnsiTheme="minorHAnsi" w:cs="Arial" w:hint="default"/>
      </w:rPr>
    </w:lvl>
    <w:lvl w:ilvl="1">
      <w:start w:val="1"/>
      <w:numFmt w:val="lowerLetter"/>
      <w:lvlText w:val="%2)"/>
      <w:lvlJc w:val="left"/>
      <w:pPr>
        <w:ind w:left="1506" w:hanging="360"/>
      </w:pPr>
      <w:rPr>
        <w:rFonts w:hint="default"/>
      </w:r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0">
    <w:nsid w:val="583074FE"/>
    <w:multiLevelType w:val="hybridMultilevel"/>
    <w:tmpl w:val="3EC09C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0FD0DA4"/>
    <w:multiLevelType w:val="multilevel"/>
    <w:tmpl w:val="C35C2534"/>
    <w:lvl w:ilvl="0">
      <w:start w:val="1"/>
      <w:numFmt w:val="lowerLetter"/>
      <w:lvlText w:val="%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ABA2054"/>
    <w:multiLevelType w:val="multilevel"/>
    <w:tmpl w:val="D138E9F6"/>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145"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3">
    <w:nsid w:val="6B695A0D"/>
    <w:multiLevelType w:val="multilevel"/>
    <w:tmpl w:val="BC9ADF38"/>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4">
    <w:nsid w:val="6C7E7E71"/>
    <w:multiLevelType w:val="multilevel"/>
    <w:tmpl w:val="F79A6B52"/>
    <w:lvl w:ilvl="0">
      <w:start w:val="3"/>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5">
    <w:nsid w:val="6F0D1721"/>
    <w:multiLevelType w:val="multilevel"/>
    <w:tmpl w:val="1332E738"/>
    <w:lvl w:ilvl="0">
      <w:start w:val="1"/>
      <w:numFmt w:val="decimal"/>
      <w:lvlText w:val="1.%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9D70665"/>
    <w:multiLevelType w:val="multilevel"/>
    <w:tmpl w:val="DF905574"/>
    <w:lvl w:ilvl="0">
      <w:start w:val="1"/>
      <w:numFmt w:val="decimal"/>
      <w:lvlText w:val="1.3.%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BD90E1E"/>
    <w:multiLevelType w:val="multilevel"/>
    <w:tmpl w:val="7F4ACF78"/>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18"/>
  </w:num>
  <w:num w:numId="2">
    <w:abstractNumId w:val="25"/>
  </w:num>
  <w:num w:numId="3">
    <w:abstractNumId w:val="14"/>
  </w:num>
  <w:num w:numId="4">
    <w:abstractNumId w:val="26"/>
  </w:num>
  <w:num w:numId="5">
    <w:abstractNumId w:val="16"/>
  </w:num>
  <w:num w:numId="6">
    <w:abstractNumId w:val="7"/>
  </w:num>
  <w:num w:numId="7">
    <w:abstractNumId w:val="17"/>
  </w:num>
  <w:num w:numId="8">
    <w:abstractNumId w:val="5"/>
  </w:num>
  <w:num w:numId="9">
    <w:abstractNumId w:val="10"/>
  </w:num>
  <w:num w:numId="10">
    <w:abstractNumId w:val="3"/>
  </w:num>
  <w:num w:numId="11">
    <w:abstractNumId w:val="24"/>
  </w:num>
  <w:num w:numId="12">
    <w:abstractNumId w:val="22"/>
  </w:num>
  <w:num w:numId="13">
    <w:abstractNumId w:val="12"/>
  </w:num>
  <w:num w:numId="14">
    <w:abstractNumId w:val="21"/>
  </w:num>
  <w:num w:numId="15">
    <w:abstractNumId w:val="8"/>
  </w:num>
  <w:num w:numId="16">
    <w:abstractNumId w:val="27"/>
  </w:num>
  <w:num w:numId="17">
    <w:abstractNumId w:val="19"/>
  </w:num>
  <w:num w:numId="18">
    <w:abstractNumId w:val="13"/>
  </w:num>
  <w:num w:numId="19">
    <w:abstractNumId w:val="6"/>
  </w:num>
  <w:num w:numId="20">
    <w:abstractNumId w:val="11"/>
  </w:num>
  <w:num w:numId="21">
    <w:abstractNumId w:val="9"/>
  </w:num>
  <w:num w:numId="22">
    <w:abstractNumId w:val="0"/>
  </w:num>
  <w:num w:numId="23">
    <w:abstractNumId w:val="23"/>
  </w:num>
  <w:num w:numId="24">
    <w:abstractNumId w:val="1"/>
  </w:num>
  <w:num w:numId="25">
    <w:abstractNumId w:val="4"/>
  </w:num>
  <w:num w:numId="26">
    <w:abstractNumId w:val="15"/>
  </w:num>
  <w:num w:numId="27">
    <w:abstractNumId w:val="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7F"/>
    <w:rsid w:val="00046319"/>
    <w:rsid w:val="00072D76"/>
    <w:rsid w:val="00080C86"/>
    <w:rsid w:val="000C6231"/>
    <w:rsid w:val="00111CDA"/>
    <w:rsid w:val="001567D7"/>
    <w:rsid w:val="00160CDD"/>
    <w:rsid w:val="001B2EB1"/>
    <w:rsid w:val="0021089E"/>
    <w:rsid w:val="00217DB8"/>
    <w:rsid w:val="00243FAE"/>
    <w:rsid w:val="0029175B"/>
    <w:rsid w:val="003566C3"/>
    <w:rsid w:val="00356C22"/>
    <w:rsid w:val="00370D8D"/>
    <w:rsid w:val="003F42E8"/>
    <w:rsid w:val="0042730C"/>
    <w:rsid w:val="004407A6"/>
    <w:rsid w:val="00444D1C"/>
    <w:rsid w:val="00487B9D"/>
    <w:rsid w:val="00492399"/>
    <w:rsid w:val="004B5AF4"/>
    <w:rsid w:val="004C3B66"/>
    <w:rsid w:val="005073E8"/>
    <w:rsid w:val="0053069C"/>
    <w:rsid w:val="00593C03"/>
    <w:rsid w:val="005F4D66"/>
    <w:rsid w:val="006334DC"/>
    <w:rsid w:val="006A50D1"/>
    <w:rsid w:val="006C147F"/>
    <w:rsid w:val="006F5DDF"/>
    <w:rsid w:val="007A1232"/>
    <w:rsid w:val="007A1559"/>
    <w:rsid w:val="00883BE1"/>
    <w:rsid w:val="008A4DCF"/>
    <w:rsid w:val="008C0A04"/>
    <w:rsid w:val="008E14D8"/>
    <w:rsid w:val="009023ED"/>
    <w:rsid w:val="00911703"/>
    <w:rsid w:val="009719C0"/>
    <w:rsid w:val="00A16CCC"/>
    <w:rsid w:val="00A9011A"/>
    <w:rsid w:val="00AF64D3"/>
    <w:rsid w:val="00B147C9"/>
    <w:rsid w:val="00B52A24"/>
    <w:rsid w:val="00BC2FE7"/>
    <w:rsid w:val="00BC79A9"/>
    <w:rsid w:val="00BD74B6"/>
    <w:rsid w:val="00BE7433"/>
    <w:rsid w:val="00C25061"/>
    <w:rsid w:val="00C33ABE"/>
    <w:rsid w:val="00C95F50"/>
    <w:rsid w:val="00D0309F"/>
    <w:rsid w:val="00D71A0D"/>
    <w:rsid w:val="00DE74C0"/>
    <w:rsid w:val="00DF4F6A"/>
    <w:rsid w:val="00E208DC"/>
    <w:rsid w:val="00E4494E"/>
    <w:rsid w:val="00E45C74"/>
    <w:rsid w:val="00E73C7F"/>
    <w:rsid w:val="00E768F1"/>
    <w:rsid w:val="00E93563"/>
    <w:rsid w:val="00EA7BCB"/>
    <w:rsid w:val="00EE3E51"/>
    <w:rsid w:val="00F4302E"/>
    <w:rsid w:val="00F46827"/>
    <w:rsid w:val="00F83BB3"/>
    <w:rsid w:val="00FD7A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
    <w:name w:val="Body text (2)_"/>
    <w:basedOn w:val="Standardnpsmoodstavce"/>
    <w:rsid w:val="00E73C7F"/>
    <w:rPr>
      <w:rFonts w:ascii="Arial" w:eastAsia="Arial" w:hAnsi="Arial" w:cs="Arial"/>
      <w:b w:val="0"/>
      <w:bCs w:val="0"/>
      <w:i w:val="0"/>
      <w:iCs w:val="0"/>
      <w:smallCaps w:val="0"/>
      <w:strike w:val="0"/>
      <w:sz w:val="22"/>
      <w:szCs w:val="22"/>
      <w:u w:val="none"/>
    </w:rPr>
  </w:style>
  <w:style w:type="character" w:customStyle="1" w:styleId="Heading3">
    <w:name w:val="Heading #3_"/>
    <w:basedOn w:val="Standardnpsmoodstavce"/>
    <w:link w:val="Heading30"/>
    <w:rsid w:val="00E73C7F"/>
    <w:rPr>
      <w:rFonts w:ascii="Arial" w:eastAsia="Arial" w:hAnsi="Arial" w:cs="Arial"/>
      <w:b/>
      <w:bCs/>
      <w:shd w:val="clear" w:color="auto" w:fill="FFFFFF"/>
    </w:rPr>
  </w:style>
  <w:style w:type="character" w:customStyle="1" w:styleId="Bodytext20">
    <w:name w:val="Body text (2)"/>
    <w:basedOn w:val="Bodytext2"/>
    <w:rsid w:val="00E73C7F"/>
    <w:rPr>
      <w:rFonts w:ascii="Arial" w:eastAsia="Arial" w:hAnsi="Arial" w:cs="Arial"/>
      <w:b w:val="0"/>
      <w:bCs w:val="0"/>
      <w:i w:val="0"/>
      <w:iCs w:val="0"/>
      <w:smallCaps w:val="0"/>
      <w:strike w:val="0"/>
      <w:color w:val="000000"/>
      <w:spacing w:val="0"/>
      <w:w w:val="100"/>
      <w:position w:val="0"/>
      <w:sz w:val="22"/>
      <w:szCs w:val="22"/>
      <w:u w:val="single"/>
      <w:lang w:val="cs-CZ" w:eastAsia="cs-CZ" w:bidi="cs-CZ"/>
    </w:rPr>
  </w:style>
  <w:style w:type="character" w:customStyle="1" w:styleId="Bodytext3">
    <w:name w:val="Body text (3)_"/>
    <w:basedOn w:val="Standardnpsmoodstavce"/>
    <w:link w:val="Bodytext30"/>
    <w:rsid w:val="00E73C7F"/>
    <w:rPr>
      <w:rFonts w:ascii="Arial" w:eastAsia="Arial" w:hAnsi="Arial" w:cs="Arial"/>
      <w:b/>
      <w:bCs/>
      <w:shd w:val="clear" w:color="auto" w:fill="FFFFFF"/>
    </w:rPr>
  </w:style>
  <w:style w:type="paragraph" w:customStyle="1" w:styleId="Heading30">
    <w:name w:val="Heading #3"/>
    <w:basedOn w:val="Normln"/>
    <w:link w:val="Heading3"/>
    <w:rsid w:val="00E73C7F"/>
    <w:pPr>
      <w:widowControl w:val="0"/>
      <w:shd w:val="clear" w:color="auto" w:fill="FFFFFF"/>
      <w:spacing w:before="260" w:after="260" w:line="246" w:lineRule="exact"/>
      <w:jc w:val="center"/>
      <w:outlineLvl w:val="2"/>
    </w:pPr>
    <w:rPr>
      <w:rFonts w:ascii="Arial" w:eastAsia="Arial" w:hAnsi="Arial" w:cs="Arial"/>
      <w:b/>
      <w:bCs/>
    </w:rPr>
  </w:style>
  <w:style w:type="paragraph" w:customStyle="1" w:styleId="Bodytext30">
    <w:name w:val="Body text (3)"/>
    <w:basedOn w:val="Normln"/>
    <w:link w:val="Bodytext3"/>
    <w:rsid w:val="00E73C7F"/>
    <w:pPr>
      <w:widowControl w:val="0"/>
      <w:shd w:val="clear" w:color="auto" w:fill="FFFFFF"/>
      <w:spacing w:after="0" w:line="259" w:lineRule="exact"/>
    </w:pPr>
    <w:rPr>
      <w:rFonts w:ascii="Arial" w:eastAsia="Arial" w:hAnsi="Arial" w:cs="Arial"/>
      <w:b/>
      <w:bCs/>
    </w:rPr>
  </w:style>
  <w:style w:type="paragraph" w:styleId="Odstavecseseznamem">
    <w:name w:val="List Paragraph"/>
    <w:basedOn w:val="Normln"/>
    <w:uiPriority w:val="34"/>
    <w:qFormat/>
    <w:rsid w:val="004B5AF4"/>
    <w:pPr>
      <w:ind w:left="720"/>
      <w:contextualSpacing/>
    </w:pPr>
  </w:style>
  <w:style w:type="character" w:customStyle="1" w:styleId="Headerorfooter">
    <w:name w:val="Header or footer_"/>
    <w:basedOn w:val="Standardnpsmoodstavce"/>
    <w:rsid w:val="00217DB8"/>
    <w:rPr>
      <w:rFonts w:ascii="Arial" w:eastAsia="Arial" w:hAnsi="Arial" w:cs="Arial"/>
      <w:b w:val="0"/>
      <w:bCs w:val="0"/>
      <w:i w:val="0"/>
      <w:iCs w:val="0"/>
      <w:smallCaps w:val="0"/>
      <w:strike w:val="0"/>
      <w:sz w:val="20"/>
      <w:szCs w:val="20"/>
      <w:u w:val="none"/>
    </w:rPr>
  </w:style>
  <w:style w:type="character" w:customStyle="1" w:styleId="Headerorfooter0">
    <w:name w:val="Header or footer"/>
    <w:basedOn w:val="Headerorfooter"/>
    <w:rsid w:val="00217DB8"/>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HeaderorfooterTimesNewRoman75pt">
    <w:name w:val="Header or footer + Times New Roman;7.5 pt"/>
    <w:basedOn w:val="Headerorfooter"/>
    <w:rsid w:val="00217D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style>
  <w:style w:type="paragraph" w:styleId="Zhlav">
    <w:name w:val="header"/>
    <w:basedOn w:val="Normln"/>
    <w:link w:val="ZhlavChar"/>
    <w:uiPriority w:val="99"/>
    <w:unhideWhenUsed/>
    <w:rsid w:val="004273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730C"/>
  </w:style>
  <w:style w:type="paragraph" w:styleId="Zpat">
    <w:name w:val="footer"/>
    <w:basedOn w:val="Normln"/>
    <w:link w:val="ZpatChar"/>
    <w:uiPriority w:val="99"/>
    <w:unhideWhenUsed/>
    <w:rsid w:val="0042730C"/>
    <w:pPr>
      <w:tabs>
        <w:tab w:val="center" w:pos="4536"/>
        <w:tab w:val="right" w:pos="9072"/>
      </w:tabs>
      <w:spacing w:after="0" w:line="240" w:lineRule="auto"/>
    </w:pPr>
  </w:style>
  <w:style w:type="character" w:customStyle="1" w:styleId="ZpatChar">
    <w:name w:val="Zápatí Char"/>
    <w:basedOn w:val="Standardnpsmoodstavce"/>
    <w:link w:val="Zpat"/>
    <w:uiPriority w:val="99"/>
    <w:rsid w:val="0042730C"/>
  </w:style>
  <w:style w:type="character" w:styleId="Zstupntext">
    <w:name w:val="Placeholder Text"/>
    <w:basedOn w:val="Standardnpsmoodstavce"/>
    <w:uiPriority w:val="99"/>
    <w:semiHidden/>
    <w:rsid w:val="0042730C"/>
    <w:rPr>
      <w:color w:val="808080"/>
    </w:rPr>
  </w:style>
  <w:style w:type="character" w:styleId="Hypertextovodkaz">
    <w:name w:val="Hyperlink"/>
    <w:basedOn w:val="Standardnpsmoodstavce"/>
    <w:uiPriority w:val="99"/>
    <w:unhideWhenUsed/>
    <w:rsid w:val="00F83BB3"/>
    <w:rPr>
      <w:color w:val="0563C1" w:themeColor="hyperlink"/>
      <w:u w:val="single"/>
    </w:rPr>
  </w:style>
  <w:style w:type="character" w:customStyle="1" w:styleId="Bodytext4">
    <w:name w:val="Body text (4)_"/>
    <w:basedOn w:val="Standardnpsmoodstavce"/>
    <w:link w:val="Bodytext40"/>
    <w:rsid w:val="00F4302E"/>
    <w:rPr>
      <w:rFonts w:ascii="Arial" w:eastAsia="Arial" w:hAnsi="Arial" w:cs="Arial"/>
      <w:sz w:val="20"/>
      <w:szCs w:val="20"/>
      <w:shd w:val="clear" w:color="auto" w:fill="FFFFFF"/>
    </w:rPr>
  </w:style>
  <w:style w:type="character" w:customStyle="1" w:styleId="Bodytext295ptBold">
    <w:name w:val="Body text (2) + 9.5 pt;Bold"/>
    <w:basedOn w:val="Bodytext2"/>
    <w:rsid w:val="00F4302E"/>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210pt">
    <w:name w:val="Body text (2) + 10 pt"/>
    <w:basedOn w:val="Bodytext2"/>
    <w:rsid w:val="00F4302E"/>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paragraph" w:customStyle="1" w:styleId="Bodytext40">
    <w:name w:val="Body text (4)"/>
    <w:basedOn w:val="Normln"/>
    <w:link w:val="Bodytext4"/>
    <w:rsid w:val="00F4302E"/>
    <w:pPr>
      <w:widowControl w:val="0"/>
      <w:shd w:val="clear" w:color="auto" w:fill="FFFFFF"/>
      <w:spacing w:after="300" w:line="224" w:lineRule="exact"/>
    </w:pPr>
    <w:rPr>
      <w:rFonts w:ascii="Arial" w:eastAsia="Arial" w:hAnsi="Arial" w:cs="Arial"/>
      <w:sz w:val="20"/>
      <w:szCs w:val="20"/>
    </w:rPr>
  </w:style>
  <w:style w:type="paragraph" w:styleId="Textbubliny">
    <w:name w:val="Balloon Text"/>
    <w:basedOn w:val="Normln"/>
    <w:link w:val="TextbublinyChar"/>
    <w:uiPriority w:val="99"/>
    <w:semiHidden/>
    <w:unhideWhenUsed/>
    <w:rsid w:val="00883BE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3BE1"/>
    <w:rPr>
      <w:rFonts w:ascii="Segoe UI" w:hAnsi="Segoe UI" w:cs="Segoe UI"/>
      <w:sz w:val="18"/>
      <w:szCs w:val="18"/>
    </w:rPr>
  </w:style>
  <w:style w:type="character" w:styleId="Odkazintenzivn">
    <w:name w:val="Intense Reference"/>
    <w:basedOn w:val="Standardnpsmoodstavce"/>
    <w:uiPriority w:val="32"/>
    <w:qFormat/>
    <w:rsid w:val="00E93563"/>
    <w:rPr>
      <w:b/>
      <w:bCs/>
      <w:smallCaps/>
      <w:color w:val="5B9BD5" w:themeColor="accent1"/>
      <w:spacing w:val="5"/>
    </w:rPr>
  </w:style>
  <w:style w:type="table" w:customStyle="1" w:styleId="GridTable1LightAccent1">
    <w:name w:val="Grid Table 1 Light Accent 1"/>
    <w:basedOn w:val="Normlntabulka"/>
    <w:uiPriority w:val="46"/>
    <w:rsid w:val="00356C2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
    <w:name w:val="Body text (2)_"/>
    <w:basedOn w:val="Standardnpsmoodstavce"/>
    <w:rsid w:val="00E73C7F"/>
    <w:rPr>
      <w:rFonts w:ascii="Arial" w:eastAsia="Arial" w:hAnsi="Arial" w:cs="Arial"/>
      <w:b w:val="0"/>
      <w:bCs w:val="0"/>
      <w:i w:val="0"/>
      <w:iCs w:val="0"/>
      <w:smallCaps w:val="0"/>
      <w:strike w:val="0"/>
      <w:sz w:val="22"/>
      <w:szCs w:val="22"/>
      <w:u w:val="none"/>
    </w:rPr>
  </w:style>
  <w:style w:type="character" w:customStyle="1" w:styleId="Heading3">
    <w:name w:val="Heading #3_"/>
    <w:basedOn w:val="Standardnpsmoodstavce"/>
    <w:link w:val="Heading30"/>
    <w:rsid w:val="00E73C7F"/>
    <w:rPr>
      <w:rFonts w:ascii="Arial" w:eastAsia="Arial" w:hAnsi="Arial" w:cs="Arial"/>
      <w:b/>
      <w:bCs/>
      <w:shd w:val="clear" w:color="auto" w:fill="FFFFFF"/>
    </w:rPr>
  </w:style>
  <w:style w:type="character" w:customStyle="1" w:styleId="Bodytext20">
    <w:name w:val="Body text (2)"/>
    <w:basedOn w:val="Bodytext2"/>
    <w:rsid w:val="00E73C7F"/>
    <w:rPr>
      <w:rFonts w:ascii="Arial" w:eastAsia="Arial" w:hAnsi="Arial" w:cs="Arial"/>
      <w:b w:val="0"/>
      <w:bCs w:val="0"/>
      <w:i w:val="0"/>
      <w:iCs w:val="0"/>
      <w:smallCaps w:val="0"/>
      <w:strike w:val="0"/>
      <w:color w:val="000000"/>
      <w:spacing w:val="0"/>
      <w:w w:val="100"/>
      <w:position w:val="0"/>
      <w:sz w:val="22"/>
      <w:szCs w:val="22"/>
      <w:u w:val="single"/>
      <w:lang w:val="cs-CZ" w:eastAsia="cs-CZ" w:bidi="cs-CZ"/>
    </w:rPr>
  </w:style>
  <w:style w:type="character" w:customStyle="1" w:styleId="Bodytext3">
    <w:name w:val="Body text (3)_"/>
    <w:basedOn w:val="Standardnpsmoodstavce"/>
    <w:link w:val="Bodytext30"/>
    <w:rsid w:val="00E73C7F"/>
    <w:rPr>
      <w:rFonts w:ascii="Arial" w:eastAsia="Arial" w:hAnsi="Arial" w:cs="Arial"/>
      <w:b/>
      <w:bCs/>
      <w:shd w:val="clear" w:color="auto" w:fill="FFFFFF"/>
    </w:rPr>
  </w:style>
  <w:style w:type="paragraph" w:customStyle="1" w:styleId="Heading30">
    <w:name w:val="Heading #3"/>
    <w:basedOn w:val="Normln"/>
    <w:link w:val="Heading3"/>
    <w:rsid w:val="00E73C7F"/>
    <w:pPr>
      <w:widowControl w:val="0"/>
      <w:shd w:val="clear" w:color="auto" w:fill="FFFFFF"/>
      <w:spacing w:before="260" w:after="260" w:line="246" w:lineRule="exact"/>
      <w:jc w:val="center"/>
      <w:outlineLvl w:val="2"/>
    </w:pPr>
    <w:rPr>
      <w:rFonts w:ascii="Arial" w:eastAsia="Arial" w:hAnsi="Arial" w:cs="Arial"/>
      <w:b/>
      <w:bCs/>
    </w:rPr>
  </w:style>
  <w:style w:type="paragraph" w:customStyle="1" w:styleId="Bodytext30">
    <w:name w:val="Body text (3)"/>
    <w:basedOn w:val="Normln"/>
    <w:link w:val="Bodytext3"/>
    <w:rsid w:val="00E73C7F"/>
    <w:pPr>
      <w:widowControl w:val="0"/>
      <w:shd w:val="clear" w:color="auto" w:fill="FFFFFF"/>
      <w:spacing w:after="0" w:line="259" w:lineRule="exact"/>
    </w:pPr>
    <w:rPr>
      <w:rFonts w:ascii="Arial" w:eastAsia="Arial" w:hAnsi="Arial" w:cs="Arial"/>
      <w:b/>
      <w:bCs/>
    </w:rPr>
  </w:style>
  <w:style w:type="paragraph" w:styleId="Odstavecseseznamem">
    <w:name w:val="List Paragraph"/>
    <w:basedOn w:val="Normln"/>
    <w:uiPriority w:val="34"/>
    <w:qFormat/>
    <w:rsid w:val="004B5AF4"/>
    <w:pPr>
      <w:ind w:left="720"/>
      <w:contextualSpacing/>
    </w:pPr>
  </w:style>
  <w:style w:type="character" w:customStyle="1" w:styleId="Headerorfooter">
    <w:name w:val="Header or footer_"/>
    <w:basedOn w:val="Standardnpsmoodstavce"/>
    <w:rsid w:val="00217DB8"/>
    <w:rPr>
      <w:rFonts w:ascii="Arial" w:eastAsia="Arial" w:hAnsi="Arial" w:cs="Arial"/>
      <w:b w:val="0"/>
      <w:bCs w:val="0"/>
      <w:i w:val="0"/>
      <w:iCs w:val="0"/>
      <w:smallCaps w:val="0"/>
      <w:strike w:val="0"/>
      <w:sz w:val="20"/>
      <w:szCs w:val="20"/>
      <w:u w:val="none"/>
    </w:rPr>
  </w:style>
  <w:style w:type="character" w:customStyle="1" w:styleId="Headerorfooter0">
    <w:name w:val="Header or footer"/>
    <w:basedOn w:val="Headerorfooter"/>
    <w:rsid w:val="00217DB8"/>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HeaderorfooterTimesNewRoman75pt">
    <w:name w:val="Header or footer + Times New Roman;7.5 pt"/>
    <w:basedOn w:val="Headerorfooter"/>
    <w:rsid w:val="00217D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style>
  <w:style w:type="paragraph" w:styleId="Zhlav">
    <w:name w:val="header"/>
    <w:basedOn w:val="Normln"/>
    <w:link w:val="ZhlavChar"/>
    <w:uiPriority w:val="99"/>
    <w:unhideWhenUsed/>
    <w:rsid w:val="004273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730C"/>
  </w:style>
  <w:style w:type="paragraph" w:styleId="Zpat">
    <w:name w:val="footer"/>
    <w:basedOn w:val="Normln"/>
    <w:link w:val="ZpatChar"/>
    <w:uiPriority w:val="99"/>
    <w:unhideWhenUsed/>
    <w:rsid w:val="0042730C"/>
    <w:pPr>
      <w:tabs>
        <w:tab w:val="center" w:pos="4536"/>
        <w:tab w:val="right" w:pos="9072"/>
      </w:tabs>
      <w:spacing w:after="0" w:line="240" w:lineRule="auto"/>
    </w:pPr>
  </w:style>
  <w:style w:type="character" w:customStyle="1" w:styleId="ZpatChar">
    <w:name w:val="Zápatí Char"/>
    <w:basedOn w:val="Standardnpsmoodstavce"/>
    <w:link w:val="Zpat"/>
    <w:uiPriority w:val="99"/>
    <w:rsid w:val="0042730C"/>
  </w:style>
  <w:style w:type="character" w:styleId="Zstupntext">
    <w:name w:val="Placeholder Text"/>
    <w:basedOn w:val="Standardnpsmoodstavce"/>
    <w:uiPriority w:val="99"/>
    <w:semiHidden/>
    <w:rsid w:val="0042730C"/>
    <w:rPr>
      <w:color w:val="808080"/>
    </w:rPr>
  </w:style>
  <w:style w:type="character" w:styleId="Hypertextovodkaz">
    <w:name w:val="Hyperlink"/>
    <w:basedOn w:val="Standardnpsmoodstavce"/>
    <w:uiPriority w:val="99"/>
    <w:unhideWhenUsed/>
    <w:rsid w:val="00F83BB3"/>
    <w:rPr>
      <w:color w:val="0563C1" w:themeColor="hyperlink"/>
      <w:u w:val="single"/>
    </w:rPr>
  </w:style>
  <w:style w:type="character" w:customStyle="1" w:styleId="Bodytext4">
    <w:name w:val="Body text (4)_"/>
    <w:basedOn w:val="Standardnpsmoodstavce"/>
    <w:link w:val="Bodytext40"/>
    <w:rsid w:val="00F4302E"/>
    <w:rPr>
      <w:rFonts w:ascii="Arial" w:eastAsia="Arial" w:hAnsi="Arial" w:cs="Arial"/>
      <w:sz w:val="20"/>
      <w:szCs w:val="20"/>
      <w:shd w:val="clear" w:color="auto" w:fill="FFFFFF"/>
    </w:rPr>
  </w:style>
  <w:style w:type="character" w:customStyle="1" w:styleId="Bodytext295ptBold">
    <w:name w:val="Body text (2) + 9.5 pt;Bold"/>
    <w:basedOn w:val="Bodytext2"/>
    <w:rsid w:val="00F4302E"/>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210pt">
    <w:name w:val="Body text (2) + 10 pt"/>
    <w:basedOn w:val="Bodytext2"/>
    <w:rsid w:val="00F4302E"/>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paragraph" w:customStyle="1" w:styleId="Bodytext40">
    <w:name w:val="Body text (4)"/>
    <w:basedOn w:val="Normln"/>
    <w:link w:val="Bodytext4"/>
    <w:rsid w:val="00F4302E"/>
    <w:pPr>
      <w:widowControl w:val="0"/>
      <w:shd w:val="clear" w:color="auto" w:fill="FFFFFF"/>
      <w:spacing w:after="300" w:line="224" w:lineRule="exact"/>
    </w:pPr>
    <w:rPr>
      <w:rFonts w:ascii="Arial" w:eastAsia="Arial" w:hAnsi="Arial" w:cs="Arial"/>
      <w:sz w:val="20"/>
      <w:szCs w:val="20"/>
    </w:rPr>
  </w:style>
  <w:style w:type="paragraph" w:styleId="Textbubliny">
    <w:name w:val="Balloon Text"/>
    <w:basedOn w:val="Normln"/>
    <w:link w:val="TextbublinyChar"/>
    <w:uiPriority w:val="99"/>
    <w:semiHidden/>
    <w:unhideWhenUsed/>
    <w:rsid w:val="00883BE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3BE1"/>
    <w:rPr>
      <w:rFonts w:ascii="Segoe UI" w:hAnsi="Segoe UI" w:cs="Segoe UI"/>
      <w:sz w:val="18"/>
      <w:szCs w:val="18"/>
    </w:rPr>
  </w:style>
  <w:style w:type="character" w:styleId="Odkazintenzivn">
    <w:name w:val="Intense Reference"/>
    <w:basedOn w:val="Standardnpsmoodstavce"/>
    <w:uiPriority w:val="32"/>
    <w:qFormat/>
    <w:rsid w:val="00E93563"/>
    <w:rPr>
      <w:b/>
      <w:bCs/>
      <w:smallCaps/>
      <w:color w:val="5B9BD5" w:themeColor="accent1"/>
      <w:spacing w:val="5"/>
    </w:rPr>
  </w:style>
  <w:style w:type="table" w:customStyle="1" w:styleId="GridTable1LightAccent1">
    <w:name w:val="Grid Table 1 Light Accent 1"/>
    <w:basedOn w:val="Normlntabulka"/>
    <w:uiPriority w:val="46"/>
    <w:rsid w:val="00356C2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2568</Words>
  <Characters>15152</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Kleinová</dc:creator>
  <cp:keywords/>
  <dc:description/>
  <cp:lastModifiedBy>Nikola Kuncová</cp:lastModifiedBy>
  <cp:revision>21</cp:revision>
  <cp:lastPrinted>2019-05-28T10:25:00Z</cp:lastPrinted>
  <dcterms:created xsi:type="dcterms:W3CDTF">2019-05-21T08:56:00Z</dcterms:created>
  <dcterms:modified xsi:type="dcterms:W3CDTF">2019-07-09T10:45:00Z</dcterms:modified>
</cp:coreProperties>
</file>