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F323CD">
        <w:rPr>
          <w:rFonts w:ascii="Times New Roman" w:hAnsi="Times New Roman" w:cs="Times New Roman"/>
          <w:b/>
          <w:sz w:val="28"/>
          <w:szCs w:val="28"/>
        </w:rPr>
        <w:t xml:space="preserve"> TSML/111/18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b/>
          <w:bCs/>
          <w:noProof/>
          <w:sz w:val="20"/>
          <w:szCs w:val="20"/>
        </w:rPr>
        <w:t>Multicar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b/>
          <w:bCs/>
          <w:noProof/>
          <w:sz w:val="20"/>
          <w:szCs w:val="20"/>
        </w:rPr>
        <w:t>M26 AL 4x4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b/>
          <w:noProof/>
          <w:sz w:val="20"/>
          <w:szCs w:val="20"/>
        </w:rPr>
        <w:t>oranžová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b/>
          <w:noProof/>
          <w:sz w:val="20"/>
          <w:szCs w:val="20"/>
        </w:rPr>
        <w:t>1L27644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b/>
          <w:bCs/>
          <w:noProof/>
          <w:sz w:val="20"/>
          <w:szCs w:val="20"/>
        </w:rPr>
        <w:t>WMU2M26434W000288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b/>
          <w:noProof/>
          <w:sz w:val="20"/>
          <w:szCs w:val="20"/>
        </w:rPr>
        <w:t>2004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F323CD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083655">
        <w:rPr>
          <w:rFonts w:ascii="Times New Roman" w:hAnsi="Times New Roman" w:cs="Times New Roman"/>
          <w:sz w:val="20"/>
          <w:szCs w:val="20"/>
        </w:rPr>
        <w:t>137963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="003663B9">
        <w:rPr>
          <w:rFonts w:ascii="Times New Roman" w:hAnsi="Times New Roman" w:cs="Times New Roman"/>
          <w:sz w:val="20"/>
          <w:szCs w:val="20"/>
        </w:rPr>
        <w:t>- Kč bez DPH</w:t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F323CD">
        <w:rPr>
          <w:rFonts w:ascii="Times New Roman" w:hAnsi="Times New Roman" w:cs="Times New Roman"/>
          <w:sz w:val="20"/>
          <w:szCs w:val="20"/>
        </w:rPr>
        <w:t>XX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22.8.2018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1177BA" w:rsidRPr="00C82570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1177BA" w:rsidRPr="00C82570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1177BA" w:rsidRPr="00C82570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/0300, Československá obchodní banka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  <w:lang w:eastAsia="cs-CZ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1177BA" w:rsidRPr="00C82570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Multicar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1177BA" w:rsidRPr="00C82570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M26 AL 4x4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1177BA" w:rsidRPr="00C82570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1L27644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1177BA" w:rsidRPr="00C8257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WMU2M26434W000288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1177BA" w:rsidRPr="00C82570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22.8.2018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1177BA" w:rsidRPr="00C82570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Silná koroze, úniky provozních kapalin, únik oleje z hydrauliky, provozní vůle v uložení i ovládání, znečištěný a poškozený interiér, škrábance na karoserii, přední část poškozená od kamínků, některé pohyblivé části zatuhlé nebo zarezlé, chybí baterie,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1177BA" w:rsidRPr="00C82570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1177BA" w:rsidRPr="00C82570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31"/>
    <w:odso>
      <w:udl w:val="Provider=Microsoft.ACE.OLEDB.12.0;User ID=Admin;Data Source=\\STORAGE\Veacom\Aukce\2018\25 - 66. nákladní aukce ČEZ 20.-22.8.18\Seznam pro tvorbu smluv aukce Veacom 20.8.-22.8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3655"/>
    <w:rsid w:val="00084D91"/>
    <w:rsid w:val="00090392"/>
    <w:rsid w:val="000A0F62"/>
    <w:rsid w:val="000A25E3"/>
    <w:rsid w:val="000A66F6"/>
    <w:rsid w:val="000A679D"/>
    <w:rsid w:val="000B5EEE"/>
    <w:rsid w:val="000B7132"/>
    <w:rsid w:val="000D05F2"/>
    <w:rsid w:val="000D775B"/>
    <w:rsid w:val="000E0778"/>
    <w:rsid w:val="001051BA"/>
    <w:rsid w:val="00112C9D"/>
    <w:rsid w:val="001177BA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663B9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520AD"/>
    <w:rsid w:val="00565105"/>
    <w:rsid w:val="00565C3D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47C45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323CD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0CC60564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8\25%20-%2066.%20n&#225;kladn&#237;%20aukce%20&#268;EZ%2020.-22.8.18\Seznam%20pro%20tvorbu%20smluv%20aukce%20Veacom%2020.8.-22.8.2018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C397-870F-45F5-AED0-6363813E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Folprechtová Alžběta, Bc</cp:lastModifiedBy>
  <cp:revision>3</cp:revision>
  <cp:lastPrinted>2018-12-13T09:44:00Z</cp:lastPrinted>
  <dcterms:created xsi:type="dcterms:W3CDTF">2019-06-04T09:16:00Z</dcterms:created>
  <dcterms:modified xsi:type="dcterms:W3CDTF">2019-07-09T11:33:00Z</dcterms:modified>
</cp:coreProperties>
</file>