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D36" w:rsidRDefault="000E01E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1024255</wp:posOffset>
                </wp:positionH>
                <wp:positionV relativeFrom="paragraph">
                  <wp:posOffset>572135</wp:posOffset>
                </wp:positionV>
                <wp:extent cx="3825240" cy="38354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D36" w:rsidRDefault="00587A1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tabs>
                                <w:tab w:val="left" w:pos="5194"/>
                              </w:tabs>
                              <w:ind w:left="2180"/>
                            </w:pPr>
                            <w:bookmarkStart w:id="0" w:name="bookmark0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Dodatek číslo 1,</w:t>
                            </w:r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ab/>
                            </w:r>
                            <w:bookmarkEnd w:id="0"/>
                          </w:p>
                          <w:p w:rsidR="001A1D36" w:rsidRDefault="00587A1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ke smlouvě o užívání a update ekonomických programů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0.65pt;margin-top:45.05pt;width:301.2pt;height:30.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rJ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" filled="f" stroked="f">
                <v:textbox style="mso-fit-shape-to-text:t" inset="0,0,0,0">
                  <w:txbxContent>
                    <w:p w:rsidR="001A1D36" w:rsidRDefault="00587A1A">
                      <w:pPr>
                        <w:pStyle w:val="Nadpis20"/>
                        <w:keepNext/>
                        <w:keepLines/>
                        <w:shd w:val="clear" w:color="auto" w:fill="auto"/>
                        <w:tabs>
                          <w:tab w:val="left" w:pos="5194"/>
                        </w:tabs>
                        <w:ind w:left="2180"/>
                      </w:pPr>
                      <w:bookmarkStart w:id="1" w:name="bookmark0"/>
                      <w:r>
                        <w:rPr>
                          <w:rStyle w:val="Nadpis2Exact"/>
                          <w:b/>
                          <w:bCs/>
                        </w:rPr>
                        <w:t>Dodatek číslo 1,</w:t>
                      </w:r>
                      <w:r>
                        <w:rPr>
                          <w:rStyle w:val="Nadpis2Exact"/>
                          <w:b/>
                          <w:bCs/>
                        </w:rPr>
                        <w:tab/>
                      </w:r>
                      <w:bookmarkEnd w:id="1"/>
                    </w:p>
                    <w:p w:rsidR="001A1D36" w:rsidRDefault="00587A1A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ke smlouvě o užívání a update ekonomických programů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1D36" w:rsidRDefault="001A1D36">
      <w:pPr>
        <w:spacing w:line="360" w:lineRule="exact"/>
      </w:pPr>
    </w:p>
    <w:p w:rsidR="001A1D36" w:rsidRDefault="001A1D36">
      <w:pPr>
        <w:spacing w:line="448" w:lineRule="exact"/>
      </w:pPr>
    </w:p>
    <w:p w:rsidR="001A1D36" w:rsidRDefault="001A1D36">
      <w:pPr>
        <w:rPr>
          <w:sz w:val="2"/>
          <w:szCs w:val="2"/>
        </w:rPr>
        <w:sectPr w:rsidR="001A1D36">
          <w:type w:val="continuous"/>
          <w:pgSz w:w="11900" w:h="16840"/>
          <w:pgMar w:top="744" w:right="312" w:bottom="1982" w:left="1200" w:header="0" w:footer="3" w:gutter="0"/>
          <w:cols w:space="720"/>
          <w:noEndnote/>
          <w:titlePg/>
          <w:docGrid w:linePitch="360"/>
        </w:sectPr>
      </w:pPr>
    </w:p>
    <w:p w:rsidR="001A1D36" w:rsidRDefault="001A1D36">
      <w:pPr>
        <w:spacing w:line="240" w:lineRule="exact"/>
        <w:rPr>
          <w:sz w:val="19"/>
          <w:szCs w:val="19"/>
        </w:rPr>
      </w:pPr>
    </w:p>
    <w:p w:rsidR="001A1D36" w:rsidRDefault="001A1D36">
      <w:pPr>
        <w:spacing w:before="51" w:after="51" w:line="240" w:lineRule="exact"/>
        <w:rPr>
          <w:sz w:val="19"/>
          <w:szCs w:val="19"/>
        </w:rPr>
      </w:pPr>
    </w:p>
    <w:p w:rsidR="001A1D36" w:rsidRDefault="001A1D36">
      <w:pPr>
        <w:rPr>
          <w:sz w:val="2"/>
          <w:szCs w:val="2"/>
        </w:rPr>
        <w:sectPr w:rsidR="001A1D36">
          <w:type w:val="continuous"/>
          <w:pgSz w:w="11900" w:h="16840"/>
          <w:pgMar w:top="2333" w:right="0" w:bottom="1997" w:left="0" w:header="0" w:footer="3" w:gutter="0"/>
          <w:cols w:space="720"/>
          <w:noEndnote/>
          <w:docGrid w:linePitch="360"/>
        </w:sectPr>
      </w:pPr>
    </w:p>
    <w:p w:rsidR="000E01E4" w:rsidRDefault="00587A1A">
      <w:pPr>
        <w:pStyle w:val="Nadpis20"/>
        <w:keepNext/>
        <w:keepLines/>
        <w:shd w:val="clear" w:color="auto" w:fill="auto"/>
        <w:spacing w:line="586" w:lineRule="exact"/>
        <w:ind w:left="400" w:right="5900"/>
        <w:jc w:val="left"/>
      </w:pPr>
      <w:bookmarkStart w:id="2" w:name="bookmark2"/>
      <w:r>
        <w:t xml:space="preserve">1. </w:t>
      </w:r>
      <w:r>
        <w:t xml:space="preserve">Smluvní strany </w:t>
      </w:r>
    </w:p>
    <w:p w:rsidR="001A1D36" w:rsidRDefault="00587A1A">
      <w:pPr>
        <w:pStyle w:val="Nadpis20"/>
        <w:keepNext/>
        <w:keepLines/>
        <w:shd w:val="clear" w:color="auto" w:fill="auto"/>
        <w:spacing w:line="586" w:lineRule="exact"/>
        <w:ind w:left="400" w:right="5900"/>
        <w:jc w:val="left"/>
      </w:pPr>
      <w:r>
        <w:t>1. Zákazník:</w:t>
      </w:r>
      <w:bookmarkEnd w:id="2"/>
    </w:p>
    <w:p w:rsidR="001A1D36" w:rsidRDefault="00587A1A" w:rsidP="000E01E4">
      <w:pPr>
        <w:pStyle w:val="Nadpis20"/>
        <w:keepNext/>
        <w:keepLines/>
        <w:shd w:val="clear" w:color="auto" w:fill="auto"/>
        <w:spacing w:line="240" w:lineRule="auto"/>
        <w:jc w:val="left"/>
      </w:pPr>
      <w:bookmarkStart w:id="3" w:name="bookmark3"/>
      <w:r>
        <w:t xml:space="preserve">Správa a údržba silnic Slovácká, </w:t>
      </w:r>
      <w:r>
        <w:rPr>
          <w:rStyle w:val="Nadpis2Netun"/>
        </w:rPr>
        <w:t>s.r.o.</w:t>
      </w:r>
      <w:bookmarkEnd w:id="3"/>
    </w:p>
    <w:p w:rsidR="000E01E4" w:rsidRDefault="00587A1A" w:rsidP="000E01E4">
      <w:pPr>
        <w:pStyle w:val="Zkladntext20"/>
        <w:shd w:val="clear" w:color="auto" w:fill="auto"/>
        <w:spacing w:after="0" w:line="240" w:lineRule="auto"/>
        <w:ind w:right="45"/>
      </w:pPr>
      <w:r>
        <w:t>Pivovarská 514, Jarošov, Uherské Hradiště, PSČ 686 01</w:t>
      </w:r>
    </w:p>
    <w:p w:rsidR="000E01E4" w:rsidRDefault="00587A1A" w:rsidP="000E01E4">
      <w:pPr>
        <w:pStyle w:val="Zkladntext20"/>
        <w:shd w:val="clear" w:color="auto" w:fill="auto"/>
        <w:spacing w:after="0" w:line="240" w:lineRule="auto"/>
        <w:ind w:right="45"/>
      </w:pPr>
      <w:r>
        <w:t>zastoupená: Ing. Michalem Hanačíkem, jednatelem</w:t>
      </w:r>
    </w:p>
    <w:p w:rsidR="000E01E4" w:rsidRDefault="00587A1A" w:rsidP="000E01E4">
      <w:pPr>
        <w:pStyle w:val="Zkladntext20"/>
        <w:shd w:val="clear" w:color="auto" w:fill="auto"/>
        <w:spacing w:after="0" w:line="240" w:lineRule="auto"/>
        <w:ind w:right="45"/>
      </w:pPr>
      <w:r>
        <w:t>IČO: 269 13</w:t>
      </w:r>
      <w:r w:rsidR="000E01E4">
        <w:t> 2</w:t>
      </w:r>
      <w:r>
        <w:t>16</w:t>
      </w:r>
    </w:p>
    <w:p w:rsidR="001A1D36" w:rsidRDefault="00587A1A" w:rsidP="000E01E4">
      <w:pPr>
        <w:pStyle w:val="Zkladntext20"/>
        <w:shd w:val="clear" w:color="auto" w:fill="auto"/>
        <w:spacing w:after="0" w:line="240" w:lineRule="auto"/>
        <w:ind w:right="45"/>
      </w:pPr>
      <w:r>
        <w:t>DIČ: CZ 269 13</w:t>
      </w:r>
      <w:r w:rsidR="000E01E4">
        <w:t> </w:t>
      </w:r>
      <w:r>
        <w:t>216</w:t>
      </w:r>
    </w:p>
    <w:p w:rsidR="000E01E4" w:rsidRDefault="000E01E4" w:rsidP="000E01E4">
      <w:pPr>
        <w:pStyle w:val="Zkladntext20"/>
        <w:shd w:val="clear" w:color="auto" w:fill="auto"/>
        <w:spacing w:after="0" w:line="240" w:lineRule="auto"/>
        <w:ind w:right="45"/>
      </w:pPr>
    </w:p>
    <w:p w:rsidR="001A1D36" w:rsidRDefault="00587A1A">
      <w:pPr>
        <w:pStyle w:val="Zkladntext20"/>
        <w:shd w:val="clear" w:color="auto" w:fill="auto"/>
        <w:spacing w:after="598" w:line="240" w:lineRule="exact"/>
      </w:pPr>
      <w:r>
        <w:t xml:space="preserve">(dále jen </w:t>
      </w:r>
      <w:r>
        <w:rPr>
          <w:rStyle w:val="Zkladntext2Tun"/>
        </w:rPr>
        <w:t>zákazník)</w:t>
      </w:r>
    </w:p>
    <w:p w:rsidR="001A1D36" w:rsidRDefault="00587A1A">
      <w:pPr>
        <w:pStyle w:val="Nadpis20"/>
        <w:keepNext/>
        <w:keepLines/>
        <w:shd w:val="clear" w:color="auto" w:fill="auto"/>
        <w:spacing w:after="564" w:line="240" w:lineRule="exact"/>
        <w:ind w:left="400"/>
      </w:pPr>
      <w:bookmarkStart w:id="4" w:name="bookmark4"/>
      <w:r>
        <w:t xml:space="preserve">2. </w:t>
      </w:r>
      <w:bookmarkStart w:id="5" w:name="_GoBack"/>
      <w:r>
        <w:t>Dodavatel:</w:t>
      </w:r>
      <w:bookmarkEnd w:id="4"/>
    </w:p>
    <w:p w:rsidR="001A1D36" w:rsidRDefault="00587A1A">
      <w:pPr>
        <w:pStyle w:val="Nadpis20"/>
        <w:keepNext/>
        <w:keepLines/>
        <w:shd w:val="clear" w:color="auto" w:fill="auto"/>
        <w:spacing w:line="288" w:lineRule="exact"/>
        <w:jc w:val="left"/>
      </w:pPr>
      <w:bookmarkStart w:id="6" w:name="bookmark5"/>
      <w:r>
        <w:t xml:space="preserve">Soft-Pc, </w:t>
      </w:r>
      <w:r>
        <w:t>s.r.o.</w:t>
      </w:r>
      <w:bookmarkEnd w:id="6"/>
    </w:p>
    <w:p w:rsidR="000E01E4" w:rsidRDefault="00587A1A" w:rsidP="000E01E4">
      <w:pPr>
        <w:pStyle w:val="Zkladntext20"/>
        <w:shd w:val="clear" w:color="auto" w:fill="auto"/>
        <w:spacing w:after="0" w:line="240" w:lineRule="auto"/>
        <w:ind w:right="2200"/>
      </w:pPr>
      <w:r>
        <w:t>Nad Dubinkou 1631, Rychnov nad Kněžnou, PSČ 516 01</w:t>
      </w:r>
    </w:p>
    <w:p w:rsidR="001A1D36" w:rsidRDefault="00587A1A" w:rsidP="000E01E4">
      <w:pPr>
        <w:pStyle w:val="Zkladntext20"/>
        <w:shd w:val="clear" w:color="auto" w:fill="auto"/>
        <w:spacing w:after="0" w:line="240" w:lineRule="auto"/>
        <w:ind w:right="2200"/>
      </w:pPr>
      <w:r>
        <w:t>zapsaná v Obchodním rejstříku, vedeném KS v Hradci Králově odd. C, Vložka 24921</w:t>
      </w:r>
    </w:p>
    <w:bookmarkEnd w:id="5"/>
    <w:p w:rsidR="000E01E4" w:rsidRDefault="00587A1A" w:rsidP="000E01E4">
      <w:pPr>
        <w:pStyle w:val="Zkladntext20"/>
        <w:shd w:val="clear" w:color="auto" w:fill="auto"/>
        <w:spacing w:after="0" w:line="240" w:lineRule="auto"/>
        <w:ind w:right="2200"/>
      </w:pPr>
      <w:r>
        <w:t>zastoupená Ing. Romanou Trejtnarovou, jednatelkou</w:t>
      </w:r>
    </w:p>
    <w:p w:rsidR="000E01E4" w:rsidRDefault="00587A1A" w:rsidP="000E01E4">
      <w:pPr>
        <w:pStyle w:val="Zkladntext20"/>
        <w:shd w:val="clear" w:color="auto" w:fill="auto"/>
        <w:spacing w:after="0" w:line="240" w:lineRule="auto"/>
        <w:ind w:right="2200"/>
      </w:pPr>
      <w:r>
        <w:t>IČO: 275 39</w:t>
      </w:r>
      <w:r w:rsidR="000E01E4">
        <w:t> </w:t>
      </w:r>
      <w:r>
        <w:t>491</w:t>
      </w:r>
    </w:p>
    <w:p w:rsidR="001A1D36" w:rsidRDefault="00587A1A" w:rsidP="000E01E4">
      <w:pPr>
        <w:pStyle w:val="Zkladntext20"/>
        <w:shd w:val="clear" w:color="auto" w:fill="auto"/>
        <w:spacing w:after="0" w:line="240" w:lineRule="auto"/>
        <w:ind w:right="2200"/>
      </w:pPr>
      <w:r>
        <w:t>DIČ: CZ 275 39</w:t>
      </w:r>
      <w:r w:rsidR="000E01E4">
        <w:t> </w:t>
      </w:r>
      <w:r>
        <w:t>491</w:t>
      </w:r>
    </w:p>
    <w:p w:rsidR="000E01E4" w:rsidRDefault="000E01E4" w:rsidP="000E01E4">
      <w:pPr>
        <w:pStyle w:val="Zkladntext20"/>
        <w:shd w:val="clear" w:color="auto" w:fill="auto"/>
        <w:spacing w:after="0" w:line="240" w:lineRule="auto"/>
        <w:ind w:right="2200"/>
      </w:pPr>
    </w:p>
    <w:p w:rsidR="001A1D36" w:rsidRDefault="00587A1A">
      <w:pPr>
        <w:pStyle w:val="Zkladntext30"/>
        <w:shd w:val="clear" w:color="auto" w:fill="auto"/>
        <w:spacing w:after="617" w:line="240" w:lineRule="exact"/>
      </w:pPr>
      <w:r>
        <w:rPr>
          <w:rStyle w:val="Zkladntext3Netun"/>
        </w:rPr>
        <w:t xml:space="preserve">(dále jen </w:t>
      </w:r>
      <w:r>
        <w:t>dodavatel)</w:t>
      </w:r>
    </w:p>
    <w:p w:rsidR="001A1D36" w:rsidRDefault="00587A1A">
      <w:pPr>
        <w:pStyle w:val="Nadpis20"/>
        <w:keepNext/>
        <w:keepLines/>
        <w:shd w:val="clear" w:color="auto" w:fill="auto"/>
        <w:spacing w:line="288" w:lineRule="exact"/>
        <w:ind w:left="400"/>
      </w:pPr>
      <w:bookmarkStart w:id="7" w:name="bookmark6"/>
      <w:r>
        <w:t>1. Úvodní us</w:t>
      </w:r>
      <w:r>
        <w:t>tanovení</w:t>
      </w:r>
      <w:bookmarkEnd w:id="7"/>
    </w:p>
    <w:p w:rsidR="001A1D36" w:rsidRDefault="00587A1A">
      <w:pPr>
        <w:pStyle w:val="Zkladntext20"/>
        <w:shd w:val="clear" w:color="auto" w:fill="auto"/>
        <w:spacing w:after="540"/>
      </w:pPr>
      <w:r>
        <w:t>Obě smluvní strany se dohodly na změně Smlouvy o užívání, aktualizaci a update ekonomických programů.</w:t>
      </w:r>
    </w:p>
    <w:p w:rsidR="001A1D36" w:rsidRDefault="00587A1A">
      <w:pPr>
        <w:pStyle w:val="Nadpis20"/>
        <w:keepNext/>
        <w:keepLines/>
        <w:shd w:val="clear" w:color="auto" w:fill="auto"/>
        <w:spacing w:line="288" w:lineRule="exact"/>
        <w:ind w:left="400"/>
      </w:pPr>
      <w:bookmarkStart w:id="8" w:name="bookmark7"/>
      <w:r>
        <w:t>2. Předmět dodatku</w:t>
      </w:r>
      <w:bookmarkEnd w:id="8"/>
    </w:p>
    <w:p w:rsidR="001A1D36" w:rsidRDefault="00587A1A">
      <w:pPr>
        <w:pStyle w:val="Zkladntext20"/>
        <w:numPr>
          <w:ilvl w:val="0"/>
          <w:numId w:val="1"/>
        </w:numPr>
        <w:shd w:val="clear" w:color="auto" w:fill="auto"/>
        <w:tabs>
          <w:tab w:val="left" w:pos="1079"/>
        </w:tabs>
        <w:spacing w:after="0"/>
        <w:ind w:left="400"/>
        <w:jc w:val="both"/>
      </w:pPr>
      <w:r>
        <w:t>Smluvní strany se tímto dohodly na následujících změnách smlouvy</w:t>
      </w:r>
    </w:p>
    <w:p w:rsidR="001A1D36" w:rsidRDefault="00587A1A">
      <w:pPr>
        <w:pStyle w:val="Zkladntext20"/>
        <w:numPr>
          <w:ilvl w:val="0"/>
          <w:numId w:val="1"/>
        </w:numPr>
        <w:shd w:val="clear" w:color="auto" w:fill="auto"/>
        <w:tabs>
          <w:tab w:val="left" w:pos="1079"/>
        </w:tabs>
        <w:spacing w:after="540"/>
        <w:ind w:left="400"/>
        <w:jc w:val="both"/>
      </w:pPr>
      <w:r>
        <w:t xml:space="preserve">V čl, 4. smlouvy ruší a nahrazuje se následujícím </w:t>
      </w:r>
      <w:r>
        <w:t>textem.</w:t>
      </w:r>
    </w:p>
    <w:p w:rsidR="001A1D36" w:rsidRDefault="00587A1A">
      <w:pPr>
        <w:pStyle w:val="Nadpis20"/>
        <w:keepNext/>
        <w:keepLines/>
        <w:shd w:val="clear" w:color="auto" w:fill="auto"/>
        <w:spacing w:line="288" w:lineRule="exact"/>
        <w:jc w:val="left"/>
      </w:pPr>
      <w:bookmarkStart w:id="9" w:name="bookmark8"/>
      <w:r>
        <w:t>čl. 4. Sjednaná cena</w:t>
      </w:r>
      <w:bookmarkEnd w:id="9"/>
    </w:p>
    <w:p w:rsidR="001A1D36" w:rsidRDefault="00587A1A">
      <w:pPr>
        <w:pStyle w:val="Zkladntext20"/>
        <w:numPr>
          <w:ilvl w:val="0"/>
          <w:numId w:val="2"/>
        </w:numPr>
        <w:shd w:val="clear" w:color="auto" w:fill="auto"/>
        <w:tabs>
          <w:tab w:val="left" w:pos="493"/>
        </w:tabs>
        <w:spacing w:after="0"/>
      </w:pPr>
      <w:r>
        <w:t>Cena za licenční použití v rámci fakturační jednotky, za aktualizaci a update je stanovena ve výši 7.890,- Kč měsíčně bez DPH.</w:t>
      </w:r>
    </w:p>
    <w:p w:rsidR="001A1D36" w:rsidRDefault="00587A1A">
      <w:pPr>
        <w:pStyle w:val="Zkladntext20"/>
        <w:numPr>
          <w:ilvl w:val="0"/>
          <w:numId w:val="2"/>
        </w:numPr>
        <w:shd w:val="clear" w:color="auto" w:fill="auto"/>
        <w:tabs>
          <w:tab w:val="left" w:pos="507"/>
        </w:tabs>
        <w:spacing w:after="0"/>
        <w:jc w:val="both"/>
      </w:pPr>
      <w:r>
        <w:t>Případná úprava sjednané ceny může být provedena na základě dodatku smlouvy.</w:t>
      </w:r>
      <w:r>
        <w:br w:type="page"/>
      </w:r>
    </w:p>
    <w:p w:rsidR="000E01E4" w:rsidRDefault="000E01E4" w:rsidP="000E01E4">
      <w:pPr>
        <w:pStyle w:val="Nadpis20"/>
        <w:keepNext/>
        <w:keepLines/>
        <w:shd w:val="clear" w:color="auto" w:fill="auto"/>
        <w:spacing w:line="586" w:lineRule="exact"/>
        <w:ind w:left="400" w:right="4156"/>
        <w:jc w:val="left"/>
      </w:pPr>
      <w:r>
        <w:lastRenderedPageBreak/>
        <w:t>3. Závěrečná ustanovení</w:t>
      </w:r>
    </w:p>
    <w:p w:rsidR="000E01E4" w:rsidRDefault="000E01E4" w:rsidP="000E01E4">
      <w:pPr>
        <w:pStyle w:val="Nadpis20"/>
        <w:keepNext/>
        <w:keepLines/>
        <w:shd w:val="clear" w:color="auto" w:fill="auto"/>
        <w:spacing w:line="586" w:lineRule="exact"/>
        <w:ind w:left="400" w:right="4156"/>
        <w:jc w:val="left"/>
      </w:pPr>
    </w:p>
    <w:p w:rsidR="001A1D36" w:rsidRDefault="00587A1A">
      <w:pPr>
        <w:pStyle w:val="Zkladntext20"/>
        <w:numPr>
          <w:ilvl w:val="0"/>
          <w:numId w:val="3"/>
        </w:numPr>
        <w:shd w:val="clear" w:color="auto" w:fill="auto"/>
        <w:tabs>
          <w:tab w:val="left" w:pos="488"/>
        </w:tabs>
        <w:spacing w:after="261" w:line="240" w:lineRule="exact"/>
        <w:jc w:val="both"/>
      </w:pPr>
      <w:r>
        <w:t xml:space="preserve">Tento dodatek se řídí </w:t>
      </w:r>
      <w:r>
        <w:t>a byl uzavřen v souladu s českým právním řádem.</w:t>
      </w:r>
    </w:p>
    <w:p w:rsidR="001A1D36" w:rsidRDefault="00587A1A">
      <w:pPr>
        <w:pStyle w:val="Zkladntext20"/>
        <w:numPr>
          <w:ilvl w:val="0"/>
          <w:numId w:val="3"/>
        </w:numPr>
        <w:shd w:val="clear" w:color="auto" w:fill="auto"/>
        <w:tabs>
          <w:tab w:val="left" w:pos="507"/>
        </w:tabs>
        <w:spacing w:after="286" w:line="298" w:lineRule="exact"/>
        <w:jc w:val="both"/>
      </w:pPr>
      <w:r>
        <w:t>Tento dodatek byl vyhotoven ve dvou stejnopisech s platností originálu. Každá ze smluvních stran obdrží jedno vyhotovení.</w:t>
      </w:r>
    </w:p>
    <w:p w:rsidR="001A1D36" w:rsidRDefault="00587A1A">
      <w:pPr>
        <w:pStyle w:val="Zkladntext20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240" w:lineRule="exact"/>
        <w:jc w:val="both"/>
      </w:pPr>
      <w:r>
        <w:t xml:space="preserve">Ostatní ujednání smlouvy jsou tímto dodatkem </w:t>
      </w:r>
      <w:r>
        <w:t>nedotčena.</w:t>
      </w:r>
    </w:p>
    <w:p w:rsidR="001A1D36" w:rsidRDefault="001A1D36">
      <w:pPr>
        <w:pStyle w:val="Zkladntext60"/>
        <w:shd w:val="clear" w:color="auto" w:fill="auto"/>
        <w:ind w:right="640"/>
      </w:pPr>
    </w:p>
    <w:p w:rsidR="000E01E4" w:rsidRDefault="000E01E4">
      <w:pPr>
        <w:pStyle w:val="Zkladntext60"/>
        <w:shd w:val="clear" w:color="auto" w:fill="auto"/>
        <w:ind w:right="640"/>
      </w:pPr>
    </w:p>
    <w:p w:rsidR="000E01E4" w:rsidRDefault="000E01E4">
      <w:pPr>
        <w:pStyle w:val="Zkladntext60"/>
        <w:shd w:val="clear" w:color="auto" w:fill="auto"/>
        <w:ind w:right="640"/>
      </w:pPr>
    </w:p>
    <w:p w:rsidR="000E01E4" w:rsidRDefault="000E01E4">
      <w:pPr>
        <w:pStyle w:val="Zkladntext60"/>
        <w:shd w:val="clear" w:color="auto" w:fill="auto"/>
        <w:ind w:right="640"/>
      </w:pPr>
    </w:p>
    <w:p w:rsidR="000E01E4" w:rsidRDefault="000E01E4">
      <w:pPr>
        <w:pStyle w:val="Zkladntext60"/>
        <w:shd w:val="clear" w:color="auto" w:fill="auto"/>
        <w:ind w:right="640"/>
      </w:pPr>
    </w:p>
    <w:p w:rsidR="000E01E4" w:rsidRPr="000E01E4" w:rsidRDefault="000E01E4" w:rsidP="000E01E4">
      <w:pPr>
        <w:pStyle w:val="Zkladntext60"/>
        <w:shd w:val="clear" w:color="auto" w:fill="auto"/>
        <w:ind w:right="64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ectPr w:rsidR="000E01E4" w:rsidRPr="000E01E4">
          <w:type w:val="continuous"/>
          <w:pgSz w:w="11900" w:h="16840"/>
          <w:pgMar w:top="2333" w:right="1992" w:bottom="1997" w:left="1216" w:header="0" w:footer="3" w:gutter="0"/>
          <w:cols w:space="720"/>
          <w:noEndnote/>
          <w:docGrid w:linePitch="360"/>
        </w:sectPr>
      </w:pPr>
      <w:r w:rsidRPr="000E01E4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Dne: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0E01E4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Dne:</w:t>
      </w:r>
    </w:p>
    <w:p w:rsidR="000E01E4" w:rsidRDefault="000E01E4">
      <w:pPr>
        <w:pStyle w:val="Zkladntext60"/>
        <w:shd w:val="clear" w:color="auto" w:fill="auto"/>
        <w:ind w:right="64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E01E4" w:rsidRDefault="000E01E4">
      <w:pPr>
        <w:pStyle w:val="Zkladntext60"/>
        <w:shd w:val="clear" w:color="auto" w:fill="auto"/>
        <w:ind w:right="64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E01E4" w:rsidRDefault="000E01E4">
      <w:pPr>
        <w:pStyle w:val="Zkladntext60"/>
        <w:shd w:val="clear" w:color="auto" w:fill="auto"/>
        <w:ind w:right="64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E01E4" w:rsidRDefault="000E01E4">
      <w:pPr>
        <w:pStyle w:val="Zkladntext60"/>
        <w:shd w:val="clear" w:color="auto" w:fill="auto"/>
        <w:ind w:right="64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E01E4" w:rsidRDefault="000E01E4">
      <w:pPr>
        <w:pStyle w:val="Zkladntext60"/>
        <w:shd w:val="clear" w:color="auto" w:fill="auto"/>
        <w:ind w:right="64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E01E4" w:rsidRDefault="000E01E4">
      <w:pPr>
        <w:pStyle w:val="Zkladntext60"/>
        <w:shd w:val="clear" w:color="auto" w:fill="auto"/>
        <w:ind w:right="64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E01E4" w:rsidRDefault="000E01E4">
      <w:pPr>
        <w:pStyle w:val="Zkladntext60"/>
        <w:shd w:val="clear" w:color="auto" w:fill="auto"/>
        <w:ind w:right="64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E01E4" w:rsidRDefault="000E01E4">
      <w:pPr>
        <w:pStyle w:val="Zkladntext60"/>
        <w:shd w:val="clear" w:color="auto" w:fill="auto"/>
        <w:ind w:right="64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E01E4" w:rsidRDefault="000E01E4">
      <w:pPr>
        <w:pStyle w:val="Zkladntext60"/>
        <w:shd w:val="clear" w:color="auto" w:fill="auto"/>
        <w:ind w:right="64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E01E4" w:rsidRPr="000E01E4" w:rsidRDefault="000E01E4" w:rsidP="000E01E4">
      <w:pPr>
        <w:pStyle w:val="Zkladntext60"/>
        <w:shd w:val="clear" w:color="auto" w:fill="auto"/>
        <w:ind w:right="45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ectPr w:rsidR="000E01E4" w:rsidRPr="000E01E4">
          <w:type w:val="continuous"/>
          <w:pgSz w:w="11900" w:h="16840"/>
          <w:pgMar w:top="2333" w:right="1992" w:bottom="1997" w:left="1216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oftHyphen/>
        <w:t>---------------------------------------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oftHyphen/>
        <w:t>---------------------------------------</w:t>
      </w:r>
    </w:p>
    <w:p w:rsidR="000E01E4" w:rsidRPr="000E01E4" w:rsidRDefault="000E01E4" w:rsidP="000E01E4">
      <w:pPr>
        <w:pStyle w:val="Zkladntext60"/>
        <w:shd w:val="clear" w:color="auto" w:fill="auto"/>
        <w:ind w:right="45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ectPr w:rsidR="000E01E4" w:rsidRPr="000E01E4">
          <w:type w:val="continuous"/>
          <w:pgSz w:w="11900" w:h="16840"/>
          <w:pgMar w:top="2333" w:right="1992" w:bottom="1997" w:left="1216" w:header="0" w:footer="3" w:gutter="0"/>
          <w:cols w:space="720"/>
          <w:noEndnote/>
          <w:docGrid w:linePitch="360"/>
        </w:sectPr>
      </w:pPr>
    </w:p>
    <w:p w:rsidR="001A1D36" w:rsidRDefault="001A1D36">
      <w:pPr>
        <w:rPr>
          <w:sz w:val="2"/>
          <w:szCs w:val="2"/>
        </w:rPr>
      </w:pPr>
    </w:p>
    <w:p w:rsidR="000E01E4" w:rsidRDefault="00587A1A" w:rsidP="000E01E4">
      <w:pPr>
        <w:pStyle w:val="Zkladntext20"/>
        <w:shd w:val="clear" w:color="auto" w:fill="auto"/>
        <w:spacing w:after="0" w:line="293" w:lineRule="exact"/>
        <w:ind w:right="20"/>
      </w:pPr>
      <w:r>
        <w:t>Statutární zástup</w:t>
      </w:r>
      <w:r w:rsidR="000E01E4">
        <w:t>c</w:t>
      </w:r>
      <w:r>
        <w:t>e dodavatele</w:t>
      </w:r>
      <w:r w:rsidR="000E01E4">
        <w:tab/>
      </w:r>
      <w:r w:rsidR="000E01E4">
        <w:tab/>
      </w:r>
      <w:r w:rsidR="000E01E4">
        <w:tab/>
      </w:r>
      <w:r w:rsidR="000E01E4">
        <w:t>Statutární zástupce zákazník</w:t>
      </w:r>
      <w:r w:rsidR="000E01E4">
        <w:t>a</w:t>
      </w:r>
    </w:p>
    <w:p w:rsidR="001A1D36" w:rsidRDefault="00587A1A" w:rsidP="000E01E4">
      <w:pPr>
        <w:pStyle w:val="Zkladntext20"/>
        <w:shd w:val="clear" w:color="auto" w:fill="auto"/>
        <w:spacing w:after="0" w:line="293" w:lineRule="exact"/>
        <w:ind w:right="20"/>
      </w:pPr>
      <w:r>
        <w:t>Ing. Romana Trejtnarová, jednatel</w:t>
      </w:r>
      <w:r w:rsidR="000E01E4">
        <w:tab/>
      </w:r>
      <w:r w:rsidR="000E01E4">
        <w:tab/>
      </w:r>
      <w:r w:rsidR="000E01E4">
        <w:tab/>
      </w:r>
      <w:r>
        <w:t>I</w:t>
      </w:r>
      <w:r>
        <w:t>ng. Michal Hanačík, jednatel</w:t>
      </w:r>
    </w:p>
    <w:sectPr w:rsidR="001A1D36" w:rsidSect="000E01E4">
      <w:type w:val="continuous"/>
      <w:pgSz w:w="11900" w:h="16840"/>
      <w:pgMar w:top="2318" w:right="2353" w:bottom="2318" w:left="1623" w:header="0" w:footer="3" w:gutter="0"/>
      <w:cols w:space="1373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A1A" w:rsidRDefault="00587A1A">
      <w:r>
        <w:separator/>
      </w:r>
    </w:p>
  </w:endnote>
  <w:endnote w:type="continuationSeparator" w:id="0">
    <w:p w:rsidR="00587A1A" w:rsidRDefault="0058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A1A" w:rsidRDefault="00587A1A"/>
  </w:footnote>
  <w:footnote w:type="continuationSeparator" w:id="0">
    <w:p w:rsidR="00587A1A" w:rsidRDefault="00587A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C0B"/>
    <w:multiLevelType w:val="multilevel"/>
    <w:tmpl w:val="88F6D4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0C2E4B"/>
    <w:multiLevelType w:val="multilevel"/>
    <w:tmpl w:val="6890BCC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432730"/>
    <w:multiLevelType w:val="multilevel"/>
    <w:tmpl w:val="3A7062C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36"/>
    <w:rsid w:val="000E01E4"/>
    <w:rsid w:val="001A1D36"/>
    <w:rsid w:val="0058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CD60B"/>
  <w15:docId w15:val="{4BC5DD85-BD3F-446D-AA65-09A43749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11ptNetundkovn0ptExact">
    <w:name w:val="Nadpis #2 + 11 pt;Ne tučné;Řádkování 0 pt Exac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Exact1">
    <w:name w:val="Nadpis #1 Exact"/>
    <w:basedOn w:val="Nadpis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44ptNetunKurzvadkovn0ptExact">
    <w:name w:val="Základní text (4) + 4 pt;Ne tučné;Kurzíva;Řádkování 0 pt Exact"/>
    <w:basedOn w:val="Zkladn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w w:val="150"/>
      <w:sz w:val="18"/>
      <w:szCs w:val="18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Garamond" w:eastAsia="Garamond" w:hAnsi="Garamond" w:cs="Garamond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8pt">
    <w:name w:val="Základní text (5) + 8 pt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Calibri" w:eastAsia="Calibri" w:hAnsi="Calibri" w:cs="Calibri"/>
      <w:spacing w:val="-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2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0"/>
      <w:szCs w:val="1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w w:val="150"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82"/>
      <w:szCs w:val="8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88" w:lineRule="exact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6" w:lineRule="exact"/>
      <w:jc w:val="center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7" w:lineRule="exact"/>
      <w:ind w:firstLine="3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after="60" w:line="0" w:lineRule="atLeast"/>
      <w:ind w:firstLine="960"/>
    </w:pPr>
    <w:rPr>
      <w:rFonts w:ascii="Calibri" w:eastAsia="Calibri" w:hAnsi="Calibri" w:cs="Calibri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202" w:lineRule="exact"/>
      <w:ind w:firstLine="960"/>
    </w:pPr>
    <w:rPr>
      <w:rFonts w:ascii="Calibri" w:eastAsia="Calibri" w:hAnsi="Calibri" w:cs="Calibri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0E0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1E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E01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1E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5789-912C-4623-ABC8-57066E81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bhC308 SUS19070310321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bhC308 SUS19070310321</dc:title>
  <dc:subject/>
  <dc:creator>Dostálková Iveta</dc:creator>
  <cp:keywords/>
  <cp:lastModifiedBy>Dostálková Iveta</cp:lastModifiedBy>
  <cp:revision>1</cp:revision>
  <dcterms:created xsi:type="dcterms:W3CDTF">2019-07-09T07:26:00Z</dcterms:created>
  <dcterms:modified xsi:type="dcterms:W3CDTF">2019-07-09T07:40:00Z</dcterms:modified>
</cp:coreProperties>
</file>