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1343A" w14:textId="70C2E713" w:rsidR="00E46ED4" w:rsidRDefault="00E46ED4" w:rsidP="00E46ED4">
      <w:pPr>
        <w:pStyle w:val="Nadpis5"/>
        <w:rPr>
          <w:rFonts w:ascii="Arial" w:hAnsi="Arial" w:cs="Arial"/>
          <w:sz w:val="28"/>
          <w:szCs w:val="28"/>
        </w:rPr>
      </w:pPr>
      <w:proofErr w:type="gramStart"/>
      <w:r w:rsidRPr="00C2244B">
        <w:rPr>
          <w:rFonts w:ascii="Arial" w:hAnsi="Arial" w:cs="Arial"/>
          <w:sz w:val="28"/>
          <w:szCs w:val="28"/>
        </w:rPr>
        <w:t>S M L O U V A  O  D Í L O</w:t>
      </w:r>
      <w:proofErr w:type="gramEnd"/>
    </w:p>
    <w:p w14:paraId="0027C0D0" w14:textId="77777777" w:rsidR="002C07C7" w:rsidRPr="002C07C7" w:rsidRDefault="002C07C7" w:rsidP="002C07C7"/>
    <w:p w14:paraId="55BD8A42" w14:textId="4B5EA678" w:rsidR="00E46ED4" w:rsidRPr="0099758F" w:rsidRDefault="001A4F44" w:rsidP="000F5F3E">
      <w:pPr>
        <w:pStyle w:val="Nadpis5"/>
        <w:rPr>
          <w:rFonts w:ascii="Arial" w:hAnsi="Arial" w:cs="Arial"/>
          <w:szCs w:val="24"/>
        </w:rPr>
      </w:pPr>
      <w:r>
        <w:rPr>
          <w:rFonts w:ascii="Arial" w:hAnsi="Arial" w:cs="Arial"/>
          <w:szCs w:val="24"/>
        </w:rPr>
        <w:t xml:space="preserve"> </w:t>
      </w:r>
      <w:r w:rsidR="00E87935" w:rsidRPr="002C07C7">
        <w:rPr>
          <w:rFonts w:ascii="Arial" w:hAnsi="Arial" w:cs="Arial"/>
          <w:szCs w:val="24"/>
        </w:rPr>
        <w:t xml:space="preserve"> </w:t>
      </w:r>
      <w:r w:rsidR="000F5F3E" w:rsidRPr="00CA07EF">
        <w:rPr>
          <w:rFonts w:ascii="Arial" w:hAnsi="Arial" w:cs="Arial"/>
          <w:sz w:val="20"/>
        </w:rPr>
        <w:t>„</w:t>
      </w:r>
      <w:r w:rsidR="000F5F3E" w:rsidRPr="001F6D77">
        <w:rPr>
          <w:rFonts w:ascii="Arial" w:hAnsi="Arial" w:cs="Arial"/>
          <w:sz w:val="20"/>
        </w:rPr>
        <w:t>ZŠ Ostrov – Řešení bezbariérovosti venkovních a výukových prostor a keramické dílny</w:t>
      </w:r>
      <w:r w:rsidR="000F5F3E">
        <w:rPr>
          <w:rFonts w:ascii="Arial" w:hAnsi="Arial" w:cs="Arial"/>
          <w:sz w:val="20"/>
        </w:rPr>
        <w:t xml:space="preserve"> – BEZBARIÉROVÉ ÚPRAVY</w:t>
      </w:r>
      <w:r w:rsidR="000F5F3E" w:rsidRPr="00CA07EF">
        <w:rPr>
          <w:rFonts w:ascii="Arial" w:hAnsi="Arial" w:cs="Arial"/>
          <w:sz w:val="20"/>
        </w:rPr>
        <w:t>“</w:t>
      </w:r>
    </w:p>
    <w:p w14:paraId="636DE31C" w14:textId="77777777" w:rsidR="00E46ED4" w:rsidRPr="00B93FB6" w:rsidRDefault="00E46ED4" w:rsidP="00E46ED4">
      <w:pPr>
        <w:rPr>
          <w:rFonts w:ascii="Arial" w:hAnsi="Arial" w:cs="Arial"/>
        </w:rPr>
      </w:pPr>
    </w:p>
    <w:p w14:paraId="0B5FC82A" w14:textId="31D2FDF7" w:rsidR="00E87935" w:rsidRPr="00C2244B" w:rsidRDefault="00E87935" w:rsidP="00E87935">
      <w:pPr>
        <w:rPr>
          <w:rFonts w:ascii="Arial" w:hAnsi="Arial" w:cs="Arial"/>
        </w:rPr>
      </w:pPr>
      <w:r w:rsidRPr="00C2244B">
        <w:rPr>
          <w:rFonts w:ascii="Arial" w:hAnsi="Arial" w:cs="Arial"/>
        </w:rPr>
        <w:t>DNEŠNÍHO DNE, MĚSÍCE A ROKU:</w:t>
      </w:r>
      <w:r w:rsidR="001742D2">
        <w:rPr>
          <w:rFonts w:ascii="Arial" w:hAnsi="Arial" w:cs="Arial"/>
        </w:rPr>
        <w:t xml:space="preserve"> 28. 6. 2019</w:t>
      </w:r>
    </w:p>
    <w:p w14:paraId="22909A53" w14:textId="10892C84" w:rsidR="00E46ED4" w:rsidRPr="00C2244B" w:rsidRDefault="00E46ED4" w:rsidP="00E46ED4">
      <w:pPr>
        <w:pStyle w:val="Nadpis1"/>
        <w:rPr>
          <w:rFonts w:ascii="Arial" w:hAnsi="Arial" w:cs="Arial"/>
          <w:i/>
          <w:iCs/>
          <w:sz w:val="20"/>
        </w:rPr>
      </w:pPr>
    </w:p>
    <w:p w14:paraId="5A2C7797" w14:textId="2EBEA2B0" w:rsidR="006711C2" w:rsidRPr="00B937CD" w:rsidRDefault="008028DE" w:rsidP="006711C2">
      <w:pPr>
        <w:rPr>
          <w:rFonts w:ascii="Arial" w:hAnsi="Arial" w:cs="Arial"/>
          <w:b/>
          <w:i/>
        </w:rPr>
      </w:pPr>
      <w:r w:rsidRPr="00B937CD">
        <w:rPr>
          <w:rFonts w:ascii="Arial" w:hAnsi="Arial" w:cs="Arial"/>
          <w:b/>
          <w:i/>
        </w:rPr>
        <w:t>Základní škola Ostrov</w:t>
      </w:r>
      <w:r w:rsidR="00B937CD" w:rsidRPr="00B937CD">
        <w:rPr>
          <w:rFonts w:ascii="Arial" w:hAnsi="Arial" w:cs="Arial"/>
          <w:b/>
          <w:i/>
        </w:rPr>
        <w:t>,</w:t>
      </w:r>
      <w:r w:rsidRPr="00B937CD">
        <w:rPr>
          <w:rFonts w:ascii="Arial" w:hAnsi="Arial" w:cs="Arial"/>
          <w:b/>
          <w:i/>
        </w:rPr>
        <w:t xml:space="preserve"> příspěvková organizace</w:t>
      </w:r>
    </w:p>
    <w:p w14:paraId="76F4C354" w14:textId="14040781" w:rsidR="006711C2" w:rsidRPr="00AB7278" w:rsidRDefault="008028DE" w:rsidP="006711C2">
      <w:pPr>
        <w:rPr>
          <w:rFonts w:ascii="Arial" w:hAnsi="Arial" w:cs="Arial"/>
        </w:rPr>
      </w:pPr>
      <w:r w:rsidRPr="00AB7278">
        <w:rPr>
          <w:rFonts w:ascii="Arial" w:hAnsi="Arial" w:cs="Arial"/>
        </w:rPr>
        <w:t xml:space="preserve">se sídlem: </w:t>
      </w:r>
      <w:r w:rsidRPr="00AB7278">
        <w:rPr>
          <w:rFonts w:ascii="Arial" w:hAnsi="Arial" w:cs="Arial"/>
        </w:rPr>
        <w:tab/>
      </w:r>
      <w:r w:rsidRPr="00AB7278">
        <w:rPr>
          <w:rFonts w:ascii="Arial" w:hAnsi="Arial" w:cs="Arial"/>
        </w:rPr>
        <w:tab/>
        <w:t>Krušnohorská 304</w:t>
      </w:r>
    </w:p>
    <w:p w14:paraId="26F667CD" w14:textId="6BD546AE" w:rsidR="006711C2" w:rsidRPr="00AB7278" w:rsidRDefault="008028DE" w:rsidP="006711C2">
      <w:pPr>
        <w:rPr>
          <w:rFonts w:ascii="Arial" w:hAnsi="Arial" w:cs="Arial"/>
        </w:rPr>
      </w:pPr>
      <w:r w:rsidRPr="00AB7278">
        <w:rPr>
          <w:rFonts w:ascii="Arial" w:hAnsi="Arial" w:cs="Arial"/>
        </w:rPr>
        <w:t xml:space="preserve">IČO: </w:t>
      </w:r>
      <w:r w:rsidRPr="00AB7278">
        <w:rPr>
          <w:rFonts w:ascii="Arial" w:hAnsi="Arial" w:cs="Arial"/>
        </w:rPr>
        <w:tab/>
      </w:r>
      <w:r w:rsidRPr="00AB7278">
        <w:rPr>
          <w:rFonts w:ascii="Arial" w:hAnsi="Arial" w:cs="Arial"/>
        </w:rPr>
        <w:tab/>
      </w:r>
      <w:r w:rsidRPr="00AB7278">
        <w:rPr>
          <w:rFonts w:ascii="Arial" w:hAnsi="Arial" w:cs="Arial"/>
        </w:rPr>
        <w:tab/>
        <w:t>70839000</w:t>
      </w:r>
    </w:p>
    <w:p w14:paraId="48DEDCFB" w14:textId="2D9C28CA" w:rsidR="006711C2" w:rsidRPr="00AB7278" w:rsidRDefault="006711C2" w:rsidP="006711C2">
      <w:pPr>
        <w:ind w:left="2127" w:hanging="2127"/>
        <w:jc w:val="both"/>
        <w:rPr>
          <w:rFonts w:ascii="Arial" w:hAnsi="Arial" w:cs="Arial"/>
        </w:rPr>
      </w:pPr>
      <w:r w:rsidRPr="00AB7278">
        <w:rPr>
          <w:rFonts w:ascii="Arial" w:hAnsi="Arial" w:cs="Arial"/>
        </w:rPr>
        <w:t xml:space="preserve">bankovní spojení: </w:t>
      </w:r>
      <w:r w:rsidRPr="00AB7278">
        <w:rPr>
          <w:rFonts w:ascii="Arial" w:hAnsi="Arial" w:cs="Arial"/>
        </w:rPr>
        <w:tab/>
      </w:r>
      <w:r w:rsidR="00006875" w:rsidRPr="00AB7278">
        <w:rPr>
          <w:rFonts w:ascii="Arial" w:hAnsi="Arial" w:cs="Arial"/>
        </w:rPr>
        <w:t>Komerční banka</w:t>
      </w:r>
    </w:p>
    <w:p w14:paraId="28D0602D" w14:textId="340D2040" w:rsidR="006711C2" w:rsidRPr="00AB7278" w:rsidRDefault="006711C2" w:rsidP="006711C2">
      <w:pPr>
        <w:ind w:left="2127" w:hanging="2127"/>
        <w:jc w:val="both"/>
        <w:rPr>
          <w:rFonts w:ascii="Arial" w:hAnsi="Arial" w:cs="Arial"/>
        </w:rPr>
      </w:pPr>
      <w:r w:rsidRPr="00AB7278">
        <w:rPr>
          <w:rFonts w:ascii="Arial" w:hAnsi="Arial" w:cs="Arial"/>
        </w:rPr>
        <w:t xml:space="preserve">číslo účtu: </w:t>
      </w:r>
      <w:r w:rsidRPr="00AB7278">
        <w:rPr>
          <w:rFonts w:ascii="Arial" w:hAnsi="Arial" w:cs="Arial"/>
        </w:rPr>
        <w:tab/>
      </w:r>
      <w:proofErr w:type="spellStart"/>
      <w:r w:rsidR="00AE5448">
        <w:rPr>
          <w:rFonts w:ascii="Arial" w:hAnsi="Arial" w:cs="Arial"/>
        </w:rPr>
        <w:t>xxx</w:t>
      </w:r>
      <w:proofErr w:type="spellEnd"/>
      <w:r w:rsidRPr="00AB7278">
        <w:rPr>
          <w:rFonts w:ascii="Arial" w:hAnsi="Arial" w:cs="Arial"/>
          <w:color w:val="000000"/>
        </w:rPr>
        <w:t xml:space="preserve">                                       </w:t>
      </w:r>
    </w:p>
    <w:p w14:paraId="5D0673C4" w14:textId="0E513CE0" w:rsidR="006711C2" w:rsidRPr="00AB7278" w:rsidRDefault="006711C2" w:rsidP="006711C2">
      <w:pPr>
        <w:ind w:left="2124" w:hanging="2124"/>
        <w:rPr>
          <w:rFonts w:ascii="Arial" w:hAnsi="Arial" w:cs="Arial"/>
        </w:rPr>
      </w:pPr>
      <w:r w:rsidRPr="00AB7278">
        <w:rPr>
          <w:rFonts w:ascii="Arial" w:hAnsi="Arial" w:cs="Arial"/>
        </w:rPr>
        <w:t xml:space="preserve">zastoupený:  </w:t>
      </w:r>
      <w:r w:rsidRPr="00AB7278">
        <w:rPr>
          <w:rFonts w:ascii="Arial" w:hAnsi="Arial" w:cs="Arial"/>
        </w:rPr>
        <w:tab/>
      </w:r>
      <w:proofErr w:type="spellStart"/>
      <w:r w:rsidR="00AE5448">
        <w:rPr>
          <w:rFonts w:ascii="Arial" w:hAnsi="Arial" w:cs="Arial"/>
        </w:rPr>
        <w:t>xxx</w:t>
      </w:r>
      <w:proofErr w:type="spellEnd"/>
    </w:p>
    <w:p w14:paraId="207D2B0F"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790D580F" w14:textId="77777777" w:rsidR="00E46ED4" w:rsidRPr="00C2244B" w:rsidRDefault="00E46ED4" w:rsidP="00E46ED4">
      <w:pPr>
        <w:rPr>
          <w:rFonts w:ascii="Arial" w:hAnsi="Arial" w:cs="Arial"/>
          <w:b/>
        </w:rPr>
      </w:pPr>
    </w:p>
    <w:p w14:paraId="0FF83ED9" w14:textId="77777777" w:rsidR="00E46ED4" w:rsidRPr="00C2244B" w:rsidRDefault="00E46ED4" w:rsidP="00E46ED4">
      <w:pPr>
        <w:rPr>
          <w:rFonts w:ascii="Arial" w:hAnsi="Arial" w:cs="Arial"/>
          <w:b/>
        </w:rPr>
      </w:pPr>
    </w:p>
    <w:p w14:paraId="418FC700" w14:textId="485D0201" w:rsidR="00E46ED4" w:rsidRPr="00C2244B" w:rsidRDefault="00B937CD" w:rsidP="00E46ED4">
      <w:pPr>
        <w:rPr>
          <w:rFonts w:ascii="Arial" w:hAnsi="Arial" w:cs="Arial"/>
          <w:b/>
          <w:i/>
          <w:color w:val="0000FF"/>
        </w:rPr>
      </w:pPr>
      <w:r>
        <w:rPr>
          <w:rFonts w:ascii="Arial" w:hAnsi="Arial" w:cs="Arial"/>
          <w:b/>
          <w:i/>
        </w:rPr>
        <w:t xml:space="preserve">STAVMAX Group s. r. o. </w:t>
      </w:r>
    </w:p>
    <w:p w14:paraId="43D21F5F" w14:textId="0F51BB12" w:rsidR="00E46ED4" w:rsidRPr="00C2244B" w:rsidRDefault="00827161" w:rsidP="00E46ED4">
      <w:pPr>
        <w:rPr>
          <w:rFonts w:ascii="Arial" w:hAnsi="Arial" w:cs="Arial"/>
        </w:rPr>
      </w:pPr>
      <w:r>
        <w:rPr>
          <w:rFonts w:ascii="Arial" w:hAnsi="Arial" w:cs="Arial"/>
        </w:rPr>
        <w:t>se sídlem:</w:t>
      </w:r>
      <w:r w:rsidR="00E46ED4" w:rsidRPr="00C2244B">
        <w:rPr>
          <w:rFonts w:ascii="Arial" w:hAnsi="Arial" w:cs="Arial"/>
        </w:rPr>
        <w:t xml:space="preserve"> </w:t>
      </w:r>
      <w:r w:rsidR="00AB7278">
        <w:rPr>
          <w:rFonts w:ascii="Arial" w:hAnsi="Arial" w:cs="Arial"/>
        </w:rPr>
        <w:t xml:space="preserve">                    </w:t>
      </w:r>
      <w:r w:rsidR="00B937CD">
        <w:rPr>
          <w:rFonts w:ascii="Arial" w:hAnsi="Arial" w:cs="Arial"/>
        </w:rPr>
        <w:t>Husova 434, 431 51 Klášterec nad Ohří</w:t>
      </w:r>
    </w:p>
    <w:p w14:paraId="6F0A4737" w14:textId="3B74D7BB" w:rsidR="00E46ED4" w:rsidRPr="00C2244B" w:rsidRDefault="00AB7278" w:rsidP="00E46ED4">
      <w:pPr>
        <w:rPr>
          <w:rFonts w:ascii="Arial" w:hAnsi="Arial" w:cs="Arial"/>
        </w:rPr>
      </w:pPr>
      <w:r>
        <w:rPr>
          <w:rFonts w:ascii="Arial" w:hAnsi="Arial" w:cs="Arial"/>
        </w:rPr>
        <w:t xml:space="preserve">IČO:                              </w:t>
      </w:r>
      <w:r w:rsidR="00B937CD">
        <w:rPr>
          <w:rFonts w:ascii="Arial" w:hAnsi="Arial" w:cs="Arial"/>
        </w:rPr>
        <w:t>06080090</w:t>
      </w:r>
      <w:r w:rsidR="00E46ED4" w:rsidRPr="00C2244B">
        <w:rPr>
          <w:rFonts w:ascii="Arial" w:hAnsi="Arial" w:cs="Arial"/>
        </w:rPr>
        <w:tab/>
      </w:r>
    </w:p>
    <w:p w14:paraId="785B02A9" w14:textId="419FCE55" w:rsidR="00E46ED4" w:rsidRPr="00C2244B" w:rsidRDefault="00E46ED4" w:rsidP="00E46ED4">
      <w:pPr>
        <w:rPr>
          <w:rFonts w:ascii="Arial" w:hAnsi="Arial" w:cs="Arial"/>
        </w:rPr>
      </w:pPr>
      <w:r w:rsidRPr="00C2244B">
        <w:rPr>
          <w:rFonts w:ascii="Arial" w:hAnsi="Arial" w:cs="Arial"/>
        </w:rPr>
        <w:t xml:space="preserve">DIČ: </w:t>
      </w:r>
      <w:r w:rsidR="00AB7278">
        <w:rPr>
          <w:rFonts w:ascii="Arial" w:hAnsi="Arial" w:cs="Arial"/>
        </w:rPr>
        <w:t xml:space="preserve">                             </w:t>
      </w:r>
      <w:r w:rsidR="00B937CD">
        <w:rPr>
          <w:rFonts w:ascii="Arial" w:hAnsi="Arial" w:cs="Arial"/>
        </w:rPr>
        <w:t>CZ06080090</w:t>
      </w:r>
    </w:p>
    <w:p w14:paraId="56820CFF" w14:textId="34F2846A" w:rsidR="00E46ED4" w:rsidRPr="00C2244B" w:rsidRDefault="00E46ED4" w:rsidP="00E46ED4">
      <w:pPr>
        <w:ind w:left="2694" w:hanging="2694"/>
        <w:jc w:val="both"/>
        <w:rPr>
          <w:rFonts w:ascii="Arial" w:hAnsi="Arial" w:cs="Arial"/>
        </w:rPr>
      </w:pPr>
      <w:r w:rsidRPr="00C2244B">
        <w:rPr>
          <w:rFonts w:ascii="Arial" w:hAnsi="Arial" w:cs="Arial"/>
        </w:rPr>
        <w:t>bankovní spojení:</w:t>
      </w:r>
      <w:r w:rsidR="00AB7278">
        <w:rPr>
          <w:rFonts w:ascii="Arial" w:hAnsi="Arial" w:cs="Arial"/>
        </w:rPr>
        <w:t xml:space="preserve">         </w:t>
      </w:r>
      <w:r w:rsidR="00B937CD">
        <w:rPr>
          <w:rFonts w:ascii="Arial" w:hAnsi="Arial" w:cs="Arial"/>
        </w:rPr>
        <w:t xml:space="preserve">ČSOB, a. s. </w:t>
      </w:r>
    </w:p>
    <w:p w14:paraId="5639795D" w14:textId="1EA8E041" w:rsidR="00E46ED4" w:rsidRPr="00C2244B" w:rsidRDefault="00E46ED4" w:rsidP="00E46ED4">
      <w:pPr>
        <w:ind w:left="2694" w:hanging="2694"/>
        <w:jc w:val="both"/>
        <w:rPr>
          <w:rFonts w:ascii="Arial" w:hAnsi="Arial" w:cs="Arial"/>
        </w:rPr>
      </w:pPr>
      <w:r w:rsidRPr="00C2244B">
        <w:rPr>
          <w:rFonts w:ascii="Arial" w:hAnsi="Arial" w:cs="Arial"/>
        </w:rPr>
        <w:t>číslo účtu:</w:t>
      </w:r>
      <w:r w:rsidR="00AB7278">
        <w:rPr>
          <w:rFonts w:ascii="Arial" w:hAnsi="Arial" w:cs="Arial"/>
        </w:rPr>
        <w:t xml:space="preserve">                     </w:t>
      </w:r>
      <w:proofErr w:type="spellStart"/>
      <w:r w:rsidR="00AE5448">
        <w:rPr>
          <w:rFonts w:ascii="Arial" w:hAnsi="Arial" w:cs="Arial"/>
        </w:rPr>
        <w:t>xxx</w:t>
      </w:r>
      <w:proofErr w:type="spellEnd"/>
    </w:p>
    <w:p w14:paraId="75F1BFBF" w14:textId="656E4492" w:rsidR="00E46ED4" w:rsidRPr="00C2244B" w:rsidRDefault="00E46ED4" w:rsidP="00E46ED4">
      <w:pPr>
        <w:rPr>
          <w:rFonts w:ascii="Arial" w:hAnsi="Arial" w:cs="Arial"/>
        </w:rPr>
      </w:pPr>
      <w:r w:rsidRPr="00C2244B">
        <w:rPr>
          <w:rFonts w:ascii="Arial" w:hAnsi="Arial" w:cs="Arial"/>
        </w:rPr>
        <w:t xml:space="preserve">zastoupený: </w:t>
      </w:r>
      <w:r w:rsidR="00AB7278">
        <w:rPr>
          <w:rFonts w:ascii="Arial" w:hAnsi="Arial" w:cs="Arial"/>
        </w:rPr>
        <w:t xml:space="preserve">                 </w:t>
      </w:r>
      <w:proofErr w:type="spellStart"/>
      <w:r w:rsidR="00AE5448">
        <w:rPr>
          <w:rFonts w:ascii="Arial" w:hAnsi="Arial" w:cs="Arial"/>
        </w:rPr>
        <w:t>xxx</w:t>
      </w:r>
      <w:proofErr w:type="spellEnd"/>
      <w:r w:rsidR="00B937CD">
        <w:rPr>
          <w:rFonts w:ascii="Arial" w:hAnsi="Arial" w:cs="Arial"/>
        </w:rPr>
        <w:t xml:space="preserve"> – jednatelem </w:t>
      </w:r>
    </w:p>
    <w:p w14:paraId="5655EFDB" w14:textId="60528BDC" w:rsidR="00E46ED4" w:rsidRPr="00C2244B" w:rsidRDefault="00E46ED4" w:rsidP="00E46ED4">
      <w:pPr>
        <w:jc w:val="both"/>
        <w:rPr>
          <w:rFonts w:ascii="Arial" w:hAnsi="Arial" w:cs="Arial"/>
        </w:rPr>
      </w:pPr>
      <w:r w:rsidRPr="00C2244B">
        <w:rPr>
          <w:rFonts w:ascii="Arial" w:hAnsi="Arial" w:cs="Arial"/>
        </w:rPr>
        <w:t>zapsaný v obchodním rejstříku vedeném Krajským soudem v</w:t>
      </w:r>
      <w:r w:rsidR="00B937CD">
        <w:rPr>
          <w:rFonts w:ascii="Arial" w:hAnsi="Arial" w:cs="Arial"/>
        </w:rPr>
        <w:t> Ústí nad Labem</w:t>
      </w:r>
      <w:r w:rsidRPr="00C2244B">
        <w:rPr>
          <w:rFonts w:ascii="Arial" w:hAnsi="Arial" w:cs="Arial"/>
        </w:rPr>
        <w:t xml:space="preserve"> oddíl </w:t>
      </w:r>
      <w:r w:rsidR="00B937CD">
        <w:rPr>
          <w:rFonts w:ascii="Arial" w:hAnsi="Arial" w:cs="Arial"/>
        </w:rPr>
        <w:t xml:space="preserve">C </w:t>
      </w:r>
      <w:r w:rsidRPr="00C2244B">
        <w:rPr>
          <w:rFonts w:ascii="Arial" w:hAnsi="Arial" w:cs="Arial"/>
        </w:rPr>
        <w:t xml:space="preserve">vložka </w:t>
      </w:r>
      <w:r w:rsidR="00B937CD">
        <w:rPr>
          <w:rFonts w:ascii="Arial" w:hAnsi="Arial" w:cs="Arial"/>
        </w:rPr>
        <w:t>39586</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505DD388" w14:textId="7371EADC" w:rsidR="00E87935" w:rsidRPr="004015F4" w:rsidRDefault="00CA07EF" w:rsidP="003E7D8C">
      <w:pPr>
        <w:pStyle w:val="Odstavecseseznamem"/>
        <w:numPr>
          <w:ilvl w:val="0"/>
          <w:numId w:val="1"/>
        </w:numPr>
        <w:spacing w:after="120" w:line="276" w:lineRule="auto"/>
        <w:jc w:val="both"/>
        <w:rPr>
          <w:rFonts w:ascii="Arial" w:hAnsi="Arial" w:cs="Arial"/>
          <w:b/>
        </w:rPr>
      </w:pPr>
      <w:r w:rsidRPr="00C2244B">
        <w:rPr>
          <w:rFonts w:ascii="Arial" w:hAnsi="Arial" w:cs="Arial"/>
        </w:rPr>
        <w:t xml:space="preserve">Zhotovitel je </w:t>
      </w:r>
      <w:r>
        <w:rPr>
          <w:rFonts w:ascii="Arial" w:hAnsi="Arial" w:cs="Arial"/>
        </w:rPr>
        <w:t>vybraným dodavatelem</w:t>
      </w:r>
      <w:r w:rsidRPr="00C2244B">
        <w:rPr>
          <w:rFonts w:ascii="Arial" w:hAnsi="Arial" w:cs="Arial"/>
        </w:rPr>
        <w:t xml:space="preserve"> veřejné zakázky </w:t>
      </w:r>
      <w:r w:rsidRPr="00CA07EF">
        <w:rPr>
          <w:rFonts w:ascii="Arial" w:hAnsi="Arial" w:cs="Arial"/>
          <w:b/>
        </w:rPr>
        <w:t>„</w:t>
      </w:r>
      <w:r w:rsidR="003E7D8C" w:rsidRPr="003E7D8C">
        <w:rPr>
          <w:rFonts w:ascii="Arial" w:hAnsi="Arial" w:cs="Arial"/>
          <w:b/>
        </w:rPr>
        <w:t>Zvýšení kvality a dostupnosti infrastruktury pro vzdělávání“ – část č. 1 „Zajištění bezbariérového přístupu</w:t>
      </w:r>
      <w:r w:rsidRPr="003E7D8C">
        <w:rPr>
          <w:rFonts w:ascii="Arial" w:hAnsi="Arial" w:cs="Arial"/>
          <w:b/>
        </w:rPr>
        <w:t>“</w:t>
      </w:r>
      <w:r w:rsidRPr="003E7D8C">
        <w:rPr>
          <w:rFonts w:ascii="Arial" w:hAnsi="Arial" w:cs="Arial"/>
        </w:rPr>
        <w:t xml:space="preserve">, vyhlášené dne </w:t>
      </w:r>
      <w:r w:rsidR="00B937CD">
        <w:rPr>
          <w:rFonts w:ascii="Arial" w:hAnsi="Arial" w:cs="Arial"/>
        </w:rPr>
        <w:t>28. 5. 2019</w:t>
      </w:r>
      <w:r w:rsidRPr="003E7D8C">
        <w:rPr>
          <w:rFonts w:ascii="Arial" w:hAnsi="Arial" w:cs="Arial"/>
        </w:rPr>
        <w:t xml:space="preserve"> </w:t>
      </w:r>
      <w:r w:rsidR="009E2110">
        <w:rPr>
          <w:rFonts w:ascii="Arial" w:hAnsi="Arial" w:cs="Arial"/>
        </w:rPr>
        <w:t xml:space="preserve">Karlovarským krajem </w:t>
      </w:r>
      <w:r w:rsidRPr="003E7D8C">
        <w:rPr>
          <w:rFonts w:ascii="Arial" w:hAnsi="Arial" w:cs="Arial"/>
        </w:rPr>
        <w:t xml:space="preserve">jako </w:t>
      </w:r>
      <w:r w:rsidR="009E2110">
        <w:rPr>
          <w:rFonts w:ascii="Arial" w:hAnsi="Arial" w:cs="Arial"/>
        </w:rPr>
        <w:t xml:space="preserve">centrálním </w:t>
      </w:r>
      <w:r w:rsidRPr="003E7D8C">
        <w:rPr>
          <w:rFonts w:ascii="Arial" w:hAnsi="Arial" w:cs="Arial"/>
        </w:rPr>
        <w:t xml:space="preserve">zadavatelem </w:t>
      </w:r>
      <w:r w:rsidRPr="000F5F3E">
        <w:rPr>
          <w:rFonts w:ascii="Arial" w:hAnsi="Arial" w:cs="Arial"/>
        </w:rPr>
        <w:t>veřejné</w:t>
      </w:r>
      <w:r w:rsidRPr="003E7D8C">
        <w:rPr>
          <w:rFonts w:ascii="Arial" w:hAnsi="Arial" w:cs="Arial"/>
        </w:rPr>
        <w:t xml:space="preserve"> zakázky </w:t>
      </w:r>
      <w:r w:rsidR="000F5F3E">
        <w:rPr>
          <w:rFonts w:ascii="Arial" w:hAnsi="Arial" w:cs="Arial"/>
        </w:rPr>
        <w:t>malého rozsahu</w:t>
      </w:r>
      <w:r w:rsidR="009E2110">
        <w:rPr>
          <w:rFonts w:ascii="Arial" w:hAnsi="Arial" w:cs="Arial"/>
        </w:rPr>
        <w:t xml:space="preserve"> pro objednatele</w:t>
      </w:r>
      <w:r w:rsidR="004015F4">
        <w:rPr>
          <w:rFonts w:ascii="Arial" w:hAnsi="Arial" w:cs="Arial"/>
        </w:rPr>
        <w:t xml:space="preserve"> (dále jen „veřejná zakázka“)</w:t>
      </w:r>
      <w:r w:rsidR="000F5F3E">
        <w:rPr>
          <w:rFonts w:ascii="Arial" w:hAnsi="Arial" w:cs="Arial"/>
        </w:rPr>
        <w:t>;</w:t>
      </w:r>
      <w:r w:rsidRPr="003E7D8C">
        <w:rPr>
          <w:rFonts w:ascii="Arial" w:hAnsi="Arial" w:cs="Arial"/>
        </w:rPr>
        <w:t xml:space="preserve"> a</w:t>
      </w:r>
      <w:r w:rsidR="002B6CCD" w:rsidRPr="003E7D8C">
        <w:rPr>
          <w:rFonts w:ascii="Arial" w:hAnsi="Arial" w:cs="Arial"/>
        </w:rPr>
        <w:t xml:space="preserve"> </w:t>
      </w:r>
    </w:p>
    <w:p w14:paraId="24BBB52B" w14:textId="3B15473A" w:rsidR="004015F4" w:rsidRPr="004015F4" w:rsidRDefault="004015F4" w:rsidP="004015F4">
      <w:pPr>
        <w:pStyle w:val="Odstavecseseznamem"/>
        <w:numPr>
          <w:ilvl w:val="0"/>
          <w:numId w:val="1"/>
        </w:numPr>
        <w:spacing w:after="120" w:line="276" w:lineRule="auto"/>
        <w:jc w:val="both"/>
        <w:rPr>
          <w:rFonts w:ascii="Arial" w:hAnsi="Arial" w:cs="Arial"/>
        </w:rPr>
      </w:pPr>
      <w:r w:rsidRPr="004015F4">
        <w:rPr>
          <w:rFonts w:ascii="Arial" w:hAnsi="Arial" w:cs="Arial"/>
        </w:rPr>
        <w:t>Veřejná zakázka je součástí projektu „Zvládnu to sám“, který se uchází o dotaci v 86. výzvě s názvem „Infrastruktura vedoucí k přechodu do škol hlavního vzdělávacího proudu a k samostatnému způsobu života“ v rámci Integrovaného regionálního operačního programu (IROP)</w:t>
      </w:r>
      <w:r>
        <w:rPr>
          <w:rFonts w:ascii="Arial" w:hAnsi="Arial" w:cs="Arial"/>
        </w:rPr>
        <w:t xml:space="preserve">, </w:t>
      </w:r>
      <w:r w:rsidRPr="004015F4">
        <w:rPr>
          <w:rFonts w:ascii="Arial" w:hAnsi="Arial" w:cs="Arial"/>
        </w:rPr>
        <w:t>číslo projektu CZ.06.2.67/0.0/0.0/18_108/0010814</w:t>
      </w:r>
      <w:r>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26F5EDC4" w14:textId="77777777" w:rsidR="002B6CCD" w:rsidRPr="00C2244B" w:rsidRDefault="002B6CCD" w:rsidP="003C412E">
      <w:pPr>
        <w:spacing w:after="120" w:line="276" w:lineRule="auto"/>
        <w:jc w:val="both"/>
        <w:rPr>
          <w:rFonts w:ascii="Arial" w:hAnsi="Arial" w:cs="Arial"/>
        </w:rPr>
      </w:pP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128F348B" w14:textId="77777777" w:rsidR="00CA07EF" w:rsidRPr="00C2244B" w:rsidRDefault="00CA07EF" w:rsidP="00B93FB6">
      <w:pPr>
        <w:spacing w:line="276" w:lineRule="auto"/>
        <w:jc w:val="both"/>
        <w:rPr>
          <w:rFonts w:ascii="Arial" w:hAnsi="Arial" w:cs="Arial"/>
        </w:rPr>
      </w:pPr>
    </w:p>
    <w:p w14:paraId="3F5EA36A" w14:textId="77777777" w:rsidR="00E87935" w:rsidRPr="00C2244B" w:rsidRDefault="00E87935" w:rsidP="003C412E">
      <w:pPr>
        <w:spacing w:after="120" w:line="276" w:lineRule="auto"/>
        <w:jc w:val="center"/>
        <w:rPr>
          <w:rFonts w:ascii="Arial" w:hAnsi="Arial" w:cs="Arial"/>
          <w:sz w:val="24"/>
          <w:szCs w:val="24"/>
        </w:rPr>
      </w:pPr>
      <w:proofErr w:type="gramStart"/>
      <w:r w:rsidRPr="00C2244B">
        <w:rPr>
          <w:rFonts w:ascii="Arial" w:hAnsi="Arial" w:cs="Arial"/>
          <w:sz w:val="24"/>
          <w:szCs w:val="24"/>
        </w:rPr>
        <w:t xml:space="preserve">S M L O U V Y </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roofErr w:type="gramEnd"/>
    </w:p>
    <w:p w14:paraId="2CAFE99C" w14:textId="77777777" w:rsidR="00C2244B" w:rsidRPr="00C2244B" w:rsidRDefault="00C2244B" w:rsidP="003C412E">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73A1BFD0" w14:textId="54F0D2D6" w:rsidR="00E46ED4" w:rsidRDefault="00C2244B" w:rsidP="003C412E">
      <w:pPr>
        <w:pStyle w:val="BodyText21"/>
        <w:widowControl/>
        <w:spacing w:after="120" w:line="276" w:lineRule="auto"/>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D56E1B">
        <w:rPr>
          <w:rFonts w:ascii="Arial" w:hAnsi="Arial" w:cs="Arial"/>
          <w:sz w:val="20"/>
        </w:rPr>
        <w:t>, ve znění pozdějších předpisů</w:t>
      </w: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t>Předmět smlouvy</w:t>
      </w:r>
    </w:p>
    <w:p w14:paraId="1CCC0A74" w14:textId="77777777"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 xml:space="preserve">Zhotovitel se touto smlouvou zavazuje provést pro objednatele řádně a včas, na svůj náklad a nebezpečí sjednané dílo dle článku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77777777" w:rsidR="00DF0AAB" w:rsidRP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 xml:space="preserve">Zhotovitel provede dílo dle článku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3676E27A" w14:textId="77777777" w:rsidR="003C412E" w:rsidRDefault="003C412E" w:rsidP="003C412E">
      <w:pPr>
        <w:pStyle w:val="BodyText21"/>
        <w:widowControl/>
        <w:spacing w:after="120" w:line="276" w:lineRule="auto"/>
        <w:rPr>
          <w:rFonts w:ascii="Arial" w:hAnsi="Arial" w:cs="Arial"/>
          <w:sz w:val="20"/>
        </w:rPr>
      </w:pP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702F226C" w14:textId="7E172812" w:rsidR="00E54667" w:rsidRPr="00CA07EF" w:rsidRDefault="00DF0AAB" w:rsidP="001F6D77">
      <w:pPr>
        <w:pStyle w:val="BodyText21"/>
        <w:numPr>
          <w:ilvl w:val="0"/>
          <w:numId w:val="4"/>
        </w:numPr>
        <w:spacing w:after="120" w:line="276" w:lineRule="auto"/>
        <w:rPr>
          <w:rFonts w:ascii="Arial" w:hAnsi="Arial" w:cs="Arial"/>
          <w:sz w:val="20"/>
        </w:rPr>
      </w:pPr>
      <w:r w:rsidRPr="00CA07EF">
        <w:rPr>
          <w:rFonts w:ascii="Arial" w:hAnsi="Arial" w:cs="Arial"/>
          <w:sz w:val="20"/>
        </w:rPr>
        <w:t xml:space="preserve">Dílo dle této smlouvy spočívá v provedení </w:t>
      </w:r>
      <w:r w:rsidR="003E7D8C">
        <w:rPr>
          <w:rFonts w:ascii="Arial" w:hAnsi="Arial" w:cs="Arial"/>
          <w:sz w:val="20"/>
        </w:rPr>
        <w:t>bezbariérového přístupu do budovy školy, včetně úprav vstupní haly školy</w:t>
      </w:r>
      <w:r w:rsidR="00E54667" w:rsidRPr="00CA07EF">
        <w:rPr>
          <w:rFonts w:ascii="Arial" w:hAnsi="Arial" w:cs="Arial"/>
          <w:sz w:val="20"/>
        </w:rPr>
        <w:t>.</w:t>
      </w:r>
      <w:r w:rsidR="003E7D8C">
        <w:rPr>
          <w:rFonts w:ascii="Arial" w:hAnsi="Arial" w:cs="Arial"/>
          <w:sz w:val="20"/>
        </w:rPr>
        <w:t xml:space="preserve"> </w:t>
      </w:r>
      <w:r w:rsidR="00E54667" w:rsidRPr="00CA07EF">
        <w:rPr>
          <w:rFonts w:ascii="Arial" w:hAnsi="Arial" w:cs="Arial"/>
          <w:sz w:val="20"/>
        </w:rPr>
        <w:t>Předmětem plnění veřejné zakázky je provedení a obstarání veškerých prací a zhotovení děl nutných k úplnému dokončení a zprovoznění stavby „</w:t>
      </w:r>
      <w:r w:rsidR="001F6D77" w:rsidRPr="001F6D77">
        <w:rPr>
          <w:rFonts w:ascii="Arial" w:hAnsi="Arial" w:cs="Arial"/>
          <w:b/>
          <w:sz w:val="20"/>
        </w:rPr>
        <w:t>ZŠ Ostrov – Řešení bezbariérovosti venkovních a výukových prostor a keramické dílny</w:t>
      </w:r>
      <w:r w:rsidR="001F6D77">
        <w:rPr>
          <w:rFonts w:ascii="Arial" w:hAnsi="Arial" w:cs="Arial"/>
          <w:b/>
          <w:sz w:val="20"/>
        </w:rPr>
        <w:t xml:space="preserve"> – BEZBARIÉROVÉ ÚPRAVY</w:t>
      </w:r>
      <w:r w:rsidR="00E54667" w:rsidRPr="00CA07EF">
        <w:rPr>
          <w:rFonts w:ascii="Arial" w:hAnsi="Arial" w:cs="Arial"/>
          <w:sz w:val="20"/>
        </w:rPr>
        <w:t xml:space="preserve">“ v rozsahu specifikovaném projektovou dokumentací a zadávací dokumentací. Součástí plnění je dále zajištění všech činností souvisejících s komplexním vyzkoušením stavby a jejím předáním zadavateli. </w:t>
      </w:r>
    </w:p>
    <w:p w14:paraId="5B487DD0" w14:textId="77777777" w:rsidR="00E54667" w:rsidRPr="00E54667" w:rsidRDefault="00E54667" w:rsidP="00E54667">
      <w:pPr>
        <w:pStyle w:val="Zkladntextodsazen"/>
        <w:ind w:left="0"/>
        <w:rPr>
          <w:rFonts w:ascii="Arial" w:hAnsi="Arial" w:cs="Arial"/>
        </w:rPr>
      </w:pPr>
    </w:p>
    <w:p w14:paraId="7769E74F" w14:textId="0576BABD" w:rsidR="00E54667" w:rsidRDefault="00E54667" w:rsidP="003E7D8C">
      <w:pPr>
        <w:pStyle w:val="Zkladntextodsazen"/>
        <w:numPr>
          <w:ilvl w:val="12"/>
          <w:numId w:val="0"/>
        </w:numPr>
        <w:ind w:left="426"/>
        <w:rPr>
          <w:rFonts w:ascii="Arial" w:hAnsi="Arial" w:cs="Arial"/>
        </w:rPr>
      </w:pPr>
      <w:r w:rsidRPr="003E7D8C">
        <w:rPr>
          <w:rFonts w:ascii="Arial" w:hAnsi="Arial" w:cs="Arial"/>
        </w:rPr>
        <w:t>V rámci předmětu plnění bude zajištěno zejména:</w:t>
      </w:r>
    </w:p>
    <w:p w14:paraId="613D60AB" w14:textId="77777777" w:rsidR="003E7D8C" w:rsidRDefault="003E7D8C" w:rsidP="003E7D8C">
      <w:pPr>
        <w:pStyle w:val="Zkladntextodsazen"/>
        <w:numPr>
          <w:ilvl w:val="0"/>
          <w:numId w:val="45"/>
        </w:numPr>
        <w:rPr>
          <w:rFonts w:ascii="Arial" w:hAnsi="Arial" w:cs="Arial"/>
        </w:rPr>
      </w:pPr>
      <w:r>
        <w:rPr>
          <w:rFonts w:ascii="Arial" w:hAnsi="Arial" w:cs="Arial"/>
        </w:rPr>
        <w:t>b</w:t>
      </w:r>
      <w:r w:rsidRPr="003E7D8C">
        <w:rPr>
          <w:rFonts w:ascii="Arial" w:hAnsi="Arial" w:cs="Arial"/>
        </w:rPr>
        <w:t>ezbariérový přístup venkovní rampou a vchodovými dvoukřídlovými dveřmi splňující</w:t>
      </w:r>
      <w:r>
        <w:rPr>
          <w:rFonts w:ascii="Arial" w:hAnsi="Arial" w:cs="Arial"/>
        </w:rPr>
        <w:t>mi</w:t>
      </w:r>
      <w:r w:rsidRPr="003E7D8C">
        <w:rPr>
          <w:rFonts w:ascii="Arial" w:hAnsi="Arial" w:cs="Arial"/>
        </w:rPr>
        <w:t xml:space="preserve"> požadavky vyhlášky č.398/2009 Sb. </w:t>
      </w:r>
    </w:p>
    <w:p w14:paraId="612244FD" w14:textId="588EA545" w:rsidR="003E7D8C" w:rsidRDefault="003E7D8C" w:rsidP="003E7D8C">
      <w:pPr>
        <w:pStyle w:val="Zkladntextodsazen"/>
        <w:numPr>
          <w:ilvl w:val="0"/>
          <w:numId w:val="45"/>
        </w:numPr>
        <w:rPr>
          <w:rFonts w:ascii="Arial" w:hAnsi="Arial" w:cs="Arial"/>
        </w:rPr>
      </w:pPr>
      <w:r>
        <w:rPr>
          <w:rFonts w:ascii="Arial" w:hAnsi="Arial" w:cs="Arial"/>
        </w:rPr>
        <w:t>z</w:t>
      </w:r>
      <w:r w:rsidRPr="003E7D8C">
        <w:rPr>
          <w:rFonts w:ascii="Arial" w:hAnsi="Arial" w:cs="Arial"/>
        </w:rPr>
        <w:t xml:space="preserve"> podesty schodiště zádveří přístup do chodby, </w:t>
      </w:r>
      <w:r w:rsidR="00114BBB">
        <w:rPr>
          <w:rFonts w:ascii="Arial" w:hAnsi="Arial" w:cs="Arial"/>
        </w:rPr>
        <w:t xml:space="preserve">na </w:t>
      </w:r>
      <w:r w:rsidRPr="003E7D8C">
        <w:rPr>
          <w:rFonts w:ascii="Arial" w:hAnsi="Arial" w:cs="Arial"/>
        </w:rPr>
        <w:t xml:space="preserve">obou koncích chodby bezbariérové rampy překlenující stávající schodiště. </w:t>
      </w:r>
    </w:p>
    <w:p w14:paraId="7F52B9E1" w14:textId="39429E60" w:rsidR="003E7D8C" w:rsidRDefault="003E7D8C" w:rsidP="003E7D8C">
      <w:pPr>
        <w:pStyle w:val="Zkladntextodsazen"/>
        <w:numPr>
          <w:ilvl w:val="0"/>
          <w:numId w:val="45"/>
        </w:numPr>
        <w:rPr>
          <w:rFonts w:ascii="Arial" w:hAnsi="Arial" w:cs="Arial"/>
        </w:rPr>
      </w:pPr>
      <w:r>
        <w:rPr>
          <w:rFonts w:ascii="Arial" w:hAnsi="Arial" w:cs="Arial"/>
        </w:rPr>
        <w:t>v</w:t>
      </w:r>
      <w:r w:rsidRPr="003E7D8C">
        <w:rPr>
          <w:rFonts w:ascii="Arial" w:hAnsi="Arial" w:cs="Arial"/>
        </w:rPr>
        <w:t xml:space="preserve"> návaznosti na výškové změny budou zvýšeny úrovně podlah v některých šatnách. </w:t>
      </w:r>
    </w:p>
    <w:p w14:paraId="36A0C209" w14:textId="77777777" w:rsidR="003E7D8C" w:rsidRDefault="003E7D8C" w:rsidP="003E7D8C">
      <w:pPr>
        <w:pStyle w:val="Zkladntextodsazen"/>
        <w:numPr>
          <w:ilvl w:val="0"/>
          <w:numId w:val="45"/>
        </w:numPr>
        <w:rPr>
          <w:rFonts w:ascii="Arial" w:hAnsi="Arial" w:cs="Arial"/>
        </w:rPr>
      </w:pPr>
      <w:r w:rsidRPr="003E7D8C">
        <w:rPr>
          <w:rFonts w:ascii="Arial" w:hAnsi="Arial" w:cs="Arial"/>
        </w:rPr>
        <w:t xml:space="preserve">výměny venkovních výplní v zádveří a některé vnitřní dveře navazující na nově budované rampy. </w:t>
      </w:r>
    </w:p>
    <w:p w14:paraId="1EE0F231" w14:textId="77777777" w:rsidR="003E7D8C" w:rsidRDefault="003E7D8C" w:rsidP="003E7D8C">
      <w:pPr>
        <w:pStyle w:val="Zkladntextodsazen"/>
        <w:numPr>
          <w:ilvl w:val="0"/>
          <w:numId w:val="45"/>
        </w:numPr>
        <w:rPr>
          <w:rFonts w:ascii="Arial" w:hAnsi="Arial" w:cs="Arial"/>
        </w:rPr>
      </w:pPr>
      <w:r w:rsidRPr="003E7D8C">
        <w:rPr>
          <w:rFonts w:ascii="Arial" w:hAnsi="Arial" w:cs="Arial"/>
        </w:rPr>
        <w:t xml:space="preserve">nové šatní stěny a vestavěná skříň pro vybavení tělocvičny. </w:t>
      </w:r>
    </w:p>
    <w:p w14:paraId="36E688A0" w14:textId="0C432EB2" w:rsidR="003E7D8C" w:rsidRDefault="003E7D8C" w:rsidP="003E7D8C">
      <w:pPr>
        <w:pStyle w:val="Zkladntextodsazen"/>
        <w:numPr>
          <w:ilvl w:val="0"/>
          <w:numId w:val="45"/>
        </w:numPr>
        <w:rPr>
          <w:rFonts w:ascii="Arial" w:hAnsi="Arial" w:cs="Arial"/>
        </w:rPr>
      </w:pPr>
      <w:r w:rsidRPr="003E7D8C">
        <w:rPr>
          <w:rFonts w:ascii="Arial" w:hAnsi="Arial" w:cs="Arial"/>
        </w:rPr>
        <w:t xml:space="preserve">úpravy vstupních ploch před hlavními </w:t>
      </w:r>
      <w:r>
        <w:rPr>
          <w:rFonts w:ascii="Arial" w:hAnsi="Arial" w:cs="Arial"/>
        </w:rPr>
        <w:t>dveřmi a před nástupem na rampu</w:t>
      </w:r>
    </w:p>
    <w:p w14:paraId="513FAFD0" w14:textId="77DDC88D" w:rsidR="00114BBB" w:rsidRDefault="00114BBB" w:rsidP="00114BBB">
      <w:pPr>
        <w:pStyle w:val="Zkladntextodsazen"/>
        <w:numPr>
          <w:ilvl w:val="0"/>
          <w:numId w:val="45"/>
        </w:numPr>
        <w:rPr>
          <w:rFonts w:ascii="Arial" w:hAnsi="Arial" w:cs="Arial"/>
        </w:rPr>
      </w:pPr>
      <w:r w:rsidRPr="00114BBB">
        <w:rPr>
          <w:rFonts w:ascii="Arial" w:hAnsi="Arial" w:cs="Arial"/>
        </w:rPr>
        <w:t>posun otopného tělesa</w:t>
      </w:r>
    </w:p>
    <w:p w14:paraId="1188CFB9" w14:textId="3D35BA7A" w:rsidR="00114BBB" w:rsidRDefault="00114BBB" w:rsidP="00114BBB">
      <w:pPr>
        <w:pStyle w:val="Zkladntextodsazen"/>
        <w:numPr>
          <w:ilvl w:val="0"/>
          <w:numId w:val="45"/>
        </w:numPr>
        <w:rPr>
          <w:rFonts w:ascii="Arial" w:hAnsi="Arial" w:cs="Arial"/>
        </w:rPr>
      </w:pPr>
      <w:r w:rsidRPr="00114BBB">
        <w:rPr>
          <w:rFonts w:ascii="Arial" w:hAnsi="Arial" w:cs="Arial"/>
        </w:rPr>
        <w:t xml:space="preserve">nové zvonkové tablo u vnitřních dvoukřídlových dveří </w:t>
      </w:r>
    </w:p>
    <w:p w14:paraId="229CF29E" w14:textId="77777777" w:rsidR="00E54667" w:rsidRPr="00E54667" w:rsidRDefault="00E54667" w:rsidP="00E54667">
      <w:pPr>
        <w:pStyle w:val="Zkladntextodsazen"/>
        <w:spacing w:after="0"/>
        <w:ind w:left="720"/>
        <w:rPr>
          <w:rFonts w:ascii="Arial" w:hAnsi="Arial" w:cs="Arial"/>
          <w:iCs/>
        </w:rPr>
      </w:pPr>
    </w:p>
    <w:p w14:paraId="3A40E6D6" w14:textId="2F821D01" w:rsidR="00DF0AAB" w:rsidRPr="00DF0AAB" w:rsidRDefault="00DF0AAB" w:rsidP="00E54667">
      <w:pPr>
        <w:pStyle w:val="BodyText21"/>
        <w:spacing w:after="120" w:line="276" w:lineRule="auto"/>
        <w:ind w:left="360"/>
        <w:rPr>
          <w:rFonts w:ascii="Arial" w:hAnsi="Arial" w:cs="Arial"/>
          <w:sz w:val="20"/>
        </w:rPr>
      </w:pPr>
      <w:r w:rsidRPr="00E94E21">
        <w:rPr>
          <w:rFonts w:ascii="Arial" w:hAnsi="Arial" w:cs="Arial"/>
          <w:sz w:val="20"/>
        </w:rPr>
        <w:t xml:space="preserve">dle </w:t>
      </w:r>
      <w:r w:rsidR="00E54667" w:rsidRPr="00E94E21">
        <w:rPr>
          <w:rFonts w:ascii="Arial" w:hAnsi="Arial" w:cs="Arial"/>
          <w:sz w:val="20"/>
        </w:rPr>
        <w:t xml:space="preserve">projektové dokumentace </w:t>
      </w:r>
      <w:r w:rsidR="001F6D77" w:rsidRPr="001F6D77">
        <w:rPr>
          <w:rFonts w:ascii="Arial" w:hAnsi="Arial" w:cs="Arial"/>
          <w:sz w:val="20"/>
        </w:rPr>
        <w:t>pro provádění stavby - „ZŠ Ostrov – Řešení bezbariérovosti venkovních a výukových prostor a keramické dílny“, zpracovan</w:t>
      </w:r>
      <w:r w:rsidR="001F6D77">
        <w:rPr>
          <w:rFonts w:ascii="Arial" w:hAnsi="Arial" w:cs="Arial"/>
          <w:sz w:val="20"/>
        </w:rPr>
        <w:t>é</w:t>
      </w:r>
      <w:r w:rsidR="001F6D77" w:rsidRPr="001F6D77">
        <w:rPr>
          <w:rFonts w:ascii="Arial" w:hAnsi="Arial" w:cs="Arial"/>
          <w:sz w:val="20"/>
        </w:rPr>
        <w:t xml:space="preserve"> společností BPO spol. s r. o., Lidická 1239, 363 17 Ostrov, dne 20. 11. 2018, zak. č. 9075-25</w:t>
      </w:r>
      <w:r w:rsidR="00F42A03" w:rsidRPr="00E94E21">
        <w:rPr>
          <w:rFonts w:ascii="Arial" w:hAnsi="Arial" w:cs="Arial"/>
          <w:sz w:val="20"/>
        </w:rPr>
        <w:t xml:space="preserve"> (dále jen „Projektová dokumentace“).</w:t>
      </w:r>
      <w:r w:rsidRPr="00DF0AAB">
        <w:rPr>
          <w:rFonts w:ascii="Arial" w:hAnsi="Arial" w:cs="Arial"/>
          <w:sz w:val="20"/>
        </w:rPr>
        <w:t xml:space="preserve"> Podkladem pro uzavření této smlouvy je nabídka zhotovitele ze dne </w:t>
      </w:r>
      <w:r w:rsidR="00B937CD">
        <w:rPr>
          <w:rFonts w:ascii="Arial" w:hAnsi="Arial" w:cs="Arial"/>
          <w:sz w:val="20"/>
        </w:rPr>
        <w:t>10. 6. 2019</w:t>
      </w:r>
      <w:r w:rsidR="00CD361C">
        <w:rPr>
          <w:rFonts w:ascii="Arial" w:hAnsi="Arial" w:cs="Arial"/>
          <w:sz w:val="20"/>
        </w:rPr>
        <w:t xml:space="preserve">, která </w:t>
      </w:r>
      <w:r w:rsidR="00FA6F4C" w:rsidRPr="00CD361C">
        <w:rPr>
          <w:rFonts w:ascii="Arial" w:hAnsi="Arial" w:cs="Arial"/>
          <w:sz w:val="20"/>
        </w:rPr>
        <w:t>je uložena u objednatele jako externí příloha smlouvy</w:t>
      </w:r>
      <w:r w:rsidRPr="00CD361C">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757BB148"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lastRenderedPageBreak/>
        <w:t>a) zadávací dokumentací k veřejné zakázce na stavbu</w:t>
      </w:r>
      <w:r w:rsidR="000F5F3E">
        <w:rPr>
          <w:rFonts w:ascii="Arial" w:hAnsi="Arial" w:cs="Arial"/>
          <w:sz w:val="20"/>
        </w:rPr>
        <w:t xml:space="preserve"> </w:t>
      </w:r>
      <w:r w:rsidR="00114BBB" w:rsidRPr="00114BBB">
        <w:rPr>
          <w:rFonts w:ascii="Arial" w:hAnsi="Arial" w:cs="Arial"/>
          <w:sz w:val="20"/>
        </w:rPr>
        <w:t>„Zvýšení kvality a dostupnosti infrastruktury pro vzdělávání“ – část č. 1 „Zajištění bezbariérového přístupu“</w:t>
      </w:r>
      <w:r w:rsidR="002B6CCD" w:rsidRPr="0082235D">
        <w:rPr>
          <w:rFonts w:ascii="Arial" w:hAnsi="Arial" w:cs="Arial"/>
          <w:sz w:val="20"/>
        </w:rPr>
        <w:t xml:space="preserve"> </w:t>
      </w:r>
      <w:r w:rsidRPr="0082235D">
        <w:rPr>
          <w:rFonts w:ascii="Arial" w:hAnsi="Arial" w:cs="Arial"/>
          <w:sz w:val="20"/>
        </w:rPr>
        <w:t xml:space="preserve">ze dne </w:t>
      </w:r>
      <w:r w:rsidR="00B937CD">
        <w:rPr>
          <w:rFonts w:ascii="Arial" w:hAnsi="Arial" w:cs="Arial"/>
          <w:sz w:val="20"/>
        </w:rPr>
        <w:t>28. 5. 2019,</w:t>
      </w:r>
      <w:r w:rsidR="00FA6F4C" w:rsidRPr="002B6CCD">
        <w:rPr>
          <w:i/>
        </w:rPr>
        <w:t xml:space="preserve"> </w:t>
      </w:r>
      <w:r w:rsidR="00FA6F4C" w:rsidRPr="00A25382">
        <w:rPr>
          <w:rFonts w:ascii="Arial" w:hAnsi="Arial" w:cs="Arial"/>
          <w:sz w:val="20"/>
        </w:rPr>
        <w:t>která je uložena u objednatele jako externí příloha smlouvy</w:t>
      </w:r>
      <w:r w:rsidR="00F42A03">
        <w:rPr>
          <w:rFonts w:ascii="Arial" w:hAnsi="Arial" w:cs="Arial"/>
          <w:sz w:val="20"/>
        </w:rPr>
        <w:t xml:space="preserve"> (dále jen „Zadávací dokumentace“)</w:t>
      </w:r>
      <w:r w:rsidRPr="00A25382">
        <w:rPr>
          <w:rFonts w:ascii="Arial" w:hAnsi="Arial" w:cs="Arial"/>
          <w:sz w:val="20"/>
        </w:rPr>
        <w:t>;</w:t>
      </w:r>
    </w:p>
    <w:p w14:paraId="786927FE" w14:textId="4163CAAD"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ze </w:t>
      </w:r>
      <w:r w:rsidRPr="000F5F3E">
        <w:rPr>
          <w:rFonts w:ascii="Arial" w:hAnsi="Arial" w:cs="Arial"/>
          <w:sz w:val="20"/>
        </w:rPr>
        <w:t xml:space="preserve">dne </w:t>
      </w:r>
      <w:r w:rsidR="00B937CD">
        <w:rPr>
          <w:rFonts w:ascii="Arial" w:hAnsi="Arial" w:cs="Arial"/>
          <w:sz w:val="20"/>
        </w:rPr>
        <w:t>10. 6. 2019</w:t>
      </w:r>
    </w:p>
    <w:p w14:paraId="73AA8813" w14:textId="7273909C"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nebo do stavu dle podmínek stavebního povolení, úklid prostor dotčených při provádění díla a současně s dokončením díla;</w:t>
      </w:r>
    </w:p>
    <w:p w14:paraId="2198E5D2" w14:textId="376FC8B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vyhotovení dokumentace skutečného provedení díla ve dvou vyhotoveních;</w:t>
      </w:r>
    </w:p>
    <w:p w14:paraId="01B56F0D" w14:textId="1C48B2B1" w:rsid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2BFBFC48" w14:textId="452BF1E0" w:rsidR="00EB316F" w:rsidRPr="00EB316F" w:rsidRDefault="00EB316F" w:rsidP="00EB316F">
      <w:pPr>
        <w:numPr>
          <w:ilvl w:val="0"/>
          <w:numId w:val="5"/>
        </w:numPr>
        <w:tabs>
          <w:tab w:val="clear" w:pos="1414"/>
        </w:tabs>
        <w:spacing w:after="120"/>
        <w:ind w:left="993" w:hanging="567"/>
        <w:jc w:val="both"/>
        <w:rPr>
          <w:rFonts w:ascii="Arial" w:hAnsi="Arial" w:cs="Arial"/>
        </w:rPr>
      </w:pPr>
      <w:r w:rsidRPr="00963269">
        <w:rPr>
          <w:rFonts w:ascii="Arial" w:hAnsi="Arial" w:cs="Arial"/>
        </w:rPr>
        <w:t>součinnost při zajištění kolaudace díla včetně účasti zhotovitele při kolaudačním řízení na vyzvání objednatele;</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562DF48E" w:rsidR="00F42A03" w:rsidRPr="00892BFD" w:rsidRDefault="00F42A03" w:rsidP="007043C4">
      <w:pPr>
        <w:numPr>
          <w:ilvl w:val="0"/>
          <w:numId w:val="40"/>
        </w:numPr>
        <w:spacing w:after="120"/>
        <w:ind w:left="993" w:hanging="567"/>
        <w:jc w:val="both"/>
        <w:rPr>
          <w:rFonts w:ascii="Arial" w:hAnsi="Arial" w:cs="Arial"/>
        </w:rPr>
      </w:pPr>
      <w:r>
        <w:rPr>
          <w:rFonts w:ascii="Arial" w:hAnsi="Arial" w:cs="Arial"/>
        </w:rPr>
        <w:t>P</w:t>
      </w:r>
      <w:r w:rsidRPr="0051438E">
        <w:rPr>
          <w:rFonts w:ascii="Arial" w:hAnsi="Arial" w:cs="Arial"/>
        </w:rPr>
        <w:t>rojektovou dokumentací</w:t>
      </w:r>
      <w:r w:rsidRPr="00F42A03">
        <w:rPr>
          <w:rFonts w:ascii="Arial" w:hAnsi="Arial" w:cs="Arial"/>
        </w:rPr>
        <w:t>;</w:t>
      </w:r>
      <w:r w:rsidRPr="00892BFD">
        <w:rPr>
          <w:rFonts w:ascii="Arial" w:hAnsi="Arial" w:cs="Arial"/>
        </w:rPr>
        <w:t xml:space="preserve"> a</w:t>
      </w:r>
    </w:p>
    <w:p w14:paraId="13E3354F" w14:textId="54170393" w:rsidR="00F42A03" w:rsidRPr="0051438E" w:rsidRDefault="00F42A03" w:rsidP="007043C4">
      <w:pPr>
        <w:numPr>
          <w:ilvl w:val="0"/>
          <w:numId w:val="40"/>
        </w:numPr>
        <w:spacing w:after="120"/>
        <w:ind w:left="993" w:hanging="567"/>
        <w:jc w:val="both"/>
        <w:rPr>
          <w:rFonts w:ascii="Arial" w:hAnsi="Arial" w:cs="Arial"/>
        </w:rPr>
      </w:pPr>
      <w:r>
        <w:rPr>
          <w:rFonts w:ascii="Arial" w:hAnsi="Arial" w:cs="Arial"/>
        </w:rPr>
        <w:t>Z</w:t>
      </w:r>
      <w:r w:rsidRPr="00892BFD">
        <w:rPr>
          <w:rFonts w:ascii="Arial" w:hAnsi="Arial" w:cs="Arial"/>
        </w:rPr>
        <w:t>adávací dokumentací; a</w:t>
      </w:r>
    </w:p>
    <w:p w14:paraId="0E80CEDA" w14:textId="004DEFB2"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ze dne </w:t>
      </w:r>
      <w:r w:rsidR="00B937CD">
        <w:rPr>
          <w:rFonts w:ascii="Arial" w:hAnsi="Arial" w:cs="Arial"/>
        </w:rPr>
        <w:t>10. 6. 2019</w:t>
      </w:r>
      <w:r w:rsidRPr="0051438E">
        <w:rPr>
          <w:rFonts w:ascii="Arial" w:hAnsi="Arial" w:cs="Arial"/>
        </w:rPr>
        <w:t xml:space="preserve"> včetně oceněného soupisu stavebních prací, dodávek a služeb s výkazem výměr; a</w:t>
      </w:r>
    </w:p>
    <w:p w14:paraId="65B22AEB" w14:textId="77777777" w:rsidR="00EE7EFC" w:rsidRPr="0028185A" w:rsidRDefault="00EE7EFC" w:rsidP="00EE7EFC">
      <w:pPr>
        <w:numPr>
          <w:ilvl w:val="0"/>
          <w:numId w:val="40"/>
        </w:numPr>
        <w:spacing w:after="120"/>
        <w:ind w:left="993" w:hanging="567"/>
        <w:jc w:val="both"/>
        <w:rPr>
          <w:rFonts w:ascii="Arial" w:hAnsi="Arial" w:cs="Arial"/>
        </w:rPr>
      </w:pPr>
      <w:r w:rsidRPr="0028185A">
        <w:rPr>
          <w:rFonts w:ascii="Arial" w:hAnsi="Arial" w:cs="Arial"/>
        </w:rPr>
        <w:t>územním souhlasem a souhlasem s provedením ohlášeného dočasného stavebního záměru č. j. MěÚO/00970/2019 ze dne 14. 1. 2019 vydané Městským úřadem v Ostrově – odbor výstavy (příloha č. 1 smlouvy).</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3424F65" w14:textId="677A4804" w:rsidR="00784841" w:rsidRPr="007A0044" w:rsidRDefault="00F42A03" w:rsidP="007A0044">
      <w:pPr>
        <w:numPr>
          <w:ilvl w:val="0"/>
          <w:numId w:val="40"/>
        </w:numPr>
        <w:spacing w:after="120"/>
        <w:ind w:left="993" w:hanging="567"/>
        <w:jc w:val="both"/>
        <w:rPr>
          <w:rFonts w:ascii="Arial" w:hAnsi="Arial" w:cs="Arial"/>
        </w:rPr>
      </w:pPr>
      <w:r w:rsidRPr="0051438E">
        <w:rPr>
          <w:rFonts w:ascii="Arial" w:hAnsi="Arial" w:cs="Arial"/>
        </w:rPr>
        <w:t>obecně závaznými právními předpisy, ČSN, ČN, EN a veškerými podklady předanými objednatelem zhotoviteli podle této smlouvy a případnými pozdějšími změnami shora uvedené dokumentace, které byly vyvolány potřebami 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06EF5212" w14:textId="204BA415" w:rsidR="00493277" w:rsidRDefault="00493277" w:rsidP="00B93FB6">
      <w:pPr>
        <w:pStyle w:val="BodyText21"/>
        <w:numPr>
          <w:ilvl w:val="0"/>
          <w:numId w:val="4"/>
        </w:numPr>
        <w:spacing w:after="120" w:line="276" w:lineRule="auto"/>
        <w:ind w:left="426" w:hanging="426"/>
        <w:rPr>
          <w:rFonts w:ascii="Arial" w:hAnsi="Arial" w:cs="Arial"/>
          <w:sz w:val="20"/>
        </w:rPr>
      </w:pPr>
      <w:r>
        <w:rPr>
          <w:rFonts w:ascii="Arial" w:hAnsi="Arial" w:cs="Arial"/>
          <w:sz w:val="20"/>
        </w:rPr>
        <w:t>Jsou-li v rozporu podmínky vyplývající z této smlouvy s podmínkami vyplývajícími ze Zadávací dokumentace a nabídky zhotovitele, má vždy smlouva přednost před Zadávací dokumentací a Zadávací dokumentace před nabídkou zhotovitele.</w:t>
      </w:r>
    </w:p>
    <w:p w14:paraId="3EEC1A76" w14:textId="6CF17A57" w:rsidR="00A2701F" w:rsidRPr="00784841"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lastRenderedPageBreak/>
        <w:t>Objednatel je oprávněn kdykoliv v průběhu provádění díla rozšířit nebo zúžit rozsah díla, předpokládaný touto smlouvou. Soupis navrhovaných změn objednatel předá zhotoviteli, který jej ocení v souladu s </w:t>
      </w:r>
      <w:r w:rsidRPr="00E21D69">
        <w:rPr>
          <w:rFonts w:ascii="Arial" w:hAnsi="Arial" w:cs="Arial"/>
          <w:sz w:val="20"/>
        </w:rPr>
        <w:t xml:space="preserve">ust. </w:t>
      </w:r>
      <w:proofErr w:type="gramStart"/>
      <w:r w:rsidRPr="00E21D69">
        <w:rPr>
          <w:rFonts w:ascii="Arial" w:hAnsi="Arial" w:cs="Arial"/>
          <w:sz w:val="20"/>
        </w:rPr>
        <w:t>čl.</w:t>
      </w:r>
      <w:proofErr w:type="gramEnd"/>
      <w:r w:rsidRPr="00E21D69">
        <w:rPr>
          <w:rFonts w:ascii="Arial" w:hAnsi="Arial" w:cs="Arial"/>
          <w:sz w:val="20"/>
        </w:rPr>
        <w:t xml:space="preserve"> V. odst. 7. </w:t>
      </w:r>
      <w:r w:rsidR="00E21D69" w:rsidRPr="00E21D69">
        <w:rPr>
          <w:rFonts w:ascii="Arial" w:hAnsi="Arial" w:cs="Arial"/>
          <w:sz w:val="20"/>
        </w:rPr>
        <w:t>a</w:t>
      </w:r>
      <w:r w:rsidRPr="00E21D69">
        <w:rPr>
          <w:rFonts w:ascii="Arial" w:hAnsi="Arial" w:cs="Arial"/>
          <w:sz w:val="20"/>
        </w:rPr>
        <w:t xml:space="preserve"> 8. této</w:t>
      </w:r>
      <w:r w:rsidRPr="00A2701F">
        <w:rPr>
          <w:rFonts w:ascii="Arial" w:hAnsi="Arial" w:cs="Arial"/>
          <w:sz w:val="20"/>
        </w:rPr>
        <w:t xml:space="preserve"> smlouvy.</w:t>
      </w:r>
    </w:p>
    <w:p w14:paraId="7D30ED8E" w14:textId="77777777" w:rsidR="00784841" w:rsidRPr="00A25382" w:rsidRDefault="00784841" w:rsidP="00F42A03">
      <w:pPr>
        <w:spacing w:after="120"/>
        <w:ind w:left="426"/>
        <w:jc w:val="both"/>
        <w:rPr>
          <w:rFonts w:ascii="Arial" w:hAnsi="Arial" w:cs="Arial"/>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0BCE8AAC" w14:textId="2D28A402"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Zhotovitel se zavazuje dílo řádně provést ve lhůtě </w:t>
      </w:r>
      <w:r w:rsidRPr="005B7CEE">
        <w:rPr>
          <w:rFonts w:ascii="Arial" w:hAnsi="Arial" w:cs="Arial"/>
        </w:rPr>
        <w:t xml:space="preserve">nejpozději </w:t>
      </w:r>
      <w:r w:rsidR="005B7CEE" w:rsidRPr="005B7CEE">
        <w:rPr>
          <w:rFonts w:ascii="Arial" w:hAnsi="Arial" w:cs="Arial"/>
        </w:rPr>
        <w:t xml:space="preserve">do </w:t>
      </w:r>
      <w:r w:rsidR="00255E0D">
        <w:rPr>
          <w:rFonts w:ascii="Arial" w:hAnsi="Arial" w:cs="Arial"/>
          <w:b/>
        </w:rPr>
        <w:t>31</w:t>
      </w:r>
      <w:r w:rsidR="00D56E1B" w:rsidRPr="00D56E1B">
        <w:rPr>
          <w:rFonts w:ascii="Arial" w:hAnsi="Arial" w:cs="Arial"/>
          <w:b/>
        </w:rPr>
        <w:t xml:space="preserve">. </w:t>
      </w:r>
      <w:r w:rsidR="00255E0D">
        <w:rPr>
          <w:rFonts w:ascii="Arial" w:hAnsi="Arial" w:cs="Arial"/>
          <w:b/>
        </w:rPr>
        <w:t>10</w:t>
      </w:r>
      <w:r w:rsidR="00D56E1B" w:rsidRPr="00D56E1B">
        <w:rPr>
          <w:rFonts w:ascii="Arial" w:hAnsi="Arial" w:cs="Arial"/>
          <w:b/>
        </w:rPr>
        <w:t>. 2019</w:t>
      </w:r>
    </w:p>
    <w:p w14:paraId="65397D85" w14:textId="77777777" w:rsidR="00892B66" w:rsidRPr="00892B66" w:rsidRDefault="00892B66" w:rsidP="007043C4">
      <w:pPr>
        <w:numPr>
          <w:ilvl w:val="0"/>
          <w:numId w:val="6"/>
        </w:numPr>
        <w:spacing w:after="120"/>
        <w:jc w:val="both"/>
        <w:rPr>
          <w:rFonts w:ascii="Arial" w:hAnsi="Arial" w:cs="Arial"/>
          <w:b/>
        </w:rPr>
      </w:pPr>
      <w:r w:rsidRPr="00892B66">
        <w:rPr>
          <w:rFonts w:ascii="Arial" w:hAnsi="Arial" w:cs="Arial"/>
        </w:rPr>
        <w:t xml:space="preserve">Smluvní strany se dohodly, že dílo bude provedeno jako celek, a to v následujících termínech: </w:t>
      </w:r>
    </w:p>
    <w:p w14:paraId="054DB838" w14:textId="1A602DCC" w:rsidR="00892B66" w:rsidRPr="00892B66" w:rsidRDefault="00892B66" w:rsidP="007C393C">
      <w:pPr>
        <w:tabs>
          <w:tab w:val="left" w:pos="4962"/>
        </w:tabs>
        <w:spacing w:after="120"/>
        <w:ind w:left="1331" w:hanging="480"/>
        <w:jc w:val="both"/>
        <w:rPr>
          <w:rFonts w:ascii="Arial" w:hAnsi="Arial" w:cs="Arial"/>
        </w:rPr>
      </w:pPr>
      <w:r w:rsidRPr="00892B66">
        <w:rPr>
          <w:rFonts w:ascii="Arial" w:hAnsi="Arial" w:cs="Arial"/>
        </w:rPr>
        <w:t>termín předání stave</w:t>
      </w:r>
      <w:r w:rsidR="007C393C">
        <w:rPr>
          <w:rFonts w:ascii="Arial" w:hAnsi="Arial" w:cs="Arial"/>
        </w:rPr>
        <w:t>niště zhotoviteli</w:t>
      </w:r>
      <w:r w:rsidR="007C393C">
        <w:rPr>
          <w:rFonts w:ascii="Arial" w:hAnsi="Arial" w:cs="Arial"/>
        </w:rPr>
        <w:tab/>
        <w:t>do 2 pracovních dnů od účinnosti smlouvy</w:t>
      </w:r>
    </w:p>
    <w:p w14:paraId="11A0FA03" w14:textId="51B60931" w:rsidR="00892B66" w:rsidRDefault="00892B66" w:rsidP="006424D6">
      <w:pPr>
        <w:spacing w:after="120"/>
        <w:ind w:left="4962" w:hanging="4111"/>
        <w:jc w:val="both"/>
        <w:rPr>
          <w:rFonts w:ascii="Arial" w:hAnsi="Arial" w:cs="Arial"/>
        </w:rPr>
      </w:pPr>
      <w:r w:rsidRPr="00892B66">
        <w:rPr>
          <w:rFonts w:ascii="Arial" w:hAnsi="Arial" w:cs="Arial"/>
        </w:rPr>
        <w:t>za</w:t>
      </w:r>
      <w:r w:rsidR="006424D6">
        <w:rPr>
          <w:rFonts w:ascii="Arial" w:hAnsi="Arial" w:cs="Arial"/>
        </w:rPr>
        <w:t>hájení provádění díla</w:t>
      </w:r>
      <w:r w:rsidR="006424D6">
        <w:rPr>
          <w:rFonts w:ascii="Arial" w:hAnsi="Arial" w:cs="Arial"/>
        </w:rPr>
        <w:tab/>
      </w:r>
      <w:r w:rsidR="00D56E1B">
        <w:rPr>
          <w:rFonts w:ascii="Arial" w:hAnsi="Arial" w:cs="Arial"/>
        </w:rPr>
        <w:t>do 2 pracovních dnů od předání staveniště</w:t>
      </w:r>
      <w:r w:rsidR="006424D6">
        <w:rPr>
          <w:rFonts w:ascii="Arial" w:hAnsi="Arial" w:cs="Arial"/>
        </w:rPr>
        <w:t>, nejdříve však dne 22. 6. 2019</w:t>
      </w:r>
    </w:p>
    <w:p w14:paraId="1B5523E4" w14:textId="7937A1CF" w:rsidR="00892B66" w:rsidRPr="00892B66" w:rsidRDefault="00892B66" w:rsidP="00D56E1B">
      <w:pPr>
        <w:tabs>
          <w:tab w:val="left" w:pos="6521"/>
        </w:tabs>
        <w:spacing w:after="120"/>
        <w:ind w:left="1331" w:hanging="480"/>
        <w:jc w:val="both"/>
        <w:rPr>
          <w:rFonts w:ascii="Arial" w:hAnsi="Arial" w:cs="Arial"/>
        </w:rPr>
      </w:pPr>
      <w:r w:rsidRPr="00892B66">
        <w:rPr>
          <w:rFonts w:ascii="Arial" w:hAnsi="Arial" w:cs="Arial"/>
        </w:rPr>
        <w:t>dokončení prací</w:t>
      </w:r>
      <w:r w:rsidR="00D56E1B">
        <w:rPr>
          <w:rFonts w:ascii="Arial" w:hAnsi="Arial" w:cs="Arial"/>
        </w:rPr>
        <w:tab/>
      </w:r>
      <w:r w:rsidR="000F5F3E">
        <w:rPr>
          <w:rFonts w:ascii="Arial" w:hAnsi="Arial" w:cs="Arial"/>
        </w:rPr>
        <w:t xml:space="preserve"> </w:t>
      </w:r>
      <w:r w:rsidR="00255E0D">
        <w:rPr>
          <w:rFonts w:ascii="Arial" w:hAnsi="Arial" w:cs="Arial"/>
        </w:rPr>
        <w:t>29</w:t>
      </w:r>
      <w:r w:rsidR="005B7CEE">
        <w:rPr>
          <w:rFonts w:ascii="Arial" w:hAnsi="Arial" w:cs="Arial"/>
        </w:rPr>
        <w:t xml:space="preserve">. </w:t>
      </w:r>
      <w:r w:rsidR="00255E0D">
        <w:rPr>
          <w:rFonts w:ascii="Arial" w:hAnsi="Arial" w:cs="Arial"/>
        </w:rPr>
        <w:t>10</w:t>
      </w:r>
      <w:r w:rsidR="005B7CEE">
        <w:rPr>
          <w:rFonts w:ascii="Arial" w:hAnsi="Arial" w:cs="Arial"/>
        </w:rPr>
        <w:t>. 201</w:t>
      </w:r>
      <w:r w:rsidR="00D56E1B">
        <w:rPr>
          <w:rFonts w:ascii="Arial" w:hAnsi="Arial" w:cs="Arial"/>
        </w:rPr>
        <w:t>9</w:t>
      </w:r>
    </w:p>
    <w:p w14:paraId="2C4E9648" w14:textId="7E9AADFE" w:rsidR="00892B66" w:rsidRPr="00892B66" w:rsidRDefault="00892B66" w:rsidP="00D56E1B">
      <w:pPr>
        <w:tabs>
          <w:tab w:val="left" w:pos="6521"/>
        </w:tabs>
        <w:spacing w:after="120"/>
        <w:ind w:left="1331" w:hanging="480"/>
        <w:jc w:val="both"/>
        <w:rPr>
          <w:rFonts w:ascii="Arial" w:hAnsi="Arial" w:cs="Arial"/>
          <w:b/>
        </w:rPr>
      </w:pPr>
      <w:r w:rsidRPr="00892B66">
        <w:rPr>
          <w:rFonts w:ascii="Arial" w:hAnsi="Arial" w:cs="Arial"/>
        </w:rPr>
        <w:t>protokolární předání řádně pr</w:t>
      </w:r>
      <w:r w:rsidR="00D56E1B">
        <w:rPr>
          <w:rFonts w:ascii="Arial" w:hAnsi="Arial" w:cs="Arial"/>
        </w:rPr>
        <w:t>ovedeného díla</w:t>
      </w:r>
      <w:r w:rsidR="00D56E1B">
        <w:rPr>
          <w:rFonts w:ascii="Arial" w:hAnsi="Arial" w:cs="Arial"/>
        </w:rPr>
        <w:tab/>
      </w:r>
      <w:r w:rsidR="000F5F3E">
        <w:rPr>
          <w:rFonts w:ascii="Arial" w:hAnsi="Arial" w:cs="Arial"/>
        </w:rPr>
        <w:t xml:space="preserve"> </w:t>
      </w:r>
      <w:r w:rsidR="00255E0D">
        <w:rPr>
          <w:rFonts w:ascii="Arial" w:hAnsi="Arial" w:cs="Arial"/>
        </w:rPr>
        <w:t>31</w:t>
      </w:r>
      <w:r w:rsidR="005B7CEE">
        <w:rPr>
          <w:rFonts w:ascii="Arial" w:hAnsi="Arial" w:cs="Arial"/>
        </w:rPr>
        <w:t xml:space="preserve">. </w:t>
      </w:r>
      <w:r w:rsidR="00255E0D">
        <w:rPr>
          <w:rFonts w:ascii="Arial" w:hAnsi="Arial" w:cs="Arial"/>
        </w:rPr>
        <w:t>10</w:t>
      </w:r>
      <w:r w:rsidR="005B7CEE">
        <w:rPr>
          <w:rFonts w:ascii="Arial" w:hAnsi="Arial" w:cs="Arial"/>
        </w:rPr>
        <w:t>. 201</w:t>
      </w:r>
      <w:r w:rsidR="00D56E1B">
        <w:rPr>
          <w:rFonts w:ascii="Arial" w:hAnsi="Arial" w:cs="Arial"/>
        </w:rPr>
        <w:t>9</w:t>
      </w:r>
    </w:p>
    <w:p w14:paraId="2887BDB2" w14:textId="7DC3ADCA" w:rsidR="00892B66" w:rsidRPr="00892B66" w:rsidRDefault="00892B66" w:rsidP="00021985">
      <w:pPr>
        <w:spacing w:after="120"/>
        <w:ind w:left="624"/>
        <w:jc w:val="both"/>
        <w:rPr>
          <w:rFonts w:ascii="Arial" w:hAnsi="Arial" w:cs="Arial"/>
        </w:rPr>
      </w:pPr>
      <w:r w:rsidRPr="00892B66">
        <w:rPr>
          <w:rFonts w:ascii="Arial" w:hAnsi="Arial" w:cs="Arial"/>
        </w:rPr>
        <w:t xml:space="preserve">Provedením díla se rozumí úplné dokončení díla prostého všech vad a současně řádné protokolární předání díla zhotovitelem objednateli dle </w:t>
      </w:r>
      <w:r w:rsidRPr="00E21D69">
        <w:rPr>
          <w:rFonts w:ascii="Arial" w:hAnsi="Arial" w:cs="Arial"/>
        </w:rPr>
        <w:t>článku X. smlouvy</w:t>
      </w:r>
      <w:r w:rsidRPr="00892B66">
        <w:rPr>
          <w:rFonts w:ascii="Arial" w:hAnsi="Arial" w:cs="Arial"/>
        </w:rPr>
        <w:t xml:space="preserve">. </w:t>
      </w:r>
    </w:p>
    <w:p w14:paraId="6179852C" w14:textId="4D25585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zadávacího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275CE716"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nepřekročí 10 % (slovy: deset procent</w:t>
      </w:r>
      <w:r>
        <w:rPr>
          <w:rFonts w:ascii="Arial" w:hAnsi="Arial" w:cs="Arial"/>
        </w:rPr>
        <w:t>)</w:t>
      </w:r>
      <w:r w:rsidRPr="00892B66">
        <w:rPr>
          <w:rFonts w:ascii="Arial" w:hAnsi="Arial" w:cs="Arial"/>
        </w:rPr>
        <w:t xml:space="preserve"> ze sjednané ceny za provedení díla,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94602F1"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či jednotlivé dílčí lhůty stanovené touto smlouvou pro dílčí plnění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důsledků okolností vylučujících odpovědnost ve smyslu ustanovení § 2913 zákona č. 89/2012 Sb., občanský zákoník. Odpovědnost nevylučuje překážka, která vznikla v době, kdy již byl zhotovitel v prodlení s plněním své povinnosti nebo vznikla v důsledku hospodářských či organizačních poměrů zhotovitele. </w:t>
      </w:r>
    </w:p>
    <w:p w14:paraId="5E603BE0" w14:textId="0FAF0BDC"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Před dobou sjednanou pro předání a převzetí díla dle článku </w:t>
      </w:r>
      <w:r w:rsidR="00E21D69">
        <w:rPr>
          <w:rFonts w:ascii="Arial" w:hAnsi="Arial" w:cs="Arial"/>
        </w:rPr>
        <w:t>III</w:t>
      </w:r>
      <w:r w:rsidRPr="00892B66">
        <w:rPr>
          <w:rFonts w:ascii="Arial" w:hAnsi="Arial" w:cs="Arial"/>
        </w:rPr>
        <w:t xml:space="preserve">. odst. </w:t>
      </w:r>
      <w:r w:rsidR="00E21D69">
        <w:rPr>
          <w:rFonts w:ascii="Arial" w:hAnsi="Arial" w:cs="Arial"/>
        </w:rPr>
        <w:t>3</w:t>
      </w:r>
      <w:r w:rsidRPr="00892B66">
        <w:rPr>
          <w:rFonts w:ascii="Arial" w:hAnsi="Arial" w:cs="Arial"/>
        </w:rPr>
        <w:t>.1 této smlouvy není objednatel povinen od zhotovitele dílo či kteroukoli jeho část převzít.</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5FEC4BEA" w14:textId="77777777" w:rsidR="00A25382" w:rsidRPr="00892B66" w:rsidRDefault="00A25382"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5894AEB5" w:rsidR="00021985" w:rsidRPr="00021985" w:rsidRDefault="006424D6" w:rsidP="006424D6">
      <w:pPr>
        <w:numPr>
          <w:ilvl w:val="0"/>
          <w:numId w:val="7"/>
        </w:numPr>
        <w:spacing w:after="120"/>
        <w:jc w:val="both"/>
        <w:rPr>
          <w:rFonts w:ascii="Arial" w:hAnsi="Arial" w:cs="Arial"/>
        </w:rPr>
      </w:pPr>
      <w:r w:rsidRPr="006424D6">
        <w:rPr>
          <w:rFonts w:ascii="Arial" w:hAnsi="Arial" w:cs="Arial"/>
        </w:rPr>
        <w:t xml:space="preserve">Místem plnění je Základní škola Ostrov, p. o., Krušnohorská 304, Ostrov, pozemek st. p. 386 a parc. </w:t>
      </w:r>
      <w:proofErr w:type="gramStart"/>
      <w:r w:rsidRPr="006424D6">
        <w:rPr>
          <w:rFonts w:ascii="Arial" w:hAnsi="Arial" w:cs="Arial"/>
        </w:rPr>
        <w:t>č.</w:t>
      </w:r>
      <w:proofErr w:type="gramEnd"/>
      <w:r w:rsidRPr="006424D6">
        <w:rPr>
          <w:rFonts w:ascii="Arial" w:hAnsi="Arial" w:cs="Arial"/>
        </w:rPr>
        <w:t xml:space="preserve"> 480/6 v katastrálním území Ostrov nad Ohří.</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4ECFC41" w:rsidR="008453F5" w:rsidRPr="00021985" w:rsidRDefault="008453F5" w:rsidP="007043C4">
      <w:pPr>
        <w:numPr>
          <w:ilvl w:val="0"/>
          <w:numId w:val="7"/>
        </w:numPr>
        <w:spacing w:after="120"/>
        <w:jc w:val="both"/>
        <w:rPr>
          <w:rFonts w:ascii="Arial" w:hAnsi="Arial" w:cs="Arial"/>
        </w:rPr>
      </w:pPr>
      <w:r w:rsidRPr="008D5BC8">
        <w:rPr>
          <w:rFonts w:ascii="Arial" w:hAnsi="Arial" w:cs="Arial"/>
        </w:rPr>
        <w:lastRenderedPageBreak/>
        <w:t xml:space="preserve">Komunikace a plochy v okolí místa provádění díla nelze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555CBCDE" w14:textId="77777777" w:rsidR="00021985" w:rsidRPr="008D72EF" w:rsidRDefault="00021985" w:rsidP="00021985">
      <w:pPr>
        <w:spacing w:after="120"/>
        <w:ind w:left="567" w:hanging="567"/>
        <w:jc w:val="both"/>
        <w:rPr>
          <w:sz w:val="22"/>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58EF30EB" w14:textId="77777777" w:rsidR="00FD06CA" w:rsidRPr="00AA615B" w:rsidRDefault="00FD06CA" w:rsidP="00FD06CA">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5C1F1A51" w14:textId="22F80217" w:rsidR="00FD06CA" w:rsidRPr="00EC1917" w:rsidRDefault="00FD06CA" w:rsidP="00B950BE">
      <w:pPr>
        <w:numPr>
          <w:ilvl w:val="12"/>
          <w:numId w:val="0"/>
        </w:numPr>
        <w:jc w:val="both"/>
        <w:rPr>
          <w:rFonts w:ascii="Arial" w:hAnsi="Arial" w:cs="Arial"/>
        </w:rPr>
      </w:pPr>
      <w:r w:rsidRPr="00EC1917">
        <w:rPr>
          <w:rFonts w:ascii="Arial" w:hAnsi="Arial" w:cs="Arial"/>
        </w:rPr>
        <w:t xml:space="preserve">         </w:t>
      </w:r>
      <w:r w:rsidR="00B950BE">
        <w:rPr>
          <w:rFonts w:ascii="Arial" w:hAnsi="Arial" w:cs="Arial"/>
        </w:rPr>
        <w:t xml:space="preserve">  </w:t>
      </w:r>
      <w:r w:rsidRPr="00EC1917">
        <w:rPr>
          <w:rFonts w:ascii="Arial" w:hAnsi="Arial" w:cs="Arial"/>
        </w:rPr>
        <w:t xml:space="preserve">Cena bez DPH </w:t>
      </w:r>
      <w:r w:rsidR="00B937CD">
        <w:rPr>
          <w:rFonts w:ascii="Arial" w:hAnsi="Arial" w:cs="Arial"/>
        </w:rPr>
        <w:t>1.497.165,86</w:t>
      </w:r>
      <w:r w:rsidRPr="00EC1917">
        <w:rPr>
          <w:rFonts w:ascii="Arial" w:hAnsi="Arial" w:cs="Arial"/>
        </w:rPr>
        <w:tab/>
        <w:t>Kč</w:t>
      </w:r>
    </w:p>
    <w:p w14:paraId="30418140" w14:textId="64F464B0" w:rsidR="00FD06CA" w:rsidRDefault="00FD06CA" w:rsidP="00FD06CA">
      <w:pPr>
        <w:numPr>
          <w:ilvl w:val="12"/>
          <w:numId w:val="0"/>
        </w:numPr>
        <w:ind w:firstLine="624"/>
        <w:jc w:val="both"/>
        <w:rPr>
          <w:rFonts w:ascii="Arial" w:hAnsi="Arial" w:cs="Arial"/>
        </w:rPr>
      </w:pPr>
      <w:r w:rsidRPr="00EC1917">
        <w:rPr>
          <w:rFonts w:ascii="Arial" w:hAnsi="Arial" w:cs="Arial"/>
        </w:rPr>
        <w:t xml:space="preserve">(slovy: </w:t>
      </w:r>
      <w:r w:rsidR="00B937CD">
        <w:rPr>
          <w:rFonts w:ascii="Arial" w:hAnsi="Arial" w:cs="Arial"/>
        </w:rPr>
        <w:t>jedenmiliončtyřistadevadesátsedmtisíc</w:t>
      </w:r>
      <w:r w:rsidR="00FB54BC">
        <w:rPr>
          <w:rFonts w:ascii="Arial" w:hAnsi="Arial" w:cs="Arial"/>
        </w:rPr>
        <w:t>stošedesátpětkorunčeskýchosmdesátšesthaléřů</w:t>
      </w:r>
      <w:r w:rsidRPr="00EC1917">
        <w:rPr>
          <w:rFonts w:ascii="Arial" w:hAnsi="Arial" w:cs="Arial"/>
        </w:rPr>
        <w:t>)</w:t>
      </w:r>
    </w:p>
    <w:p w14:paraId="6111B0FB" w14:textId="17CF8905" w:rsidR="003A06A8" w:rsidRDefault="003A06A8" w:rsidP="00FD06CA">
      <w:pPr>
        <w:numPr>
          <w:ilvl w:val="12"/>
          <w:numId w:val="0"/>
        </w:numPr>
        <w:ind w:firstLine="624"/>
        <w:jc w:val="both"/>
        <w:rPr>
          <w:rFonts w:ascii="Arial" w:hAnsi="Arial" w:cs="Arial"/>
        </w:rPr>
      </w:pPr>
      <w:proofErr w:type="gramStart"/>
      <w:r>
        <w:rPr>
          <w:rFonts w:ascii="Arial" w:hAnsi="Arial" w:cs="Arial"/>
        </w:rPr>
        <w:t xml:space="preserve">DPH  </w:t>
      </w:r>
      <w:r w:rsidR="00B937CD">
        <w:rPr>
          <w:rFonts w:ascii="Arial" w:hAnsi="Arial" w:cs="Arial"/>
        </w:rPr>
        <w:t>314.404.83</w:t>
      </w:r>
      <w:proofErr w:type="gramEnd"/>
      <w:r>
        <w:rPr>
          <w:rFonts w:ascii="Arial" w:hAnsi="Arial" w:cs="Arial"/>
        </w:rPr>
        <w:t xml:space="preserve"> Kč</w:t>
      </w:r>
    </w:p>
    <w:p w14:paraId="5857A0B8" w14:textId="14D19D08" w:rsidR="003A06A8" w:rsidRDefault="003A06A8" w:rsidP="00FD06CA">
      <w:pPr>
        <w:numPr>
          <w:ilvl w:val="12"/>
          <w:numId w:val="0"/>
        </w:numPr>
        <w:ind w:firstLine="624"/>
        <w:jc w:val="both"/>
        <w:rPr>
          <w:rFonts w:ascii="Arial" w:hAnsi="Arial" w:cs="Arial"/>
        </w:rPr>
      </w:pPr>
      <w:r>
        <w:rPr>
          <w:rFonts w:ascii="Arial" w:hAnsi="Arial" w:cs="Arial"/>
        </w:rPr>
        <w:t xml:space="preserve">(slovy: </w:t>
      </w:r>
      <w:r w:rsidR="00B937CD">
        <w:rPr>
          <w:rFonts w:ascii="Arial" w:hAnsi="Arial" w:cs="Arial"/>
        </w:rPr>
        <w:t>třistačtrnácttisíc</w:t>
      </w:r>
      <w:r w:rsidR="00FB54BC">
        <w:rPr>
          <w:rFonts w:ascii="Arial" w:hAnsi="Arial" w:cs="Arial"/>
        </w:rPr>
        <w:t>čtyřistačtyřikorunčeskýchosmdesáttřihaléřů</w:t>
      </w:r>
      <w:r>
        <w:rPr>
          <w:rFonts w:ascii="Arial" w:hAnsi="Arial" w:cs="Arial"/>
        </w:rPr>
        <w:t>)</w:t>
      </w:r>
    </w:p>
    <w:p w14:paraId="079DC644" w14:textId="3D64CF12" w:rsidR="003A06A8" w:rsidRDefault="003A06A8" w:rsidP="00FD06CA">
      <w:pPr>
        <w:numPr>
          <w:ilvl w:val="12"/>
          <w:numId w:val="0"/>
        </w:numPr>
        <w:ind w:firstLine="624"/>
        <w:jc w:val="both"/>
        <w:rPr>
          <w:rFonts w:ascii="Arial" w:hAnsi="Arial" w:cs="Arial"/>
        </w:rPr>
      </w:pPr>
      <w:r>
        <w:rPr>
          <w:rFonts w:ascii="Arial" w:hAnsi="Arial" w:cs="Arial"/>
        </w:rPr>
        <w:t xml:space="preserve">Cena včetně DPH </w:t>
      </w:r>
      <w:r w:rsidR="00B937CD">
        <w:rPr>
          <w:rFonts w:ascii="Arial" w:hAnsi="Arial" w:cs="Arial"/>
        </w:rPr>
        <w:t xml:space="preserve">1.811.570,69 </w:t>
      </w:r>
      <w:r>
        <w:rPr>
          <w:rFonts w:ascii="Arial" w:hAnsi="Arial" w:cs="Arial"/>
        </w:rPr>
        <w:t>Kč</w:t>
      </w:r>
    </w:p>
    <w:p w14:paraId="67DFFC75" w14:textId="4B0C1227" w:rsidR="003A06A8" w:rsidRPr="00EC1917" w:rsidRDefault="003A06A8" w:rsidP="00FD06CA">
      <w:pPr>
        <w:numPr>
          <w:ilvl w:val="12"/>
          <w:numId w:val="0"/>
        </w:numPr>
        <w:ind w:firstLine="624"/>
        <w:jc w:val="both"/>
        <w:rPr>
          <w:rFonts w:ascii="Arial" w:hAnsi="Arial" w:cs="Arial"/>
        </w:rPr>
      </w:pPr>
      <w:r>
        <w:rPr>
          <w:rFonts w:ascii="Arial" w:hAnsi="Arial" w:cs="Arial"/>
        </w:rPr>
        <w:t xml:space="preserve">(slovy: </w:t>
      </w:r>
      <w:r w:rsidR="00B937CD">
        <w:rPr>
          <w:rFonts w:ascii="Arial" w:hAnsi="Arial" w:cs="Arial"/>
        </w:rPr>
        <w:t>jedenmilionosmsetjeden</w:t>
      </w:r>
      <w:r w:rsidR="0089410C">
        <w:rPr>
          <w:rFonts w:ascii="Arial" w:hAnsi="Arial" w:cs="Arial"/>
        </w:rPr>
        <w:t>ácttisícpě</w:t>
      </w:r>
      <w:r w:rsidR="00FB54BC">
        <w:rPr>
          <w:rFonts w:ascii="Arial" w:hAnsi="Arial" w:cs="Arial"/>
        </w:rPr>
        <w:t>tsetsedmdesátkorunčeskýchšedesátdevěthaléřů</w:t>
      </w:r>
      <w:r>
        <w:rPr>
          <w:rFonts w:ascii="Arial" w:hAnsi="Arial" w:cs="Arial"/>
        </w:rPr>
        <w:t>)</w:t>
      </w:r>
    </w:p>
    <w:p w14:paraId="5C083656" w14:textId="77777777" w:rsidR="00FD06CA" w:rsidRPr="00EC1917" w:rsidRDefault="00FD06CA" w:rsidP="00FD06CA">
      <w:pPr>
        <w:numPr>
          <w:ilvl w:val="12"/>
          <w:numId w:val="0"/>
        </w:numPr>
        <w:ind w:firstLine="624"/>
        <w:jc w:val="both"/>
        <w:rPr>
          <w:rFonts w:ascii="Arial" w:hAnsi="Arial" w:cs="Arial"/>
        </w:rPr>
      </w:pPr>
      <w:r w:rsidRPr="00EC1917">
        <w:rPr>
          <w:rFonts w:ascii="Arial" w:hAnsi="Arial" w:cs="Arial"/>
        </w:rPr>
        <w:t>(dále jen „cena“ nebo “cena za provedení díla“)</w:t>
      </w:r>
    </w:p>
    <w:p w14:paraId="42196306" w14:textId="77777777" w:rsidR="00FD06CA" w:rsidRPr="00CC29D7" w:rsidRDefault="00FD06CA" w:rsidP="00FD06CA">
      <w:pPr>
        <w:numPr>
          <w:ilvl w:val="12"/>
          <w:numId w:val="0"/>
        </w:numPr>
        <w:ind w:firstLine="624"/>
        <w:jc w:val="both"/>
        <w:rPr>
          <w:rFonts w:asciiTheme="minorHAnsi" w:hAnsiTheme="minorHAnsi" w:cstheme="minorHAnsi"/>
          <w:sz w:val="22"/>
          <w:szCs w:val="22"/>
        </w:rPr>
      </w:pPr>
    </w:p>
    <w:p w14:paraId="57D28F62" w14:textId="088F1549" w:rsidR="00FD06CA" w:rsidRPr="00E97370" w:rsidRDefault="00FD06CA" w:rsidP="00B950BE">
      <w:pPr>
        <w:numPr>
          <w:ilvl w:val="0"/>
          <w:numId w:val="8"/>
        </w:numPr>
        <w:spacing w:after="120"/>
        <w:jc w:val="both"/>
        <w:rPr>
          <w:rFonts w:ascii="Arial" w:hAnsi="Arial" w:cs="Arial"/>
        </w:rPr>
      </w:pPr>
      <w:r w:rsidRPr="00E97370">
        <w:rPr>
          <w:rFonts w:ascii="Arial" w:hAnsi="Arial" w:cs="Arial"/>
        </w:rPr>
        <w:t xml:space="preserve">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 vytýčení inženýrských sítí dle podkladů předaných objednatelem, geodetické práce, náklady na služby, atesty materiálů, veškeré zkoušky a revize, měření, testovací provoz. Cena nebude po dobu do ukončení díla předmětem zvýšení, pokud tato smlouva výslovně nestanoví jinak. 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 </w:t>
      </w:r>
    </w:p>
    <w:p w14:paraId="43D379D1" w14:textId="77777777" w:rsidR="00FD06CA" w:rsidRDefault="00FD06CA" w:rsidP="00FD06CA">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22F53140" w14:textId="77777777" w:rsidR="00FD06CA" w:rsidRPr="00D0104E" w:rsidRDefault="00FD06CA" w:rsidP="00FD06CA">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336F346D" w14:textId="3CCB548E" w:rsidR="00FD06CA" w:rsidRPr="00E97370" w:rsidRDefault="00FD06CA" w:rsidP="00FD06CA">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w:t>
      </w:r>
      <w:r w:rsidR="007F60FB">
        <w:rPr>
          <w:rFonts w:ascii="Arial" w:hAnsi="Arial" w:cs="Arial"/>
        </w:rPr>
        <w:t>,</w:t>
      </w:r>
      <w:r w:rsidR="007F60FB" w:rsidRPr="007F60FB">
        <w:rPr>
          <w:rFonts w:ascii="Arial" w:hAnsi="Arial" w:cs="Arial"/>
        </w:rPr>
        <w:t xml:space="preserve"> </w:t>
      </w:r>
      <w:r w:rsidR="007F60FB">
        <w:rPr>
          <w:rFonts w:ascii="Arial" w:hAnsi="Arial" w:cs="Arial"/>
        </w:rPr>
        <w:t>který bude přiložen ke každé vystavené faktuře</w:t>
      </w:r>
      <w:r w:rsidR="007F60FB" w:rsidRPr="00E97370">
        <w:rPr>
          <w:rFonts w:ascii="Arial" w:hAnsi="Arial" w:cs="Arial"/>
        </w:rPr>
        <w:t>.</w:t>
      </w:r>
      <w:r w:rsidRPr="00E97370">
        <w:rPr>
          <w:rFonts w:ascii="Arial" w:hAnsi="Arial" w:cs="Arial"/>
        </w:rPr>
        <w:t xml:space="preserve"> Do patnácti dní po řádném protokolárním předání a převzetí díla bude zhotovitelem vystavena a objednateli předána konečná faktura na zbývající část ceny doposud neuhrazen</w:t>
      </w:r>
      <w:r>
        <w:rPr>
          <w:rFonts w:ascii="Arial" w:hAnsi="Arial" w:cs="Arial"/>
        </w:rPr>
        <w:t>é</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4C3AFAB6" w14:textId="7C8194F2" w:rsidR="00FD06CA" w:rsidRPr="00E97370" w:rsidRDefault="00FD06CA" w:rsidP="00FD06CA">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w:t>
      </w:r>
      <w:r w:rsidR="00F61490">
        <w:rPr>
          <w:rFonts w:ascii="Arial" w:hAnsi="Arial" w:cs="Arial"/>
        </w:rPr>
        <w:t xml:space="preserve"> se splatností 30 dní ode dne jejich doručení objednateli</w:t>
      </w:r>
      <w:r>
        <w:rPr>
          <w:rFonts w:ascii="Arial" w:hAnsi="Arial" w:cs="Arial"/>
        </w:rPr>
        <w:t xml:space="preserve"> a budou</w:t>
      </w:r>
      <w:r w:rsidRPr="00AA615B">
        <w:rPr>
          <w:rFonts w:ascii="Arial" w:hAnsi="Arial" w:cs="Arial"/>
        </w:rPr>
        <w:t xml:space="preserve"> obsahovat náležitosti daňového dokladu stanovené </w:t>
      </w:r>
      <w:r w:rsidR="00B950BE" w:rsidRPr="00E97370">
        <w:rPr>
          <w:rFonts w:ascii="Arial" w:hAnsi="Arial" w:cs="Arial"/>
        </w:rPr>
        <w:t>zákon</w:t>
      </w:r>
      <w:r w:rsidR="00B950BE">
        <w:rPr>
          <w:rFonts w:ascii="Arial" w:hAnsi="Arial" w:cs="Arial"/>
        </w:rPr>
        <w:t>em</w:t>
      </w:r>
      <w:r w:rsidR="00B950BE" w:rsidRPr="00E97370">
        <w:rPr>
          <w:rFonts w:ascii="Arial" w:hAnsi="Arial" w:cs="Arial"/>
        </w:rPr>
        <w:t xml:space="preserve"> č. 235/2004 Sb., o dani z přidané hodnoty (dále jen „zákon o DPH“)</w:t>
      </w:r>
      <w:r w:rsidRPr="00AA615B">
        <w:rPr>
          <w:rFonts w:ascii="Arial" w:hAnsi="Arial" w:cs="Arial"/>
        </w:rPr>
        <w:t xml:space="preserve"> a zákonem č. 563/1991 Sb., o účetnictví</w:t>
      </w:r>
      <w:r w:rsidR="00B950BE">
        <w:rPr>
          <w:rFonts w:ascii="Arial" w:hAnsi="Arial" w:cs="Arial"/>
        </w:rPr>
        <w:t>, ve znění pozdějších předpisů</w:t>
      </w:r>
      <w:r w:rsidRPr="00AA615B">
        <w:rPr>
          <w:rFonts w:ascii="Arial" w:hAnsi="Arial" w:cs="Arial"/>
        </w:rPr>
        <w:t xml:space="preserve">. </w:t>
      </w:r>
      <w:r w:rsidR="004015F4">
        <w:rPr>
          <w:rFonts w:ascii="Arial" w:hAnsi="Arial" w:cs="Arial"/>
        </w:rPr>
        <w:t xml:space="preserve">Na každé faktuře dále musí být uvedeno číslo projektu </w:t>
      </w:r>
      <w:r w:rsidR="004015F4" w:rsidRPr="004015F4">
        <w:rPr>
          <w:rFonts w:ascii="Arial" w:hAnsi="Arial" w:cs="Arial"/>
        </w:rPr>
        <w:t>CZ.06.2.67/0.0/0.0/18_108/0010814</w:t>
      </w:r>
      <w:r w:rsidR="004015F4">
        <w:rPr>
          <w:rFonts w:ascii="Arial" w:hAnsi="Arial" w:cs="Arial"/>
        </w:rPr>
        <w:t xml:space="preserve">. </w:t>
      </w:r>
      <w:r w:rsidRPr="00AA615B">
        <w:rPr>
          <w:rFonts w:ascii="Arial" w:hAnsi="Arial" w:cs="Arial"/>
        </w:rPr>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0DB0EC0A"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 xml:space="preserve">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w:t>
      </w:r>
      <w:r w:rsidRPr="00E97370">
        <w:rPr>
          <w:rFonts w:ascii="Arial" w:hAnsi="Arial" w:cs="Arial"/>
        </w:rPr>
        <w:lastRenderedPageBreak/>
        <w:t>potvrzeného písemného dodatku smlouvy, má objednatel právo odmítnout jejich úhradu a cena za jejich provedení je součástí ceny za provedení díla.</w:t>
      </w:r>
    </w:p>
    <w:p w14:paraId="575BFFE4"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PRAHA, a.s., IČO: 471 15 645.</w:t>
      </w:r>
    </w:p>
    <w:p w14:paraId="7F74B9DF" w14:textId="77777777" w:rsidR="00FD06CA" w:rsidRPr="00E97370" w:rsidRDefault="00FD06CA" w:rsidP="00FD06CA">
      <w:pPr>
        <w:numPr>
          <w:ilvl w:val="0"/>
          <w:numId w:val="8"/>
        </w:numPr>
        <w:spacing w:after="120"/>
        <w:jc w:val="both"/>
        <w:rPr>
          <w:rFonts w:ascii="Arial" w:hAnsi="Arial" w:cs="Arial"/>
        </w:rPr>
      </w:pPr>
      <w:r w:rsidRPr="00E97370">
        <w:rPr>
          <w:rFonts w:ascii="Arial" w:hAnsi="Arial" w:cs="Arial"/>
        </w:rPr>
        <w:t>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24A0F4A5" w14:textId="4796CA29" w:rsidR="00FD06CA" w:rsidRDefault="00FD06CA" w:rsidP="00937534">
      <w:pPr>
        <w:numPr>
          <w:ilvl w:val="1"/>
          <w:numId w:val="9"/>
        </w:numPr>
        <w:spacing w:after="120"/>
        <w:ind w:left="1434" w:hanging="357"/>
        <w:jc w:val="both"/>
        <w:rPr>
          <w:rFonts w:ascii="Arial" w:hAnsi="Arial" w:cs="Arial"/>
        </w:rPr>
      </w:pPr>
      <w:r w:rsidRPr="001A4F44">
        <w:rPr>
          <w:rFonts w:ascii="Arial" w:hAnsi="Arial" w:cs="Arial"/>
        </w:rPr>
        <w:t>Smluvní strany se dohodly, že v případě prohlášení insolvence na majetek zhotovitele dle zákona č. 182/2006 Sb., o úpadku a způsobech jeho řešení (insolvenční zákon), nebo zamítnutí návrhu na prohlášení insolvence pro nedostatek</w:t>
      </w:r>
      <w:r w:rsidR="001A4F44" w:rsidRPr="001A4F44">
        <w:rPr>
          <w:rFonts w:ascii="Arial" w:hAnsi="Arial" w:cs="Arial"/>
        </w:rPr>
        <w:t xml:space="preserve"> majetku dlužníka (zhotovitele)</w:t>
      </w:r>
      <w:r w:rsidR="001A4F44">
        <w:rPr>
          <w:rFonts w:ascii="Arial" w:hAnsi="Arial" w:cs="Arial"/>
        </w:rPr>
        <w:t xml:space="preserve"> </w:t>
      </w:r>
      <w:r w:rsidRPr="001A4F44">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ED67017" w14:textId="1A032D77" w:rsidR="00B950BE" w:rsidRDefault="00B950BE" w:rsidP="00B950BE">
      <w:pPr>
        <w:numPr>
          <w:ilvl w:val="0"/>
          <w:numId w:val="8"/>
        </w:numPr>
        <w:spacing w:after="120"/>
        <w:jc w:val="both"/>
        <w:rPr>
          <w:rFonts w:ascii="Arial" w:hAnsi="Arial" w:cs="Arial"/>
        </w:rPr>
      </w:pPr>
      <w:r w:rsidRPr="00E97370">
        <w:rPr>
          <w:rFonts w:ascii="Arial" w:hAnsi="Arial" w:cs="Arial"/>
        </w:rPr>
        <w:t>Smluvní strany této smlouvy se dohodly, že zhotovitel, coby poskytovatel zdanitelného plnění, je povinen bez zbytečného prodlení písemně informovat objednatele o tom, že se stal nespolehlivým plátcem ve smyslu ustanovení § 106a zákona o DPH.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 resp. její část. Smluvní strany si v této souvislosti poskytnou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06F3E083" w14:textId="77777777" w:rsidR="00B950BE" w:rsidRPr="001A4F44" w:rsidRDefault="00B950BE" w:rsidP="00B950BE">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0FF8F21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12253A15" w14:textId="2D690364" w:rsidR="00FB3427" w:rsidRPr="007A0044" w:rsidRDefault="00FB3427" w:rsidP="007A0044">
      <w:pPr>
        <w:numPr>
          <w:ilvl w:val="0"/>
          <w:numId w:val="10"/>
        </w:numPr>
        <w:spacing w:after="120"/>
        <w:ind w:hanging="357"/>
        <w:jc w:val="both"/>
        <w:rPr>
          <w:rFonts w:ascii="Arial" w:hAnsi="Arial" w:cs="Arial"/>
        </w:rPr>
      </w:pPr>
      <w:r w:rsidRPr="00FB3427">
        <w:rPr>
          <w:rFonts w:ascii="Arial" w:hAnsi="Arial" w:cs="Arial"/>
        </w:rPr>
        <w:t xml:space="preserve">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w:t>
      </w:r>
      <w:r w:rsidRPr="00FB3427">
        <w:rPr>
          <w:rFonts w:ascii="Arial" w:hAnsi="Arial" w:cs="Arial"/>
        </w:rPr>
        <w:lastRenderedPageBreak/>
        <w:t>neexistuje nic, co by bránilo zhotoviteli uzavřít tuto smlouvu, zejména jakékoli rozhodnutí soudu, rozhodce či arbitrážního orgánu (např. předběžné opatření) nebo rozhodnutí subjektu veřejné správy</w:t>
      </w:r>
      <w:r w:rsidR="007A0044">
        <w:rPr>
          <w:rFonts w:ascii="Arial" w:hAnsi="Arial" w:cs="Arial"/>
        </w:rPr>
        <w:t>.</w:t>
      </w:r>
      <w:r w:rsidRPr="007A0044">
        <w:rPr>
          <w:rFonts w:ascii="Arial" w:hAnsi="Arial" w:cs="Arial"/>
        </w:rPr>
        <w:t xml:space="preserve">  </w:t>
      </w:r>
    </w:p>
    <w:p w14:paraId="23D77CFF" w14:textId="66FA1E01"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zachovávat staveniště v pořádku a čistotě, odstraňovat průběžně na své náklady odpady a nečistoty vzniklé prováděním díla. Současně se zhotovitel zavazuje zajistit obecnou bezpečnost věcí a osob v místě staveniště.</w:t>
      </w:r>
      <w:r>
        <w:rPr>
          <w:rFonts w:ascii="Arial" w:hAnsi="Arial" w:cs="Arial"/>
        </w:rPr>
        <w:t xml:space="preserve"> </w:t>
      </w:r>
      <w:r w:rsidRPr="00FB3427">
        <w:rPr>
          <w:rFonts w:ascii="Arial" w:hAnsi="Arial" w:cs="Arial"/>
        </w:rPr>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7D457B25" w:rsidR="00FB3427" w:rsidRPr="00FB3427" w:rsidRDefault="00FB3427" w:rsidP="004015F4">
      <w:pPr>
        <w:numPr>
          <w:ilvl w:val="0"/>
          <w:numId w:val="12"/>
        </w:numPr>
        <w:spacing w:after="120"/>
        <w:jc w:val="both"/>
        <w:rPr>
          <w:rFonts w:ascii="Arial" w:hAnsi="Arial" w:cs="Arial"/>
        </w:rPr>
      </w:pPr>
      <w:r w:rsidRPr="00FB3427">
        <w:rPr>
          <w:rFonts w:ascii="Arial" w:hAnsi="Arial" w:cs="Arial"/>
        </w:rPr>
        <w:t xml:space="preserve">Zhotovitel </w:t>
      </w:r>
      <w:r w:rsidR="004015F4">
        <w:rPr>
          <w:rFonts w:ascii="Arial" w:hAnsi="Arial" w:cs="Arial"/>
        </w:rPr>
        <w:t xml:space="preserve">je povinen </w:t>
      </w:r>
      <w:r w:rsidR="004015F4" w:rsidRPr="004015F4">
        <w:rPr>
          <w:rFonts w:ascii="Arial" w:hAnsi="Arial" w:cs="Arial"/>
        </w:rPr>
        <w:t xml:space="preserve">minimálně do konce roku 2028 poskytovat požadované informace a dokumentaci související s realizací </w:t>
      </w:r>
      <w:r w:rsidR="004015F4">
        <w:rPr>
          <w:rFonts w:ascii="Arial" w:hAnsi="Arial" w:cs="Arial"/>
        </w:rPr>
        <w:t>veřejné zakázky</w:t>
      </w:r>
      <w:r w:rsidR="004015F4" w:rsidRPr="004015F4">
        <w:rPr>
          <w:rFonts w:ascii="Arial" w:hAnsi="Arial" w:cs="Arial"/>
        </w:rPr>
        <w:t xml:space="preserve"> zaměstnancům nebo zmocněncům pověřených orgánů (CRR, MMR ČR, MF ČR, Evropské komise, Evropského účetního dvora, Nejvyššího kontrolního úřadu, příslušného orgánu finanční správy a dalších oprávněných orgánů statní správy)</w:t>
      </w:r>
      <w:r w:rsidR="004015F4">
        <w:rPr>
          <w:rFonts w:ascii="Arial" w:hAnsi="Arial" w:cs="Arial"/>
        </w:rPr>
        <w:t xml:space="preserve"> a také </w:t>
      </w:r>
      <w:r w:rsidRPr="00FB3427">
        <w:rPr>
          <w:rFonts w:ascii="Arial" w:hAnsi="Arial" w:cs="Arial"/>
        </w:rPr>
        <w:t>u</w:t>
      </w:r>
      <w:r>
        <w:rPr>
          <w:rFonts w:ascii="Arial" w:hAnsi="Arial" w:cs="Arial"/>
        </w:rPr>
        <w:t xml:space="preserve">možnit </w:t>
      </w:r>
      <w:r w:rsidR="004015F4">
        <w:rPr>
          <w:rFonts w:ascii="Arial" w:hAnsi="Arial" w:cs="Arial"/>
        </w:rPr>
        <w:t xml:space="preserve">těmto orgánům a </w:t>
      </w:r>
      <w:r>
        <w:rPr>
          <w:rFonts w:ascii="Arial" w:hAnsi="Arial" w:cs="Arial"/>
        </w:rPr>
        <w:t>objednateli</w:t>
      </w:r>
      <w:r w:rsidRPr="00FB3427">
        <w:rPr>
          <w:rFonts w:ascii="Arial" w:hAnsi="Arial" w:cs="Arial"/>
        </w:rPr>
        <w:t xml:space="preserve"> </w:t>
      </w:r>
      <w:r w:rsidR="00556B5D">
        <w:rPr>
          <w:rFonts w:ascii="Arial" w:hAnsi="Arial" w:cs="Arial"/>
        </w:rPr>
        <w:t>popř. dalším</w:t>
      </w:r>
      <w:r w:rsidRPr="00FB3427">
        <w:rPr>
          <w:rFonts w:ascii="Arial" w:hAnsi="Arial" w:cs="Arial"/>
        </w:rPr>
        <w:t xml:space="preserve"> subjektům veřejné správy či jimi určeným třetím osobám kontrolu dokladů souvisejících s realizací díla, a to alespoň v rozsahu a dle ustanovení zákona č. 320/2001 Sb., o finanční kontrole, resp. zákona č. 255/2012 Sb., o kontrole (kontrolní řád</w:t>
      </w:r>
      <w:r w:rsidR="006777BF">
        <w:rPr>
          <w:rFonts w:ascii="Arial" w:hAnsi="Arial" w:cs="Arial"/>
        </w:rPr>
        <w:t>)</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60FB3C45" w:rsid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14410C3" w14:textId="242F81DB" w:rsidR="00493277" w:rsidRPr="00FB3427" w:rsidRDefault="00493277" w:rsidP="00493277">
      <w:pPr>
        <w:numPr>
          <w:ilvl w:val="0"/>
          <w:numId w:val="12"/>
        </w:numPr>
        <w:spacing w:after="120"/>
        <w:jc w:val="both"/>
        <w:rPr>
          <w:rFonts w:ascii="Arial" w:hAnsi="Arial" w:cs="Arial"/>
        </w:rPr>
      </w:pPr>
      <w:r>
        <w:rPr>
          <w:rFonts w:ascii="Arial" w:hAnsi="Arial" w:cs="Arial"/>
        </w:rPr>
        <w:t>Pokud to vyplývá ze zvláštních právních předpisů, jmenuje objednatel koordinátora bezpečnosti práce na staveništi.</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47430DC8"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w:t>
      </w:r>
      <w:r w:rsidRPr="00FB3427">
        <w:rPr>
          <w:rFonts w:ascii="Arial" w:hAnsi="Arial" w:cs="Arial"/>
        </w:rPr>
        <w:lastRenderedPageBreak/>
        <w:t xml:space="preserve">deník, vedený zhotovitelem, a budou v něm zaznamenávány veškeré skutečnosti o průběhu všech prací včetně prací poddodavatelů.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47A19D23" w14:textId="77777777" w:rsidR="00FB3427" w:rsidRPr="00FB3427" w:rsidRDefault="00FB3427"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0B0517D7" w:rsidR="00FB3427" w:rsidRPr="00FB3427" w:rsidRDefault="00FB3427" w:rsidP="00FB3427">
      <w:pPr>
        <w:spacing w:after="120"/>
        <w:ind w:left="624"/>
        <w:jc w:val="both"/>
        <w:rPr>
          <w:rFonts w:ascii="Arial" w:hAnsi="Arial" w:cs="Arial"/>
        </w:rPr>
      </w:pPr>
      <w:r w:rsidRPr="00FB3427">
        <w:rPr>
          <w:rFonts w:ascii="Arial" w:hAnsi="Arial" w:cs="Arial"/>
        </w:rPr>
        <w:t xml:space="preserve">Při předání staveniště bude objednatelem provedeno předání dokladů o staveništi. Současně budou zhotoviteli předána </w:t>
      </w:r>
      <w:r w:rsidR="00FD3BB2">
        <w:rPr>
          <w:rFonts w:ascii="Arial" w:hAnsi="Arial" w:cs="Arial"/>
        </w:rPr>
        <w:t>1</w:t>
      </w:r>
      <w:r w:rsidRPr="00FB3427">
        <w:rPr>
          <w:rFonts w:ascii="Arial" w:hAnsi="Arial" w:cs="Arial"/>
        </w:rPr>
        <w:t xml:space="preserve"> paré projektové dokumentace dle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 a stavební povolení</w:t>
      </w:r>
      <w:r w:rsidR="008B6284">
        <w:rPr>
          <w:rFonts w:ascii="Arial" w:hAnsi="Arial" w:cs="Arial"/>
        </w:rPr>
        <w:t>/</w:t>
      </w:r>
      <w:r w:rsidR="00386CCD">
        <w:rPr>
          <w:rFonts w:ascii="Arial" w:hAnsi="Arial" w:cs="Arial"/>
        </w:rPr>
        <w:t>ú</w:t>
      </w:r>
      <w:r w:rsidR="008B6284">
        <w:rPr>
          <w:rFonts w:ascii="Arial" w:hAnsi="Arial" w:cs="Arial"/>
        </w:rPr>
        <w:t>zemní souhlas</w:t>
      </w:r>
      <w:r w:rsidRPr="00FB3427">
        <w:rPr>
          <w:rFonts w:ascii="Arial" w:hAnsi="Arial" w:cs="Arial"/>
        </w:rPr>
        <w:t xml:space="preserve"> specifikované</w:t>
      </w:r>
      <w:r w:rsidR="008B6284">
        <w:rPr>
          <w:rFonts w:ascii="Arial" w:hAnsi="Arial" w:cs="Arial"/>
        </w:rPr>
        <w:t>/ý</w:t>
      </w:r>
      <w:r w:rsidRPr="00FB3427">
        <w:rPr>
          <w:rFonts w:ascii="Arial" w:hAnsi="Arial" w:cs="Arial"/>
        </w:rPr>
        <w:t xml:space="preserve"> v </w:t>
      </w:r>
      <w:r w:rsidRPr="008915D7">
        <w:rPr>
          <w:rFonts w:ascii="Arial" w:hAnsi="Arial" w:cs="Arial"/>
        </w:rPr>
        <w:t xml:space="preserve">článku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w:t>
      </w:r>
      <w:r w:rsidRPr="008915D7">
        <w:rPr>
          <w:rFonts w:ascii="Arial" w:hAnsi="Arial" w:cs="Arial"/>
        </w:rPr>
        <w:t>.</w:t>
      </w:r>
      <w:r w:rsidR="00386CCD">
        <w:rPr>
          <w:rFonts w:ascii="Arial" w:hAnsi="Arial" w:cs="Arial"/>
        </w:rPr>
        <w:t>4</w:t>
      </w:r>
      <w:r w:rsidRPr="008915D7">
        <w:rPr>
          <w:rFonts w:ascii="Arial" w:hAnsi="Arial" w:cs="Arial"/>
        </w:rPr>
        <w:t xml:space="preserve"> písm. </w:t>
      </w:r>
      <w:r w:rsidR="00C567BB" w:rsidRPr="008915D7">
        <w:rPr>
          <w:rFonts w:ascii="Arial" w:hAnsi="Arial" w:cs="Arial"/>
        </w:rPr>
        <w:t>e</w:t>
      </w:r>
      <w:r w:rsidRPr="008915D7">
        <w:rPr>
          <w:rFonts w:ascii="Arial" w:hAnsi="Arial" w:cs="Arial"/>
        </w:rPr>
        <w:t>)</w:t>
      </w:r>
      <w:r w:rsidRPr="00FB3427">
        <w:rPr>
          <w:rFonts w:ascii="Arial" w:hAnsi="Arial" w:cs="Arial"/>
        </w:rPr>
        <w:t xml:space="preserve"> smlouvy.</w:t>
      </w:r>
    </w:p>
    <w:p w14:paraId="10B2CEA5" w14:textId="77777777"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 určené ve smyslu podmínek stavebního povolení a smlouvy.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bude mít v průběhu realizace a dokončování předmětu díla na staveništi výhradní odpovědnost </w:t>
      </w:r>
      <w:proofErr w:type="gramStart"/>
      <w:r w:rsidRPr="00C567BB">
        <w:rPr>
          <w:rFonts w:ascii="Arial" w:hAnsi="Arial" w:cs="Arial"/>
        </w:rPr>
        <w:t>za</w:t>
      </w:r>
      <w:proofErr w:type="gramEnd"/>
      <w:r w:rsidRPr="00C567BB">
        <w:rPr>
          <w:rFonts w:ascii="Arial" w:hAnsi="Arial" w:cs="Arial"/>
        </w:rPr>
        <w:t>:</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lastRenderedPageBreak/>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17468075" w14:textId="69E415FB" w:rsidR="00FB3427" w:rsidRDefault="00FB3427" w:rsidP="00E94E21">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E2C3C5C" w14:textId="36514BF7" w:rsidR="00F61490" w:rsidRPr="00E94E21" w:rsidRDefault="00F61490" w:rsidP="00E94E21">
      <w:pPr>
        <w:numPr>
          <w:ilvl w:val="0"/>
          <w:numId w:val="15"/>
        </w:numPr>
        <w:spacing w:after="120"/>
        <w:jc w:val="both"/>
        <w:rPr>
          <w:rFonts w:ascii="Arial" w:hAnsi="Arial" w:cs="Arial"/>
        </w:rPr>
      </w:pPr>
      <w:r>
        <w:rPr>
          <w:rFonts w:ascii="Arial" w:hAnsi="Arial" w:cs="Arial"/>
        </w:rPr>
        <w:t>Zhotovitel je povinen zajistit v rámci zařízení staveniště podmínky pro výkon funkce autorského dozoru projektanta, technického dozoru stavebníka a koordinátora bezpečnosti a ochrany zdraví při práci na staveništi, a to v přiměřeném rozsahu.</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33E7ADDF" w:rsidR="00D40853" w:rsidRPr="005B7288" w:rsidRDefault="00493277"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r>
        <w:rPr>
          <w:rFonts w:ascii="Arial" w:hAnsi="Arial" w:cs="Arial"/>
        </w:rPr>
        <w:t xml:space="preserve"> Poddodavatele, pomocí kterého zhotovitel prokazoval v zadávacím řízení splnění některé části kvalifikace</w:t>
      </w:r>
      <w:r w:rsidR="00255E0D">
        <w:rPr>
          <w:rFonts w:ascii="Arial" w:hAnsi="Arial" w:cs="Arial"/>
        </w:rPr>
        <w:t>,</w:t>
      </w:r>
      <w:r>
        <w:rPr>
          <w:rFonts w:ascii="Arial" w:hAnsi="Arial" w:cs="Arial"/>
        </w:rPr>
        <w:t xml:space="preserve"> je možné změnit jen ve výjimečných případech a pouze se souhlasem objednatele, a to za podmínky, že nový poddodavatel bude splňovat kvalifikaci minimálně v rozsahu, v jakém byla prokázána v zadávacím řízení.</w:t>
      </w:r>
    </w:p>
    <w:p w14:paraId="7B36F73C" w14:textId="2A812686"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nemělo nepřiměřený nepříznivý vliv na životní prostředí včetně minimalizace negativních vlivů na okolí staveniště;  </w:t>
      </w:r>
    </w:p>
    <w:p w14:paraId="20FF7E13" w14:textId="4B8AFABF"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89410C" w:rsidRPr="0089410C">
        <w:rPr>
          <w:rFonts w:cs="Arial"/>
          <w:color w:val="auto"/>
          <w:sz w:val="20"/>
        </w:rPr>
        <w:t>Jan Toman</w:t>
      </w:r>
      <w:r w:rsidR="001A4F44" w:rsidRPr="0089410C">
        <w:rPr>
          <w:rFonts w:cs="Arial"/>
          <w:color w:val="auto"/>
          <w:sz w:val="20"/>
        </w:rPr>
        <w:t>, číslo autorizace</w:t>
      </w:r>
      <w:r w:rsidR="0089410C">
        <w:rPr>
          <w:rFonts w:cs="Arial"/>
          <w:color w:val="auto"/>
          <w:sz w:val="20"/>
        </w:rPr>
        <w:t xml:space="preserve"> 0300711</w:t>
      </w:r>
      <w:r w:rsidRPr="00FB3427">
        <w:rPr>
          <w:rFonts w:cs="Arial"/>
          <w:color w:val="auto"/>
          <w:sz w:val="20"/>
        </w:rPr>
        <w:t>, autorizovanou osobou v oboru pozemní stavby 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061339C0" w14:textId="0382A742" w:rsidR="00D40853" w:rsidRPr="00FD1DEF" w:rsidRDefault="00D40853" w:rsidP="007043C4">
      <w:pPr>
        <w:numPr>
          <w:ilvl w:val="0"/>
          <w:numId w:val="17"/>
        </w:numPr>
        <w:spacing w:after="120"/>
        <w:jc w:val="both"/>
        <w:rPr>
          <w:rFonts w:ascii="Arial" w:hAnsi="Arial" w:cs="Arial"/>
        </w:rPr>
      </w:pPr>
      <w:r w:rsidRPr="00FD1DEF">
        <w:rPr>
          <w:rFonts w:ascii="Arial" w:hAnsi="Arial" w:cs="Arial"/>
        </w:rPr>
        <w:t xml:space="preserve">Zhotovitel je povinen v průběhu realizace díla zanést do projektové dokumentace skutečného provedení veškeré odchylky a úpravy od navrženého technického řešení díla. Veškeré části projektové dokumentace skutečného provedení budou označeny textem „Dokumentace skutečného provedení“, názvem, resp. jménem zhotovitele, otiskem autorizačního razítka a podpisem osoby odpovědné za vedení stavby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 </w:t>
      </w:r>
      <w:r w:rsidR="00F6502E" w:rsidRPr="005A022F">
        <w:rPr>
          <w:rFonts w:ascii="Arial" w:hAnsi="Arial" w:cs="Arial"/>
        </w:rPr>
        <w:t>smlouvy</w:t>
      </w:r>
      <w:r w:rsidR="00F6502E">
        <w:rPr>
          <w:rFonts w:ascii="Arial" w:hAnsi="Arial" w:cs="Arial"/>
        </w:rPr>
        <w:t xml:space="preserve"> </w:t>
      </w:r>
      <w:r w:rsidRPr="00FD1DEF">
        <w:rPr>
          <w:rFonts w:ascii="Arial" w:hAnsi="Arial" w:cs="Arial"/>
        </w:rPr>
        <w:t>a datem. Současně je zhotovitel povinen v rámci plnění závazku k provedení sjednaného díla zajistit svým nákladem vyhotovení geodetického zaměření polohy realizovaných inženýrských sítí a dále polohy stavby v případě, že dojde realizací díla ke změně skutečností uvedených v katastru nemovitostí, a geometrického plánu, zpracovaného oprávněným geodetem, pro vložení novostavby do katastru nemovitostí a tyto dokumenty předat nejpozději při zahájení přejímacího řízení objednateli.</w:t>
      </w:r>
    </w:p>
    <w:p w14:paraId="75FCB2DB" w14:textId="693863CF" w:rsidR="00D40853" w:rsidRPr="002B5772" w:rsidRDefault="00D40853" w:rsidP="007043C4">
      <w:pPr>
        <w:numPr>
          <w:ilvl w:val="0"/>
          <w:numId w:val="17"/>
        </w:numPr>
        <w:spacing w:after="120"/>
        <w:jc w:val="both"/>
        <w:rPr>
          <w:rFonts w:ascii="Arial" w:hAnsi="Arial" w:cs="Arial"/>
        </w:rPr>
      </w:pPr>
      <w:r w:rsidRPr="002B5772">
        <w:rPr>
          <w:rFonts w:ascii="Arial" w:hAnsi="Arial" w:cs="Arial"/>
        </w:rPr>
        <w:t xml:space="preserve">Zhotovitel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07589F1A"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1549AE" w:rsidRPr="005A3713">
        <w:rPr>
          <w:rFonts w:ascii="Arial" w:hAnsi="Arial" w:cs="Arial"/>
        </w:rPr>
        <w:t>článku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509E3AED" w14:textId="0F557D4A" w:rsidR="00D40853" w:rsidRPr="001549AE" w:rsidRDefault="00D40853" w:rsidP="007043C4">
      <w:pPr>
        <w:numPr>
          <w:ilvl w:val="0"/>
          <w:numId w:val="17"/>
        </w:numPr>
        <w:spacing w:after="120"/>
        <w:jc w:val="both"/>
        <w:rPr>
          <w:rFonts w:ascii="Arial" w:hAnsi="Arial" w:cs="Arial"/>
        </w:rPr>
      </w:pPr>
      <w:r w:rsidRPr="001549AE">
        <w:rPr>
          <w:rFonts w:ascii="Arial" w:hAnsi="Arial" w:cs="Arial"/>
        </w:rPr>
        <w:t>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5593444" w14:textId="7313ABF3" w:rsidR="00A2701F" w:rsidRPr="001549AE" w:rsidRDefault="00A2701F" w:rsidP="007043C4">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616E8175" w14:textId="0975A185" w:rsidR="00D40853" w:rsidRDefault="00D40853" w:rsidP="00D40853">
      <w:pPr>
        <w:spacing w:after="120"/>
        <w:jc w:val="both"/>
        <w:rPr>
          <w:rFonts w:ascii="Arial" w:hAnsi="Arial" w:cs="Arial"/>
        </w:rPr>
      </w:pPr>
    </w:p>
    <w:p w14:paraId="00C21881" w14:textId="77777777" w:rsidR="00B950BE" w:rsidRPr="00C567BB" w:rsidRDefault="00B950BE" w:rsidP="00D40853">
      <w:pPr>
        <w:spacing w:after="120"/>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6BA25EDC" w:rsidR="001549A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4F1E1608" w14:textId="1342A669" w:rsidR="00F61490" w:rsidRPr="00F6502E" w:rsidRDefault="00F61490" w:rsidP="007043C4">
      <w:pPr>
        <w:numPr>
          <w:ilvl w:val="0"/>
          <w:numId w:val="18"/>
        </w:numPr>
        <w:spacing w:after="120"/>
        <w:jc w:val="both"/>
        <w:rPr>
          <w:rFonts w:ascii="Arial" w:hAnsi="Arial" w:cs="Arial"/>
        </w:rPr>
      </w:pPr>
      <w:r>
        <w:rPr>
          <w:rFonts w:ascii="Arial" w:hAnsi="Arial" w:cs="Arial"/>
        </w:rPr>
        <w:t xml:space="preserve">Objednatel je povinen zajistit účast </w:t>
      </w:r>
      <w:r w:rsidR="00670C2A">
        <w:rPr>
          <w:rFonts w:ascii="Arial" w:hAnsi="Arial" w:cs="Arial"/>
        </w:rPr>
        <w:t xml:space="preserve">osoby vykonávající </w:t>
      </w:r>
      <w:r>
        <w:rPr>
          <w:rFonts w:ascii="Arial" w:hAnsi="Arial" w:cs="Arial"/>
        </w:rPr>
        <w:t>technick</w:t>
      </w:r>
      <w:r w:rsidR="00670C2A">
        <w:rPr>
          <w:rFonts w:ascii="Arial" w:hAnsi="Arial" w:cs="Arial"/>
        </w:rPr>
        <w:t>ý</w:t>
      </w:r>
      <w:r>
        <w:rPr>
          <w:rFonts w:ascii="Arial" w:hAnsi="Arial" w:cs="Arial"/>
        </w:rPr>
        <w:t xml:space="preserve"> dozor stavebníka popř. aut</w:t>
      </w:r>
      <w:r w:rsidR="00670C2A">
        <w:rPr>
          <w:rFonts w:ascii="Arial" w:hAnsi="Arial" w:cs="Arial"/>
        </w:rPr>
        <w:t xml:space="preserve">orský dozor projektanta </w:t>
      </w:r>
      <w:r>
        <w:rPr>
          <w:rFonts w:ascii="Arial" w:hAnsi="Arial" w:cs="Arial"/>
        </w:rPr>
        <w:t>na předávacím řízení</w:t>
      </w:r>
      <w:r w:rsidR="00670C2A">
        <w:rPr>
          <w:rFonts w:ascii="Arial" w:hAnsi="Arial" w:cs="Arial"/>
        </w:rPr>
        <w:t>.</w:t>
      </w:r>
      <w:r>
        <w:rPr>
          <w:rFonts w:ascii="Arial" w:hAnsi="Arial" w:cs="Arial"/>
        </w:rPr>
        <w:t xml:space="preserve">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20C62C5F"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deník vícenákladů, veškerá osvědčení o zkouškách a certifikaci použitých materiálů a výrobků, revizní zprávy zařízení komplementovaných do díla, protokoly o provedení tlakových zkoušek potrubí a zkoušek zhutnění zásypů, návody k obsluze a údržbě díla, potvrzené záruční listy, doklady o ověření funkčnosti dodaných zařízení k provedení díla a dodávek podle projektové dokumentace a platných právních předpisů, návrhy provozních řádů, dále doklad o zabezpečení likvidace odpadů v souladu se zákonem č. 185/2001 Sb., o odpadech a o změně některých dalších zákonů a další doklady prokazující splnění podmínek, které si stanovily v rámci stavebního řízení orgány a organizace. Dokumentaci skutečného provedení díla a návrhy provozních řádů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*.xls, *.dwg a *.pdf.). Zhotovitel je současně povinen při zahájení předávacího řízení předložit objednateli geodetické zaměření </w:t>
      </w:r>
      <w:r w:rsidR="0071177C">
        <w:rPr>
          <w:rFonts w:ascii="Arial" w:hAnsi="Arial" w:cs="Arial"/>
        </w:rPr>
        <w:t xml:space="preserve">skutečné </w:t>
      </w:r>
      <w:r w:rsidRPr="00944A1C">
        <w:rPr>
          <w:rFonts w:ascii="Arial" w:hAnsi="Arial" w:cs="Arial"/>
        </w:rPr>
        <w:t xml:space="preserve">polohy stavby a geometrický plán pro </w:t>
      </w:r>
      <w:r w:rsidR="00944A1C">
        <w:rPr>
          <w:rFonts w:ascii="Arial" w:hAnsi="Arial" w:cs="Arial"/>
        </w:rPr>
        <w:t>vklad</w:t>
      </w:r>
      <w:r w:rsidRPr="00944A1C">
        <w:rPr>
          <w:rFonts w:ascii="Arial" w:hAnsi="Arial" w:cs="Arial"/>
        </w:rPr>
        <w:t xml:space="preserve"> do katastru nemovitostí. V případě, že nedojde k předložení a </w:t>
      </w:r>
      <w:r w:rsidRPr="00944A1C">
        <w:rPr>
          <w:rFonts w:ascii="Arial" w:hAnsi="Arial" w:cs="Arial"/>
        </w:rPr>
        <w:lastRenderedPageBreak/>
        <w:t>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612D5751" w14:textId="77777777" w:rsidR="001F0CD4" w:rsidRPr="00465A21" w:rsidRDefault="001F0CD4" w:rsidP="001F0CD4">
      <w:pPr>
        <w:pStyle w:val="Zkladntextodsazen3"/>
        <w:ind w:left="705"/>
      </w:pPr>
    </w:p>
    <w:p w14:paraId="143BE41F" w14:textId="660EB986" w:rsidR="001F0CD4" w:rsidRPr="007A0044" w:rsidRDefault="001F0CD4" w:rsidP="00B950BE">
      <w:pPr>
        <w:numPr>
          <w:ilvl w:val="0"/>
          <w:numId w:val="19"/>
        </w:numPr>
        <w:spacing w:after="120"/>
        <w:jc w:val="both"/>
        <w:rPr>
          <w:rFonts w:ascii="Arial" w:hAnsi="Arial" w:cs="Arial"/>
        </w:rPr>
      </w:pPr>
      <w:r w:rsidRPr="008D1998">
        <w:rPr>
          <w:rFonts w:ascii="Arial" w:hAnsi="Arial" w:cs="Arial"/>
        </w:rPr>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3849F4AF" w:rsidR="00F3160D" w:rsidRDefault="00F3160D" w:rsidP="00B950BE">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 objednatelem v případě, že dílo nevykazuje vady a nedodělky nebo dnem odstranění poslední vady a nedodělku vyplývajícího z protokolu o předání a převzetí díla.</w:t>
      </w:r>
    </w:p>
    <w:p w14:paraId="58AB2BE9" w14:textId="07B0FB8F" w:rsidR="001F0CD4" w:rsidRPr="008D1998" w:rsidRDefault="001F0CD4" w:rsidP="00B950BE">
      <w:pPr>
        <w:pStyle w:val="Zkladntextodsazen3"/>
        <w:ind w:left="624"/>
        <w:jc w:val="both"/>
        <w:rPr>
          <w:rFonts w:ascii="Arial" w:hAnsi="Arial" w:cs="Arial"/>
          <w:sz w:val="20"/>
          <w:szCs w:val="20"/>
        </w:rPr>
      </w:pPr>
      <w:r w:rsidRPr="008D1998">
        <w:rPr>
          <w:rFonts w:ascii="Arial" w:hAnsi="Arial" w:cs="Arial"/>
          <w:sz w:val="20"/>
          <w:szCs w:val="20"/>
        </w:rPr>
        <w:t>Z této záruky jsou vyjmuty dodávky žárovek a zářivek včetně startérů.</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7043C4">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7043C4">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1CAB3587" w14:textId="77777777" w:rsidR="00F3160D" w:rsidRDefault="00F3160D" w:rsidP="00F3160D">
      <w:pPr>
        <w:rPr>
          <w:rFonts w:ascii="Arial" w:hAnsi="Arial"/>
          <w:sz w:val="18"/>
        </w:rPr>
      </w:pPr>
    </w:p>
    <w:p w14:paraId="4D1B5170" w14:textId="1B006475"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9D21FB">
        <w:rPr>
          <w:rFonts w:ascii="Arial" w:hAnsi="Arial" w:cs="Arial"/>
        </w:rPr>
        <w:t>pěti (</w:t>
      </w:r>
      <w:r w:rsidRPr="00F3160D">
        <w:rPr>
          <w:rFonts w:ascii="Arial" w:hAnsi="Arial" w:cs="Arial"/>
        </w:rPr>
        <w:t>5</w:t>
      </w:r>
      <w:r w:rsidR="009D21FB">
        <w:rPr>
          <w:rFonts w:ascii="Arial" w:hAnsi="Arial" w:cs="Arial"/>
        </w:rPr>
        <w:t>)</w:t>
      </w:r>
      <w:r w:rsidRPr="00F3160D">
        <w:rPr>
          <w:rFonts w:ascii="Arial" w:hAnsi="Arial" w:cs="Arial"/>
        </w:rPr>
        <w:t xml:space="preserve"> dn</w:t>
      </w:r>
      <w:r w:rsidR="009D21FB">
        <w:rPr>
          <w:rFonts w:ascii="Arial" w:hAnsi="Arial" w:cs="Arial"/>
        </w:rPr>
        <w:t>í</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w:t>
      </w:r>
      <w:r w:rsidRPr="00F3160D">
        <w:rPr>
          <w:rFonts w:ascii="Arial" w:hAnsi="Arial" w:cs="Arial"/>
        </w:rPr>
        <w:lastRenderedPageBreak/>
        <w:t>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9550851" w14:textId="7C6B7B89" w:rsidR="001F0CD4" w:rsidRDefault="001F0CD4" w:rsidP="001F0CD4">
      <w:pPr>
        <w:rPr>
          <w:b/>
          <w:sz w:val="22"/>
        </w:rPr>
      </w:pPr>
    </w:p>
    <w:p w14:paraId="426F249D" w14:textId="77777777" w:rsidR="00C55D96" w:rsidRPr="00465A21" w:rsidRDefault="00C55D96"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2CC85466"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121ED">
        <w:rPr>
          <w:rFonts w:ascii="Arial" w:hAnsi="Arial" w:cs="Arial"/>
        </w:rPr>
        <w:t xml:space="preserve">článku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Pr="00D36156">
        <w:rPr>
          <w:rFonts w:ascii="Arial" w:hAnsi="Arial" w:cs="Arial"/>
        </w:rPr>
        <w:t xml:space="preserve"> (včetně vztahu k článku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Pr="003121ED">
        <w:rPr>
          <w:rFonts w:ascii="Arial" w:hAnsi="Arial" w:cs="Arial"/>
        </w:rPr>
        <w:t>článku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F61490">
        <w:rPr>
          <w:rFonts w:ascii="Arial" w:hAnsi="Arial" w:cs="Arial"/>
        </w:rPr>
        <w:t>8</w:t>
      </w:r>
      <w:r w:rsidR="003320F0">
        <w:rPr>
          <w:rFonts w:ascii="Arial" w:hAnsi="Arial" w:cs="Arial"/>
        </w:rPr>
        <w:t xml:space="preserve"> </w:t>
      </w:r>
      <w:r w:rsidRPr="00D36156">
        <w:rPr>
          <w:rFonts w:ascii="Arial" w:hAnsi="Arial" w:cs="Arial"/>
        </w:rPr>
        <w:t>smlouvy zhotovitelem, je objednatel oprávněn uplatnit vůči zhotoviteli ve smyslu ustanovení § 2048 a násl. zákona č. 89/2012 Sb., občanský zákoník, smluvní pokutu ve výši 0,</w:t>
      </w:r>
      <w:r w:rsidR="00FF0EA3">
        <w:rPr>
          <w:rFonts w:ascii="Arial" w:hAnsi="Arial" w:cs="Arial"/>
        </w:rPr>
        <w:t>1</w:t>
      </w:r>
      <w:r w:rsidRPr="00D36156">
        <w:rPr>
          <w:rFonts w:ascii="Arial" w:hAnsi="Arial" w:cs="Arial"/>
        </w:rPr>
        <w:t xml:space="preserve"> % (slovy: </w:t>
      </w:r>
      <w:r w:rsidR="00255E0D">
        <w:rPr>
          <w:rFonts w:ascii="Arial" w:hAnsi="Arial" w:cs="Arial"/>
        </w:rPr>
        <w:t>jedna</w:t>
      </w:r>
      <w:r w:rsidRPr="00D36156">
        <w:rPr>
          <w:rFonts w:ascii="Arial" w:hAnsi="Arial" w:cs="Arial"/>
        </w:rPr>
        <w:t xml:space="preserve"> desetin</w:t>
      </w:r>
      <w:r w:rsidR="00255E0D">
        <w:rPr>
          <w:rFonts w:ascii="Arial" w:hAnsi="Arial" w:cs="Arial"/>
        </w:rPr>
        <w:t>a</w:t>
      </w:r>
      <w:r w:rsidRPr="00D36156">
        <w:rPr>
          <w:rFonts w:ascii="Arial" w:hAnsi="Arial" w:cs="Arial"/>
        </w:rPr>
        <w:t xml:space="preserve"> procenta) z</w:t>
      </w:r>
      <w:r w:rsidR="00551964">
        <w:rPr>
          <w:rFonts w:ascii="Arial" w:hAnsi="Arial" w:cs="Arial"/>
        </w:rPr>
        <w:t> </w:t>
      </w:r>
      <w:r w:rsidRPr="00D36156">
        <w:rPr>
          <w:rFonts w:ascii="Arial" w:hAnsi="Arial" w:cs="Arial"/>
        </w:rPr>
        <w:t xml:space="preserve">ceny, a to za každý den prodlení. </w:t>
      </w:r>
    </w:p>
    <w:p w14:paraId="5A63AE07" w14:textId="45FD841A" w:rsidR="00D36156" w:rsidRPr="00D36156" w:rsidRDefault="00D36156" w:rsidP="00D36156">
      <w:pPr>
        <w:spacing w:after="120"/>
        <w:ind w:left="624"/>
        <w:jc w:val="both"/>
        <w:rPr>
          <w:rFonts w:ascii="Arial" w:hAnsi="Arial" w:cs="Arial"/>
        </w:rPr>
      </w:pPr>
      <w:r w:rsidRPr="00D36156">
        <w:rPr>
          <w:rFonts w:ascii="Arial" w:hAnsi="Arial" w:cs="Arial"/>
        </w:rPr>
        <w:t xml:space="preserve">V případě nedodržení termínu dokončení díla dle článku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FF0EA3">
        <w:rPr>
          <w:rFonts w:ascii="Arial" w:hAnsi="Arial" w:cs="Arial"/>
        </w:rPr>
        <w:t>1</w:t>
      </w:r>
      <w:r w:rsidRPr="00D36156">
        <w:rPr>
          <w:rFonts w:ascii="Arial" w:hAnsi="Arial" w:cs="Arial"/>
        </w:rPr>
        <w:t xml:space="preserve"> % (slovy: </w:t>
      </w:r>
      <w:r w:rsidR="00255E0D">
        <w:rPr>
          <w:rFonts w:ascii="Arial" w:hAnsi="Arial" w:cs="Arial"/>
        </w:rPr>
        <w:t>jedna</w:t>
      </w:r>
      <w:r w:rsidRPr="00D36156">
        <w:rPr>
          <w:rFonts w:ascii="Arial" w:hAnsi="Arial" w:cs="Arial"/>
        </w:rPr>
        <w:t xml:space="preserve"> desetin</w:t>
      </w:r>
      <w:r w:rsidR="00255E0D">
        <w:rPr>
          <w:rFonts w:ascii="Arial" w:hAnsi="Arial" w:cs="Arial"/>
        </w:rPr>
        <w:t>a</w:t>
      </w:r>
      <w:r w:rsidRPr="00D36156">
        <w:rPr>
          <w:rFonts w:ascii="Arial" w:hAnsi="Arial" w:cs="Arial"/>
        </w:rPr>
        <w:t xml:space="preserve"> procenta) z ceny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p>
    <w:p w14:paraId="6289BBD0" w14:textId="2B42F939"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 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9.7, 9.8, </w:t>
      </w:r>
      <w:r w:rsidR="000035B0" w:rsidRPr="003320F0">
        <w:rPr>
          <w:rFonts w:ascii="Arial" w:hAnsi="Arial" w:cs="Arial"/>
        </w:rPr>
        <w:t>9.10</w:t>
      </w:r>
      <w:r w:rsidR="003320F0" w:rsidRPr="003320F0">
        <w:rPr>
          <w:rFonts w:ascii="Arial" w:hAnsi="Arial" w:cs="Arial"/>
        </w:rPr>
        <w:t>, 9.11</w:t>
      </w:r>
      <w:r w:rsidRPr="00CF641A">
        <w:rPr>
          <w:rFonts w:ascii="Arial" w:hAnsi="Arial" w:cs="Arial"/>
        </w:rPr>
        <w:t xml:space="preserve"> </w:t>
      </w:r>
      <w:r w:rsidRPr="00D36156">
        <w:rPr>
          <w:rFonts w:ascii="Arial" w:hAnsi="Arial" w:cs="Arial"/>
        </w:rPr>
        <w:t>smlouvy zhotovitelem je objednatel oprávněn uplatnit ve smyslu ustanovení § 2048 a násl. zákona č. 89/2012 Sb., občanský zá</w:t>
      </w:r>
      <w:r w:rsidR="00601247">
        <w:rPr>
          <w:rFonts w:ascii="Arial" w:hAnsi="Arial" w:cs="Arial"/>
        </w:rPr>
        <w:t xml:space="preserve">koník, smluvní pokutu ve výši </w:t>
      </w:r>
      <w:r w:rsidR="006424D6">
        <w:rPr>
          <w:rFonts w:ascii="Arial" w:hAnsi="Arial" w:cs="Arial"/>
        </w:rPr>
        <w:t>5</w:t>
      </w:r>
      <w:r w:rsidR="00601247">
        <w:rPr>
          <w:rFonts w:ascii="Arial" w:hAnsi="Arial" w:cs="Arial"/>
        </w:rPr>
        <w:t> 000,-</w:t>
      </w:r>
      <w:r w:rsidR="00E94E21">
        <w:rPr>
          <w:rFonts w:ascii="Arial" w:hAnsi="Arial" w:cs="Arial"/>
        </w:rPr>
        <w:t xml:space="preserve"> Kč (slovy: </w:t>
      </w:r>
      <w:r w:rsidR="006424D6">
        <w:rPr>
          <w:rFonts w:ascii="Arial" w:hAnsi="Arial" w:cs="Arial"/>
        </w:rPr>
        <w:t xml:space="preserve">pět </w:t>
      </w:r>
      <w:r w:rsidR="00E94E21">
        <w:rPr>
          <w:rFonts w:ascii="Arial" w:hAnsi="Arial" w:cs="Arial"/>
        </w:rPr>
        <w:t>tisíc</w:t>
      </w:r>
      <w:r w:rsidRPr="00D36156">
        <w:rPr>
          <w:rFonts w:ascii="Arial" w:hAnsi="Arial" w:cs="Arial"/>
        </w:rPr>
        <w:t xml:space="preserve"> korun českých), a to za každé porušení smlouvy zvlášť. Smluvní pokutu lze uložit opakovaně.</w:t>
      </w:r>
    </w:p>
    <w:p w14:paraId="17D6A4E4" w14:textId="6B3D1787" w:rsidR="00D36156" w:rsidRPr="004513B9" w:rsidRDefault="00D36156" w:rsidP="007043C4">
      <w:pPr>
        <w:numPr>
          <w:ilvl w:val="0"/>
          <w:numId w:val="20"/>
        </w:numPr>
        <w:spacing w:after="120"/>
        <w:jc w:val="both"/>
        <w:rPr>
          <w:rFonts w:ascii="Arial" w:hAnsi="Arial" w:cs="Arial"/>
        </w:rPr>
      </w:pPr>
      <w:r w:rsidRPr="00D36156">
        <w:rPr>
          <w:rFonts w:ascii="Arial" w:hAnsi="Arial" w:cs="Arial"/>
        </w:rPr>
        <w:lastRenderedPageBreak/>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zákona č. 89/2012 Sb., občanský zákoník, smluvní pokutu ve výši </w:t>
      </w:r>
      <w:r w:rsidR="00601247">
        <w:rPr>
          <w:rFonts w:ascii="Arial" w:hAnsi="Arial" w:cs="Arial"/>
        </w:rPr>
        <w:t>1</w:t>
      </w:r>
      <w:r w:rsidR="006424D6">
        <w:rPr>
          <w:rFonts w:ascii="Arial" w:hAnsi="Arial" w:cs="Arial"/>
        </w:rPr>
        <w:t>0</w:t>
      </w:r>
      <w:r w:rsidR="00601247">
        <w:rPr>
          <w:rFonts w:ascii="Arial" w:hAnsi="Arial" w:cs="Arial"/>
        </w:rPr>
        <w:t> 000,-</w:t>
      </w:r>
      <w:r w:rsidR="00E94E21">
        <w:rPr>
          <w:rFonts w:ascii="Arial" w:hAnsi="Arial" w:cs="Arial"/>
        </w:rPr>
        <w:t xml:space="preserve"> Kč (slovy: </w:t>
      </w:r>
      <w:r w:rsidR="006424D6">
        <w:rPr>
          <w:rFonts w:ascii="Arial" w:hAnsi="Arial" w:cs="Arial"/>
        </w:rPr>
        <w:t>deset</w:t>
      </w:r>
      <w:r w:rsidR="00E94E21">
        <w:rPr>
          <w:rFonts w:ascii="Arial" w:hAnsi="Arial" w:cs="Arial"/>
        </w:rPr>
        <w:t xml:space="preserve"> tisíc</w:t>
      </w:r>
      <w:r w:rsidRPr="00D36156">
        <w:rPr>
          <w:rFonts w:ascii="Arial" w:hAnsi="Arial" w:cs="Arial"/>
        </w:rPr>
        <w:t xml:space="preserve"> korun českých), a to za každé porušení smlouvy zvlášť.</w:t>
      </w:r>
    </w:p>
    <w:p w14:paraId="7C0F7C19" w14:textId="410FD475"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w:t>
      </w:r>
      <w:r w:rsidR="00FF44FA">
        <w:rPr>
          <w:rFonts w:ascii="Arial" w:hAnsi="Arial" w:cs="Arial"/>
        </w:rPr>
        <w:t>odstavcích 12.1, 12.2 a 12.3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ve smyslu ustanovení § 2048 a násl. zákona č. 89/2012 Sb., občanský zák</w:t>
      </w:r>
      <w:r w:rsidR="00601247">
        <w:rPr>
          <w:rFonts w:ascii="Arial" w:hAnsi="Arial" w:cs="Arial"/>
        </w:rPr>
        <w:t xml:space="preserve">oník, smluvní pokutu ve výši </w:t>
      </w:r>
      <w:r w:rsidR="006424D6">
        <w:rPr>
          <w:rFonts w:ascii="Arial" w:hAnsi="Arial" w:cs="Arial"/>
        </w:rPr>
        <w:t>2</w:t>
      </w:r>
      <w:r w:rsidR="00601247">
        <w:rPr>
          <w:rFonts w:ascii="Arial" w:hAnsi="Arial" w:cs="Arial"/>
        </w:rPr>
        <w:t xml:space="preserve"> 000,- </w:t>
      </w:r>
      <w:r w:rsidR="0082235D">
        <w:rPr>
          <w:rFonts w:ascii="Arial" w:hAnsi="Arial" w:cs="Arial"/>
        </w:rPr>
        <w:t xml:space="preserve">Kč (slovy: </w:t>
      </w:r>
      <w:r w:rsidR="006424D6">
        <w:rPr>
          <w:rFonts w:ascii="Arial" w:hAnsi="Arial" w:cs="Arial"/>
        </w:rPr>
        <w:t>dva tisíce</w:t>
      </w:r>
      <w:r w:rsidR="0082235D">
        <w:rPr>
          <w:rFonts w:ascii="Arial" w:hAnsi="Arial" w:cs="Arial"/>
        </w:rPr>
        <w:t xml:space="preserve"> </w:t>
      </w:r>
      <w:r w:rsidRPr="00D36156">
        <w:rPr>
          <w:rFonts w:ascii="Arial" w:hAnsi="Arial" w:cs="Arial"/>
        </w:rPr>
        <w:t xml:space="preserve">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6F2520E4"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8602FF">
        <w:rPr>
          <w:rFonts w:ascii="Arial" w:hAnsi="Arial" w:cs="Arial"/>
        </w:rPr>
        <w:t>0,05</w:t>
      </w:r>
      <w:r w:rsidRPr="00D36156">
        <w:rPr>
          <w:rFonts w:ascii="Arial" w:hAnsi="Arial" w:cs="Arial"/>
        </w:rPr>
        <w:t xml:space="preserve"> % (slovy: </w:t>
      </w:r>
      <w:r w:rsidR="008602FF">
        <w:rPr>
          <w:rFonts w:ascii="Arial" w:hAnsi="Arial" w:cs="Arial"/>
        </w:rPr>
        <w:t>pět setin</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0808A3B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se zhotovitel dostane do prodlení s prováděním dodávky díla, ať již jako celku či jeho jednotlivých částí, ve vztahu k termínům provádění díla dle článku </w:t>
      </w:r>
      <w:r w:rsidR="00E97EC7">
        <w:rPr>
          <w:rFonts w:cs="Arial"/>
          <w:color w:val="auto"/>
          <w:sz w:val="20"/>
        </w:rPr>
        <w:t>III</w:t>
      </w:r>
      <w:r w:rsidRPr="00B16342">
        <w:rPr>
          <w:rFonts w:cs="Arial"/>
          <w:color w:val="auto"/>
          <w:sz w:val="20"/>
        </w:rPr>
        <w:t xml:space="preserve">. smlouvy, které bude delší než </w:t>
      </w:r>
      <w:r w:rsidR="00FF0EA3">
        <w:rPr>
          <w:rFonts w:cs="Arial"/>
          <w:color w:val="auto"/>
          <w:sz w:val="20"/>
        </w:rPr>
        <w:t>10</w:t>
      </w:r>
      <w:r w:rsidR="005B7CEE">
        <w:rPr>
          <w:rFonts w:cs="Arial"/>
          <w:color w:val="auto"/>
          <w:sz w:val="20"/>
        </w:rPr>
        <w:t xml:space="preserve"> k</w:t>
      </w:r>
      <w:r w:rsidRPr="00B16342">
        <w:rPr>
          <w:rFonts w:cs="Arial"/>
          <w:color w:val="auto"/>
          <w:sz w:val="20"/>
        </w:rPr>
        <w:t>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0EF324E8"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w:t>
      </w:r>
      <w:r w:rsidR="005B7CEE">
        <w:rPr>
          <w:rFonts w:cs="Arial"/>
          <w:color w:val="auto"/>
          <w:sz w:val="20"/>
        </w:rPr>
        <w:t xml:space="preserve">e zhotovitel po dobu delší než </w:t>
      </w:r>
      <w:r w:rsidR="00FF0EA3">
        <w:rPr>
          <w:rFonts w:cs="Arial"/>
          <w:color w:val="auto"/>
          <w:sz w:val="20"/>
        </w:rPr>
        <w:t>5</w:t>
      </w:r>
      <w:r w:rsidR="005B7CEE">
        <w:rPr>
          <w:rFonts w:cs="Arial"/>
          <w:color w:val="auto"/>
          <w:sz w:val="20"/>
        </w:rPr>
        <w:t xml:space="preserve"> </w:t>
      </w:r>
      <w:r w:rsidRPr="00B16342">
        <w:rPr>
          <w:rFonts w:cs="Arial"/>
          <w:color w:val="auto"/>
          <w:sz w:val="20"/>
        </w:rPr>
        <w:t xml:space="preserve">kalendářních dní přerušil práce na provedení díla a nejedná se o případ přerušení provádění díla dle článku </w:t>
      </w:r>
      <w:r w:rsidRPr="00E97EC7">
        <w:rPr>
          <w:rFonts w:cs="Arial"/>
          <w:color w:val="auto"/>
          <w:sz w:val="20"/>
        </w:rPr>
        <w:t>I</w:t>
      </w:r>
      <w:r w:rsidR="00E97EC7" w:rsidRPr="00E97EC7">
        <w:rPr>
          <w:rFonts w:cs="Arial"/>
          <w:color w:val="auto"/>
          <w:sz w:val="20"/>
        </w:rPr>
        <w:t>II. odst. 3</w:t>
      </w:r>
      <w:r w:rsidRPr="00E97EC7">
        <w:rPr>
          <w:rFonts w:cs="Arial"/>
          <w:color w:val="auto"/>
          <w:sz w:val="20"/>
        </w:rPr>
        <w:t>.7</w:t>
      </w:r>
      <w:r w:rsidRPr="00B16342">
        <w:rPr>
          <w:rFonts w:cs="Arial"/>
          <w:color w:val="auto"/>
          <w:sz w:val="20"/>
        </w:rPr>
        <w:t xml:space="preserve"> smlouvy;</w:t>
      </w:r>
    </w:p>
    <w:p w14:paraId="2C5F2211" w14:textId="2C27686E"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řádně a včas neprokáže trvání platné a účinné pojistné smlouvy dle článku </w:t>
      </w:r>
      <w:r w:rsidR="00E97EC7">
        <w:rPr>
          <w:rFonts w:cs="Arial"/>
          <w:color w:val="auto"/>
          <w:sz w:val="20"/>
        </w:rPr>
        <w:t>XV</w:t>
      </w:r>
      <w:r w:rsidRPr="00B16342">
        <w:rPr>
          <w:rFonts w:cs="Arial"/>
          <w:color w:val="auto"/>
          <w:sz w:val="20"/>
        </w:rPr>
        <w:t xml:space="preserve">. této smlouvy či jinak poruší ustanovení článku </w:t>
      </w:r>
      <w:r w:rsidR="00E97EC7">
        <w:rPr>
          <w:rFonts w:cs="Arial"/>
          <w:color w:val="auto"/>
          <w:sz w:val="20"/>
        </w:rPr>
        <w:t>XV.</w:t>
      </w:r>
      <w:r w:rsidRPr="00B16342">
        <w:rPr>
          <w:rFonts w:cs="Arial"/>
          <w:color w:val="auto"/>
          <w:sz w:val="20"/>
        </w:rPr>
        <w:t xml:space="preserve"> smlouvy;</w:t>
      </w:r>
    </w:p>
    <w:p w14:paraId="58AAC1BD" w14:textId="743D6A1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 nebo bude prohlášen konkurz na majetek zhotovitele na základě návrhu věřitele zhotovitele či bude na základě rozhodnutí soudu ustanoven předběžný správce konkurzní podstaty pro zhotovitele ve 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0496D6EA"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objednatel je v prodlení s úhradou faktur za dílo dle této smlouvy o více </w:t>
      </w:r>
      <w:r w:rsidR="00BC0585">
        <w:rPr>
          <w:rFonts w:cs="Arial"/>
          <w:color w:val="auto"/>
          <w:sz w:val="20"/>
        </w:rPr>
        <w:t>15</w:t>
      </w:r>
      <w:r w:rsidRPr="00B16342">
        <w:rPr>
          <w:rFonts w:cs="Arial"/>
          <w:color w:val="auto"/>
          <w:sz w:val="20"/>
        </w:rPr>
        <w:t xml:space="preserve"> 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lastRenderedPageBreak/>
        <w:t>Pro případ odstoupení od této smlouvy některou ze smluvních stran se smluvní strany dohodly na následujícím:</w:t>
      </w:r>
    </w:p>
    <w:p w14:paraId="796BDC83" w14:textId="0D09F3CD"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10</w:t>
      </w:r>
      <w:r>
        <w:rPr>
          <w:rFonts w:cs="Arial"/>
          <w:color w:val="auto"/>
          <w:sz w:val="20"/>
        </w:rPr>
        <w:t xml:space="preserve"> 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20F07AF7"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C0585">
        <w:rPr>
          <w:rFonts w:cs="Arial"/>
          <w:color w:val="auto"/>
          <w:sz w:val="20"/>
        </w:rPr>
        <w:t>15</w:t>
      </w:r>
      <w:r>
        <w:rPr>
          <w:rFonts w:cs="Arial"/>
          <w:color w:val="auto"/>
          <w:sz w:val="20"/>
        </w:rPr>
        <w:t xml:space="preserve"> 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704D0550"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10 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dní</w:t>
      </w:r>
      <w:r w:rsidRPr="00503743">
        <w:rPr>
          <w:rFonts w:cs="Arial"/>
          <w:color w:val="auto"/>
          <w:sz w:val="20"/>
        </w:rPr>
        <w:t xml:space="preserve"> po obdržení výzvy zahájí „dílčí přejímací řízení,” </w:t>
      </w:r>
    </w:p>
    <w:p w14:paraId="789E161D" w14:textId="582801A5"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při odstoupení kterékoliv strany od smlouvy je zhotovitel povinen vyklidit staveniště do 1</w:t>
      </w:r>
      <w:r w:rsidR="00BC0585">
        <w:rPr>
          <w:rFonts w:cs="Arial"/>
          <w:color w:val="auto"/>
          <w:sz w:val="20"/>
        </w:rPr>
        <w:t>0</w:t>
      </w:r>
      <w:r w:rsidRPr="00503743">
        <w:rPr>
          <w:rFonts w:cs="Arial"/>
          <w:color w:val="auto"/>
          <w:sz w:val="20"/>
        </w:rPr>
        <w:t xml:space="preserve"> kalendářních dní.</w:t>
      </w:r>
    </w:p>
    <w:p w14:paraId="32ECD79F" w14:textId="713E4952" w:rsidR="008602FF" w:rsidRPr="00D15C73"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3C7E5881" w14:textId="621C6393" w:rsidR="00C2244B" w:rsidRDefault="00C2244B" w:rsidP="00D15C73">
      <w:pPr>
        <w:spacing w:after="120"/>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1DBD4829"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5B7CEE">
        <w:rPr>
          <w:rFonts w:cs="Arial"/>
          <w:color w:val="auto"/>
          <w:sz w:val="20"/>
        </w:rPr>
        <w:t xml:space="preserve">Základní škola Ostrov, příspěvková organizace Krušnohorská 304, 363 01 Ostrov        </w:t>
      </w:r>
    </w:p>
    <w:p w14:paraId="7263455A" w14:textId="0A925932"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0089410C">
        <w:rPr>
          <w:rFonts w:cs="Arial"/>
          <w:color w:val="auto"/>
          <w:sz w:val="20"/>
        </w:rPr>
        <w:t>Husova 434, 431 51 Klášterec nad Ohří</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lastRenderedPageBreak/>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6362594"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ceny za provedení díla dle článku V. odst. 5.1 smlouvy; a</w:t>
      </w:r>
    </w:p>
    <w:p w14:paraId="61F7E1C9" w14:textId="7F1EA4B6"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w:t>
      </w:r>
      <w:r w:rsidR="00601247">
        <w:rPr>
          <w:rFonts w:cs="Arial"/>
          <w:color w:val="auto"/>
          <w:sz w:val="20"/>
        </w:rPr>
        <w:t xml:space="preserve">jistné události minimálně </w:t>
      </w:r>
      <w:r w:rsidR="00BC0585">
        <w:rPr>
          <w:rFonts w:cs="Arial"/>
          <w:color w:val="auto"/>
          <w:sz w:val="20"/>
        </w:rPr>
        <w:t>2</w:t>
      </w:r>
      <w:r w:rsidR="00601247">
        <w:rPr>
          <w:rFonts w:cs="Arial"/>
          <w:color w:val="auto"/>
          <w:sz w:val="20"/>
        </w:rPr>
        <w:t> 000 000,</w:t>
      </w:r>
      <w:r w:rsidRPr="00C234E2">
        <w:rPr>
          <w:rFonts w:cs="Arial"/>
          <w:color w:val="auto"/>
          <w:sz w:val="20"/>
        </w:rPr>
        <w:t xml:space="preserve">- Kč (slovy: </w:t>
      </w:r>
      <w:r w:rsidR="00BC0585">
        <w:rPr>
          <w:rFonts w:cs="Arial"/>
          <w:color w:val="auto"/>
          <w:sz w:val="20"/>
        </w:rPr>
        <w:t xml:space="preserve">dva miliony </w:t>
      </w:r>
      <w:r w:rsidRPr="00C234E2">
        <w:rPr>
          <w:rFonts w:cs="Arial"/>
          <w:color w:val="auto"/>
          <w:sz w:val="20"/>
        </w:rPr>
        <w:t>korun českých).</w:t>
      </w:r>
    </w:p>
    <w:p w14:paraId="467C7443" w14:textId="3252A125" w:rsidR="005231D6" w:rsidRPr="005231D6" w:rsidRDefault="005231D6" w:rsidP="007043C4">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084589A8" w14:textId="77777777" w:rsidR="00C234E2" w:rsidRPr="00465A21" w:rsidRDefault="00C234E2" w:rsidP="00C234E2"/>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6FF8BA2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w:t>
      </w:r>
    </w:p>
    <w:p w14:paraId="1AAFA35C"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ze tří níže uvedených kategorií. Je-li oprávněnou osobou osoba právnická, může za ni jednat pouze jedna osoba fyzická. </w:t>
      </w:r>
    </w:p>
    <w:p w14:paraId="484EA561" w14:textId="77777777" w:rsidR="00C234E2" w:rsidRPr="00C234E2" w:rsidRDefault="00C234E2" w:rsidP="007043C4">
      <w:pPr>
        <w:pStyle w:val="Odstavecseseznamem"/>
        <w:numPr>
          <w:ilvl w:val="0"/>
          <w:numId w:val="31"/>
        </w:numPr>
        <w:spacing w:after="120"/>
        <w:contextualSpacing w:val="0"/>
        <w:jc w:val="both"/>
        <w:rPr>
          <w:rFonts w:ascii="Arial" w:hAnsi="Arial" w:cs="Arial"/>
        </w:rPr>
      </w:pPr>
      <w:r w:rsidRPr="00C234E2">
        <w:rPr>
          <w:rFonts w:ascii="Arial" w:hAnsi="Arial" w:cs="Arial"/>
        </w:rPr>
        <w:t>Oprávněné osoby objednatele ve věcech technických:</w:t>
      </w:r>
    </w:p>
    <w:p w14:paraId="0C2B5D26" w14:textId="2A1605AF" w:rsidR="00C234E2" w:rsidRPr="000E6F28" w:rsidRDefault="00AE5448"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14:paraId="76A12549" w14:textId="0D4F68F0" w:rsidR="00C234E2" w:rsidRPr="00D17099" w:rsidRDefault="00AE5448" w:rsidP="007043C4">
      <w:pPr>
        <w:pStyle w:val="Znaka"/>
        <w:widowControl/>
        <w:numPr>
          <w:ilvl w:val="0"/>
          <w:numId w:val="32"/>
        </w:numPr>
        <w:spacing w:after="120"/>
        <w:jc w:val="both"/>
        <w:rPr>
          <w:rFonts w:cs="Arial"/>
          <w:color w:val="auto"/>
          <w:sz w:val="20"/>
        </w:rPr>
      </w:pPr>
      <w:proofErr w:type="spellStart"/>
      <w:r>
        <w:rPr>
          <w:rFonts w:cs="Arial"/>
          <w:color w:val="auto"/>
          <w:sz w:val="20"/>
        </w:rPr>
        <w:t>xxx</w:t>
      </w:r>
      <w:proofErr w:type="spellEnd"/>
    </w:p>
    <w:p w14:paraId="384368AD"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ve věcech autorského dozoru:</w:t>
      </w:r>
    </w:p>
    <w:p w14:paraId="0D138A6B" w14:textId="39E3C3D8" w:rsidR="00C234E2" w:rsidRPr="000E6F28" w:rsidRDefault="00AE5448" w:rsidP="007043C4">
      <w:pPr>
        <w:pStyle w:val="Znaka"/>
        <w:widowControl/>
        <w:numPr>
          <w:ilvl w:val="0"/>
          <w:numId w:val="33"/>
        </w:numPr>
        <w:spacing w:after="120"/>
        <w:jc w:val="both"/>
        <w:rPr>
          <w:rFonts w:cs="Arial"/>
          <w:color w:val="auto"/>
          <w:sz w:val="20"/>
        </w:rPr>
      </w:pPr>
      <w:proofErr w:type="spellStart"/>
      <w:r>
        <w:rPr>
          <w:rFonts w:cs="Arial"/>
          <w:color w:val="auto"/>
          <w:sz w:val="20"/>
        </w:rPr>
        <w:t>xxx</w:t>
      </w:r>
      <w:proofErr w:type="spellEnd"/>
    </w:p>
    <w:p w14:paraId="41B1EEFB" w14:textId="54521AC1" w:rsidR="00C234E2" w:rsidRPr="000E6F28" w:rsidRDefault="00AE5448" w:rsidP="007043C4">
      <w:pPr>
        <w:pStyle w:val="Znaka"/>
        <w:widowControl/>
        <w:numPr>
          <w:ilvl w:val="0"/>
          <w:numId w:val="33"/>
        </w:numPr>
        <w:spacing w:after="120"/>
        <w:jc w:val="both"/>
        <w:rPr>
          <w:rFonts w:cs="Arial"/>
          <w:color w:val="auto"/>
          <w:sz w:val="20"/>
        </w:rPr>
      </w:pPr>
      <w:proofErr w:type="spellStart"/>
      <w:r>
        <w:rPr>
          <w:rFonts w:cs="Arial"/>
          <w:color w:val="auto"/>
          <w:sz w:val="20"/>
        </w:rPr>
        <w:t>xxx</w:t>
      </w:r>
      <w:proofErr w:type="spellEnd"/>
    </w:p>
    <w:p w14:paraId="7E1AA97A" w14:textId="77777777" w:rsidR="00C234E2" w:rsidRPr="00D17099" w:rsidRDefault="00C234E2" w:rsidP="007043C4">
      <w:pPr>
        <w:pStyle w:val="Odstavecseseznamem"/>
        <w:numPr>
          <w:ilvl w:val="0"/>
          <w:numId w:val="31"/>
        </w:numPr>
        <w:spacing w:after="120"/>
        <w:contextualSpacing w:val="0"/>
        <w:jc w:val="both"/>
        <w:rPr>
          <w:rFonts w:ascii="Arial" w:hAnsi="Arial" w:cs="Arial"/>
        </w:rPr>
      </w:pPr>
      <w:r w:rsidRPr="00D17099">
        <w:rPr>
          <w:rFonts w:ascii="Arial" w:hAnsi="Arial" w:cs="Arial"/>
        </w:rPr>
        <w:t>Oprávněné osoby objednatele se všeobecnou působností:</w:t>
      </w:r>
    </w:p>
    <w:p w14:paraId="5FE4A85A" w14:textId="652D1580" w:rsidR="00C234E2" w:rsidRPr="00D17099" w:rsidRDefault="00AE5448" w:rsidP="007043C4">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14:paraId="621B686C" w14:textId="5AAB1A71" w:rsidR="00C234E2" w:rsidRPr="000E6F28" w:rsidRDefault="00AE5448" w:rsidP="007043C4">
      <w:pPr>
        <w:pStyle w:val="Znaka"/>
        <w:widowControl/>
        <w:numPr>
          <w:ilvl w:val="0"/>
          <w:numId w:val="34"/>
        </w:numPr>
        <w:spacing w:after="120"/>
        <w:jc w:val="both"/>
        <w:rPr>
          <w:rFonts w:cs="Arial"/>
          <w:color w:val="auto"/>
          <w:sz w:val="20"/>
        </w:rPr>
      </w:pPr>
      <w:proofErr w:type="spellStart"/>
      <w:r>
        <w:rPr>
          <w:rFonts w:cs="Arial"/>
          <w:color w:val="auto"/>
          <w:sz w:val="20"/>
        </w:rPr>
        <w:t>xxx</w:t>
      </w:r>
      <w:proofErr w:type="spellEnd"/>
    </w:p>
    <w:p w14:paraId="5081EE5F" w14:textId="77777777" w:rsidR="00C234E2" w:rsidRDefault="00C234E2" w:rsidP="00C234E2">
      <w:pPr>
        <w:pStyle w:val="BodyText21"/>
        <w:widowControl/>
        <w:rPr>
          <w:snapToGrid/>
        </w:rPr>
      </w:pPr>
    </w:p>
    <w:p w14:paraId="29E4D967" w14:textId="77777777" w:rsidR="00AE5448" w:rsidRPr="00465A21" w:rsidRDefault="00AE5448" w:rsidP="00C234E2">
      <w:pPr>
        <w:pStyle w:val="BodyText21"/>
        <w:widowControl/>
        <w:rPr>
          <w:snapToGrid/>
        </w:rPr>
      </w:pPr>
    </w:p>
    <w:p w14:paraId="23A28503" w14:textId="77777777" w:rsidR="00C234E2" w:rsidRPr="00BF358B" w:rsidRDefault="00C234E2" w:rsidP="007043C4">
      <w:pPr>
        <w:pStyle w:val="Odstavecseseznamem"/>
        <w:numPr>
          <w:ilvl w:val="0"/>
          <w:numId w:val="31"/>
        </w:numPr>
        <w:spacing w:after="120"/>
        <w:contextualSpacing w:val="0"/>
        <w:jc w:val="both"/>
        <w:rPr>
          <w:rFonts w:ascii="Arial" w:hAnsi="Arial" w:cs="Arial"/>
        </w:rPr>
      </w:pPr>
      <w:r w:rsidRPr="00BF358B">
        <w:rPr>
          <w:rFonts w:ascii="Arial" w:hAnsi="Arial" w:cs="Arial"/>
        </w:rPr>
        <w:lastRenderedPageBreak/>
        <w:t>Oprávněné osoby zhotovitele:</w:t>
      </w:r>
    </w:p>
    <w:p w14:paraId="2CD5770B" w14:textId="259751E3" w:rsidR="00C234E2" w:rsidRPr="00BF358B" w:rsidRDefault="00AE5448" w:rsidP="007043C4">
      <w:pPr>
        <w:pStyle w:val="Znaka"/>
        <w:widowControl/>
        <w:numPr>
          <w:ilvl w:val="0"/>
          <w:numId w:val="35"/>
        </w:numPr>
        <w:spacing w:after="120"/>
        <w:jc w:val="both"/>
        <w:rPr>
          <w:rFonts w:cs="Arial"/>
          <w:color w:val="auto"/>
          <w:sz w:val="20"/>
        </w:rPr>
      </w:pPr>
      <w:proofErr w:type="spellStart"/>
      <w:r>
        <w:rPr>
          <w:rFonts w:cs="Arial"/>
          <w:color w:val="auto"/>
          <w:sz w:val="20"/>
        </w:rPr>
        <w:t>xxx</w:t>
      </w:r>
      <w:proofErr w:type="spellEnd"/>
      <w:r w:rsidR="00BF358B" w:rsidRPr="00BF358B">
        <w:rPr>
          <w:rFonts w:cs="Arial"/>
          <w:color w:val="auto"/>
          <w:sz w:val="20"/>
        </w:rPr>
        <w:t xml:space="preserve"> - jednatel</w:t>
      </w:r>
    </w:p>
    <w:p w14:paraId="1444A842" w14:textId="17DE9BE0" w:rsidR="00C234E2" w:rsidRPr="000F5F3E" w:rsidRDefault="00C234E2" w:rsidP="007043C4">
      <w:pPr>
        <w:pStyle w:val="Znaka"/>
        <w:widowControl/>
        <w:numPr>
          <w:ilvl w:val="0"/>
          <w:numId w:val="35"/>
        </w:numPr>
        <w:spacing w:after="120"/>
        <w:jc w:val="both"/>
        <w:rPr>
          <w:rFonts w:cs="Arial"/>
          <w:color w:val="auto"/>
          <w:sz w:val="20"/>
          <w:highlight w:val="yellow"/>
        </w:rPr>
      </w:pPr>
      <w:r w:rsidRPr="000F5F3E">
        <w:rPr>
          <w:rFonts w:cs="Arial"/>
          <w:color w:val="auto"/>
          <w:sz w:val="20"/>
          <w:highlight w:val="yellow"/>
        </w:rPr>
        <w:t>…………</w:t>
      </w:r>
      <w:r w:rsidR="000F5F3E" w:rsidRPr="000F5F3E">
        <w:rPr>
          <w:rFonts w:cs="Arial"/>
          <w:color w:val="auto"/>
          <w:sz w:val="20"/>
          <w:highlight w:val="yellow"/>
        </w:rPr>
        <w:t>…………………</w:t>
      </w:r>
    </w:p>
    <w:p w14:paraId="779B4720" w14:textId="77777777" w:rsidR="007043C4" w:rsidRPr="007043C4" w:rsidRDefault="007043C4" w:rsidP="007043C4">
      <w:pPr>
        <w:pStyle w:val="Odstavecseseznamem"/>
        <w:numPr>
          <w:ilvl w:val="0"/>
          <w:numId w:val="31"/>
        </w:numPr>
        <w:spacing w:after="120"/>
        <w:contextualSpacing w:val="0"/>
        <w:jc w:val="both"/>
        <w:rPr>
          <w:rFonts w:ascii="Arial" w:hAnsi="Arial" w:cs="Arial"/>
        </w:rPr>
      </w:pPr>
      <w:r w:rsidRPr="007043C4">
        <w:rPr>
          <w:rFonts w:ascii="Arial" w:hAnsi="Arial" w:cs="Arial"/>
        </w:rPr>
        <w:t xml:space="preserve">Oprávněné osoby objednatele se všeobecnou působností mohou za objednatele jednat ve všech věcech v rámci této smlouvy. </w:t>
      </w:r>
    </w:p>
    <w:p w14:paraId="623586AD" w14:textId="77777777" w:rsidR="00C234E2" w:rsidRDefault="00C234E2" w:rsidP="00C234E2">
      <w:pPr>
        <w:pStyle w:val="Normlnodsazen1"/>
        <w:spacing w:after="120"/>
        <w:ind w:left="1434"/>
        <w:jc w:val="both"/>
        <w:rPr>
          <w:rFonts w:ascii="Arial" w:hAnsi="Arial" w:cs="Arial"/>
          <w:sz w:val="20"/>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62323848" w:rsidR="00900BD0" w:rsidRPr="00900BD0" w:rsidRDefault="00900BD0" w:rsidP="00900BD0">
      <w:pPr>
        <w:pStyle w:val="Odstavecseseznamem"/>
        <w:numPr>
          <w:ilvl w:val="0"/>
          <w:numId w:val="36"/>
        </w:numPr>
        <w:spacing w:after="120"/>
        <w:contextualSpacing w:val="0"/>
        <w:jc w:val="both"/>
        <w:rPr>
          <w:rFonts w:ascii="Arial" w:hAnsi="Arial" w:cs="Arial"/>
        </w:rPr>
      </w:pPr>
      <w:r w:rsidRPr="00900BD0">
        <w:rPr>
          <w:rFonts w:ascii="Arial" w:hAnsi="Arial" w:cs="Arial"/>
        </w:rPr>
        <w:t xml:space="preserve">Obě smluvní strany se zavazují, že obchodní a technické informace, které jim byly svěřeny druhou smluvní stranou, nezpřístupní třetím osobám bez písemného souhlasu druhé strany a nepoužijí tyto informace k jiným účelům, než k plnění podmínek smlouvy. Tímto ujednáním není dotčena povinnost objednatele poskytovat informace v souladu se zákonem č. 106/1999 Sb., o svobodném přístupu k informacím, </w:t>
      </w:r>
      <w:r w:rsidR="00304174">
        <w:rPr>
          <w:rFonts w:ascii="Arial" w:hAnsi="Arial" w:cs="Arial"/>
        </w:rPr>
        <w:t xml:space="preserve">ani zveřejnit smlouvu </w:t>
      </w:r>
      <w:r w:rsidR="00304174" w:rsidRPr="00CD361C">
        <w:rPr>
          <w:rFonts w:ascii="Arial" w:hAnsi="Arial" w:cs="Arial"/>
        </w:rPr>
        <w:t>v Registru smluv dle zákona č. 340/2015 Sb., o zvláštních podmínkách účinnosti některých smluv, uveřejňování těchto smluv a o registru smluv (zákon o registru smluv), ve znění pozdějších předpisů</w:t>
      </w:r>
      <w:r w:rsidRPr="00900BD0">
        <w:rPr>
          <w:rFonts w:ascii="Arial" w:hAnsi="Arial" w:cs="Arial"/>
        </w:rPr>
        <w:t>.</w:t>
      </w:r>
    </w:p>
    <w:p w14:paraId="1BF71302" w14:textId="71EF0BA4"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Nastanou-li u některé ze smluvních stran skutečnosti bránící řádnému plnění smlouvy, je povinna to ihned bez zbytečného odkladu oznámit straně druhé a vyvolat jednání pověřených zástupců obou smluvních stran.</w:t>
      </w:r>
    </w:p>
    <w:p w14:paraId="6FE74A90" w14:textId="383ADFEE"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Vlastnické právo k zhotovované věci, přechází na objednatele postupným zhotovováním díla.</w:t>
      </w:r>
    </w:p>
    <w:p w14:paraId="70111468" w14:textId="1050BD9D" w:rsidR="00900BD0" w:rsidRPr="00304174" w:rsidRDefault="00900BD0" w:rsidP="00304174">
      <w:pPr>
        <w:pStyle w:val="Odstavecseseznamem"/>
        <w:numPr>
          <w:ilvl w:val="0"/>
          <w:numId w:val="36"/>
        </w:numPr>
        <w:spacing w:after="120"/>
        <w:contextualSpacing w:val="0"/>
        <w:jc w:val="both"/>
        <w:rPr>
          <w:rFonts w:ascii="Arial" w:hAnsi="Arial" w:cs="Arial"/>
        </w:rPr>
      </w:pPr>
      <w:r w:rsidRPr="00900BD0">
        <w:rPr>
          <w:rFonts w:ascii="Arial" w:hAnsi="Arial" w:cs="Arial"/>
        </w:rPr>
        <w:t>Smluvní strany se zavazují, že budou chránit účetní záznamy dostatečným způsobem, aby se zabránilo jejich možnému zneužití (jak v případě zabezpečení příslušného počítačového programu, tak i pro fyzickou ochranu písemných záznamů).</w:t>
      </w:r>
    </w:p>
    <w:p w14:paraId="36E9EA96" w14:textId="706A7133" w:rsidR="00D17099" w:rsidRPr="00304174" w:rsidRDefault="004015F4" w:rsidP="004015F4">
      <w:pPr>
        <w:pStyle w:val="Odstavecseseznamem"/>
        <w:numPr>
          <w:ilvl w:val="0"/>
          <w:numId w:val="36"/>
        </w:numPr>
        <w:spacing w:after="120"/>
        <w:contextualSpacing w:val="0"/>
        <w:jc w:val="both"/>
        <w:rPr>
          <w:rFonts w:ascii="Arial" w:hAnsi="Arial" w:cs="Arial"/>
        </w:rPr>
      </w:pPr>
      <w:r>
        <w:rPr>
          <w:rFonts w:ascii="Arial" w:hAnsi="Arial" w:cs="Arial"/>
        </w:rPr>
        <w:t>Smluvní strany</w:t>
      </w:r>
      <w:r w:rsidRPr="004015F4">
        <w:rPr>
          <w:rFonts w:ascii="Arial" w:hAnsi="Arial" w:cs="Arial"/>
        </w:rPr>
        <w:t xml:space="preserve"> j</w:t>
      </w:r>
      <w:r>
        <w:rPr>
          <w:rFonts w:ascii="Arial" w:hAnsi="Arial" w:cs="Arial"/>
        </w:rPr>
        <w:t>sou</w:t>
      </w:r>
      <w:r w:rsidRPr="004015F4">
        <w:rPr>
          <w:rFonts w:ascii="Arial" w:hAnsi="Arial" w:cs="Arial"/>
        </w:rPr>
        <w:t xml:space="preserve"> povinn</w:t>
      </w:r>
      <w:r>
        <w:rPr>
          <w:rFonts w:ascii="Arial" w:hAnsi="Arial" w:cs="Arial"/>
        </w:rPr>
        <w:t>y</w:t>
      </w:r>
      <w:r w:rsidRPr="004015F4">
        <w:rPr>
          <w:rFonts w:ascii="Arial" w:hAnsi="Arial" w:cs="Arial"/>
        </w:rPr>
        <w:t xml:space="preserve"> uchovávat veškerou dokumentaci související s realizací </w:t>
      </w:r>
      <w:r>
        <w:rPr>
          <w:rFonts w:ascii="Arial" w:hAnsi="Arial" w:cs="Arial"/>
        </w:rPr>
        <w:t>veřejné zakázky</w:t>
      </w:r>
      <w:r w:rsidRPr="004015F4">
        <w:rPr>
          <w:rFonts w:ascii="Arial" w:hAnsi="Arial" w:cs="Arial"/>
        </w:rPr>
        <w:t xml:space="preserve"> včetně účetních dokladů minimálně do konce roku 2028</w:t>
      </w:r>
      <w:r>
        <w:rPr>
          <w:rFonts w:ascii="Arial" w:hAnsi="Arial" w:cs="Arial"/>
        </w:rPr>
        <w:t>, p</w:t>
      </w:r>
      <w:r w:rsidRPr="004015F4">
        <w:rPr>
          <w:rFonts w:ascii="Arial" w:hAnsi="Arial" w:cs="Arial"/>
        </w:rPr>
        <w:t xml:space="preserve">okud </w:t>
      </w:r>
      <w:r>
        <w:rPr>
          <w:rFonts w:ascii="Arial" w:hAnsi="Arial" w:cs="Arial"/>
        </w:rPr>
        <w:t>není</w:t>
      </w:r>
      <w:r w:rsidRPr="004015F4">
        <w:rPr>
          <w:rFonts w:ascii="Arial" w:hAnsi="Arial" w:cs="Arial"/>
        </w:rPr>
        <w:t xml:space="preserve"> v českých právních předpisech stavena lhůta</w:t>
      </w:r>
      <w:r>
        <w:rPr>
          <w:rFonts w:ascii="Arial" w:hAnsi="Arial" w:cs="Arial"/>
        </w:rPr>
        <w:t xml:space="preserve"> delší</w:t>
      </w:r>
      <w:r w:rsidR="00304174">
        <w:rPr>
          <w:rFonts w:ascii="Arial" w:hAnsi="Arial" w:cs="Arial"/>
        </w:rPr>
        <w:t>.</w:t>
      </w:r>
    </w:p>
    <w:p w14:paraId="43467E1E" w14:textId="39BFDC0E" w:rsid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se dohodly, že v případě neplatnosti nebo neúčinnosti některého ustanovení smlouvy nebudou dotčena ostatní ustanovení smlouvy, resp. v případě zániku právního vztahu založeného touto smlouvou, zůstávají v platnosti a účinnosti i nadále ustanovení, z jejichž povahy vyplývá, že mají zůstat nedotčena zánikem právního vztahu založeného touto smlouvou.</w:t>
      </w:r>
    </w:p>
    <w:p w14:paraId="2F6414E8" w14:textId="77777777" w:rsidR="007043C4" w:rsidRPr="00C234E2"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Veškeré platby mezi smluvními stranami uskutečněné na základě smlouvy budou probíhat bezhotovostně prostřednictvím účtů uvedených v záhlaví smlouvy, nevyplývá-li z některého ustanovení této smlouvy jinak.</w:t>
      </w:r>
    </w:p>
    <w:p w14:paraId="1069C5E7" w14:textId="4F059AD6" w:rsidR="007043C4" w:rsidRPr="007043C4" w:rsidRDefault="007043C4" w:rsidP="007043C4">
      <w:pPr>
        <w:pStyle w:val="Odstavecseseznamem"/>
        <w:numPr>
          <w:ilvl w:val="0"/>
          <w:numId w:val="36"/>
        </w:numPr>
        <w:spacing w:after="120"/>
        <w:contextualSpacing w:val="0"/>
        <w:jc w:val="both"/>
        <w:rPr>
          <w:rFonts w:ascii="Arial" w:hAnsi="Arial" w:cs="Arial"/>
        </w:rPr>
      </w:pPr>
      <w:r w:rsidRPr="00C234E2">
        <w:rPr>
          <w:rFonts w:ascii="Arial" w:hAnsi="Arial" w:cs="Arial"/>
        </w:rPr>
        <w:t xml:space="preserve">Platba uskutečněná na základě smlouvy je považována za provedenou řádně a včas, pokud ke dni její splatnosti budou peněžní prostředky odepsány z účtu jedné smluvní strany ve prospěch účtu druhé smluvní strany. </w:t>
      </w:r>
    </w:p>
    <w:p w14:paraId="50B691E1" w14:textId="443CFEAD" w:rsidR="00D17099" w:rsidRPr="00D17099" w:rsidRDefault="00D17099" w:rsidP="007043C4">
      <w:pPr>
        <w:pStyle w:val="Odstavecseseznamem"/>
        <w:numPr>
          <w:ilvl w:val="0"/>
          <w:numId w:val="36"/>
        </w:numPr>
        <w:spacing w:after="120"/>
        <w:contextualSpacing w:val="0"/>
        <w:jc w:val="both"/>
        <w:rPr>
          <w:rFonts w:ascii="Arial" w:hAnsi="Arial" w:cs="Arial"/>
        </w:rPr>
      </w:pPr>
      <w:r>
        <w:rPr>
          <w:rFonts w:ascii="Arial" w:hAnsi="Arial" w:cs="Arial"/>
        </w:rPr>
        <w:t>V případě sporů</w:t>
      </w:r>
      <w:r w:rsidRPr="00D17099">
        <w:rPr>
          <w:rFonts w:ascii="Arial" w:hAnsi="Arial" w:cs="Arial"/>
        </w:rPr>
        <w:t xml:space="preserve"> souvisejících se smlouvou se smluvní strany vždy pokusí o smírné řešení. Nedojde-li k takovému řešení, rozhodne o sporu věcně a místně příslušný soud České republiky.</w:t>
      </w:r>
    </w:p>
    <w:p w14:paraId="3BD3271F" w14:textId="2FAAEEBC"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Smluvní strany smlouvy se dohodly, že právní vztahy založené touto smlouvou se budou řídit právním řádem České republiky.</w:t>
      </w:r>
    </w:p>
    <w:p w14:paraId="7B5101DA" w14:textId="64109652"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 xml:space="preserve">Tuto smlouvu lze měnit, doplňovat a upřesňovat pouze oboustranně odsouhlasenými, písemnými a průběžně číslovanými dodatky, </w:t>
      </w:r>
      <w:r>
        <w:rPr>
          <w:rFonts w:ascii="Arial" w:hAnsi="Arial" w:cs="Arial"/>
        </w:rPr>
        <w:t xml:space="preserve">přičemž </w:t>
      </w:r>
      <w:r w:rsidRPr="00D17099">
        <w:rPr>
          <w:rFonts w:ascii="Arial" w:hAnsi="Arial" w:cs="Arial"/>
        </w:rPr>
        <w:t>podpisy oprávněných zástupců obou smluvních stran musí být umístěny na jedné listině. Změna formy uzavírání dodatků musí být provedena formou písemného dodatku.</w:t>
      </w:r>
    </w:p>
    <w:p w14:paraId="6DC101BA"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t>Objednatel nepřipouští odchylky od návrhu smlouvy.</w:t>
      </w:r>
    </w:p>
    <w:p w14:paraId="713C6281" w14:textId="77777777" w:rsidR="00D17099" w:rsidRPr="00D17099" w:rsidRDefault="00D17099" w:rsidP="007043C4">
      <w:pPr>
        <w:pStyle w:val="Odstavecseseznamem"/>
        <w:numPr>
          <w:ilvl w:val="0"/>
          <w:numId w:val="36"/>
        </w:numPr>
        <w:spacing w:after="120"/>
        <w:contextualSpacing w:val="0"/>
        <w:jc w:val="both"/>
        <w:rPr>
          <w:rFonts w:ascii="Arial" w:hAnsi="Arial" w:cs="Arial"/>
        </w:rPr>
      </w:pPr>
      <w:r w:rsidRPr="00D17099">
        <w:rPr>
          <w:rFonts w:ascii="Arial" w:hAnsi="Arial" w:cs="Arial"/>
        </w:rPr>
        <w:lastRenderedPageBreak/>
        <w:t>Smluvní strany se ve smyslu ustanovení § 630 odst. 1 zákona č. 89/2012 Sb., občanský zákoník, dohodly, že promlčecí doby všech závazků ze smlouvy 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0893C068" w14:textId="6E014035"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obsahuje úplnou dohodu smluvních stran ve věci předmětu této smlouvy a nahrazuje veškeré ostatní písemné či ústní dohody učiněné</w:t>
      </w:r>
      <w:r>
        <w:rPr>
          <w:rFonts w:ascii="Arial" w:hAnsi="Arial" w:cs="Arial"/>
        </w:rPr>
        <w:t xml:space="preserve"> ve věci předmětu této smlouvy.</w:t>
      </w:r>
    </w:p>
    <w:p w14:paraId="38B591FC" w14:textId="7205138F"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Smlouva je vyhotovena ve čtyřech stejnopisech, z nichž každá smluvní strana obdrží po dvou stejnopisech smlouvy. Každý stejnopis smlouvy má právní sílu originálu.</w:t>
      </w:r>
    </w:p>
    <w:p w14:paraId="4034F77A" w14:textId="25EAAD8A"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 Nedílnou součást této smlouvy tvoří tyto přílohy: </w:t>
      </w:r>
    </w:p>
    <w:p w14:paraId="23DEDE65" w14:textId="1FA3DF5F" w:rsidR="00CD361C" w:rsidRDefault="002104D2" w:rsidP="00E97EC7">
      <w:pPr>
        <w:pStyle w:val="Odstavecseseznamem"/>
        <w:spacing w:after="120"/>
        <w:ind w:left="1134"/>
        <w:contextualSpacing w:val="0"/>
        <w:jc w:val="both"/>
        <w:rPr>
          <w:rFonts w:ascii="Arial" w:hAnsi="Arial" w:cs="Arial"/>
        </w:rPr>
      </w:pPr>
      <w:r w:rsidRPr="00EE7EFC">
        <w:rPr>
          <w:rFonts w:ascii="Arial" w:hAnsi="Arial" w:cs="Arial"/>
        </w:rPr>
        <w:t>Příloha č. 1</w:t>
      </w:r>
      <w:r w:rsidR="00EE7EFC" w:rsidRPr="00EE7EFC">
        <w:rPr>
          <w:rFonts w:ascii="Arial" w:hAnsi="Arial" w:cs="Arial"/>
        </w:rPr>
        <w:t>: Územní souhlas a souhlas s provedením ohlášeného dočasného stavebního záměru</w:t>
      </w:r>
    </w:p>
    <w:p w14:paraId="276F6A5B" w14:textId="71BAC337" w:rsidR="00CD361C" w:rsidRDefault="00CD361C" w:rsidP="00E97EC7">
      <w:pPr>
        <w:pStyle w:val="Odstavecseseznamem"/>
        <w:spacing w:after="120"/>
        <w:ind w:left="1134"/>
        <w:contextualSpacing w:val="0"/>
        <w:jc w:val="both"/>
        <w:rPr>
          <w:rFonts w:ascii="Arial" w:hAnsi="Arial" w:cs="Arial"/>
        </w:rPr>
      </w:pPr>
      <w:r>
        <w:rPr>
          <w:rFonts w:ascii="Arial" w:hAnsi="Arial" w:cs="Arial"/>
        </w:rPr>
        <w:t>Externí přílohy – uloženo u objednatele:</w:t>
      </w:r>
    </w:p>
    <w:p w14:paraId="44A6246B" w14:textId="24DFF74A" w:rsidR="00CD361C" w:rsidRDefault="00CD361C" w:rsidP="007043C4">
      <w:pPr>
        <w:pStyle w:val="Odstavecseseznamem"/>
        <w:numPr>
          <w:ilvl w:val="0"/>
          <w:numId w:val="38"/>
        </w:numPr>
        <w:spacing w:after="120"/>
        <w:ind w:left="1843"/>
        <w:contextualSpacing w:val="0"/>
        <w:jc w:val="both"/>
        <w:rPr>
          <w:rFonts w:ascii="Arial" w:hAnsi="Arial" w:cs="Arial"/>
        </w:rPr>
      </w:pPr>
      <w:r w:rsidRPr="00CD361C">
        <w:rPr>
          <w:rFonts w:ascii="Arial" w:hAnsi="Arial" w:cs="Arial"/>
        </w:rPr>
        <w:t xml:space="preserve">Nabídka zhotovitele </w:t>
      </w:r>
    </w:p>
    <w:p w14:paraId="6CB96513" w14:textId="12BAD768" w:rsidR="00CD361C" w:rsidRPr="00CD361C" w:rsidRDefault="00CD361C" w:rsidP="007043C4">
      <w:pPr>
        <w:pStyle w:val="Odstavecseseznamem"/>
        <w:numPr>
          <w:ilvl w:val="0"/>
          <w:numId w:val="39"/>
        </w:numPr>
        <w:spacing w:after="120"/>
        <w:ind w:left="1843"/>
        <w:contextualSpacing w:val="0"/>
        <w:jc w:val="both"/>
        <w:rPr>
          <w:rFonts w:ascii="Arial" w:hAnsi="Arial" w:cs="Arial"/>
        </w:rPr>
      </w:pPr>
      <w:r w:rsidRPr="00CD361C">
        <w:rPr>
          <w:rFonts w:ascii="Arial" w:hAnsi="Arial" w:cs="Arial"/>
        </w:rPr>
        <w:t xml:space="preserve">Zadávací dokumentace na veřejnou zakázku  </w:t>
      </w:r>
    </w:p>
    <w:p w14:paraId="590B6B76" w14:textId="4D6010F6"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 xml:space="preserve">Smluvní strany se dohodly, že uveřejnění smlouvy v </w:t>
      </w:r>
      <w:r w:rsidR="007E3C84">
        <w:rPr>
          <w:rFonts w:ascii="Arial" w:hAnsi="Arial" w:cs="Arial"/>
        </w:rPr>
        <w:t>R</w:t>
      </w:r>
      <w:r w:rsidRPr="00CD361C">
        <w:rPr>
          <w:rFonts w:ascii="Arial" w:hAnsi="Arial" w:cs="Arial"/>
        </w:rPr>
        <w:t xml:space="preserve">egistru smluv provede objednatel, kontakt </w:t>
      </w:r>
      <w:r w:rsidR="007E3C84">
        <w:rPr>
          <w:rFonts w:ascii="Arial" w:hAnsi="Arial" w:cs="Arial"/>
        </w:rPr>
        <w:t>pro</w:t>
      </w:r>
      <w:r w:rsidRPr="00CD361C">
        <w:rPr>
          <w:rFonts w:ascii="Arial" w:hAnsi="Arial" w:cs="Arial"/>
        </w:rPr>
        <w:t xml:space="preserve"> doručení oznámení o vkladu </w:t>
      </w:r>
      <w:r w:rsidR="007E3C84">
        <w:rPr>
          <w:rFonts w:ascii="Arial" w:hAnsi="Arial" w:cs="Arial"/>
        </w:rPr>
        <w:t xml:space="preserve">druhé </w:t>
      </w:r>
      <w:r w:rsidRPr="00CD361C">
        <w:rPr>
          <w:rFonts w:ascii="Arial" w:hAnsi="Arial" w:cs="Arial"/>
        </w:rPr>
        <w:t>smluvní straně</w:t>
      </w:r>
      <w:r w:rsidR="00C66022">
        <w:rPr>
          <w:rFonts w:ascii="Arial" w:hAnsi="Arial" w:cs="Arial"/>
        </w:rPr>
        <w:t xml:space="preserve"> -</w:t>
      </w:r>
      <w:r w:rsidRPr="00CD361C">
        <w:rPr>
          <w:rFonts w:ascii="Arial" w:hAnsi="Arial" w:cs="Arial"/>
        </w:rPr>
        <w:t xml:space="preserve"> datová schránka:</w:t>
      </w:r>
      <w:r w:rsidR="000F5F3E">
        <w:rPr>
          <w:rFonts w:ascii="Arial" w:hAnsi="Arial" w:cs="Arial"/>
        </w:rPr>
        <w:t xml:space="preserve"> </w:t>
      </w:r>
      <w:r w:rsidR="00BF358B">
        <w:rPr>
          <w:rFonts w:ascii="Arial" w:hAnsi="Arial" w:cs="Arial"/>
        </w:rPr>
        <w:t>2mcie4h.</w:t>
      </w:r>
      <w:r w:rsidRPr="00CD361C">
        <w:rPr>
          <w:rFonts w:ascii="Arial" w:hAnsi="Arial" w:cs="Arial"/>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 </w:t>
      </w:r>
    </w:p>
    <w:p w14:paraId="26266DB4"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Tato smlouva nabývá platnosti podpisem smluvních stran a účinnosti dnem uveřejnění v Registru smluv dle zákona č. 340/2015 Sb., o zvláštních podmínkách účinnosti některých smluv, uveřejňování těchto smluv a o registru smluv (zákon o registru smluv), ve znění pozdějších předpisů.</w:t>
      </w:r>
    </w:p>
    <w:p w14:paraId="0398B23F" w14:textId="77777777" w:rsidR="00CD361C" w:rsidRPr="00CD361C" w:rsidRDefault="00CD361C" w:rsidP="007043C4">
      <w:pPr>
        <w:pStyle w:val="Odstavecseseznamem"/>
        <w:numPr>
          <w:ilvl w:val="0"/>
          <w:numId w:val="37"/>
        </w:numPr>
        <w:spacing w:after="120"/>
        <w:contextualSpacing w:val="0"/>
        <w:jc w:val="both"/>
        <w:rPr>
          <w:rFonts w:ascii="Arial" w:hAnsi="Arial" w:cs="Arial"/>
        </w:rPr>
      </w:pPr>
      <w:r w:rsidRPr="00CD361C">
        <w:rPr>
          <w:rFonts w:ascii="Arial" w:hAnsi="Arial" w:cs="Arial"/>
        </w:rPr>
        <w:t>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17FD9AC" w14:textId="12EA7B58" w:rsidR="00D17099" w:rsidRPr="00465A21" w:rsidRDefault="00D17099" w:rsidP="00CD361C">
      <w:pPr>
        <w:ind w:left="624"/>
        <w:jc w:val="both"/>
        <w:rPr>
          <w:sz w:val="22"/>
          <w:lang w:eastAsia="x-none"/>
        </w:rPr>
      </w:pPr>
    </w:p>
    <w:p w14:paraId="60CE74DF" w14:textId="77777777" w:rsidR="00D17099" w:rsidRDefault="00D17099" w:rsidP="00D17099">
      <w:pPr>
        <w:jc w:val="both"/>
        <w:rPr>
          <w:sz w:val="22"/>
        </w:rPr>
      </w:pPr>
    </w:p>
    <w:p w14:paraId="6B668399" w14:textId="77777777" w:rsidR="00D17099" w:rsidRDefault="00D17099" w:rsidP="00D17099">
      <w:pPr>
        <w:jc w:val="both"/>
        <w:rPr>
          <w:sz w:val="22"/>
        </w:rPr>
      </w:pPr>
    </w:p>
    <w:p w14:paraId="56D376B2" w14:textId="77777777" w:rsidR="00D17099" w:rsidRPr="00465A21" w:rsidRDefault="00D17099" w:rsidP="00D17099">
      <w:pPr>
        <w:jc w:val="both"/>
        <w:rPr>
          <w:sz w:val="22"/>
        </w:rPr>
      </w:pPr>
    </w:p>
    <w:p w14:paraId="097D7D15" w14:textId="77777777" w:rsidR="00D17099" w:rsidRPr="00426877" w:rsidRDefault="00D17099" w:rsidP="00D17099">
      <w:pPr>
        <w:jc w:val="both"/>
        <w:rPr>
          <w:rFonts w:ascii="Arial" w:hAnsi="Arial" w:cs="Arial"/>
        </w:rPr>
      </w:pPr>
    </w:p>
    <w:p w14:paraId="2E34501E" w14:textId="30A0AF5E" w:rsidR="00D17099" w:rsidRPr="00426877" w:rsidRDefault="00AF4AD4" w:rsidP="00D17099">
      <w:pPr>
        <w:jc w:val="both"/>
        <w:rPr>
          <w:rFonts w:ascii="Arial" w:hAnsi="Arial" w:cs="Arial"/>
          <w:b/>
        </w:rPr>
      </w:pPr>
      <w:r>
        <w:rPr>
          <w:rFonts w:ascii="Arial" w:hAnsi="Arial" w:cs="Arial"/>
        </w:rPr>
        <w:t xml:space="preserve"> </w:t>
      </w:r>
      <w:r w:rsidR="00C66022">
        <w:rPr>
          <w:rFonts w:ascii="Arial" w:hAnsi="Arial" w:cs="Arial"/>
        </w:rPr>
        <w:t xml:space="preserve">        V</w:t>
      </w:r>
      <w:r w:rsidR="00BF358B">
        <w:rPr>
          <w:rFonts w:ascii="Arial" w:hAnsi="Arial" w:cs="Arial"/>
        </w:rPr>
        <w:t xml:space="preserve"> Karlových Varech </w:t>
      </w:r>
      <w:r w:rsidR="00C66022">
        <w:rPr>
          <w:rFonts w:ascii="Arial" w:hAnsi="Arial" w:cs="Arial"/>
        </w:rPr>
        <w:t>dne …………….</w:t>
      </w:r>
      <w:r>
        <w:rPr>
          <w:rFonts w:ascii="Arial" w:hAnsi="Arial" w:cs="Arial"/>
        </w:rPr>
        <w:t xml:space="preserve">                         </w:t>
      </w:r>
      <w:r w:rsidR="00426877">
        <w:rPr>
          <w:rFonts w:ascii="Arial" w:hAnsi="Arial" w:cs="Arial"/>
        </w:rPr>
        <w:tab/>
        <w:t xml:space="preserve">V </w:t>
      </w:r>
      <w:r w:rsidR="00BF358B">
        <w:rPr>
          <w:rFonts w:ascii="Arial" w:hAnsi="Arial" w:cs="Arial"/>
        </w:rPr>
        <w:t>Ostrově</w:t>
      </w:r>
      <w:r w:rsidR="001742D2">
        <w:rPr>
          <w:rFonts w:ascii="Arial" w:hAnsi="Arial" w:cs="Arial"/>
        </w:rPr>
        <w:t xml:space="preserve"> dne 28. 6. 2019</w:t>
      </w:r>
    </w:p>
    <w:p w14:paraId="183EBCA1" w14:textId="77777777" w:rsidR="00D17099" w:rsidRPr="00426877" w:rsidRDefault="00D17099" w:rsidP="00D17099">
      <w:pPr>
        <w:jc w:val="both"/>
        <w:rPr>
          <w:rFonts w:ascii="Arial" w:hAnsi="Arial" w:cs="Arial"/>
          <w:b/>
        </w:rPr>
      </w:pPr>
    </w:p>
    <w:p w14:paraId="39D7340C" w14:textId="77777777" w:rsidR="00D17099" w:rsidRDefault="00D17099" w:rsidP="00D17099">
      <w:pPr>
        <w:pStyle w:val="BodyText21"/>
        <w:widowControl/>
        <w:rPr>
          <w:rFonts w:ascii="Arial" w:hAnsi="Arial" w:cs="Arial"/>
          <w:snapToGrid/>
          <w:sz w:val="20"/>
        </w:rPr>
      </w:pP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665C500" w14:textId="77777777" w:rsidR="001742D2" w:rsidRDefault="001742D2" w:rsidP="00D17099">
      <w:pPr>
        <w:pStyle w:val="BodyText21"/>
        <w:widowControl/>
        <w:rPr>
          <w:rFonts w:ascii="Arial" w:hAnsi="Arial" w:cs="Arial"/>
          <w:snapToGrid/>
          <w:sz w:val="20"/>
        </w:rPr>
      </w:pPr>
    </w:p>
    <w:p w14:paraId="0943436E" w14:textId="6C858C86" w:rsidR="001742D2" w:rsidRPr="00426877" w:rsidRDefault="00AE5448" w:rsidP="00AE5448">
      <w:pPr>
        <w:pStyle w:val="BodyText21"/>
        <w:widowControl/>
        <w:tabs>
          <w:tab w:val="left" w:pos="1114"/>
          <w:tab w:val="left" w:pos="5372"/>
        </w:tabs>
        <w:rPr>
          <w:rFonts w:ascii="Arial" w:hAnsi="Arial" w:cs="Arial"/>
          <w:snapToGrid/>
          <w:sz w:val="20"/>
        </w:rPr>
      </w:pPr>
      <w:r>
        <w:rPr>
          <w:rFonts w:ascii="Arial" w:hAnsi="Arial" w:cs="Arial"/>
          <w:snapToGrid/>
          <w:sz w:val="20"/>
        </w:rPr>
        <w:tab/>
        <w:t>xxx</w:t>
      </w:r>
      <w:bookmarkStart w:id="0" w:name="_GoBack"/>
      <w:bookmarkEnd w:id="0"/>
      <w:r>
        <w:rPr>
          <w:rFonts w:ascii="Arial" w:hAnsi="Arial" w:cs="Arial"/>
          <w:snapToGrid/>
          <w:sz w:val="20"/>
        </w:rPr>
        <w:tab/>
      </w:r>
      <w:proofErr w:type="spellStart"/>
      <w:r>
        <w:rPr>
          <w:rFonts w:ascii="Arial" w:hAnsi="Arial" w:cs="Arial"/>
          <w:snapToGrid/>
          <w:sz w:val="20"/>
        </w:rPr>
        <w:t>xxx</w:t>
      </w:r>
      <w:proofErr w:type="spellEnd"/>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0E613B26" w14:textId="59FEA63C" w:rsidR="00C234E2" w:rsidRPr="00426877" w:rsidRDefault="00D17099" w:rsidP="006424D6">
      <w:pPr>
        <w:rPr>
          <w:rFonts w:ascii="Arial" w:hAnsi="Arial" w:cs="Arial"/>
        </w:rPr>
      </w:pPr>
      <w:r w:rsidRPr="00426877">
        <w:rPr>
          <w:rFonts w:ascii="Arial" w:hAnsi="Arial" w:cs="Arial"/>
        </w:rPr>
        <w:t xml:space="preserve">                       </w:t>
      </w:r>
      <w:proofErr w:type="gramStart"/>
      <w:r w:rsidR="00BF358B">
        <w:rPr>
          <w:rFonts w:ascii="Arial" w:hAnsi="Arial" w:cs="Arial"/>
        </w:rPr>
        <w:t>zhotovite</w:t>
      </w:r>
      <w:r w:rsidRPr="00426877">
        <w:rPr>
          <w:rFonts w:ascii="Arial" w:hAnsi="Arial" w:cs="Arial"/>
        </w:rPr>
        <w:t xml:space="preserve">l                                                                           </w:t>
      </w:r>
      <w:r w:rsidR="00BF358B">
        <w:rPr>
          <w:rFonts w:ascii="Arial" w:hAnsi="Arial" w:cs="Arial"/>
        </w:rPr>
        <w:t>objednatel</w:t>
      </w:r>
      <w:proofErr w:type="gramEnd"/>
    </w:p>
    <w:sectPr w:rsidR="00C234E2" w:rsidRPr="0042687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29E5" w14:textId="77777777" w:rsidR="00FD4EB6" w:rsidRDefault="00FD4EB6" w:rsidP="005019F3">
      <w:r>
        <w:separator/>
      </w:r>
    </w:p>
  </w:endnote>
  <w:endnote w:type="continuationSeparator" w:id="0">
    <w:p w14:paraId="2558A0BD" w14:textId="77777777" w:rsidR="00FD4EB6" w:rsidRDefault="00FD4EB6"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290647"/>
      <w:docPartObj>
        <w:docPartGallery w:val="Page Numbers (Bottom of Page)"/>
        <w:docPartUnique/>
      </w:docPartObj>
    </w:sdtPr>
    <w:sdtEndPr/>
    <w:sdtContent>
      <w:p w14:paraId="728DD47C" w14:textId="49DEDDE9" w:rsidR="005019F3" w:rsidRDefault="005019F3">
        <w:pPr>
          <w:pStyle w:val="Zpat"/>
          <w:jc w:val="center"/>
        </w:pPr>
        <w:r>
          <w:fldChar w:fldCharType="begin"/>
        </w:r>
        <w:r>
          <w:instrText>PAGE   \* MERGEFORMAT</w:instrText>
        </w:r>
        <w:r>
          <w:fldChar w:fldCharType="separate"/>
        </w:r>
        <w:r w:rsidR="00AE5448">
          <w:rPr>
            <w:noProof/>
          </w:rPr>
          <w:t>17</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3C293" w14:textId="77777777" w:rsidR="00FD4EB6" w:rsidRDefault="00FD4EB6" w:rsidP="005019F3">
      <w:r>
        <w:separator/>
      </w:r>
    </w:p>
  </w:footnote>
  <w:footnote w:type="continuationSeparator" w:id="0">
    <w:p w14:paraId="61D78889" w14:textId="77777777" w:rsidR="00FD4EB6" w:rsidRDefault="00FD4EB6" w:rsidP="00501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54A66" w14:textId="5DDD4B00" w:rsidR="00B05DAE" w:rsidRDefault="00B05DAE">
    <w:pPr>
      <w:pStyle w:val="Zhlav"/>
    </w:pPr>
    <w:r>
      <w:rPr>
        <w:noProof/>
      </w:rPr>
      <w:drawing>
        <wp:inline distT="0" distB="0" distL="0" distR="0" wp14:anchorId="0D9328CD" wp14:editId="169D48D3">
          <wp:extent cx="5760720" cy="1038225"/>
          <wp:effectExtent l="0" t="0" r="0" b="9525"/>
          <wp:docPr id="6" name="obrázek 1" descr="C:\Users\grunerova\Pictures\IROP_CZ_RO_C_C RGB.jpg"/>
          <wp:cNvGraphicFramePr/>
          <a:graphic xmlns:a="http://schemas.openxmlformats.org/drawingml/2006/main">
            <a:graphicData uri="http://schemas.openxmlformats.org/drawingml/2006/picture">
              <pic:pic xmlns:pic="http://schemas.openxmlformats.org/drawingml/2006/picture">
                <pic:nvPicPr>
                  <pic:cNvPr id="6" name="obrázek 1" descr="C:\Users\grunerova\Pictures\IROP_CZ_RO_C_C RGB.jpg"/>
                  <pic:cNvPicPr/>
                </pic:nvPicPr>
                <pic:blipFill>
                  <a:blip r:embed="rId1"/>
                  <a:srcRect/>
                  <a:stretch>
                    <a:fillRect/>
                  </a:stretch>
                </pic:blipFill>
                <pic:spPr bwMode="auto">
                  <a:xfrm>
                    <a:off x="0" y="0"/>
                    <a:ext cx="5760720" cy="10382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58566E9"/>
    <w:multiLevelType w:val="hybridMultilevel"/>
    <w:tmpl w:val="F0BCED80"/>
    <w:lvl w:ilvl="0" w:tplc="EAE4ACD4">
      <w:start w:val="2"/>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085C58B6"/>
    <w:multiLevelType w:val="hybridMultilevel"/>
    <w:tmpl w:val="97763840"/>
    <w:lvl w:ilvl="0" w:tplc="331E889E">
      <w:numFmt w:val="bullet"/>
      <w:lvlText w:val="-"/>
      <w:lvlJc w:val="left"/>
      <w:pPr>
        <w:ind w:left="720" w:hanging="360"/>
      </w:pPr>
      <w:rPr>
        <w:rFonts w:ascii="Times New Roman" w:eastAsia="Times New Roman"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7">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2">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4">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5">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6">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8">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1">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2">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4">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5">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1">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333104E"/>
    <w:multiLevelType w:val="hybridMultilevel"/>
    <w:tmpl w:val="3098BFBA"/>
    <w:lvl w:ilvl="0" w:tplc="05DC25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6">
    <w:nsid w:val="5A3D1C9F"/>
    <w:multiLevelType w:val="hybridMultilevel"/>
    <w:tmpl w:val="75FE1B06"/>
    <w:lvl w:ilvl="0" w:tplc="3E62A620">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8">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4"/>
  </w:num>
  <w:num w:numId="3">
    <w:abstractNumId w:val="42"/>
  </w:num>
  <w:num w:numId="4">
    <w:abstractNumId w:val="44"/>
  </w:num>
  <w:num w:numId="5">
    <w:abstractNumId w:val="35"/>
  </w:num>
  <w:num w:numId="6">
    <w:abstractNumId w:val="26"/>
  </w:num>
  <w:num w:numId="7">
    <w:abstractNumId w:val="32"/>
  </w:num>
  <w:num w:numId="8">
    <w:abstractNumId w:val="40"/>
  </w:num>
  <w:num w:numId="9">
    <w:abstractNumId w:val="38"/>
  </w:num>
  <w:num w:numId="10">
    <w:abstractNumId w:val="21"/>
  </w:num>
  <w:num w:numId="11">
    <w:abstractNumId w:val="19"/>
  </w:num>
  <w:num w:numId="12">
    <w:abstractNumId w:val="27"/>
  </w:num>
  <w:num w:numId="13">
    <w:abstractNumId w:val="9"/>
  </w:num>
  <w:num w:numId="14">
    <w:abstractNumId w:val="34"/>
    <w:lvlOverride w:ilvl="0">
      <w:lvl w:ilvl="0" w:tplc="05DC2566">
        <w:start w:val="1"/>
        <w:numFmt w:val="upperRoman"/>
        <w:suff w:val="space"/>
        <w:lvlText w:val="%1."/>
        <w:lvlJc w:val="left"/>
        <w:pPr>
          <w:ind w:left="1080" w:hanging="72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5"/>
  </w:num>
  <w:num w:numId="16">
    <w:abstractNumId w:val="23"/>
  </w:num>
  <w:num w:numId="17">
    <w:abstractNumId w:val="8"/>
  </w:num>
  <w:num w:numId="18">
    <w:abstractNumId w:val="2"/>
  </w:num>
  <w:num w:numId="19">
    <w:abstractNumId w:val="10"/>
  </w:num>
  <w:num w:numId="20">
    <w:abstractNumId w:val="7"/>
  </w:num>
  <w:num w:numId="21">
    <w:abstractNumId w:val="25"/>
  </w:num>
  <w:num w:numId="22">
    <w:abstractNumId w:val="29"/>
  </w:num>
  <w:num w:numId="23">
    <w:abstractNumId w:val="13"/>
  </w:num>
  <w:num w:numId="24">
    <w:abstractNumId w:val="16"/>
  </w:num>
  <w:num w:numId="25">
    <w:abstractNumId w:val="1"/>
  </w:num>
  <w:num w:numId="26">
    <w:abstractNumId w:val="33"/>
  </w:num>
  <w:num w:numId="27">
    <w:abstractNumId w:val="28"/>
  </w:num>
  <w:num w:numId="28">
    <w:abstractNumId w:val="31"/>
  </w:num>
  <w:num w:numId="29">
    <w:abstractNumId w:val="24"/>
  </w:num>
  <w:num w:numId="30">
    <w:abstractNumId w:val="17"/>
  </w:num>
  <w:num w:numId="31">
    <w:abstractNumId w:val="18"/>
  </w:num>
  <w:num w:numId="32">
    <w:abstractNumId w:val="6"/>
  </w:num>
  <w:num w:numId="33">
    <w:abstractNumId w:val="15"/>
  </w:num>
  <w:num w:numId="34">
    <w:abstractNumId w:val="43"/>
  </w:num>
  <w:num w:numId="35">
    <w:abstractNumId w:val="41"/>
  </w:num>
  <w:num w:numId="36">
    <w:abstractNumId w:val="12"/>
  </w:num>
  <w:num w:numId="37">
    <w:abstractNumId w:val="22"/>
  </w:num>
  <w:num w:numId="38">
    <w:abstractNumId w:val="14"/>
  </w:num>
  <w:num w:numId="39">
    <w:abstractNumId w:val="11"/>
  </w:num>
  <w:num w:numId="40">
    <w:abstractNumId w:val="20"/>
  </w:num>
  <w:num w:numId="41">
    <w:abstractNumId w:val="30"/>
  </w:num>
  <w:num w:numId="42">
    <w:abstractNumId w:val="37"/>
  </w:num>
  <w:num w:numId="43">
    <w:abstractNumId w:val="39"/>
  </w:num>
  <w:num w:numId="44">
    <w:abstractNumId w:val="4"/>
  </w:num>
  <w:num w:numId="45">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D4"/>
    <w:rsid w:val="000035B0"/>
    <w:rsid w:val="000048C0"/>
    <w:rsid w:val="00006875"/>
    <w:rsid w:val="00021985"/>
    <w:rsid w:val="000315F0"/>
    <w:rsid w:val="000725CF"/>
    <w:rsid w:val="00086C2B"/>
    <w:rsid w:val="000E6F28"/>
    <w:rsid w:val="000F5F3E"/>
    <w:rsid w:val="000F610D"/>
    <w:rsid w:val="001009C1"/>
    <w:rsid w:val="00114BBB"/>
    <w:rsid w:val="001245A3"/>
    <w:rsid w:val="0014442F"/>
    <w:rsid w:val="00147283"/>
    <w:rsid w:val="001549AE"/>
    <w:rsid w:val="00170301"/>
    <w:rsid w:val="001742D2"/>
    <w:rsid w:val="001861B3"/>
    <w:rsid w:val="001A1DF8"/>
    <w:rsid w:val="001A4F44"/>
    <w:rsid w:val="001B10C3"/>
    <w:rsid w:val="001F0CD4"/>
    <w:rsid w:val="001F6D77"/>
    <w:rsid w:val="002104D2"/>
    <w:rsid w:val="00255E0D"/>
    <w:rsid w:val="0026214A"/>
    <w:rsid w:val="00267424"/>
    <w:rsid w:val="0027238A"/>
    <w:rsid w:val="00290481"/>
    <w:rsid w:val="002A652C"/>
    <w:rsid w:val="002A7E44"/>
    <w:rsid w:val="002B5772"/>
    <w:rsid w:val="002B6CCD"/>
    <w:rsid w:val="002C07C7"/>
    <w:rsid w:val="002E61D9"/>
    <w:rsid w:val="002F41AE"/>
    <w:rsid w:val="00304174"/>
    <w:rsid w:val="003121ED"/>
    <w:rsid w:val="003320F0"/>
    <w:rsid w:val="0033452F"/>
    <w:rsid w:val="003379BD"/>
    <w:rsid w:val="00385813"/>
    <w:rsid w:val="00386CCD"/>
    <w:rsid w:val="003A06A8"/>
    <w:rsid w:val="003B466E"/>
    <w:rsid w:val="003C0078"/>
    <w:rsid w:val="003C412E"/>
    <w:rsid w:val="003E7D8C"/>
    <w:rsid w:val="004015F4"/>
    <w:rsid w:val="00411B5E"/>
    <w:rsid w:val="00412D6D"/>
    <w:rsid w:val="00426877"/>
    <w:rsid w:val="004513B9"/>
    <w:rsid w:val="00461372"/>
    <w:rsid w:val="0048762C"/>
    <w:rsid w:val="00493277"/>
    <w:rsid w:val="004B2F91"/>
    <w:rsid w:val="005019F3"/>
    <w:rsid w:val="00503743"/>
    <w:rsid w:val="005231D6"/>
    <w:rsid w:val="00551964"/>
    <w:rsid w:val="005536E8"/>
    <w:rsid w:val="00556B5D"/>
    <w:rsid w:val="005A022F"/>
    <w:rsid w:val="005A3713"/>
    <w:rsid w:val="005B7288"/>
    <w:rsid w:val="005B7CEE"/>
    <w:rsid w:val="005D7091"/>
    <w:rsid w:val="005E0516"/>
    <w:rsid w:val="00601247"/>
    <w:rsid w:val="006424D6"/>
    <w:rsid w:val="00670C2A"/>
    <w:rsid w:val="006711C2"/>
    <w:rsid w:val="006777BF"/>
    <w:rsid w:val="006A2340"/>
    <w:rsid w:val="006A6A45"/>
    <w:rsid w:val="006F7D14"/>
    <w:rsid w:val="0070336A"/>
    <w:rsid w:val="007043C4"/>
    <w:rsid w:val="0071177C"/>
    <w:rsid w:val="00760458"/>
    <w:rsid w:val="00761139"/>
    <w:rsid w:val="00784841"/>
    <w:rsid w:val="007A0044"/>
    <w:rsid w:val="007A4273"/>
    <w:rsid w:val="007B10AA"/>
    <w:rsid w:val="007C393C"/>
    <w:rsid w:val="007D18B3"/>
    <w:rsid w:val="007E3C84"/>
    <w:rsid w:val="007E7C3E"/>
    <w:rsid w:val="007F60FB"/>
    <w:rsid w:val="008028DE"/>
    <w:rsid w:val="0082235D"/>
    <w:rsid w:val="008248CC"/>
    <w:rsid w:val="00827161"/>
    <w:rsid w:val="008453F5"/>
    <w:rsid w:val="00846024"/>
    <w:rsid w:val="008602FF"/>
    <w:rsid w:val="008915D7"/>
    <w:rsid w:val="00892B66"/>
    <w:rsid w:val="0089410C"/>
    <w:rsid w:val="008B6284"/>
    <w:rsid w:val="008D1998"/>
    <w:rsid w:val="008D5BC8"/>
    <w:rsid w:val="00900BD0"/>
    <w:rsid w:val="00933E93"/>
    <w:rsid w:val="00941968"/>
    <w:rsid w:val="00944A1C"/>
    <w:rsid w:val="00963269"/>
    <w:rsid w:val="009912D3"/>
    <w:rsid w:val="0099758F"/>
    <w:rsid w:val="009C0F01"/>
    <w:rsid w:val="009D21FB"/>
    <w:rsid w:val="009D7303"/>
    <w:rsid w:val="009E2110"/>
    <w:rsid w:val="00A25382"/>
    <w:rsid w:val="00A2701F"/>
    <w:rsid w:val="00A30D1E"/>
    <w:rsid w:val="00A57949"/>
    <w:rsid w:val="00A7449C"/>
    <w:rsid w:val="00AA615B"/>
    <w:rsid w:val="00AB7278"/>
    <w:rsid w:val="00AD2C52"/>
    <w:rsid w:val="00AE20D3"/>
    <w:rsid w:val="00AE5448"/>
    <w:rsid w:val="00AF4AD4"/>
    <w:rsid w:val="00B05DAE"/>
    <w:rsid w:val="00B16342"/>
    <w:rsid w:val="00B502E7"/>
    <w:rsid w:val="00B937CD"/>
    <w:rsid w:val="00B93FB6"/>
    <w:rsid w:val="00B950BE"/>
    <w:rsid w:val="00BB593D"/>
    <w:rsid w:val="00BC0585"/>
    <w:rsid w:val="00BD7920"/>
    <w:rsid w:val="00BF358B"/>
    <w:rsid w:val="00C2244B"/>
    <w:rsid w:val="00C234E2"/>
    <w:rsid w:val="00C4392D"/>
    <w:rsid w:val="00C55D96"/>
    <w:rsid w:val="00C567BB"/>
    <w:rsid w:val="00C66022"/>
    <w:rsid w:val="00CA07EF"/>
    <w:rsid w:val="00CD361C"/>
    <w:rsid w:val="00CF641A"/>
    <w:rsid w:val="00D0069E"/>
    <w:rsid w:val="00D047AB"/>
    <w:rsid w:val="00D15C73"/>
    <w:rsid w:val="00D17099"/>
    <w:rsid w:val="00D36156"/>
    <w:rsid w:val="00D40853"/>
    <w:rsid w:val="00D45489"/>
    <w:rsid w:val="00D56E1B"/>
    <w:rsid w:val="00D87542"/>
    <w:rsid w:val="00DA23A1"/>
    <w:rsid w:val="00DF0AAB"/>
    <w:rsid w:val="00DF6B87"/>
    <w:rsid w:val="00E21D69"/>
    <w:rsid w:val="00E314B1"/>
    <w:rsid w:val="00E42B30"/>
    <w:rsid w:val="00E44833"/>
    <w:rsid w:val="00E46ED4"/>
    <w:rsid w:val="00E54667"/>
    <w:rsid w:val="00E57976"/>
    <w:rsid w:val="00E81B63"/>
    <w:rsid w:val="00E87935"/>
    <w:rsid w:val="00E94E21"/>
    <w:rsid w:val="00E97370"/>
    <w:rsid w:val="00E97EC7"/>
    <w:rsid w:val="00EB316F"/>
    <w:rsid w:val="00EC1917"/>
    <w:rsid w:val="00EE7EFC"/>
    <w:rsid w:val="00EF3897"/>
    <w:rsid w:val="00F023E5"/>
    <w:rsid w:val="00F3160D"/>
    <w:rsid w:val="00F42A03"/>
    <w:rsid w:val="00F61490"/>
    <w:rsid w:val="00F62BD9"/>
    <w:rsid w:val="00F6502E"/>
    <w:rsid w:val="00F93471"/>
    <w:rsid w:val="00FA04AC"/>
    <w:rsid w:val="00FA6F4C"/>
    <w:rsid w:val="00FB3427"/>
    <w:rsid w:val="00FB54BC"/>
    <w:rsid w:val="00FC43C8"/>
    <w:rsid w:val="00FD06CA"/>
    <w:rsid w:val="00FD1DEF"/>
    <w:rsid w:val="00FD3BB2"/>
    <w:rsid w:val="00FD4EB6"/>
    <w:rsid w:val="00FF0EA3"/>
    <w:rsid w:val="00FF44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D9885-4449-40BB-9581-45CE5632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8691</Words>
  <Characters>51278</Characters>
  <Application>Microsoft Office Word</Application>
  <DocSecurity>0</DocSecurity>
  <Lines>427</Lines>
  <Paragraphs>119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CF</cp:lastModifiedBy>
  <cp:revision>2</cp:revision>
  <cp:lastPrinted>2019-06-27T08:22:00Z</cp:lastPrinted>
  <dcterms:created xsi:type="dcterms:W3CDTF">2019-06-27T10:50:00Z</dcterms:created>
  <dcterms:modified xsi:type="dcterms:W3CDTF">2019-06-27T10:50:00Z</dcterms:modified>
</cp:coreProperties>
</file>