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176" w:rsidRPr="005909DE" w:rsidRDefault="005909DE" w:rsidP="007E7273">
      <w:pPr>
        <w:spacing w:after="0" w:line="240" w:lineRule="auto"/>
        <w:jc w:val="both"/>
        <w:rPr>
          <w:b/>
        </w:rPr>
      </w:pPr>
      <w:r w:rsidRPr="005909DE">
        <w:rPr>
          <w:b/>
        </w:rPr>
        <w:t>Rámcová smlouva o dodávkách zboží</w:t>
      </w:r>
    </w:p>
    <w:p w:rsidR="005909DE" w:rsidRDefault="005909DE" w:rsidP="007E7273">
      <w:pPr>
        <w:spacing w:after="0" w:line="240" w:lineRule="auto"/>
        <w:jc w:val="both"/>
      </w:pPr>
      <w:r>
        <w:t>(dle Občanského zákoníku v platném znění)</w:t>
      </w:r>
    </w:p>
    <w:p w:rsidR="005909DE" w:rsidRDefault="005909DE" w:rsidP="007E7273">
      <w:pPr>
        <w:jc w:val="both"/>
      </w:pPr>
      <w:r>
        <w:t>uzavřená níže uvedeného dne a roku</w:t>
      </w:r>
    </w:p>
    <w:p w:rsidR="005909DE" w:rsidRDefault="005909DE" w:rsidP="007E7273">
      <w:pPr>
        <w:jc w:val="both"/>
      </w:pPr>
      <w:r>
        <w:t>mezi smluvními stranami</w:t>
      </w:r>
    </w:p>
    <w:p w:rsidR="005909DE" w:rsidRDefault="005909DE" w:rsidP="007E7273">
      <w:pPr>
        <w:jc w:val="both"/>
        <w:rPr>
          <w:b/>
        </w:rPr>
      </w:pPr>
      <w:r>
        <w:rPr>
          <w:b/>
        </w:rPr>
        <w:t>P</w:t>
      </w:r>
      <w:r w:rsidRPr="005909DE">
        <w:rPr>
          <w:b/>
        </w:rPr>
        <w:t>rodávající:</w:t>
      </w:r>
    </w:p>
    <w:p w:rsidR="004F5B2F" w:rsidRDefault="004F5B2F" w:rsidP="004F5B2F">
      <w:pPr>
        <w:spacing w:after="0"/>
        <w:jc w:val="both"/>
        <w:rPr>
          <w:b/>
        </w:rPr>
      </w:pPr>
      <w:proofErr w:type="spellStart"/>
      <w:r>
        <w:rPr>
          <w:b/>
        </w:rPr>
        <w:t>Vitaminátor</w:t>
      </w:r>
      <w:proofErr w:type="spellEnd"/>
      <w:r>
        <w:rPr>
          <w:b/>
        </w:rPr>
        <w:t xml:space="preserve"> s.r.o.</w:t>
      </w:r>
    </w:p>
    <w:p w:rsidR="005909DE" w:rsidRDefault="004F5B2F" w:rsidP="004F5B2F">
      <w:pPr>
        <w:spacing w:after="0"/>
        <w:jc w:val="both"/>
      </w:pPr>
      <w:r>
        <w:t>Se Sídlem: Sosnová 107, 793 14 Sosnová</w:t>
      </w:r>
    </w:p>
    <w:p w:rsidR="004F5B2F" w:rsidRPr="00B17CDA" w:rsidRDefault="004F5B2F" w:rsidP="004F5B2F">
      <w:pPr>
        <w:spacing w:after="0"/>
        <w:jc w:val="both"/>
      </w:pPr>
      <w:r>
        <w:t>IČ: 28585658,   DIČ: CZ28585658</w:t>
      </w:r>
    </w:p>
    <w:p w:rsidR="00B17CDA" w:rsidRPr="00B17CDA" w:rsidRDefault="004F5B2F" w:rsidP="004F5B2F">
      <w:pPr>
        <w:spacing w:after="0"/>
        <w:jc w:val="both"/>
      </w:pPr>
      <w:r>
        <w:t xml:space="preserve">Bankovní spojení:  FIO Banka, a.s., </w:t>
      </w:r>
      <w:proofErr w:type="spellStart"/>
      <w:r>
        <w:t>č.ú</w:t>
      </w:r>
      <w:proofErr w:type="spellEnd"/>
      <w:r>
        <w:t>. 2800417065/2010</w:t>
      </w:r>
    </w:p>
    <w:p w:rsidR="005909DE" w:rsidRPr="00B17CDA" w:rsidRDefault="004F5B2F" w:rsidP="004F5B2F">
      <w:pPr>
        <w:spacing w:after="0"/>
        <w:jc w:val="both"/>
      </w:pPr>
      <w:r>
        <w:t>Zastoupena: Davidem Soškou, jednatelem</w:t>
      </w:r>
    </w:p>
    <w:p w:rsidR="005909DE" w:rsidRPr="00B17CDA" w:rsidRDefault="004F5B2F" w:rsidP="004F5B2F">
      <w:pPr>
        <w:spacing w:after="0"/>
        <w:jc w:val="both"/>
      </w:pPr>
      <w:r>
        <w:t>Společnost je zapsána v OR u Krajského soudu v Ostravě, oddíl C, vložka 33197</w:t>
      </w:r>
    </w:p>
    <w:p w:rsidR="005909DE" w:rsidRDefault="005909DE" w:rsidP="007E7273">
      <w:pPr>
        <w:jc w:val="both"/>
        <w:rPr>
          <w:i/>
        </w:rPr>
      </w:pPr>
      <w:r>
        <w:t xml:space="preserve">dále jen </w:t>
      </w:r>
      <w:r w:rsidRPr="005909DE">
        <w:t>„prodávající“</w:t>
      </w:r>
    </w:p>
    <w:p w:rsidR="005909DE" w:rsidRPr="005909DE" w:rsidRDefault="005909DE" w:rsidP="007E7273">
      <w:pPr>
        <w:jc w:val="both"/>
      </w:pPr>
      <w:r>
        <w:t>a</w:t>
      </w:r>
    </w:p>
    <w:p w:rsidR="005909DE" w:rsidRDefault="005909DE" w:rsidP="007E7273">
      <w:pPr>
        <w:jc w:val="both"/>
        <w:rPr>
          <w:b/>
        </w:rPr>
      </w:pPr>
      <w:r w:rsidRPr="005909DE">
        <w:rPr>
          <w:b/>
        </w:rPr>
        <w:t>Kupující:</w:t>
      </w:r>
    </w:p>
    <w:p w:rsidR="005909DE" w:rsidRDefault="005909DE" w:rsidP="007E7273">
      <w:pPr>
        <w:spacing w:after="0"/>
        <w:jc w:val="both"/>
      </w:pPr>
      <w:r>
        <w:rPr>
          <w:b/>
        </w:rPr>
        <w:t>Rehabilitační ústav Brandýs nad Orlicí,</w:t>
      </w:r>
      <w:r>
        <w:t xml:space="preserve"> příspěvková organizace Pardubického kraje,</w:t>
      </w:r>
    </w:p>
    <w:p w:rsidR="005909DE" w:rsidRDefault="005909DE" w:rsidP="007E7273">
      <w:pPr>
        <w:spacing w:after="0"/>
        <w:jc w:val="both"/>
      </w:pPr>
      <w:r>
        <w:t>Se sídlem: Lázeňská 58, 561 12 Brandýs nad Orlicí</w:t>
      </w:r>
    </w:p>
    <w:p w:rsidR="005909DE" w:rsidRDefault="005909DE" w:rsidP="007E7273">
      <w:pPr>
        <w:spacing w:after="0"/>
        <w:jc w:val="both"/>
      </w:pPr>
      <w:r>
        <w:t>IČ: 00853879, DIČ: CZ00853879</w:t>
      </w:r>
    </w:p>
    <w:p w:rsidR="005909DE" w:rsidRDefault="005909DE" w:rsidP="007E7273">
      <w:pPr>
        <w:spacing w:after="0"/>
        <w:jc w:val="both"/>
      </w:pPr>
      <w:r>
        <w:t xml:space="preserve">Zapsaná v obchodním rejstříku vedeném Krajským soudem v Hradci Králové, oddíl </w:t>
      </w:r>
      <w:proofErr w:type="spellStart"/>
      <w:r>
        <w:t>Pr</w:t>
      </w:r>
      <w:proofErr w:type="spellEnd"/>
      <w:r>
        <w:t>, vložka 711</w:t>
      </w:r>
    </w:p>
    <w:p w:rsidR="005909DE" w:rsidRDefault="005909DE" w:rsidP="007E7273">
      <w:pPr>
        <w:spacing w:after="0"/>
        <w:jc w:val="both"/>
      </w:pPr>
      <w:r>
        <w:t xml:space="preserve">Bankovní spojení: Česká spořitelna, a.s., </w:t>
      </w:r>
      <w:proofErr w:type="spellStart"/>
      <w:r>
        <w:t>č.ú</w:t>
      </w:r>
      <w:proofErr w:type="spellEnd"/>
      <w:r>
        <w:t>. 1220888309/0800</w:t>
      </w:r>
    </w:p>
    <w:p w:rsidR="005909DE" w:rsidRDefault="00BC39D5" w:rsidP="007E7273">
      <w:pPr>
        <w:spacing w:after="0"/>
        <w:jc w:val="both"/>
      </w:pPr>
      <w:r>
        <w:t>Zastoupena:</w:t>
      </w:r>
      <w:r w:rsidR="005909DE">
        <w:t xml:space="preserve"> ředitelkou</w:t>
      </w:r>
      <w:r>
        <w:t xml:space="preserve"> Mgr. Světlanou Jeřábkovou</w:t>
      </w:r>
    </w:p>
    <w:p w:rsidR="005909DE" w:rsidRDefault="005909DE" w:rsidP="007E7273">
      <w:pPr>
        <w:spacing w:after="0"/>
        <w:jc w:val="both"/>
      </w:pPr>
      <w:r>
        <w:t>dále jen „kupující“</w:t>
      </w:r>
    </w:p>
    <w:p w:rsidR="005909DE" w:rsidRDefault="005909DE" w:rsidP="007E7273">
      <w:pPr>
        <w:spacing w:after="0"/>
        <w:jc w:val="both"/>
      </w:pPr>
    </w:p>
    <w:p w:rsidR="005909DE" w:rsidRPr="00F624E6" w:rsidRDefault="005909DE" w:rsidP="00F624E6">
      <w:pPr>
        <w:spacing w:after="0"/>
        <w:jc w:val="center"/>
        <w:rPr>
          <w:b/>
        </w:rPr>
      </w:pPr>
      <w:r w:rsidRPr="00F624E6">
        <w:rPr>
          <w:b/>
        </w:rPr>
        <w:t>I.</w:t>
      </w:r>
    </w:p>
    <w:p w:rsidR="005909DE" w:rsidRPr="00F624E6" w:rsidRDefault="005909DE" w:rsidP="00F624E6">
      <w:pPr>
        <w:spacing w:after="0"/>
        <w:jc w:val="center"/>
        <w:rPr>
          <w:b/>
        </w:rPr>
      </w:pPr>
      <w:r w:rsidRPr="00F624E6">
        <w:rPr>
          <w:b/>
        </w:rPr>
        <w:t>Předmět smlouvy</w:t>
      </w:r>
    </w:p>
    <w:p w:rsidR="005909DE" w:rsidRDefault="005909DE" w:rsidP="007E7273">
      <w:pPr>
        <w:pStyle w:val="Prosttext"/>
        <w:jc w:val="both"/>
      </w:pPr>
      <w:r>
        <w:t>Předmětem této smlouvy je rámcová úprava podmínek pro dodávky potravin, drogistického zboží a případně dalšího sortimentu, který prodávající nabízí k prodeji. Veškeré potravinářské zboží bude v souladu se zákony č. 110/1997 Sb., o potravinách a tabákových výrobcích, a č. 258/2000 Sb., o ochraně veřejného zdraví, a navazujícími právními předpisy.</w:t>
      </w:r>
    </w:p>
    <w:p w:rsidR="005909DE" w:rsidRDefault="005909DE" w:rsidP="007E7273">
      <w:pPr>
        <w:pStyle w:val="Prosttext"/>
        <w:jc w:val="both"/>
      </w:pPr>
    </w:p>
    <w:p w:rsidR="005909DE" w:rsidRPr="00F624E6" w:rsidRDefault="005909DE" w:rsidP="00F624E6">
      <w:pPr>
        <w:pStyle w:val="Prosttext"/>
        <w:jc w:val="center"/>
        <w:rPr>
          <w:b/>
        </w:rPr>
      </w:pPr>
      <w:r w:rsidRPr="00F624E6">
        <w:rPr>
          <w:b/>
        </w:rPr>
        <w:t>II.</w:t>
      </w:r>
    </w:p>
    <w:p w:rsidR="005909DE" w:rsidRPr="00F624E6" w:rsidRDefault="005909DE" w:rsidP="00F624E6">
      <w:pPr>
        <w:pStyle w:val="Prosttext"/>
        <w:jc w:val="center"/>
        <w:rPr>
          <w:b/>
        </w:rPr>
      </w:pPr>
      <w:r w:rsidRPr="00F624E6">
        <w:rPr>
          <w:b/>
        </w:rPr>
        <w:t>Práva a povinnosti prodávajícího</w:t>
      </w:r>
    </w:p>
    <w:p w:rsidR="005909DE" w:rsidRDefault="005909DE" w:rsidP="007E7273">
      <w:pPr>
        <w:pStyle w:val="Prosttext"/>
        <w:numPr>
          <w:ilvl w:val="0"/>
          <w:numId w:val="4"/>
        </w:numPr>
        <w:jc w:val="both"/>
      </w:pPr>
      <w:r>
        <w:t>Prodávající je povinen dodávat kupujícímu zboží dle objednávky a v požadovaném termínu.</w:t>
      </w:r>
    </w:p>
    <w:p w:rsidR="005909DE" w:rsidRDefault="005909DE" w:rsidP="007E7273">
      <w:pPr>
        <w:pStyle w:val="Prosttext"/>
        <w:numPr>
          <w:ilvl w:val="0"/>
          <w:numId w:val="4"/>
        </w:numPr>
        <w:jc w:val="both"/>
      </w:pPr>
      <w:r>
        <w:t>Telefonickou objednávku považuje prodávající za závaznou, přičemž za chyby přitom vzniklé   nepřebírá prodávající odpovědnost.</w:t>
      </w:r>
    </w:p>
    <w:p w:rsidR="004E3A80" w:rsidRDefault="004E3A80" w:rsidP="007E7273">
      <w:pPr>
        <w:pStyle w:val="Prosttext"/>
        <w:numPr>
          <w:ilvl w:val="0"/>
          <w:numId w:val="4"/>
        </w:numPr>
        <w:jc w:val="both"/>
      </w:pPr>
      <w:r>
        <w:t>Prodávající je povinen objednané zboží dopravit na vlastní náklady do prostoru manipulace skladu v sídle kupujícího.</w:t>
      </w:r>
    </w:p>
    <w:p w:rsidR="004E3A80" w:rsidRDefault="004E3A80" w:rsidP="007E7273">
      <w:pPr>
        <w:pStyle w:val="Prosttext"/>
        <w:numPr>
          <w:ilvl w:val="0"/>
          <w:numId w:val="4"/>
        </w:numPr>
        <w:jc w:val="both"/>
      </w:pPr>
      <w:r>
        <w:t>Prodávající je povinen předat spolu se zbožím doklady potřebné k převzetí.</w:t>
      </w:r>
    </w:p>
    <w:p w:rsidR="004E3A80" w:rsidRDefault="004E3A80" w:rsidP="007E7273">
      <w:pPr>
        <w:pStyle w:val="Prosttext"/>
        <w:numPr>
          <w:ilvl w:val="0"/>
          <w:numId w:val="4"/>
        </w:numPr>
        <w:jc w:val="both"/>
      </w:pPr>
      <w:r>
        <w:t>Dodávka je splněna odevzdáním zboží a datovaným potvrzením přejímacích dokladů oběma stranami.</w:t>
      </w:r>
    </w:p>
    <w:p w:rsidR="004E3A80" w:rsidRDefault="004E3A80" w:rsidP="007E7273">
      <w:pPr>
        <w:pStyle w:val="Prosttext"/>
        <w:numPr>
          <w:ilvl w:val="0"/>
          <w:numId w:val="4"/>
        </w:numPr>
        <w:jc w:val="both"/>
      </w:pPr>
      <w:r>
        <w:t>Prodávající si nárokuje právo fakturovat kupujícímu vybrané vratné obaly ve smluvních cenách a zároveň je povinen vystavit dobropis v případě jejich vrácení kupujícím.</w:t>
      </w:r>
    </w:p>
    <w:p w:rsidR="00F624E6" w:rsidRDefault="00F624E6" w:rsidP="00F624E6">
      <w:pPr>
        <w:pStyle w:val="Prosttext"/>
        <w:ind w:left="720"/>
        <w:jc w:val="both"/>
      </w:pPr>
    </w:p>
    <w:p w:rsidR="00B17CDA" w:rsidRDefault="00B17CDA" w:rsidP="00F624E6">
      <w:pPr>
        <w:pStyle w:val="Prosttext"/>
        <w:ind w:left="720"/>
        <w:jc w:val="both"/>
      </w:pPr>
    </w:p>
    <w:p w:rsidR="004F5B2F" w:rsidRDefault="004F5B2F" w:rsidP="00F624E6">
      <w:pPr>
        <w:pStyle w:val="Prosttext"/>
        <w:ind w:left="720"/>
        <w:jc w:val="both"/>
      </w:pPr>
    </w:p>
    <w:p w:rsidR="004F5B2F" w:rsidRDefault="004F5B2F" w:rsidP="00F624E6">
      <w:pPr>
        <w:pStyle w:val="Prosttext"/>
        <w:ind w:left="720"/>
        <w:jc w:val="both"/>
      </w:pPr>
    </w:p>
    <w:p w:rsidR="00B17CDA" w:rsidRDefault="00B17CDA" w:rsidP="00F624E6">
      <w:pPr>
        <w:pStyle w:val="Prosttext"/>
        <w:ind w:left="720"/>
        <w:jc w:val="both"/>
      </w:pPr>
    </w:p>
    <w:p w:rsidR="004E3A80" w:rsidRPr="00F624E6" w:rsidRDefault="004E3A80" w:rsidP="00F624E6">
      <w:pPr>
        <w:pStyle w:val="Prosttext"/>
        <w:jc w:val="center"/>
        <w:rPr>
          <w:b/>
        </w:rPr>
      </w:pPr>
      <w:r w:rsidRPr="00F624E6">
        <w:rPr>
          <w:b/>
        </w:rPr>
        <w:lastRenderedPageBreak/>
        <w:t>III.</w:t>
      </w:r>
    </w:p>
    <w:p w:rsidR="004E3A80" w:rsidRPr="00F624E6" w:rsidRDefault="004E3A80" w:rsidP="00F624E6">
      <w:pPr>
        <w:pStyle w:val="Prosttext"/>
        <w:jc w:val="center"/>
        <w:rPr>
          <w:b/>
        </w:rPr>
      </w:pPr>
      <w:r w:rsidRPr="00F624E6">
        <w:rPr>
          <w:b/>
        </w:rPr>
        <w:t>Práva a povinnosti kupujícího</w:t>
      </w:r>
    </w:p>
    <w:p w:rsidR="005909DE" w:rsidRDefault="004E3A80" w:rsidP="007E7273">
      <w:pPr>
        <w:pStyle w:val="Prosttext"/>
        <w:numPr>
          <w:ilvl w:val="0"/>
          <w:numId w:val="3"/>
        </w:numPr>
        <w:jc w:val="both"/>
      </w:pPr>
      <w:r>
        <w:t>Kupu</w:t>
      </w:r>
      <w:r w:rsidR="009A180E">
        <w:t>jící je povinen objednané zboží</w:t>
      </w:r>
      <w:r>
        <w:t>, dodané bez zjevných vad, v požadované kvalitě, množství a stanoveném termínu spolu s doklady k</w:t>
      </w:r>
      <w:r w:rsidR="00B17CDA">
        <w:t> </w:t>
      </w:r>
      <w:r>
        <w:t>němu</w:t>
      </w:r>
      <w:r w:rsidR="00B17CDA">
        <w:t>,</w:t>
      </w:r>
      <w:r>
        <w:t xml:space="preserve"> převzít a zaplatit kupní cenu dle dohodnuté splatnosti. Fakturu za dodané zboží vystavuje prodávající a je splatná ve lhůtě do 14 dnů od data doručení faktury do sídla kupujícího. </w:t>
      </w:r>
    </w:p>
    <w:p w:rsidR="004E3A80" w:rsidRDefault="004E3A80" w:rsidP="007E7273">
      <w:pPr>
        <w:pStyle w:val="Prosttext"/>
        <w:numPr>
          <w:ilvl w:val="0"/>
          <w:numId w:val="3"/>
        </w:numPr>
        <w:jc w:val="both"/>
      </w:pPr>
      <w:r>
        <w:t>V případě, že dodávka není kompletní z hlediska kvantity nebo průvodních dokladů, jeví známky porušenosti nebo zjevné kvalitativní vady, nesouhlasí-li termín dohodnutého dodání, není kupující povinen zboží převzít.</w:t>
      </w:r>
    </w:p>
    <w:p w:rsidR="004E3A80" w:rsidRDefault="004E3A80" w:rsidP="007E7273">
      <w:pPr>
        <w:pStyle w:val="Prosttext"/>
        <w:numPr>
          <w:ilvl w:val="0"/>
          <w:numId w:val="3"/>
        </w:numPr>
        <w:jc w:val="both"/>
      </w:pPr>
      <w:r>
        <w:t>V případě, že cena uvedená na dokladech k převzetí zboží nesouhlasí s </w:t>
      </w:r>
      <w:r w:rsidR="00B17CDA">
        <w:t>dohodnutou cenou (i telefonicky sjednanou</w:t>
      </w:r>
      <w:r>
        <w:t>), není kupující povinen zboží převzít.</w:t>
      </w:r>
    </w:p>
    <w:p w:rsidR="004E3A80" w:rsidRDefault="004E3A80" w:rsidP="007E7273">
      <w:pPr>
        <w:pStyle w:val="Prosttext"/>
        <w:numPr>
          <w:ilvl w:val="0"/>
          <w:numId w:val="3"/>
        </w:numPr>
        <w:jc w:val="both"/>
      </w:pPr>
      <w:r>
        <w:t>Kupující se zavazuje skladovat převzaté zboží podle příslušných norem a pokynů výrobce.</w:t>
      </w:r>
    </w:p>
    <w:p w:rsidR="00F624E6" w:rsidRDefault="00F624E6" w:rsidP="00F624E6">
      <w:pPr>
        <w:pStyle w:val="Prosttext"/>
        <w:ind w:left="720"/>
        <w:jc w:val="both"/>
      </w:pPr>
    </w:p>
    <w:p w:rsidR="007E7273" w:rsidRPr="00F624E6" w:rsidRDefault="007E7273" w:rsidP="00F624E6">
      <w:pPr>
        <w:pStyle w:val="Prosttext"/>
        <w:jc w:val="center"/>
        <w:rPr>
          <w:b/>
        </w:rPr>
      </w:pPr>
      <w:r w:rsidRPr="00F624E6">
        <w:rPr>
          <w:b/>
        </w:rPr>
        <w:t>IV.</w:t>
      </w:r>
    </w:p>
    <w:p w:rsidR="007E7273" w:rsidRPr="00F624E6" w:rsidRDefault="007E7273" w:rsidP="00F624E6">
      <w:pPr>
        <w:pStyle w:val="Prosttext"/>
        <w:jc w:val="center"/>
        <w:rPr>
          <w:b/>
        </w:rPr>
      </w:pPr>
      <w:r w:rsidRPr="00F624E6">
        <w:rPr>
          <w:b/>
        </w:rPr>
        <w:t>Kupní cena</w:t>
      </w:r>
    </w:p>
    <w:p w:rsidR="007E7273" w:rsidRDefault="007E7273" w:rsidP="007E7273">
      <w:pPr>
        <w:pStyle w:val="Prosttext"/>
        <w:numPr>
          <w:ilvl w:val="0"/>
          <w:numId w:val="2"/>
        </w:numPr>
        <w:jc w:val="both"/>
      </w:pPr>
      <w:r>
        <w:t>Kupní cenou se podle této smlouvy rozumí cena uvedená na dokladech o převzetí zboží potvrzených oprávněnými osobami obou smluvních stran. Kupní cena je cenou zahrnující veškeré náklady spojené s dodávkou zboží prodávajícím do míst</w:t>
      </w:r>
      <w:r w:rsidR="00B17CDA">
        <w:t>a plnění dodávky dle odst. II. t</w:t>
      </w:r>
      <w:r>
        <w:t>éto smlouvy.</w:t>
      </w:r>
    </w:p>
    <w:p w:rsidR="007E7273" w:rsidRDefault="007E7273" w:rsidP="007E7273">
      <w:pPr>
        <w:pStyle w:val="Prosttext"/>
        <w:numPr>
          <w:ilvl w:val="0"/>
          <w:numId w:val="2"/>
        </w:numPr>
        <w:jc w:val="both"/>
      </w:pPr>
      <w:r>
        <w:t>Faktura musí obsahovat všechny náležitosti stanovené zákonem o účetnictví a zákonem o daních, především označení, číslo, firmu (obchodní jméno), sídlo prodávajícího i kupujícího, IČ, DIČ, množství dodaného zboží (bez DPH, DPH), fakturovanou částku celkem, údaj o splatnosti dle ujednání z této smlouvy.</w:t>
      </w:r>
    </w:p>
    <w:p w:rsidR="007E7273" w:rsidRDefault="007E7273" w:rsidP="007E7273">
      <w:pPr>
        <w:pStyle w:val="Prosttext"/>
        <w:numPr>
          <w:ilvl w:val="0"/>
          <w:numId w:val="2"/>
        </w:numPr>
        <w:jc w:val="both"/>
      </w:pPr>
      <w:r>
        <w:t>Kupující je povinen zaplatit fakturu do uvedené splatnosti. Kupující je oprávněn fakturu do 3 pracovních dnů od doručení vrátit, pokud obsahuje nesprávné cenové údaje, nebo neobsahuje všechny náležitosti.</w:t>
      </w:r>
    </w:p>
    <w:p w:rsidR="007E7273" w:rsidRDefault="007E7273" w:rsidP="007E7273">
      <w:pPr>
        <w:pStyle w:val="Prosttext"/>
        <w:numPr>
          <w:ilvl w:val="0"/>
          <w:numId w:val="2"/>
        </w:numPr>
        <w:jc w:val="both"/>
      </w:pPr>
      <w:r>
        <w:t>Prodávající se zavazuje vyřídit námitky vůči faktuře nejpozději do 14 dnů včetně případného dobropisu a finančního vypořádání.</w:t>
      </w:r>
    </w:p>
    <w:p w:rsidR="00F624E6" w:rsidRDefault="00F624E6" w:rsidP="00F624E6">
      <w:pPr>
        <w:pStyle w:val="Prosttext"/>
        <w:ind w:left="720"/>
        <w:jc w:val="both"/>
      </w:pPr>
    </w:p>
    <w:p w:rsidR="007E7273" w:rsidRPr="00F624E6" w:rsidRDefault="007E7273" w:rsidP="00F624E6">
      <w:pPr>
        <w:pStyle w:val="Prosttext"/>
        <w:jc w:val="center"/>
        <w:rPr>
          <w:b/>
        </w:rPr>
      </w:pPr>
      <w:r w:rsidRPr="00F624E6">
        <w:rPr>
          <w:b/>
        </w:rPr>
        <w:t>V.</w:t>
      </w:r>
    </w:p>
    <w:p w:rsidR="007E7273" w:rsidRPr="00F624E6" w:rsidRDefault="007E7273" w:rsidP="00F624E6">
      <w:pPr>
        <w:pStyle w:val="Prosttext"/>
        <w:jc w:val="center"/>
        <w:rPr>
          <w:b/>
        </w:rPr>
      </w:pPr>
      <w:r w:rsidRPr="00F624E6">
        <w:rPr>
          <w:b/>
        </w:rPr>
        <w:t>Všeobecné dodací podmínky</w:t>
      </w:r>
    </w:p>
    <w:p w:rsidR="007E7273" w:rsidRDefault="007E7273" w:rsidP="007E7273">
      <w:pPr>
        <w:pStyle w:val="Prosttext"/>
        <w:jc w:val="both"/>
      </w:pPr>
      <w:r>
        <w:t>Kupující nabývá vlastnictví ke zboží j</w:t>
      </w:r>
      <w:r w:rsidR="00B17CDA">
        <w:t xml:space="preserve">eho převzetím od prodávajícího. </w:t>
      </w:r>
      <w:r>
        <w:t>Kupující se zavazuje do doby úplného zaplacení ceny zboží a veškerých nároků prodávajícího plynoucích z kupních smluv a těchto podmínek, informovat prodávajícího n</w:t>
      </w:r>
      <w:r w:rsidR="00B17CDA">
        <w:t>a</w:t>
      </w:r>
      <w:r>
        <w:t xml:space="preserve"> jeho žádost o svých pohledávkách za dále prodané zboží a to až do výše nezaplacené pohledávky prodávajícího z tohoto dodaného zboží a nevyrovnaných shora uvedených závazků. Kupující se v tomto případě zavazuje dodat prodávajícímu i příslušné doklady o postoupených pohledávkách. Převzetí je prokázáno datovaným podpisem oprávněných osob obou smluvních stran na předávacích dokladech.</w:t>
      </w:r>
    </w:p>
    <w:p w:rsidR="00F624E6" w:rsidRDefault="00F624E6" w:rsidP="007E7273">
      <w:pPr>
        <w:pStyle w:val="Prosttext"/>
        <w:jc w:val="both"/>
      </w:pPr>
    </w:p>
    <w:p w:rsidR="005909DE" w:rsidRPr="00F624E6" w:rsidRDefault="007E7273" w:rsidP="00F624E6">
      <w:pPr>
        <w:spacing w:after="0"/>
        <w:jc w:val="center"/>
        <w:rPr>
          <w:b/>
        </w:rPr>
      </w:pPr>
      <w:r w:rsidRPr="00F624E6">
        <w:rPr>
          <w:b/>
        </w:rPr>
        <w:t>VII.</w:t>
      </w:r>
    </w:p>
    <w:p w:rsidR="007E7273" w:rsidRPr="00F624E6" w:rsidRDefault="007E7273" w:rsidP="00F624E6">
      <w:pPr>
        <w:spacing w:after="0"/>
        <w:jc w:val="center"/>
        <w:rPr>
          <w:b/>
        </w:rPr>
      </w:pPr>
      <w:r w:rsidRPr="00F624E6">
        <w:rPr>
          <w:b/>
        </w:rPr>
        <w:t>Úrok z prodlení</w:t>
      </w:r>
    </w:p>
    <w:p w:rsidR="007E7273" w:rsidRDefault="007E7273" w:rsidP="00B17CDA">
      <w:pPr>
        <w:spacing w:after="0"/>
        <w:jc w:val="both"/>
      </w:pPr>
      <w:r>
        <w:t xml:space="preserve">Kupující se zavazuje dodržet splatnost faktur a v případě nedodržení termínu splatnosti se zavazuje uhradit prodávajícímu prvních 14 dní úrok z prodlení ve výši 0,05 % z dlužné částky a dále pak  smluvní úrok ve výši 0,08% z dlužné částky za každý započatý den prodlení. </w:t>
      </w:r>
    </w:p>
    <w:p w:rsidR="00F91498" w:rsidRDefault="00F91498" w:rsidP="00B17CDA">
      <w:pPr>
        <w:pStyle w:val="Prosttext"/>
        <w:jc w:val="both"/>
      </w:pPr>
      <w:r>
        <w:t>Prodávající je povinen zaplatit kupujícímu smluvní pokutu ve výši 0,05% bez DPH  z kupní ceny za každý den prodlení s dodáním zboží.</w:t>
      </w:r>
    </w:p>
    <w:p w:rsidR="007E7273" w:rsidRDefault="007E7273" w:rsidP="00F624E6">
      <w:pPr>
        <w:jc w:val="both"/>
      </w:pPr>
      <w:r>
        <w:t>Jednotlivé dodávky budou prováděny v rámci nákupního limitu (Kč), určeného kupujícímu prodávajícím, přičemž tento limit může prodávající měnit podle vývoje obratu a platební schopnosti kupujícího. V případě, že kupující nezaplatí předchozí dodávku zboží do data splatnosti faktury, je prodávající oprávněn další dodávky zastavit.</w:t>
      </w:r>
    </w:p>
    <w:p w:rsidR="005A54A5" w:rsidRPr="004F5B2F" w:rsidRDefault="005A54A5" w:rsidP="005A54A5">
      <w:pPr>
        <w:spacing w:after="0"/>
        <w:jc w:val="center"/>
        <w:rPr>
          <w:b/>
        </w:rPr>
      </w:pPr>
      <w:r w:rsidRPr="004F5B2F">
        <w:rPr>
          <w:b/>
        </w:rPr>
        <w:lastRenderedPageBreak/>
        <w:t>VIII.</w:t>
      </w:r>
    </w:p>
    <w:p w:rsidR="005A54A5" w:rsidRPr="004F5B2F" w:rsidRDefault="005A54A5" w:rsidP="005A54A5">
      <w:pPr>
        <w:spacing w:after="0"/>
        <w:jc w:val="center"/>
        <w:rPr>
          <w:b/>
        </w:rPr>
      </w:pPr>
      <w:r w:rsidRPr="004F5B2F">
        <w:rPr>
          <w:b/>
        </w:rPr>
        <w:t>Zveřejnění v registru smluví</w:t>
      </w:r>
    </w:p>
    <w:p w:rsidR="005A54A5" w:rsidRPr="004F5B2F" w:rsidRDefault="005A54A5" w:rsidP="005A54A5">
      <w:pPr>
        <w:spacing w:after="0" w:line="240" w:lineRule="auto"/>
        <w:jc w:val="both"/>
      </w:pPr>
      <w:r w:rsidRPr="004F5B2F">
        <w:t>Smluvní strany se dohodly, že kupující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rsidR="005A54A5" w:rsidRPr="004F5B2F" w:rsidRDefault="005A54A5" w:rsidP="005A54A5">
      <w:pPr>
        <w:spacing w:after="0" w:line="240" w:lineRule="auto"/>
        <w:jc w:val="both"/>
      </w:pPr>
      <w:r w:rsidRPr="004F5B2F">
        <w:t>Smluvní strany berou na vědomí, že nebude-li smlouva zveřejněna ani devadesátý den od jejího uzavření, je následujícím dnem zrušena od počátku s účinky případného bezdůvodného obohacení.</w:t>
      </w:r>
    </w:p>
    <w:p w:rsidR="005A54A5" w:rsidRPr="004F5B2F" w:rsidRDefault="005A54A5" w:rsidP="005A54A5">
      <w:pPr>
        <w:spacing w:after="0" w:line="240" w:lineRule="auto"/>
        <w:jc w:val="both"/>
      </w:pPr>
      <w:r w:rsidRPr="004F5B2F">
        <w:t>Smluvní strany prohlašují, že žádná část smlouvy nenaplňuje znaky obchodního tajemství (§ 504 zákona č. 89/2012 Sb., občanský zákoník).</w:t>
      </w:r>
    </w:p>
    <w:p w:rsidR="005A54A5" w:rsidRPr="004F5B2F" w:rsidRDefault="005A54A5" w:rsidP="005A54A5">
      <w:pPr>
        <w:jc w:val="both"/>
      </w:pPr>
      <w:r w:rsidRPr="004F5B2F">
        <w:t>Prodávající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Rehabilitačním ústavem Brandýs nad Orlicí, se sídlem Brandýs nad Orlicí, Lázeňská 58, PSČ 561 12, IČ: 00853879. Souhlas uděluje zhotovitel na dobu neurčitou. Osobní údaje poskytuje dobrovolně.</w:t>
      </w:r>
    </w:p>
    <w:p w:rsidR="007E7273" w:rsidRPr="004F5B2F" w:rsidRDefault="005A54A5" w:rsidP="00F624E6">
      <w:pPr>
        <w:spacing w:after="0"/>
        <w:jc w:val="center"/>
        <w:rPr>
          <w:b/>
        </w:rPr>
      </w:pPr>
      <w:r w:rsidRPr="004F5B2F">
        <w:rPr>
          <w:b/>
        </w:rPr>
        <w:t>IX</w:t>
      </w:r>
      <w:r w:rsidR="007E7273" w:rsidRPr="004F5B2F">
        <w:rPr>
          <w:b/>
        </w:rPr>
        <w:t>.</w:t>
      </w:r>
    </w:p>
    <w:p w:rsidR="007E7273" w:rsidRPr="004F5B2F" w:rsidRDefault="007E7273" w:rsidP="00F624E6">
      <w:pPr>
        <w:spacing w:after="0"/>
        <w:jc w:val="center"/>
        <w:rPr>
          <w:b/>
        </w:rPr>
      </w:pPr>
      <w:r w:rsidRPr="004F5B2F">
        <w:rPr>
          <w:b/>
        </w:rPr>
        <w:t>Další ujednání</w:t>
      </w:r>
    </w:p>
    <w:p w:rsidR="00F91498" w:rsidRPr="004F5B2F" w:rsidRDefault="00F91498" w:rsidP="00F624E6">
      <w:pPr>
        <w:pStyle w:val="Prosttext"/>
        <w:numPr>
          <w:ilvl w:val="0"/>
          <w:numId w:val="5"/>
        </w:numPr>
        <w:jc w:val="both"/>
      </w:pPr>
      <w:r w:rsidRPr="004F5B2F">
        <w:t xml:space="preserve">Smlouva se uzavírá na dobu neurčitou, nabývá platnosti a účinnosti dnem, kdy byla </w:t>
      </w:r>
      <w:r w:rsidR="005A54A5" w:rsidRPr="004F5B2F">
        <w:t>po podpisu oběma stranami zveřejněna v registru smluv</w:t>
      </w:r>
      <w:r w:rsidRPr="004F5B2F">
        <w:t>. Může být měněna nebo doplněna jen po vzájemné dohodě smluvních stran, a to výhradně písemně formou číslovaného dodatku podepsaného zástupci smluvních stran.</w:t>
      </w:r>
    </w:p>
    <w:p w:rsidR="00F91498" w:rsidRDefault="00F91498" w:rsidP="00F624E6">
      <w:pPr>
        <w:pStyle w:val="Prosttext"/>
        <w:numPr>
          <w:ilvl w:val="0"/>
          <w:numId w:val="5"/>
        </w:numPr>
        <w:jc w:val="both"/>
      </w:pPr>
      <w:r>
        <w:t>Na práva a povinnosti v této smlouvě blíže neupravené se přiměřeně použijí ustanovení občanského zákoníku.</w:t>
      </w:r>
    </w:p>
    <w:p w:rsidR="00F91498" w:rsidRDefault="00F91498" w:rsidP="00F624E6">
      <w:pPr>
        <w:pStyle w:val="Prosttext"/>
        <w:numPr>
          <w:ilvl w:val="0"/>
          <w:numId w:val="5"/>
        </w:numPr>
        <w:jc w:val="both"/>
      </w:pPr>
      <w:r>
        <w:t>Smluvní strany se zavazují, že veškeré spory vzniklé v souvislosti s touto smlouvou bud</w:t>
      </w:r>
      <w:r w:rsidR="00B17CDA">
        <w:t>ou</w:t>
      </w:r>
      <w:r>
        <w:t xml:space="preserve"> řešeny smírně, pokud to nebude možné, jsou spory řešeny v souladu s platnou právní úpravou.</w:t>
      </w:r>
    </w:p>
    <w:p w:rsidR="00F91498" w:rsidRDefault="00F91498" w:rsidP="00F624E6">
      <w:pPr>
        <w:pStyle w:val="Prosttext"/>
        <w:numPr>
          <w:ilvl w:val="0"/>
          <w:numId w:val="5"/>
        </w:numPr>
        <w:jc w:val="both"/>
      </w:pPr>
      <w:r>
        <w:t>Smlouva je vyhotovena ve dvou stejnopisech, z nichž každá smluvní strana obdrží po jednom vyhotovení.</w:t>
      </w:r>
    </w:p>
    <w:p w:rsidR="00F624E6" w:rsidRDefault="00F624E6" w:rsidP="00F624E6">
      <w:pPr>
        <w:pStyle w:val="Prosttext"/>
        <w:numPr>
          <w:ilvl w:val="0"/>
          <w:numId w:val="5"/>
        </w:numPr>
        <w:jc w:val="both"/>
      </w:pPr>
      <w:r>
        <w:t>Účastníci se dohodli, že žádná ze smluvních stran nepostoupí tuto smlouvu nebo jakoukoliv její část, ani žádná práva, zájmy nebo povinnosti smluvních stran vyplývající ze smlouvy jiné osobě bez předchozího písemného souhlasu druhé strany.</w:t>
      </w:r>
    </w:p>
    <w:p w:rsidR="00F91498" w:rsidRDefault="00F91498" w:rsidP="00F624E6">
      <w:pPr>
        <w:pStyle w:val="Prosttext"/>
        <w:numPr>
          <w:ilvl w:val="0"/>
          <w:numId w:val="5"/>
        </w:numPr>
        <w:jc w:val="both"/>
      </w:pPr>
      <w:r>
        <w:t>Smlouvu lze zrušit po vzájemné dohodě písemně kdykoli, jinak písemnou výpovědí jedné ze stran s 30 denní výpovědní lhůtou, která počíná běžet prvním dnem měsíce nás</w:t>
      </w:r>
      <w:r w:rsidR="00B17CDA">
        <w:t>ledujícího po doručení výpovědi.</w:t>
      </w:r>
    </w:p>
    <w:p w:rsidR="00F91498" w:rsidRDefault="00F91498" w:rsidP="00F624E6">
      <w:pPr>
        <w:pStyle w:val="Prosttext"/>
        <w:numPr>
          <w:ilvl w:val="0"/>
          <w:numId w:val="5"/>
        </w:numPr>
        <w:jc w:val="both"/>
      </w:pPr>
      <w:r>
        <w:t>Účastnící si sjednali, že informace dosud obecně neznámé, které si poskytnou k naplnění účelu této smlouvy, považují za důvěrné a povinnost mlčenlivosti budou dodržovat i po ukončení účinnosti této smlouvy.</w:t>
      </w:r>
    </w:p>
    <w:p w:rsidR="00F91498" w:rsidRDefault="00F91498" w:rsidP="00F624E6">
      <w:pPr>
        <w:pStyle w:val="Prosttext"/>
        <w:numPr>
          <w:ilvl w:val="0"/>
          <w:numId w:val="5"/>
        </w:numPr>
        <w:jc w:val="both"/>
      </w:pPr>
      <w:r>
        <w:t xml:space="preserve">Neplatnost jednotlivého ustanovení této smlouvy nezpůsobuje neplatnost smlouvy jako celku. Smluvní strany se zavazují takovéto ustanovení nahradit bez zbytečného odkladu jiným ustanovením, které bude platné a které svým obsahem bude nejvíce odpovídat smyslu a účelu ustanovení neplatného. </w:t>
      </w:r>
    </w:p>
    <w:p w:rsidR="00F624E6" w:rsidRDefault="00F624E6" w:rsidP="00F624E6">
      <w:pPr>
        <w:pStyle w:val="Prosttext"/>
        <w:numPr>
          <w:ilvl w:val="0"/>
          <w:numId w:val="5"/>
        </w:numPr>
        <w:jc w:val="both"/>
      </w:pPr>
      <w:r>
        <w:t>Kupující se zavazuje neprodleně oznámit prodávajícímu veškeré změny, které by mohly snížit či znemožnit plnění závazků vůči prodávajícímu.</w:t>
      </w:r>
    </w:p>
    <w:p w:rsidR="00F624E6" w:rsidRDefault="00F624E6" w:rsidP="00F624E6">
      <w:pPr>
        <w:pStyle w:val="Prosttext"/>
        <w:numPr>
          <w:ilvl w:val="0"/>
          <w:numId w:val="5"/>
        </w:numPr>
        <w:jc w:val="both"/>
      </w:pPr>
      <w:r>
        <w:t>Kupující se rovněž zavazuje neprodleně oznámit prodávajícímu jakékoliv změny, týkající se jeho platebního účtu a bankovního spojení a vzniku prvotní platební neschopnosti. V případě vzniku platební neschopnosti stávají se pohledávky prodávajícího vůči kupujícímu ihned splatnými.</w:t>
      </w:r>
    </w:p>
    <w:p w:rsidR="00F624E6" w:rsidRDefault="00F624E6" w:rsidP="00F624E6">
      <w:pPr>
        <w:pStyle w:val="Prosttext"/>
        <w:numPr>
          <w:ilvl w:val="0"/>
          <w:numId w:val="5"/>
        </w:numPr>
        <w:jc w:val="both"/>
      </w:pPr>
      <w:r>
        <w:t>Obě smluvní strany potvrzují, že tato smlouvy byla uzavřena svobodně a vážně, na základě projevené vůle obou smluvních stran, že souhlasí s jejich obsahem a nebyla uzavřena za jinak jednostranně nevýhodných podmínek.</w:t>
      </w:r>
    </w:p>
    <w:p w:rsidR="00F624E6" w:rsidRDefault="00F624E6" w:rsidP="00F91498">
      <w:pPr>
        <w:pStyle w:val="Prosttext"/>
      </w:pPr>
    </w:p>
    <w:p w:rsidR="004F5B2F" w:rsidRDefault="004F5B2F" w:rsidP="00F91498">
      <w:pPr>
        <w:pStyle w:val="Prosttext"/>
      </w:pPr>
    </w:p>
    <w:p w:rsidR="00F624E6" w:rsidRDefault="00F624E6" w:rsidP="00F91498">
      <w:pPr>
        <w:pStyle w:val="Prosttext"/>
      </w:pPr>
      <w:r>
        <w:lastRenderedPageBreak/>
        <w:t>V</w:t>
      </w:r>
      <w:r w:rsidR="004C2F41">
        <w:t xml:space="preserve"> Sosnové </w:t>
      </w:r>
      <w:r>
        <w:t xml:space="preserve">dne: </w:t>
      </w:r>
      <w:r w:rsidR="004C2F41">
        <w:t>27.6.2019</w:t>
      </w:r>
      <w:r>
        <w:t xml:space="preserve">                                                </w:t>
      </w:r>
      <w:r w:rsidR="004C2F41">
        <w:tab/>
      </w:r>
      <w:bookmarkStart w:id="0" w:name="_GoBack"/>
      <w:bookmarkEnd w:id="0"/>
      <w:r>
        <w:t>V Brandýse nad Orlicí dne:</w:t>
      </w:r>
      <w:r w:rsidR="004C2F41">
        <w:t xml:space="preserve"> 8.7.2019</w:t>
      </w:r>
    </w:p>
    <w:p w:rsidR="00F624E6" w:rsidRDefault="00F624E6" w:rsidP="00F91498">
      <w:pPr>
        <w:pStyle w:val="Prosttext"/>
      </w:pPr>
    </w:p>
    <w:p w:rsidR="00F624E6" w:rsidRDefault="00F624E6" w:rsidP="00F91498">
      <w:pPr>
        <w:pStyle w:val="Prosttext"/>
      </w:pPr>
    </w:p>
    <w:p w:rsidR="00F624E6" w:rsidRDefault="00F624E6" w:rsidP="00F91498">
      <w:pPr>
        <w:pStyle w:val="Prosttext"/>
      </w:pPr>
      <w:r>
        <w:t>Prodávající:</w:t>
      </w:r>
      <w:r>
        <w:tab/>
      </w:r>
      <w:r>
        <w:tab/>
      </w:r>
      <w:r>
        <w:tab/>
      </w:r>
      <w:r>
        <w:tab/>
      </w:r>
      <w:r>
        <w:tab/>
      </w:r>
      <w:r>
        <w:tab/>
        <w:t>Kupující:</w:t>
      </w:r>
    </w:p>
    <w:p w:rsidR="00F624E6" w:rsidRDefault="00F624E6" w:rsidP="00F91498">
      <w:pPr>
        <w:pStyle w:val="Prosttext"/>
      </w:pPr>
    </w:p>
    <w:p w:rsidR="00F624E6" w:rsidRDefault="00F624E6" w:rsidP="00F91498">
      <w:pPr>
        <w:pStyle w:val="Prosttext"/>
      </w:pPr>
    </w:p>
    <w:p w:rsidR="00F624E6" w:rsidRDefault="00F624E6" w:rsidP="00F91498">
      <w:pPr>
        <w:pStyle w:val="Prosttext"/>
      </w:pPr>
    </w:p>
    <w:p w:rsidR="00F624E6" w:rsidRDefault="00F624E6" w:rsidP="00F91498">
      <w:pPr>
        <w:pStyle w:val="Prosttext"/>
      </w:pPr>
    </w:p>
    <w:p w:rsidR="00F624E6" w:rsidRDefault="00F624E6" w:rsidP="00F91498">
      <w:pPr>
        <w:pStyle w:val="Prosttext"/>
      </w:pPr>
    </w:p>
    <w:p w:rsidR="00F624E6" w:rsidRDefault="00F624E6" w:rsidP="00F91498">
      <w:pPr>
        <w:pStyle w:val="Prosttext"/>
      </w:pPr>
      <w:r>
        <w:t>………………………………………………….</w:t>
      </w:r>
      <w:r>
        <w:tab/>
      </w:r>
      <w:r>
        <w:tab/>
      </w:r>
      <w:r>
        <w:tab/>
        <w:t>………………………………………………………</w:t>
      </w:r>
    </w:p>
    <w:p w:rsidR="00F624E6" w:rsidRDefault="004F5B2F" w:rsidP="00F91498">
      <w:pPr>
        <w:pStyle w:val="Prosttext"/>
      </w:pPr>
      <w:r>
        <w:t>David Soška</w:t>
      </w:r>
      <w:r w:rsidR="00F624E6">
        <w:tab/>
        <w:t xml:space="preserve">                      </w:t>
      </w:r>
      <w:r w:rsidR="00BC39D5">
        <w:t xml:space="preserve">     </w:t>
      </w:r>
      <w:r>
        <w:tab/>
      </w:r>
      <w:r>
        <w:tab/>
      </w:r>
      <w:r>
        <w:tab/>
      </w:r>
      <w:r>
        <w:tab/>
      </w:r>
      <w:r w:rsidR="00BC39D5">
        <w:t>Mgr. Světlana Jeřábková</w:t>
      </w:r>
    </w:p>
    <w:p w:rsidR="00F624E6" w:rsidRDefault="00F624E6" w:rsidP="00F91498">
      <w:pPr>
        <w:pStyle w:val="Prosttext"/>
      </w:pPr>
      <w:r>
        <w:t xml:space="preserve">                                                                                                  </w:t>
      </w:r>
      <w:r w:rsidR="004F5B2F">
        <w:tab/>
      </w:r>
      <w:r>
        <w:t>ředitelka RÚ Brandýs nad Orlicí</w:t>
      </w:r>
    </w:p>
    <w:p w:rsidR="00F91498" w:rsidRDefault="00F91498" w:rsidP="00F91498">
      <w:pPr>
        <w:pStyle w:val="Prosttext"/>
      </w:pPr>
    </w:p>
    <w:p w:rsidR="00F91498" w:rsidRDefault="00F91498" w:rsidP="00F91498">
      <w:pPr>
        <w:pStyle w:val="Prosttext"/>
      </w:pPr>
    </w:p>
    <w:p w:rsidR="005909DE" w:rsidRPr="005909DE" w:rsidRDefault="005909DE" w:rsidP="007E7273">
      <w:pPr>
        <w:jc w:val="both"/>
      </w:pPr>
    </w:p>
    <w:sectPr w:rsidR="005909DE" w:rsidRPr="00590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785F"/>
    <w:multiLevelType w:val="hybridMultilevel"/>
    <w:tmpl w:val="40C04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4F240C"/>
    <w:multiLevelType w:val="hybridMultilevel"/>
    <w:tmpl w:val="44D4C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A64A8F"/>
    <w:multiLevelType w:val="hybridMultilevel"/>
    <w:tmpl w:val="B3262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2D2C81"/>
    <w:multiLevelType w:val="hybridMultilevel"/>
    <w:tmpl w:val="FC7EF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5056E3"/>
    <w:multiLevelType w:val="hybridMultilevel"/>
    <w:tmpl w:val="32987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DE"/>
    <w:rsid w:val="00143A40"/>
    <w:rsid w:val="004C2F41"/>
    <w:rsid w:val="004E3A80"/>
    <w:rsid w:val="004F5B2F"/>
    <w:rsid w:val="005909DE"/>
    <w:rsid w:val="005A54A5"/>
    <w:rsid w:val="005D2191"/>
    <w:rsid w:val="00686176"/>
    <w:rsid w:val="00711B70"/>
    <w:rsid w:val="007E7273"/>
    <w:rsid w:val="009A180E"/>
    <w:rsid w:val="00B17CDA"/>
    <w:rsid w:val="00BC39D5"/>
    <w:rsid w:val="00E858EF"/>
    <w:rsid w:val="00F624E6"/>
    <w:rsid w:val="00F91498"/>
    <w:rsid w:val="00F9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4983"/>
  <w15:chartTrackingRefBased/>
  <w15:docId w15:val="{6105E5A1-9AE7-498B-89CA-D97845E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5909D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909DE"/>
    <w:rPr>
      <w:rFonts w:ascii="Calibri" w:hAnsi="Calibri"/>
      <w:szCs w:val="21"/>
    </w:rPr>
  </w:style>
  <w:style w:type="paragraph" w:styleId="Textbubliny">
    <w:name w:val="Balloon Text"/>
    <w:basedOn w:val="Normln"/>
    <w:link w:val="TextbublinyChar"/>
    <w:uiPriority w:val="99"/>
    <w:semiHidden/>
    <w:unhideWhenUsed/>
    <w:rsid w:val="005D21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2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3508">
      <w:bodyDiv w:val="1"/>
      <w:marLeft w:val="0"/>
      <w:marRight w:val="0"/>
      <w:marTop w:val="0"/>
      <w:marBottom w:val="0"/>
      <w:divBdr>
        <w:top w:val="none" w:sz="0" w:space="0" w:color="auto"/>
        <w:left w:val="none" w:sz="0" w:space="0" w:color="auto"/>
        <w:bottom w:val="none" w:sz="0" w:space="0" w:color="auto"/>
        <w:right w:val="none" w:sz="0" w:space="0" w:color="auto"/>
      </w:divBdr>
    </w:div>
    <w:div w:id="902830113">
      <w:bodyDiv w:val="1"/>
      <w:marLeft w:val="0"/>
      <w:marRight w:val="0"/>
      <w:marTop w:val="0"/>
      <w:marBottom w:val="0"/>
      <w:divBdr>
        <w:top w:val="none" w:sz="0" w:space="0" w:color="auto"/>
        <w:left w:val="none" w:sz="0" w:space="0" w:color="auto"/>
        <w:bottom w:val="none" w:sz="0" w:space="0" w:color="auto"/>
        <w:right w:val="none" w:sz="0" w:space="0" w:color="auto"/>
      </w:divBdr>
    </w:div>
    <w:div w:id="918829946">
      <w:bodyDiv w:val="1"/>
      <w:marLeft w:val="0"/>
      <w:marRight w:val="0"/>
      <w:marTop w:val="0"/>
      <w:marBottom w:val="0"/>
      <w:divBdr>
        <w:top w:val="none" w:sz="0" w:space="0" w:color="auto"/>
        <w:left w:val="none" w:sz="0" w:space="0" w:color="auto"/>
        <w:bottom w:val="none" w:sz="0" w:space="0" w:color="auto"/>
        <w:right w:val="none" w:sz="0" w:space="0" w:color="auto"/>
      </w:divBdr>
    </w:div>
    <w:div w:id="1080828954">
      <w:bodyDiv w:val="1"/>
      <w:marLeft w:val="0"/>
      <w:marRight w:val="0"/>
      <w:marTop w:val="0"/>
      <w:marBottom w:val="0"/>
      <w:divBdr>
        <w:top w:val="none" w:sz="0" w:space="0" w:color="auto"/>
        <w:left w:val="none" w:sz="0" w:space="0" w:color="auto"/>
        <w:bottom w:val="none" w:sz="0" w:space="0" w:color="auto"/>
        <w:right w:val="none" w:sz="0" w:space="0" w:color="auto"/>
      </w:divBdr>
    </w:div>
    <w:div w:id="164935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1291</Words>
  <Characters>7621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Kutnarová</dc:creator>
  <cp:keywords/>
  <dc:description/>
  <cp:lastModifiedBy>Maneth</cp:lastModifiedBy>
  <cp:revision>9</cp:revision>
  <cp:lastPrinted>2015-01-15T06:33:00Z</cp:lastPrinted>
  <dcterms:created xsi:type="dcterms:W3CDTF">2015-01-15T06:34:00Z</dcterms:created>
  <dcterms:modified xsi:type="dcterms:W3CDTF">2019-07-08T14:27:00Z</dcterms:modified>
</cp:coreProperties>
</file>