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C3B9E">
        <w:rPr>
          <w:rFonts w:ascii="Times New Roman" w:hAnsi="Times New Roman"/>
          <w:b/>
          <w:sz w:val="28"/>
          <w:szCs w:val="28"/>
        </w:rPr>
        <w:t>154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41B47">
        <w:rPr>
          <w:rFonts w:ascii="Times New Roman" w:hAnsi="Times New Roman"/>
          <w:sz w:val="24"/>
          <w:szCs w:val="24"/>
        </w:rPr>
        <w:t>25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41B47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4A1DED">
        <w:rPr>
          <w:rFonts w:asciiTheme="minorHAnsi" w:hAnsiTheme="minorHAnsi"/>
          <w:sz w:val="24"/>
          <w:szCs w:val="24"/>
        </w:rPr>
        <w:t>Viamera</w:t>
      </w:r>
      <w:proofErr w:type="spellEnd"/>
      <w:r w:rsidR="004A1D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1DED">
        <w:rPr>
          <w:rFonts w:asciiTheme="minorHAnsi" w:hAnsiTheme="minorHAnsi"/>
          <w:sz w:val="24"/>
          <w:szCs w:val="24"/>
        </w:rPr>
        <w:t>Cz</w:t>
      </w:r>
      <w:proofErr w:type="spellEnd"/>
      <w:r w:rsidR="004A1DE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4A1DED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</w:t>
      </w:r>
      <w:proofErr w:type="gramEnd"/>
      <w:r w:rsidR="00CB75EF">
        <w:rPr>
          <w:rFonts w:asciiTheme="minorHAnsi" w:hAnsiTheme="minorHAnsi"/>
          <w:sz w:val="24"/>
          <w:szCs w:val="24"/>
        </w:rPr>
        <w:t xml:space="preserve">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4A1DED">
        <w:rPr>
          <w:rFonts w:asciiTheme="minorHAnsi" w:hAnsiTheme="minorHAnsi"/>
          <w:sz w:val="24"/>
          <w:szCs w:val="24"/>
        </w:rPr>
        <w:t>Univerzitní 1071/51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A1DED">
        <w:rPr>
          <w:rFonts w:ascii="Arial" w:hAnsi="Arial" w:cs="Arial"/>
        </w:rPr>
        <w:t xml:space="preserve">301 00 </w:t>
      </w:r>
      <w:proofErr w:type="spellStart"/>
      <w:r w:rsidR="004A1DED">
        <w:rPr>
          <w:rFonts w:ascii="Arial" w:hAnsi="Arial" w:cs="Arial"/>
        </w:rPr>
        <w:t>Plzeń</w:t>
      </w:r>
      <w:proofErr w:type="spellEnd"/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A1DED">
        <w:rPr>
          <w:rFonts w:asciiTheme="minorHAnsi" w:hAnsiTheme="minorHAnsi"/>
          <w:sz w:val="24"/>
          <w:szCs w:val="24"/>
        </w:rPr>
        <w:t>28970233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441B47" w:rsidRDefault="005B7064" w:rsidP="004A1DED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D918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Prostředky na </w:t>
      </w:r>
      <w:proofErr w:type="gramStart"/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>ú</w:t>
      </w:r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>klid :</w:t>
      </w:r>
      <w:proofErr w:type="gramEnd"/>
      <w:r w:rsidR="00441B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41B47" w:rsidRDefault="00441B47" w:rsidP="004A1DED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DD 445 10l Dezinfekční detergent 30 LTR Cena/MJ 224,- Kč Celkem 6720,- Kč</w:t>
      </w:r>
    </w:p>
    <w:p w:rsidR="00441B47" w:rsidRDefault="00441B47" w:rsidP="004A1DED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DD 489 10l Sanitární čistič koupelen 20 LTR Cena/MJ 160,- Kč Celkem 3200,- Kč </w:t>
      </w:r>
    </w:p>
    <w:p w:rsidR="00441B47" w:rsidRDefault="00441B47" w:rsidP="004A1DED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MT 137 10l Kyselinové čistidlo 10 LTR Cena/MJ 297,- Kč Celkem 2970,- Kč </w:t>
      </w:r>
    </w:p>
    <w:p w:rsidR="00441B47" w:rsidRDefault="00441B47" w:rsidP="004A1DED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890,- Kč</w:t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A7" w:rsidRDefault="000208A7">
      <w:pPr>
        <w:spacing w:after="0" w:line="240" w:lineRule="auto"/>
      </w:pPr>
      <w:r>
        <w:separator/>
      </w:r>
    </w:p>
  </w:endnote>
  <w:endnote w:type="continuationSeparator" w:id="0">
    <w:p w:rsidR="000208A7" w:rsidRDefault="0002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A7" w:rsidRDefault="000208A7">
      <w:pPr>
        <w:spacing w:after="0" w:line="240" w:lineRule="auto"/>
      </w:pPr>
      <w:r>
        <w:separator/>
      </w:r>
    </w:p>
  </w:footnote>
  <w:footnote w:type="continuationSeparator" w:id="0">
    <w:p w:rsidR="000208A7" w:rsidRDefault="0002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208A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B4255"/>
    <w:rsid w:val="00DD113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3</cp:revision>
  <cp:lastPrinted>2019-06-25T09:50:00Z</cp:lastPrinted>
  <dcterms:created xsi:type="dcterms:W3CDTF">2019-06-25T09:49:00Z</dcterms:created>
  <dcterms:modified xsi:type="dcterms:W3CDTF">2019-06-25T09:50:00Z</dcterms:modified>
</cp:coreProperties>
</file>