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405C" w:rsidRDefault="008D753C" w:rsidP="009D5FD5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Dodatek č. </w:t>
      </w:r>
      <w:r w:rsidR="00F33D8D">
        <w:rPr>
          <w:b/>
          <w:sz w:val="28"/>
          <w:szCs w:val="28"/>
          <w:lang w:val="en-US"/>
        </w:rPr>
        <w:t>3</w:t>
      </w:r>
    </w:p>
    <w:p w:rsidR="006F0AA5" w:rsidRDefault="006F0AA5" w:rsidP="009D5FD5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k Dohodě o poskytování množstevního bonusu za odběry léčivých přípravků </w:t>
      </w:r>
    </w:p>
    <w:p w:rsidR="006F0AA5" w:rsidRDefault="008D753C" w:rsidP="009D5FD5">
      <w:pPr>
        <w:jc w:val="center"/>
        <w:rPr>
          <w:sz w:val="22"/>
          <w:szCs w:val="22"/>
        </w:rPr>
      </w:pPr>
      <w:r>
        <w:rPr>
          <w:sz w:val="22"/>
          <w:szCs w:val="22"/>
        </w:rPr>
        <w:t>uzavřené dne</w:t>
      </w:r>
      <w:r w:rsidR="002423E8">
        <w:rPr>
          <w:sz w:val="22"/>
          <w:szCs w:val="22"/>
        </w:rPr>
        <w:t xml:space="preserve"> 1. 7</w:t>
      </w:r>
      <w:r w:rsidR="007A5B79">
        <w:rPr>
          <w:sz w:val="22"/>
          <w:szCs w:val="22"/>
        </w:rPr>
        <w:t>. 2016</w:t>
      </w:r>
      <w:r w:rsidRPr="00636E07">
        <w:rPr>
          <w:sz w:val="22"/>
          <w:szCs w:val="22"/>
        </w:rPr>
        <w:t xml:space="preserve"> </w:t>
      </w:r>
    </w:p>
    <w:p w:rsidR="006F0AA5" w:rsidRDefault="006F0AA5" w:rsidP="009D5FD5">
      <w:pPr>
        <w:rPr>
          <w:sz w:val="22"/>
          <w:szCs w:val="22"/>
        </w:rPr>
      </w:pPr>
    </w:p>
    <w:p w:rsidR="00C4405C" w:rsidRDefault="008D753C" w:rsidP="009D5FD5">
      <w:pPr>
        <w:rPr>
          <w:sz w:val="22"/>
          <w:szCs w:val="22"/>
        </w:rPr>
      </w:pPr>
      <w:r>
        <w:rPr>
          <w:sz w:val="22"/>
          <w:szCs w:val="22"/>
        </w:rPr>
        <w:t>mezi</w:t>
      </w:r>
    </w:p>
    <w:p w:rsidR="00C4405C" w:rsidRDefault="00C4405C" w:rsidP="009D5FD5">
      <w:pPr>
        <w:jc w:val="both"/>
        <w:rPr>
          <w:sz w:val="22"/>
          <w:szCs w:val="22"/>
        </w:rPr>
      </w:pPr>
    </w:p>
    <w:p w:rsidR="00C4405C" w:rsidRDefault="008D753C" w:rsidP="009D5FD5">
      <w:pPr>
        <w:numPr>
          <w:ilvl w:val="0"/>
          <w:numId w:val="1"/>
        </w:numPr>
        <w:tabs>
          <w:tab w:val="clear" w:pos="720"/>
        </w:tabs>
        <w:ind w:left="540" w:hanging="540"/>
        <w:jc w:val="both"/>
        <w:rPr>
          <w:sz w:val="22"/>
          <w:szCs w:val="22"/>
        </w:rPr>
      </w:pPr>
      <w:r>
        <w:rPr>
          <w:b/>
          <w:sz w:val="22"/>
          <w:szCs w:val="22"/>
        </w:rPr>
        <w:t>Pfizer, spol. s r.o.</w:t>
      </w:r>
      <w:r>
        <w:rPr>
          <w:sz w:val="22"/>
          <w:szCs w:val="22"/>
        </w:rPr>
        <w:t xml:space="preserve">, se sídlem Stroupežnického 17, Praha 5, IČ: 49244809, DIČ: </w:t>
      </w:r>
      <w:r w:rsidR="002845AA">
        <w:rPr>
          <w:sz w:val="22"/>
          <w:szCs w:val="22"/>
        </w:rPr>
        <w:t>CZ</w:t>
      </w:r>
      <w:r>
        <w:rPr>
          <w:sz w:val="22"/>
          <w:szCs w:val="22"/>
        </w:rPr>
        <w:t>49244809, zapsanou v obchodním rejstříku vedeném u Městského soudu v Praze, oddíl C., vložka číslo 20616 (dále jen „</w:t>
      </w:r>
      <w:r>
        <w:rPr>
          <w:b/>
          <w:sz w:val="22"/>
          <w:szCs w:val="22"/>
        </w:rPr>
        <w:t>Pfizer</w:t>
      </w:r>
      <w:r>
        <w:rPr>
          <w:sz w:val="22"/>
          <w:szCs w:val="22"/>
        </w:rPr>
        <w:t>“);</w:t>
      </w:r>
    </w:p>
    <w:p w:rsidR="00C4405C" w:rsidRDefault="00273A65" w:rsidP="009D5FD5">
      <w:pPr>
        <w:jc w:val="both"/>
        <w:rPr>
          <w:sz w:val="22"/>
          <w:szCs w:val="22"/>
        </w:rPr>
      </w:pPr>
      <w:r>
        <w:rPr>
          <w:sz w:val="22"/>
          <w:szCs w:val="22"/>
        </w:rPr>
        <w:t>a</w:t>
      </w:r>
    </w:p>
    <w:p w:rsidR="006F0AA5" w:rsidRPr="007A5B79" w:rsidRDefault="002423E8" w:rsidP="009D5FD5">
      <w:pPr>
        <w:numPr>
          <w:ilvl w:val="0"/>
          <w:numId w:val="1"/>
        </w:numPr>
        <w:tabs>
          <w:tab w:val="clear" w:pos="720"/>
        </w:tabs>
        <w:ind w:left="540" w:hanging="540"/>
        <w:jc w:val="both"/>
        <w:rPr>
          <w:sz w:val="22"/>
          <w:szCs w:val="22"/>
        </w:rPr>
      </w:pPr>
      <w:r>
        <w:rPr>
          <w:b/>
          <w:sz w:val="22"/>
          <w:szCs w:val="22"/>
        </w:rPr>
        <w:t>Královéhradecká lékárna</w:t>
      </w:r>
      <w:r w:rsidR="007A5B79" w:rsidRPr="007A5B79">
        <w:rPr>
          <w:b/>
          <w:sz w:val="22"/>
          <w:szCs w:val="22"/>
        </w:rPr>
        <w:t>, a.s</w:t>
      </w:r>
      <w:r>
        <w:rPr>
          <w:b/>
          <w:sz w:val="22"/>
          <w:szCs w:val="22"/>
        </w:rPr>
        <w:t xml:space="preserve">., </w:t>
      </w:r>
      <w:r w:rsidR="007A5B79" w:rsidRPr="007A5B79">
        <w:rPr>
          <w:sz w:val="22"/>
          <w:szCs w:val="22"/>
        </w:rPr>
        <w:t>se sídlem:</w:t>
      </w:r>
      <w:r w:rsidR="008613F0" w:rsidRPr="008613F0">
        <w:rPr>
          <w:color w:val="1F497D"/>
        </w:rPr>
        <w:t xml:space="preserve"> </w:t>
      </w:r>
      <w:r w:rsidR="008613F0" w:rsidRPr="008613F0">
        <w:rPr>
          <w:sz w:val="22"/>
          <w:szCs w:val="22"/>
        </w:rPr>
        <w:t>Veverkova 1343/1, Hrade</w:t>
      </w:r>
      <w:r w:rsidR="003B6E52">
        <w:rPr>
          <w:sz w:val="22"/>
          <w:szCs w:val="22"/>
        </w:rPr>
        <w:t>c Králové, 500 02, IČ: 27530981</w:t>
      </w:r>
      <w:r>
        <w:rPr>
          <w:sz w:val="22"/>
          <w:szCs w:val="22"/>
        </w:rPr>
        <w:t>, DIČ:CZ</w:t>
      </w:r>
      <w:r w:rsidR="00C32413">
        <w:rPr>
          <w:sz w:val="22"/>
          <w:szCs w:val="22"/>
        </w:rPr>
        <w:t>699004900</w:t>
      </w:r>
      <w:r w:rsidR="007A5B79" w:rsidRPr="007A5B79">
        <w:rPr>
          <w:sz w:val="22"/>
          <w:szCs w:val="22"/>
        </w:rPr>
        <w:t>,</w:t>
      </w:r>
      <w:r w:rsidR="007A5B79">
        <w:rPr>
          <w:sz w:val="22"/>
          <w:szCs w:val="22"/>
        </w:rPr>
        <w:t xml:space="preserve"> z</w:t>
      </w:r>
      <w:r w:rsidR="007A5B79" w:rsidRPr="007A5B79">
        <w:rPr>
          <w:sz w:val="22"/>
          <w:szCs w:val="22"/>
        </w:rPr>
        <w:t xml:space="preserve">apsaná v obchodním rejstříku </w:t>
      </w:r>
      <w:r>
        <w:rPr>
          <w:sz w:val="22"/>
          <w:szCs w:val="22"/>
        </w:rPr>
        <w:t>vedeném Krajským soudem v Hradci Králové, oddíl B, vložka 2721</w:t>
      </w:r>
      <w:r w:rsidRPr="007A5B79">
        <w:rPr>
          <w:sz w:val="22"/>
          <w:szCs w:val="22"/>
        </w:rPr>
        <w:t xml:space="preserve"> </w:t>
      </w:r>
      <w:r w:rsidR="008D753C" w:rsidRPr="007A5B79">
        <w:rPr>
          <w:sz w:val="22"/>
          <w:szCs w:val="22"/>
        </w:rPr>
        <w:t>(dále jen „</w:t>
      </w:r>
      <w:r w:rsidR="006F0AA5" w:rsidRPr="007A5B79">
        <w:rPr>
          <w:b/>
          <w:sz w:val="22"/>
          <w:szCs w:val="22"/>
        </w:rPr>
        <w:t>Nákupní organizace</w:t>
      </w:r>
      <w:r w:rsidR="008D753C" w:rsidRPr="007A5B79">
        <w:rPr>
          <w:sz w:val="22"/>
          <w:szCs w:val="22"/>
        </w:rPr>
        <w:t>“)</w:t>
      </w:r>
    </w:p>
    <w:p w:rsidR="006F0AA5" w:rsidRDefault="006F0AA5" w:rsidP="009D5FD5">
      <w:pPr>
        <w:jc w:val="both"/>
        <w:rPr>
          <w:sz w:val="22"/>
          <w:szCs w:val="22"/>
        </w:rPr>
      </w:pPr>
    </w:p>
    <w:p w:rsidR="00C4405C" w:rsidRDefault="008D753C" w:rsidP="009D5FD5">
      <w:pPr>
        <w:jc w:val="both"/>
        <w:rPr>
          <w:bCs/>
          <w:spacing w:val="-3"/>
          <w:sz w:val="22"/>
          <w:szCs w:val="22"/>
        </w:rPr>
      </w:pPr>
      <w:r>
        <w:rPr>
          <w:bCs/>
          <w:spacing w:val="-3"/>
          <w:sz w:val="22"/>
          <w:szCs w:val="22"/>
        </w:rPr>
        <w:t xml:space="preserve">Pfizer a </w:t>
      </w:r>
      <w:r w:rsidR="006F0AA5">
        <w:rPr>
          <w:bCs/>
          <w:spacing w:val="-3"/>
          <w:sz w:val="22"/>
          <w:szCs w:val="22"/>
        </w:rPr>
        <w:t>Nákupní organizace</w:t>
      </w:r>
      <w:r>
        <w:rPr>
          <w:sz w:val="22"/>
          <w:szCs w:val="22"/>
        </w:rPr>
        <w:t xml:space="preserve"> </w:t>
      </w:r>
      <w:r>
        <w:rPr>
          <w:bCs/>
          <w:spacing w:val="-3"/>
          <w:sz w:val="22"/>
          <w:szCs w:val="22"/>
        </w:rPr>
        <w:t>budou dále v tomto Dodatku společně označováni také jako „</w:t>
      </w:r>
      <w:r>
        <w:rPr>
          <w:b/>
          <w:bCs/>
          <w:spacing w:val="-3"/>
          <w:sz w:val="22"/>
          <w:szCs w:val="22"/>
        </w:rPr>
        <w:t>strany</w:t>
      </w:r>
      <w:r>
        <w:rPr>
          <w:bCs/>
          <w:spacing w:val="-3"/>
          <w:sz w:val="22"/>
          <w:szCs w:val="22"/>
        </w:rPr>
        <w:t>“ a jednotlivě jako „</w:t>
      </w:r>
      <w:r>
        <w:rPr>
          <w:b/>
          <w:bCs/>
          <w:spacing w:val="-3"/>
          <w:sz w:val="22"/>
          <w:szCs w:val="22"/>
        </w:rPr>
        <w:t>strana</w:t>
      </w:r>
      <w:r>
        <w:rPr>
          <w:bCs/>
          <w:spacing w:val="-3"/>
          <w:sz w:val="22"/>
          <w:szCs w:val="22"/>
        </w:rPr>
        <w:t>“.</w:t>
      </w:r>
    </w:p>
    <w:p w:rsidR="007A5B79" w:rsidRDefault="007A5B79" w:rsidP="009D5FD5">
      <w:pPr>
        <w:jc w:val="both"/>
        <w:rPr>
          <w:sz w:val="22"/>
          <w:szCs w:val="22"/>
        </w:rPr>
      </w:pPr>
    </w:p>
    <w:p w:rsidR="00C4405C" w:rsidRDefault="006F0AA5" w:rsidP="009D5FD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Výše uvedené strany </w:t>
      </w:r>
      <w:r w:rsidR="008D753C">
        <w:rPr>
          <w:sz w:val="22"/>
          <w:szCs w:val="22"/>
        </w:rPr>
        <w:t>uzavírají tento Dodatek č.</w:t>
      </w:r>
      <w:r w:rsidR="007A5B79">
        <w:rPr>
          <w:sz w:val="22"/>
          <w:szCs w:val="22"/>
        </w:rPr>
        <w:t xml:space="preserve"> </w:t>
      </w:r>
      <w:r w:rsidR="00F33D8D">
        <w:rPr>
          <w:sz w:val="22"/>
          <w:szCs w:val="22"/>
        </w:rPr>
        <w:t>3</w:t>
      </w:r>
      <w:r w:rsidR="008D753C">
        <w:rPr>
          <w:sz w:val="22"/>
          <w:szCs w:val="22"/>
        </w:rPr>
        <w:t xml:space="preserve"> k</w:t>
      </w:r>
      <w:r>
        <w:rPr>
          <w:sz w:val="22"/>
          <w:szCs w:val="22"/>
        </w:rPr>
        <w:t xml:space="preserve"> Dohodě o poskytování množstevního bonusu za odběry léčivých přípravků uzavřené dne </w:t>
      </w:r>
      <w:r w:rsidR="002423E8">
        <w:rPr>
          <w:sz w:val="22"/>
          <w:szCs w:val="22"/>
        </w:rPr>
        <w:t>1. 7</w:t>
      </w:r>
      <w:r w:rsidR="007A5B79" w:rsidRPr="007A5B79">
        <w:rPr>
          <w:sz w:val="22"/>
          <w:szCs w:val="22"/>
        </w:rPr>
        <w:t>. 2016</w:t>
      </w:r>
      <w:r w:rsidR="008D753C">
        <w:rPr>
          <w:sz w:val="22"/>
          <w:szCs w:val="22"/>
        </w:rPr>
        <w:t xml:space="preserve"> (dále jen „</w:t>
      </w:r>
      <w:r w:rsidR="004C345F">
        <w:rPr>
          <w:b/>
          <w:sz w:val="22"/>
          <w:szCs w:val="22"/>
        </w:rPr>
        <w:t>Dohod</w:t>
      </w:r>
      <w:r w:rsidR="008D753C">
        <w:rPr>
          <w:b/>
          <w:sz w:val="22"/>
          <w:szCs w:val="22"/>
        </w:rPr>
        <w:t>a</w:t>
      </w:r>
      <w:r w:rsidR="008D753C">
        <w:rPr>
          <w:sz w:val="22"/>
          <w:szCs w:val="22"/>
        </w:rPr>
        <w:t>“).</w:t>
      </w:r>
    </w:p>
    <w:p w:rsidR="00C4405C" w:rsidRDefault="00C4405C" w:rsidP="009D5FD5">
      <w:pPr>
        <w:jc w:val="both"/>
        <w:rPr>
          <w:sz w:val="22"/>
          <w:szCs w:val="22"/>
        </w:rPr>
      </w:pPr>
    </w:p>
    <w:p w:rsidR="00C4405C" w:rsidRDefault="008D753C" w:rsidP="009D5FD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Strany se dohodly na níže uvedených změnách </w:t>
      </w:r>
      <w:r w:rsidR="004C345F">
        <w:rPr>
          <w:sz w:val="22"/>
          <w:szCs w:val="22"/>
        </w:rPr>
        <w:t>Dohody</w:t>
      </w:r>
      <w:r>
        <w:rPr>
          <w:sz w:val="22"/>
          <w:szCs w:val="22"/>
        </w:rPr>
        <w:t>:</w:t>
      </w:r>
    </w:p>
    <w:p w:rsidR="00C4405C" w:rsidRDefault="00C4405C" w:rsidP="009D5FD5">
      <w:pPr>
        <w:jc w:val="both"/>
        <w:rPr>
          <w:sz w:val="22"/>
          <w:szCs w:val="22"/>
        </w:rPr>
      </w:pPr>
    </w:p>
    <w:p w:rsidR="00C4405C" w:rsidRDefault="00C4405C" w:rsidP="009D5FD5">
      <w:pPr>
        <w:jc w:val="both"/>
        <w:rPr>
          <w:sz w:val="22"/>
          <w:szCs w:val="22"/>
          <w:highlight w:val="yellow"/>
        </w:rPr>
      </w:pPr>
    </w:p>
    <w:p w:rsidR="007A5B79" w:rsidRDefault="007A5B79" w:rsidP="009D5FD5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>
        <w:rPr>
          <w:sz w:val="22"/>
          <w:szCs w:val="22"/>
        </w:rPr>
        <w:t>Dosavadní příloha č.1 a příloha č.2 se ruší a jejich nová</w:t>
      </w:r>
      <w:r w:rsidRPr="00650341">
        <w:rPr>
          <w:sz w:val="22"/>
          <w:szCs w:val="22"/>
        </w:rPr>
        <w:t xml:space="preserve"> zněn</w:t>
      </w:r>
      <w:r>
        <w:rPr>
          <w:sz w:val="22"/>
          <w:szCs w:val="22"/>
        </w:rPr>
        <w:t>í jsou přílohou tohoto Dodatku.</w:t>
      </w:r>
    </w:p>
    <w:p w:rsidR="00C4405C" w:rsidRDefault="008D753C" w:rsidP="009D5FD5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Ostatní články </w:t>
      </w:r>
      <w:r w:rsidR="004E0FC2">
        <w:rPr>
          <w:sz w:val="22"/>
          <w:szCs w:val="22"/>
        </w:rPr>
        <w:t>Dohod</w:t>
      </w:r>
      <w:r>
        <w:rPr>
          <w:sz w:val="22"/>
          <w:szCs w:val="22"/>
        </w:rPr>
        <w:t>y nedotčené tímto Dodatkem zůstávají v</w:t>
      </w:r>
      <w:r w:rsidR="004E0FC2">
        <w:rPr>
          <w:sz w:val="22"/>
          <w:szCs w:val="22"/>
        </w:rPr>
        <w:t> platnosti v původním znění</w:t>
      </w:r>
      <w:r>
        <w:rPr>
          <w:sz w:val="22"/>
          <w:szCs w:val="22"/>
        </w:rPr>
        <w:t xml:space="preserve">. </w:t>
      </w:r>
    </w:p>
    <w:p w:rsidR="00C4405C" w:rsidRDefault="008D753C" w:rsidP="009D5FD5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Tento Dodatek nabývá účinnosti </w:t>
      </w:r>
      <w:r w:rsidR="007A5B79">
        <w:rPr>
          <w:sz w:val="22"/>
          <w:szCs w:val="22"/>
        </w:rPr>
        <w:t xml:space="preserve">zveřejněním v registru smluv podle zák. č. 340/2015 Sb. </w:t>
      </w:r>
    </w:p>
    <w:p w:rsidR="00C4405C" w:rsidRDefault="008D753C" w:rsidP="009D5FD5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>
        <w:rPr>
          <w:sz w:val="22"/>
          <w:szCs w:val="22"/>
        </w:rPr>
        <w:t>Tento Dodatek je sepsán ve dvou originálních vyhotoveních, z nichž každá Strana obdrží po jednom originálním vyhotovení.</w:t>
      </w:r>
    </w:p>
    <w:p w:rsidR="00C4405C" w:rsidRDefault="00C4405C" w:rsidP="009D5FD5">
      <w:pPr>
        <w:jc w:val="both"/>
        <w:rPr>
          <w:sz w:val="22"/>
          <w:szCs w:val="22"/>
        </w:rPr>
      </w:pPr>
    </w:p>
    <w:p w:rsidR="00C4405C" w:rsidRDefault="008D753C" w:rsidP="009D5FD5">
      <w:pPr>
        <w:jc w:val="both"/>
        <w:rPr>
          <w:sz w:val="22"/>
          <w:szCs w:val="22"/>
        </w:rPr>
      </w:pPr>
      <w:r>
        <w:rPr>
          <w:sz w:val="22"/>
          <w:szCs w:val="22"/>
        </w:rPr>
        <w:t>V Praze dne</w:t>
      </w:r>
      <w:r w:rsidR="00273A65">
        <w:rPr>
          <w:sz w:val="22"/>
          <w:szCs w:val="22"/>
        </w:rPr>
        <w:t xml:space="preserve"> </w:t>
      </w:r>
      <w:r w:rsidR="001E3D23">
        <w:rPr>
          <w:sz w:val="22"/>
          <w:szCs w:val="22"/>
        </w:rPr>
        <w:t>22.5.2019</w:t>
      </w:r>
      <w:r w:rsidR="00273A65"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7A5B79">
        <w:rPr>
          <w:sz w:val="22"/>
          <w:szCs w:val="22"/>
        </w:rPr>
        <w:t xml:space="preserve"> </w:t>
      </w:r>
      <w:r w:rsidR="009D5FD5">
        <w:rPr>
          <w:sz w:val="22"/>
          <w:szCs w:val="22"/>
        </w:rPr>
        <w:tab/>
      </w:r>
      <w:r>
        <w:rPr>
          <w:sz w:val="22"/>
          <w:szCs w:val="22"/>
        </w:rPr>
        <w:t>V</w:t>
      </w:r>
      <w:r w:rsidR="002423E8">
        <w:rPr>
          <w:sz w:val="22"/>
          <w:szCs w:val="22"/>
        </w:rPr>
        <w:t> Hradci Králové</w:t>
      </w:r>
      <w:r>
        <w:rPr>
          <w:sz w:val="22"/>
          <w:szCs w:val="22"/>
        </w:rPr>
        <w:t xml:space="preserve"> dne</w:t>
      </w:r>
      <w:r w:rsidR="00F43644">
        <w:rPr>
          <w:sz w:val="22"/>
          <w:szCs w:val="22"/>
        </w:rPr>
        <w:t xml:space="preserve"> </w:t>
      </w:r>
      <w:r w:rsidR="001E3D23">
        <w:rPr>
          <w:sz w:val="22"/>
          <w:szCs w:val="22"/>
        </w:rPr>
        <w:t>27.5.2019</w:t>
      </w:r>
      <w:r w:rsidR="009D5FD5" w:rsidRPr="009D5FD5">
        <w:rPr>
          <w:sz w:val="22"/>
          <w:szCs w:val="22"/>
        </w:rPr>
        <w:tab/>
        <w:t xml:space="preserve">    </w:t>
      </w:r>
    </w:p>
    <w:p w:rsidR="00C4405C" w:rsidRDefault="00C4405C" w:rsidP="009D5FD5">
      <w:pPr>
        <w:jc w:val="both"/>
        <w:rPr>
          <w:sz w:val="22"/>
          <w:szCs w:val="22"/>
        </w:rPr>
      </w:pPr>
    </w:p>
    <w:p w:rsidR="009D5FD5" w:rsidRDefault="009D5FD5" w:rsidP="009D5FD5">
      <w:pPr>
        <w:jc w:val="both"/>
        <w:rPr>
          <w:sz w:val="22"/>
          <w:szCs w:val="22"/>
        </w:rPr>
      </w:pPr>
    </w:p>
    <w:tbl>
      <w:tblPr>
        <w:tblW w:w="10262" w:type="dxa"/>
        <w:tblLook w:val="01E0" w:firstRow="1" w:lastRow="1" w:firstColumn="1" w:lastColumn="1" w:noHBand="0" w:noVBand="0"/>
      </w:tblPr>
      <w:tblGrid>
        <w:gridCol w:w="3510"/>
        <w:gridCol w:w="6512"/>
        <w:gridCol w:w="240"/>
      </w:tblGrid>
      <w:tr w:rsidR="009D5FD5" w:rsidTr="009D5FD5">
        <w:tc>
          <w:tcPr>
            <w:tcW w:w="3510" w:type="dxa"/>
            <w:shd w:val="clear" w:color="auto" w:fill="auto"/>
          </w:tcPr>
          <w:p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  <w:r w:rsidRPr="009D5FD5">
              <w:rPr>
                <w:sz w:val="22"/>
                <w:szCs w:val="22"/>
              </w:rPr>
              <w:t>___________________</w:t>
            </w:r>
            <w:r>
              <w:rPr>
                <w:sz w:val="22"/>
                <w:szCs w:val="22"/>
              </w:rPr>
              <w:t>_</w:t>
            </w:r>
          </w:p>
          <w:p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  <w:r w:rsidRPr="009D5FD5">
              <w:rPr>
                <w:b/>
                <w:sz w:val="22"/>
                <w:szCs w:val="22"/>
              </w:rPr>
              <w:t>Pfizer, spol. s r.o.</w:t>
            </w:r>
            <w:r w:rsidRPr="009D5FD5">
              <w:rPr>
                <w:sz w:val="22"/>
                <w:szCs w:val="22"/>
              </w:rPr>
              <w:t xml:space="preserve"> </w:t>
            </w:r>
          </w:p>
          <w:p w:rsidR="009D5FD5" w:rsidRPr="009D5FD5" w:rsidRDefault="001E3D23" w:rsidP="009D5FD5">
            <w:pPr>
              <w:jc w:val="both"/>
              <w:rPr>
                <w:sz w:val="22"/>
                <w:szCs w:val="22"/>
              </w:rPr>
            </w:pPr>
            <w:r w:rsidRPr="001E3D23">
              <w:rPr>
                <w:sz w:val="22"/>
                <w:szCs w:val="22"/>
                <w:highlight w:val="black"/>
              </w:rPr>
              <w:t>XXXX</w:t>
            </w:r>
            <w:r w:rsidR="009D5FD5" w:rsidRPr="009D5FD5">
              <w:rPr>
                <w:sz w:val="22"/>
                <w:szCs w:val="22"/>
              </w:rPr>
              <w:t>, jednatel</w:t>
            </w:r>
          </w:p>
          <w:p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512" w:type="dxa"/>
            <w:shd w:val="clear" w:color="auto" w:fill="auto"/>
          </w:tcPr>
          <w:p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  <w:r w:rsidRPr="009D5FD5">
              <w:rPr>
                <w:sz w:val="22"/>
                <w:szCs w:val="22"/>
              </w:rPr>
              <w:t>_______________________</w:t>
            </w:r>
            <w:r>
              <w:rPr>
                <w:sz w:val="22"/>
                <w:szCs w:val="22"/>
              </w:rPr>
              <w:t>_____________________</w:t>
            </w:r>
          </w:p>
          <w:p w:rsidR="009D5FD5" w:rsidRPr="009D5FD5" w:rsidRDefault="002423E8" w:rsidP="009D5FD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Královéhradecká lékárna, a.s.</w:t>
            </w:r>
          </w:p>
          <w:p w:rsidR="009D5FD5" w:rsidRPr="009D5FD5" w:rsidRDefault="00FB2221" w:rsidP="002423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Mgr. Josef Dag </w:t>
            </w:r>
            <w:proofErr w:type="gramStart"/>
            <w:r>
              <w:rPr>
                <w:sz w:val="22"/>
                <w:szCs w:val="22"/>
              </w:rPr>
              <w:t>Veselý</w:t>
            </w:r>
            <w:r w:rsidR="002423E8">
              <w:rPr>
                <w:sz w:val="22"/>
                <w:szCs w:val="22"/>
              </w:rPr>
              <w:t xml:space="preserve"> ,</w:t>
            </w:r>
            <w:proofErr w:type="gramEnd"/>
            <w:r w:rsidR="002423E8">
              <w:rPr>
                <w:sz w:val="22"/>
                <w:szCs w:val="22"/>
              </w:rPr>
              <w:t xml:space="preserve"> předseda</w:t>
            </w:r>
            <w:r w:rsidR="002423E8" w:rsidRPr="00942B48">
              <w:rPr>
                <w:sz w:val="22"/>
                <w:szCs w:val="22"/>
              </w:rPr>
              <w:t xml:space="preserve"> představenstva</w:t>
            </w:r>
          </w:p>
        </w:tc>
        <w:tc>
          <w:tcPr>
            <w:tcW w:w="240" w:type="dxa"/>
          </w:tcPr>
          <w:p w:rsidR="009D5FD5" w:rsidRDefault="009D5FD5" w:rsidP="009D5FD5">
            <w:pPr>
              <w:ind w:left="2058"/>
              <w:jc w:val="both"/>
              <w:rPr>
                <w:sz w:val="22"/>
                <w:szCs w:val="22"/>
              </w:rPr>
            </w:pPr>
          </w:p>
        </w:tc>
      </w:tr>
      <w:tr w:rsidR="009D5FD5" w:rsidTr="009D5FD5">
        <w:tc>
          <w:tcPr>
            <w:tcW w:w="3510" w:type="dxa"/>
            <w:shd w:val="clear" w:color="auto" w:fill="auto"/>
          </w:tcPr>
          <w:p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512" w:type="dxa"/>
            <w:shd w:val="clear" w:color="auto" w:fill="auto"/>
          </w:tcPr>
          <w:p w:rsidR="009D5FD5" w:rsidRDefault="009D5FD5" w:rsidP="009D5FD5">
            <w:pPr>
              <w:jc w:val="both"/>
              <w:rPr>
                <w:sz w:val="22"/>
                <w:szCs w:val="22"/>
              </w:rPr>
            </w:pPr>
          </w:p>
          <w:p w:rsidR="00072080" w:rsidRDefault="00072080" w:rsidP="009D5FD5">
            <w:pPr>
              <w:jc w:val="both"/>
              <w:rPr>
                <w:sz w:val="22"/>
                <w:szCs w:val="22"/>
              </w:rPr>
            </w:pPr>
          </w:p>
          <w:p w:rsidR="00072080" w:rsidRDefault="00072080" w:rsidP="009D5FD5">
            <w:pPr>
              <w:jc w:val="both"/>
              <w:rPr>
                <w:sz w:val="22"/>
                <w:szCs w:val="22"/>
              </w:rPr>
            </w:pPr>
          </w:p>
          <w:p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:rsidR="00072080" w:rsidRPr="009D5FD5" w:rsidRDefault="00072080" w:rsidP="009D5FD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0" w:type="dxa"/>
          </w:tcPr>
          <w:p w:rsidR="009D5FD5" w:rsidRDefault="009D5FD5" w:rsidP="009D5FD5">
            <w:pPr>
              <w:ind w:left="2058"/>
              <w:jc w:val="both"/>
              <w:rPr>
                <w:sz w:val="22"/>
                <w:szCs w:val="22"/>
              </w:rPr>
            </w:pPr>
          </w:p>
        </w:tc>
      </w:tr>
    </w:tbl>
    <w:p w:rsidR="007A5B79" w:rsidRDefault="007A5B79" w:rsidP="009D5FD5">
      <w:pPr>
        <w:pStyle w:val="Heading2"/>
        <w:rPr>
          <w:bCs/>
          <w:sz w:val="22"/>
          <w:szCs w:val="22"/>
          <w:lang w:eastAsia="en-US"/>
        </w:rPr>
      </w:pPr>
      <w:r>
        <w:rPr>
          <w:bCs/>
          <w:sz w:val="22"/>
          <w:szCs w:val="22"/>
          <w:lang w:eastAsia="en-US"/>
        </w:rPr>
        <w:lastRenderedPageBreak/>
        <w:t>Příloha 1</w:t>
      </w:r>
    </w:p>
    <w:p w:rsidR="007A5B79" w:rsidRDefault="007A5B79" w:rsidP="009D5FD5">
      <w:pPr>
        <w:jc w:val="center"/>
        <w:rPr>
          <w:b/>
          <w:sz w:val="22"/>
          <w:szCs w:val="22"/>
        </w:rPr>
      </w:pPr>
    </w:p>
    <w:p w:rsidR="007A5B79" w:rsidRDefault="007A5B79" w:rsidP="009D5FD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Seznam Výrobků a výpočet bonusu</w:t>
      </w:r>
    </w:p>
    <w:p w:rsidR="007A5B79" w:rsidRDefault="007A5B79" w:rsidP="009D5FD5">
      <w:pPr>
        <w:jc w:val="center"/>
        <w:rPr>
          <w:b/>
          <w:sz w:val="22"/>
          <w:szCs w:val="22"/>
        </w:rPr>
      </w:pPr>
      <w:r w:rsidRPr="00FD708E">
        <w:rPr>
          <w:b/>
          <w:sz w:val="22"/>
          <w:szCs w:val="22"/>
        </w:rPr>
        <w:t>[VÝPOČET BONUSU]</w:t>
      </w:r>
    </w:p>
    <w:p w:rsidR="007A5B79" w:rsidRDefault="007A5B79" w:rsidP="009D5FD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Seznam Výrobků</w:t>
      </w:r>
    </w:p>
    <w:p w:rsidR="007A5B79" w:rsidRPr="00F33D8D" w:rsidRDefault="007A5B79" w:rsidP="009D5FD5">
      <w:pPr>
        <w:pStyle w:val="ListParagraph"/>
        <w:numPr>
          <w:ilvl w:val="0"/>
          <w:numId w:val="4"/>
        </w:numPr>
        <w:contextualSpacing w:val="0"/>
        <w:jc w:val="center"/>
        <w:rPr>
          <w:lang w:eastAsia="cs-CZ"/>
        </w:rPr>
      </w:pPr>
      <w:r w:rsidRPr="00F33D8D">
        <w:rPr>
          <w:sz w:val="20"/>
        </w:rPr>
        <w:t>nepodléhá zveřejnění dle § 3 odst. 2 písm. b) zákona č. 340/2015 Sb.</w:t>
      </w:r>
    </w:p>
    <w:p w:rsidR="009E44C2" w:rsidRDefault="009E44C2" w:rsidP="009D5FD5"/>
    <w:p w:rsidR="007A3D57" w:rsidRDefault="007A3D57" w:rsidP="009D5FD5"/>
    <w:p w:rsidR="009E44C2" w:rsidRDefault="009E44C2" w:rsidP="009D5FD5"/>
    <w:p w:rsidR="007A5B79" w:rsidRPr="00E02297" w:rsidRDefault="007A5B79" w:rsidP="009D5FD5">
      <w:pPr>
        <w:pStyle w:val="Heading1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2"/>
          <w:szCs w:val="22"/>
          <w:lang w:eastAsia="cs-CZ"/>
        </w:rPr>
      </w:pPr>
      <w:r w:rsidRPr="00E02297">
        <w:rPr>
          <w:rFonts w:ascii="Times New Roman" w:eastAsia="Times New Roman" w:hAnsi="Times New Roman" w:cs="Times New Roman"/>
          <w:bCs w:val="0"/>
          <w:color w:val="auto"/>
          <w:sz w:val="22"/>
          <w:szCs w:val="22"/>
          <w:lang w:eastAsia="cs-CZ"/>
        </w:rPr>
        <w:t>Příloha 2</w:t>
      </w:r>
    </w:p>
    <w:p w:rsidR="007A5B79" w:rsidRDefault="007A5B79" w:rsidP="009D5FD5">
      <w:pPr>
        <w:jc w:val="center"/>
        <w:rPr>
          <w:b/>
          <w:sz w:val="22"/>
          <w:szCs w:val="22"/>
        </w:rPr>
      </w:pPr>
    </w:p>
    <w:p w:rsidR="007A5B79" w:rsidRDefault="007A5B79" w:rsidP="009D5FD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Seznam odběrových míst (lékáren)</w:t>
      </w:r>
    </w:p>
    <w:p w:rsidR="009E44C2" w:rsidRPr="009E44C2" w:rsidRDefault="00F33D8D" w:rsidP="007A7677">
      <w:pPr>
        <w:rPr>
          <w:sz w:val="16"/>
          <w:szCs w:val="16"/>
          <w:lang w:eastAsia="en-US"/>
        </w:rPr>
      </w:pPr>
      <w:r w:rsidRPr="00B51F18">
        <w:rPr>
          <w:sz w:val="20"/>
          <w:szCs w:val="20"/>
        </w:rPr>
        <w:t xml:space="preserve">* </w:t>
      </w:r>
    </w:p>
    <w:p w:rsidR="007A5B79" w:rsidRDefault="007A5B79" w:rsidP="009D5FD5">
      <w:pPr>
        <w:jc w:val="center"/>
        <w:rPr>
          <w:b/>
          <w:sz w:val="22"/>
          <w:szCs w:val="22"/>
        </w:rPr>
      </w:pPr>
    </w:p>
    <w:p w:rsidR="007A5B79" w:rsidRDefault="007A5B79" w:rsidP="009D5FD5"/>
    <w:p w:rsidR="007A5B79" w:rsidRDefault="007A5B79" w:rsidP="009D5FD5"/>
    <w:p w:rsidR="007A5B79" w:rsidRDefault="007A5B79" w:rsidP="009D5FD5"/>
    <w:p w:rsidR="007A5B79" w:rsidRDefault="007A5B79" w:rsidP="009D5FD5"/>
    <w:p w:rsidR="008D753C" w:rsidRDefault="008D753C" w:rsidP="009D5FD5">
      <w:pPr>
        <w:jc w:val="both"/>
        <w:rPr>
          <w:sz w:val="22"/>
          <w:szCs w:val="22"/>
        </w:rPr>
      </w:pPr>
    </w:p>
    <w:sectPr w:rsidR="008D753C" w:rsidSect="007A5B79">
      <w:headerReference w:type="default" r:id="rId10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12C3" w:rsidRDefault="00C412C3">
      <w:r>
        <w:separator/>
      </w:r>
    </w:p>
  </w:endnote>
  <w:endnote w:type="continuationSeparator" w:id="0">
    <w:p w:rsidR="00C412C3" w:rsidRDefault="00C41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  <w:embedRegular r:id="rId1" w:fontKey="{75AE50D1-7C99-4F6C-9333-FCF3D6F14AFA}"/>
    <w:embedBold r:id="rId2" w:fontKey="{C69A1105-C801-4E37-82AD-71595CB763B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8A07B087-57D9-4B9B-89A3-2435AADD6DB6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4" w:fontKey="{D7A6F3CD-B1FA-4948-9113-D60F5C73AAC6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12C3" w:rsidRDefault="00C412C3">
      <w:r>
        <w:separator/>
      </w:r>
    </w:p>
  </w:footnote>
  <w:footnote w:type="continuationSeparator" w:id="0">
    <w:p w:rsidR="00C412C3" w:rsidRDefault="00C412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3D23" w:rsidRPr="00D62582" w:rsidRDefault="001E3D23" w:rsidP="00B90B19">
    <w:pPr>
      <w:pStyle w:val="Header"/>
      <w:jc w:val="right"/>
      <w:rPr>
        <w:sz w:val="16"/>
      </w:rPr>
    </w:pPr>
    <w:r>
      <w:rPr>
        <w:sz w:val="16"/>
      </w:rPr>
      <w:t>DPMB_Královéhradecká lékárna_20160701_Dodatek_3_2019030</w:t>
    </w:r>
    <w:r w:rsidRPr="00D62582">
      <w:rPr>
        <w:sz w:val="16"/>
      </w:rPr>
      <w:t>1</w:t>
    </w:r>
  </w:p>
  <w:p w:rsidR="001E3D23" w:rsidRDefault="001E3D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spacing w:val="0"/>
      </w:rPr>
    </w:lvl>
    <w:lvl w:ilvl="1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spacing w:val="0"/>
      </w:rPr>
    </w:lvl>
    <w:lvl w:ilvl="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spacing w:val="0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spacing w:val="0"/>
      </w:rPr>
    </w:lvl>
    <w:lvl w:ilvl="4">
      <w:start w:val="1"/>
      <w:numFmt w:val="decimal"/>
      <w:lvlText w:val="%5."/>
      <w:lvlJc w:val="left"/>
      <w:pPr>
        <w:tabs>
          <w:tab w:val="num" w:pos="4140"/>
        </w:tabs>
        <w:ind w:left="4140" w:hanging="360"/>
      </w:pPr>
      <w:rPr>
        <w:spacing w:val="0"/>
      </w:rPr>
    </w:lvl>
    <w:lvl w:ilvl="5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  <w:rPr>
        <w:spacing w:val="0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spacing w:val="0"/>
      </w:rPr>
    </w:lvl>
    <w:lvl w:ilvl="7">
      <w:start w:val="1"/>
      <w:numFmt w:val="decimal"/>
      <w:lvlText w:val="%8."/>
      <w:lvlJc w:val="left"/>
      <w:pPr>
        <w:tabs>
          <w:tab w:val="num" w:pos="6300"/>
        </w:tabs>
        <w:ind w:left="6300" w:hanging="360"/>
      </w:pPr>
      <w:rPr>
        <w:spacing w:val="0"/>
      </w:rPr>
    </w:lvl>
    <w:lvl w:ilvl="8">
      <w:start w:val="1"/>
      <w:numFmt w:val="decimal"/>
      <w:lvlText w:val="%9."/>
      <w:lvlJc w:val="left"/>
      <w:pPr>
        <w:tabs>
          <w:tab w:val="num" w:pos="7020"/>
        </w:tabs>
        <w:ind w:left="7020" w:hanging="360"/>
      </w:pPr>
      <w:rPr>
        <w:spacing w:val="0"/>
      </w:rPr>
    </w:lvl>
  </w:abstractNum>
  <w:abstractNum w:abstractNumId="1" w15:restartNumberingAfterBreak="0">
    <w:nsid w:val="049027BC"/>
    <w:multiLevelType w:val="hybridMultilevel"/>
    <w:tmpl w:val="21DEB51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F01415F"/>
    <w:multiLevelType w:val="hybridMultilevel"/>
    <w:tmpl w:val="CDF4A9B2"/>
    <w:lvl w:ilvl="0" w:tplc="9C10A20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DE171FB"/>
    <w:multiLevelType w:val="hybridMultilevel"/>
    <w:tmpl w:val="6E287130"/>
    <w:lvl w:ilvl="0" w:tplc="413E65A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F24"/>
    <w:rsid w:val="000018A7"/>
    <w:rsid w:val="00072080"/>
    <w:rsid w:val="000F05BF"/>
    <w:rsid w:val="0012651B"/>
    <w:rsid w:val="001E3D23"/>
    <w:rsid w:val="002423E8"/>
    <w:rsid w:val="00273A65"/>
    <w:rsid w:val="002845AA"/>
    <w:rsid w:val="002E17D4"/>
    <w:rsid w:val="003B6E52"/>
    <w:rsid w:val="003E51DD"/>
    <w:rsid w:val="00403A7A"/>
    <w:rsid w:val="0041349B"/>
    <w:rsid w:val="004828FF"/>
    <w:rsid w:val="004C1827"/>
    <w:rsid w:val="004C345F"/>
    <w:rsid w:val="004E0FC2"/>
    <w:rsid w:val="00504288"/>
    <w:rsid w:val="00543923"/>
    <w:rsid w:val="005C3784"/>
    <w:rsid w:val="005D06BC"/>
    <w:rsid w:val="005D1338"/>
    <w:rsid w:val="00636E07"/>
    <w:rsid w:val="006F0AA5"/>
    <w:rsid w:val="00760936"/>
    <w:rsid w:val="007A3D57"/>
    <w:rsid w:val="007A5B79"/>
    <w:rsid w:val="007A7677"/>
    <w:rsid w:val="007F40EA"/>
    <w:rsid w:val="008613F0"/>
    <w:rsid w:val="008D753C"/>
    <w:rsid w:val="00900D8B"/>
    <w:rsid w:val="00975F24"/>
    <w:rsid w:val="009D5FD5"/>
    <w:rsid w:val="009E44C2"/>
    <w:rsid w:val="00A203BF"/>
    <w:rsid w:val="00AD1812"/>
    <w:rsid w:val="00B90B19"/>
    <w:rsid w:val="00B92526"/>
    <w:rsid w:val="00C12073"/>
    <w:rsid w:val="00C32413"/>
    <w:rsid w:val="00C412C3"/>
    <w:rsid w:val="00C4405C"/>
    <w:rsid w:val="00C52E1F"/>
    <w:rsid w:val="00CF168D"/>
    <w:rsid w:val="00D4208B"/>
    <w:rsid w:val="00D43493"/>
    <w:rsid w:val="00D73A5E"/>
    <w:rsid w:val="00E10C9E"/>
    <w:rsid w:val="00E12430"/>
    <w:rsid w:val="00E400F2"/>
    <w:rsid w:val="00F33D8D"/>
    <w:rsid w:val="00F40A16"/>
    <w:rsid w:val="00F43644"/>
    <w:rsid w:val="00F92B56"/>
    <w:rsid w:val="00FB2221"/>
    <w:rsid w:val="00FE2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4405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5B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7A5B79"/>
    <w:pPr>
      <w:keepNext/>
      <w:tabs>
        <w:tab w:val="left" w:pos="180"/>
        <w:tab w:val="left" w:pos="540"/>
        <w:tab w:val="left" w:pos="2730"/>
      </w:tabs>
      <w:jc w:val="center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4405C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C4405C"/>
    <w:pPr>
      <w:tabs>
        <w:tab w:val="center" w:pos="4536"/>
        <w:tab w:val="right" w:pos="9072"/>
      </w:tabs>
    </w:pPr>
  </w:style>
  <w:style w:type="character" w:styleId="CommentReference">
    <w:name w:val="annotation reference"/>
    <w:semiHidden/>
    <w:rsid w:val="00C4405C"/>
    <w:rPr>
      <w:sz w:val="16"/>
      <w:szCs w:val="16"/>
    </w:rPr>
  </w:style>
  <w:style w:type="paragraph" w:styleId="CommentText">
    <w:name w:val="annotation text"/>
    <w:basedOn w:val="Normal"/>
    <w:semiHidden/>
    <w:rsid w:val="00C4405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C4405C"/>
    <w:rPr>
      <w:b/>
      <w:bCs/>
    </w:rPr>
  </w:style>
  <w:style w:type="paragraph" w:styleId="BalloonText">
    <w:name w:val="Balloon Text"/>
    <w:basedOn w:val="Normal"/>
    <w:semiHidden/>
    <w:rsid w:val="00C440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440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qFormat/>
    <w:rsid w:val="004C345F"/>
    <w:pPr>
      <w:jc w:val="both"/>
    </w:pPr>
  </w:style>
  <w:style w:type="character" w:customStyle="1" w:styleId="BodyTextChar">
    <w:name w:val="Body Text Char"/>
    <w:basedOn w:val="DefaultParagraphFont"/>
    <w:link w:val="BodyText"/>
    <w:rsid w:val="004C345F"/>
    <w:rPr>
      <w:sz w:val="24"/>
      <w:szCs w:val="24"/>
    </w:rPr>
  </w:style>
  <w:style w:type="paragraph" w:styleId="Title">
    <w:name w:val="Title"/>
    <w:basedOn w:val="Normal"/>
    <w:link w:val="TitleChar"/>
    <w:qFormat/>
    <w:rsid w:val="007A5B79"/>
    <w:pPr>
      <w:widowControl w:val="0"/>
      <w:tabs>
        <w:tab w:val="left" w:pos="180"/>
        <w:tab w:val="left" w:pos="540"/>
      </w:tabs>
      <w:overflowPunct w:val="0"/>
      <w:autoSpaceDE w:val="0"/>
      <w:autoSpaceDN w:val="0"/>
      <w:adjustRightInd w:val="0"/>
      <w:jc w:val="center"/>
      <w:textAlignment w:val="baseline"/>
    </w:pPr>
    <w:rPr>
      <w:b/>
      <w:sz w:val="40"/>
      <w:szCs w:val="20"/>
    </w:rPr>
  </w:style>
  <w:style w:type="character" w:customStyle="1" w:styleId="TitleChar">
    <w:name w:val="Title Char"/>
    <w:basedOn w:val="DefaultParagraphFont"/>
    <w:link w:val="Title"/>
    <w:rsid w:val="007A5B79"/>
    <w:rPr>
      <w:b/>
      <w:sz w:val="40"/>
    </w:rPr>
  </w:style>
  <w:style w:type="character" w:customStyle="1" w:styleId="Heading1Char">
    <w:name w:val="Heading 1 Char"/>
    <w:basedOn w:val="DefaultParagraphFont"/>
    <w:link w:val="Heading1"/>
    <w:uiPriority w:val="9"/>
    <w:rsid w:val="007A5B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rsid w:val="007A5B79"/>
    <w:rPr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7A5B79"/>
    <w:pPr>
      <w:ind w:left="720"/>
      <w:contextualSpacing/>
    </w:pPr>
    <w:rPr>
      <w:lang w:eastAsia="en-US"/>
    </w:rPr>
  </w:style>
  <w:style w:type="table" w:customStyle="1" w:styleId="TableGrid1">
    <w:name w:val="Table Grid1"/>
    <w:basedOn w:val="TableNormal"/>
    <w:next w:val="TableGrid"/>
    <w:rsid w:val="007A5B79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3E51D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FC595001C35148A38E38465EBEC415" ma:contentTypeVersion="0" ma:contentTypeDescription="Create a new document." ma:contentTypeScope="" ma:versionID="d4c375f8058e951950a15b4099627f7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25597D-BA50-4583-8631-A9E19D7DAC5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87ADEA8-CEF1-4756-9A16-658BCA95B0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A51E13-2004-459E-8F38-01DECA8AF8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257</Words>
  <Characters>1518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2019-07-08T08:25:00Z</dcterms:created>
  <dcterms:modified xsi:type="dcterms:W3CDTF">2019-07-08T08:25:00Z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0x010100D1FC595001C35148A38E38465EBEC415</vt:lpwstr>
  </property>
</Properties>
</file>