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B30D9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B30D94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školství a cestovního ruchu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B30D94">
        <w:t>20. 6. 2019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B30D94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ELKOST PLUS s.r.o.</w:t>
            </w:r>
          </w:p>
          <w:p w:rsidR="001F0477" w:rsidRDefault="00B30D9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Havlíčkova 1289</w:t>
            </w:r>
          </w:p>
          <w:p w:rsidR="001F0477" w:rsidRDefault="00B30D9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B30D94">
              <w:rPr>
                <w:bCs/>
                <w:noProof/>
              </w:rPr>
              <w:t>63907402</w:t>
            </w:r>
            <w:r>
              <w:rPr>
                <w:bCs/>
              </w:rPr>
              <w:t xml:space="preserve"> , DIČ: </w:t>
            </w:r>
            <w:r w:rsidR="00B30D94">
              <w:rPr>
                <w:bCs/>
                <w:noProof/>
              </w:rPr>
              <w:t>CZ63907402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B30D94">
        <w:rPr>
          <w:rFonts w:ascii="Arial" w:hAnsi="Arial" w:cs="Arial"/>
          <w:noProof/>
          <w:sz w:val="28"/>
        </w:rPr>
        <w:t>16/19/1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B30D9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informačních tabulí Naučné stezky Podskalí - 14 ks</w:t>
            </w:r>
          </w:p>
        </w:tc>
        <w:tc>
          <w:tcPr>
            <w:tcW w:w="1440" w:type="dxa"/>
          </w:tcPr>
          <w:p w:rsidR="001F0477" w:rsidRDefault="00B30D9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14</w:t>
            </w:r>
          </w:p>
        </w:tc>
        <w:tc>
          <w:tcPr>
            <w:tcW w:w="830" w:type="dxa"/>
          </w:tcPr>
          <w:p w:rsidR="001F0477" w:rsidRDefault="00B30D9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5400</w:t>
            </w:r>
          </w:p>
        </w:tc>
        <w:tc>
          <w:tcPr>
            <w:tcW w:w="2230" w:type="dxa"/>
          </w:tcPr>
          <w:p w:rsidR="001F0477" w:rsidRDefault="00B30D9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91 476,00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B30D94">
        <w:rPr>
          <w:b/>
          <w:bCs/>
          <w:noProof/>
        </w:rPr>
        <w:t>91 476,00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B30D94" w:rsidRDefault="00B30D94">
      <w:pPr>
        <w:ind w:left="142"/>
      </w:pPr>
      <w:r>
        <w:t xml:space="preserve">demontáž stávajících dřevěných tabulí  </w:t>
      </w:r>
    </w:p>
    <w:p w:rsidR="00B30D94" w:rsidRDefault="00B30D94">
      <w:pPr>
        <w:ind w:left="142"/>
      </w:pPr>
      <w:r>
        <w:t xml:space="preserve">obroušení, vyspravení  a nastříkání konstrukcí </w:t>
      </w:r>
    </w:p>
    <w:p w:rsidR="00B30D94" w:rsidRDefault="00B30D94">
      <w:pPr>
        <w:ind w:left="142"/>
      </w:pPr>
      <w:r>
        <w:t xml:space="preserve">výroba nových pozinkovaných stříšek včetně montáže </w:t>
      </w:r>
    </w:p>
    <w:p w:rsidR="001F0477" w:rsidRDefault="00B30D94">
      <w:pPr>
        <w:ind w:left="142"/>
      </w:pPr>
      <w:r>
        <w:t>montáž nových 14 desek (tabulí)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B30D94">
        <w:rPr>
          <w:noProof/>
        </w:rPr>
        <w:t>20. 9. 2019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B30D94">
            <w:pPr>
              <w:ind w:left="142"/>
            </w:pPr>
            <w:r>
              <w:rPr>
                <w:noProof/>
              </w:rPr>
              <w:t>383700841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B30D94">
            <w:pPr>
              <w:ind w:left="142"/>
            </w:pPr>
            <w:r>
              <w:rPr>
                <w:noProof/>
              </w:rPr>
              <w:t>eva.janochova@mu-st.cz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B30D94">
        <w:rPr>
          <w:noProof/>
        </w:rPr>
        <w:t>Eva Janochová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B30D94" w:rsidRDefault="00B30D94">
      <w:pPr>
        <w:ind w:left="142"/>
      </w:pPr>
    </w:p>
    <w:p w:rsidR="00B30D94" w:rsidRDefault="00B30D94">
      <w:pPr>
        <w:ind w:left="142"/>
      </w:pPr>
    </w:p>
    <w:p w:rsidR="00B30D94" w:rsidRDefault="00B30D94">
      <w:pPr>
        <w:ind w:left="142"/>
      </w:pPr>
    </w:p>
    <w:p w:rsidR="00B30D94" w:rsidRDefault="00B30D94">
      <w:pPr>
        <w:ind w:left="142"/>
      </w:pPr>
      <w:bookmarkStart w:id="0" w:name="_GoBack"/>
      <w:bookmarkEnd w:id="0"/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B30D94">
        <w:rPr>
          <w:noProof/>
        </w:rPr>
        <w:t>Ing. Libuše Řeřábková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B30D94">
        <w:rPr>
          <w:noProof/>
        </w:rPr>
        <w:t>vedoucí odboru školství a CR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94" w:rsidRDefault="00B30D94">
      <w:r>
        <w:separator/>
      </w:r>
    </w:p>
  </w:endnote>
  <w:endnote w:type="continuationSeparator" w:id="0">
    <w:p w:rsidR="00B30D94" w:rsidRDefault="00B3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94" w:rsidRDefault="00B30D94">
      <w:r>
        <w:separator/>
      </w:r>
    </w:p>
  </w:footnote>
  <w:footnote w:type="continuationSeparator" w:id="0">
    <w:p w:rsidR="00B30D94" w:rsidRDefault="00B3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94"/>
    <w:rsid w:val="001F0477"/>
    <w:rsid w:val="00351E8F"/>
    <w:rsid w:val="00447743"/>
    <w:rsid w:val="008B64A3"/>
    <w:rsid w:val="009A5745"/>
    <w:rsid w:val="00B30D94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7AD63"/>
  <w15:chartTrackingRefBased/>
  <w15:docId w15:val="{1AF26D37-2AD5-4497-A3B4-7A5002F4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930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Janochová</dc:creator>
  <cp:keywords/>
  <dc:description/>
  <cp:lastModifiedBy>Eva Janochová</cp:lastModifiedBy>
  <cp:revision>1</cp:revision>
  <dcterms:created xsi:type="dcterms:W3CDTF">2019-06-20T09:07:00Z</dcterms:created>
  <dcterms:modified xsi:type="dcterms:W3CDTF">2019-06-20T09:08:00Z</dcterms:modified>
</cp:coreProperties>
</file>