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47" w:rsidRPr="004C5347" w:rsidRDefault="00A20526" w:rsidP="004C534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NÁVRH </w:t>
      </w:r>
      <w:r w:rsidR="004C5347" w:rsidRPr="004C5347">
        <w:rPr>
          <w:rFonts w:ascii="Times New Roman" w:hAnsi="Times New Roman" w:cs="Times New Roman"/>
          <w:b/>
          <w:sz w:val="32"/>
          <w:szCs w:val="24"/>
        </w:rPr>
        <w:t>KUPNÍ SMLOUVA</w:t>
      </w:r>
    </w:p>
    <w:p w:rsidR="004C5347" w:rsidRDefault="004C5347" w:rsidP="004C5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D65" w:rsidRPr="004C5347" w:rsidRDefault="004C5347" w:rsidP="004C5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uzavřená dle § 2079 a násl. zákona č. 89/2012 Sb., občanský zákoník, ve znění pozdějších předpisů (dále jen „občanský zákoník“)</w:t>
      </w:r>
    </w:p>
    <w:p w:rsid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347" w:rsidRDefault="004C5347" w:rsidP="004C5347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 xml:space="preserve">Prodávající: </w:t>
      </w:r>
      <w:r w:rsidRPr="004C5347">
        <w:rPr>
          <w:rFonts w:ascii="Times New Roman" w:hAnsi="Times New Roman" w:cs="Times New Roman"/>
          <w:b/>
          <w:sz w:val="24"/>
          <w:szCs w:val="24"/>
        </w:rPr>
        <w:tab/>
      </w:r>
      <w:r w:rsidRPr="004C5347">
        <w:rPr>
          <w:rFonts w:ascii="Times New Roman" w:hAnsi="Times New Roman" w:cs="Times New Roman"/>
          <w:b/>
          <w:sz w:val="24"/>
          <w:szCs w:val="24"/>
        </w:rPr>
        <w:tab/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Název: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5347">
        <w:rPr>
          <w:rFonts w:ascii="Times New Roman" w:hAnsi="Times New Roman" w:cs="Times New Roman"/>
          <w:sz w:val="24"/>
          <w:szCs w:val="24"/>
        </w:rPr>
        <w:t>CompuNet</w:t>
      </w:r>
      <w:proofErr w:type="spellEnd"/>
      <w:r w:rsidRPr="004C5347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Sídlo firmy: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  <w:t>Zubatého 295/5, 150 00 Praha 5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  <w:t>Ing. Pavlem Pikhartem, jednatelem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IČO: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  <w:t>276 08 514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DIČ: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  <w:t>CZ27608514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Bankovní spojení:</w:t>
      </w:r>
      <w:r w:rsidRPr="004C5347">
        <w:rPr>
          <w:rFonts w:ascii="Times New Roman" w:hAnsi="Times New Roman" w:cs="Times New Roman"/>
          <w:sz w:val="24"/>
          <w:szCs w:val="24"/>
        </w:rPr>
        <w:tab/>
        <w:t>Komerční banka a.s., pobočka Praha 5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Zapsána v obchodním rejstříku vedeném u </w:t>
      </w:r>
      <w:r w:rsidR="00A20526">
        <w:rPr>
          <w:rFonts w:ascii="Times New Roman" w:hAnsi="Times New Roman" w:cs="Times New Roman"/>
          <w:sz w:val="24"/>
          <w:szCs w:val="24"/>
        </w:rPr>
        <w:t>Městského</w:t>
      </w:r>
      <w:r w:rsidRPr="004C5347">
        <w:rPr>
          <w:rFonts w:ascii="Times New Roman" w:hAnsi="Times New Roman" w:cs="Times New Roman"/>
          <w:sz w:val="24"/>
          <w:szCs w:val="24"/>
        </w:rPr>
        <w:t xml:space="preserve"> soudu v Praze, oddíl C, vložka 118594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Kupující:</w:t>
      </w:r>
    </w:p>
    <w:p w:rsid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Název: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="00A20526">
        <w:rPr>
          <w:rFonts w:ascii="Times New Roman" w:hAnsi="Times New Roman" w:cs="Times New Roman"/>
          <w:sz w:val="24"/>
          <w:szCs w:val="24"/>
        </w:rPr>
        <w:t>Gymnázium Čakovice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Sídlo: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="00A20526">
        <w:rPr>
          <w:rFonts w:ascii="Times New Roman" w:hAnsi="Times New Roman" w:cs="Times New Roman"/>
          <w:sz w:val="24"/>
          <w:szCs w:val="24"/>
        </w:rPr>
        <w:tab/>
        <w:t>nám. 25 března 100, 196 00 Praha 9 - Čakovice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0526">
        <w:rPr>
          <w:rFonts w:ascii="Times New Roman" w:hAnsi="Times New Roman" w:cs="Times New Roman"/>
          <w:sz w:val="24"/>
          <w:szCs w:val="24"/>
        </w:rPr>
        <w:t>Mgr. Ivou Noskovou, ředitelkou gymnázia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IČ: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="00A20526">
        <w:rPr>
          <w:rFonts w:ascii="Times New Roman" w:hAnsi="Times New Roman" w:cs="Times New Roman"/>
          <w:sz w:val="24"/>
          <w:szCs w:val="24"/>
        </w:rPr>
        <w:t>61387835</w:t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4C5347">
        <w:rPr>
          <w:rFonts w:ascii="Times New Roman" w:hAnsi="Times New Roman" w:cs="Times New Roman"/>
          <w:sz w:val="24"/>
          <w:szCs w:val="24"/>
        </w:rPr>
        <w:tab/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Kontaktní osoba:</w:t>
      </w:r>
      <w:r w:rsidRPr="004C5347">
        <w:rPr>
          <w:rFonts w:ascii="Times New Roman" w:hAnsi="Times New Roman" w:cs="Times New Roman"/>
          <w:sz w:val="24"/>
          <w:szCs w:val="24"/>
        </w:rPr>
        <w:tab/>
      </w:r>
    </w:p>
    <w:p w:rsidR="004C5347" w:rsidRP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</w:p>
    <w:p w:rsid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Email:</w:t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Pr="004C5347">
        <w:rPr>
          <w:rFonts w:ascii="Times New Roman" w:hAnsi="Times New Roman" w:cs="Times New Roman"/>
          <w:sz w:val="24"/>
          <w:szCs w:val="24"/>
        </w:rPr>
        <w:tab/>
      </w:r>
      <w:r w:rsidR="00A20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347" w:rsidRPr="004C5347" w:rsidRDefault="004C5347" w:rsidP="004C5347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plnění smlouvy</w:t>
      </w:r>
    </w:p>
    <w:p w:rsidR="004C5347" w:rsidRDefault="004C5347" w:rsidP="00AB1305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 xml:space="preserve">Předmětem plnění této smlouvy je </w:t>
      </w:r>
      <w:r w:rsidR="00A20526">
        <w:rPr>
          <w:rFonts w:ascii="Times New Roman" w:hAnsi="Times New Roman" w:cs="Times New Roman"/>
          <w:sz w:val="24"/>
          <w:szCs w:val="24"/>
        </w:rPr>
        <w:t xml:space="preserve">obnova stávající Wi-Fi infastruktury gymnázia </w:t>
      </w:r>
      <w:r w:rsidRPr="004C5347">
        <w:rPr>
          <w:rFonts w:ascii="Times New Roman" w:hAnsi="Times New Roman" w:cs="Times New Roman"/>
          <w:sz w:val="24"/>
          <w:szCs w:val="24"/>
        </w:rPr>
        <w:t>(dále jen „předmět smlouvy“</w:t>
      </w:r>
      <w:r w:rsidR="00A20526">
        <w:rPr>
          <w:rFonts w:ascii="Times New Roman" w:hAnsi="Times New Roman" w:cs="Times New Roman"/>
          <w:sz w:val="24"/>
          <w:szCs w:val="24"/>
        </w:rPr>
        <w:t>)</w:t>
      </w:r>
      <w:r w:rsidRPr="004C5347">
        <w:rPr>
          <w:rFonts w:ascii="Times New Roman" w:hAnsi="Times New Roman" w:cs="Times New Roman"/>
          <w:sz w:val="24"/>
          <w:szCs w:val="24"/>
        </w:rPr>
        <w:t xml:space="preserve"> ve prospěch kupujícího a za úhradu kupní ceny, a to na základě realizace veřejné zakázky malého rozsahu ve smyslu ustanovení § 18 odst. 5 zákona č. 137/2006 Sb., o veřejných zakázkách, ve znění pozdějších předpisů</w:t>
      </w:r>
      <w:r w:rsidR="00A20526">
        <w:rPr>
          <w:rFonts w:ascii="Times New Roman" w:hAnsi="Times New Roman" w:cs="Times New Roman"/>
          <w:sz w:val="24"/>
          <w:szCs w:val="24"/>
        </w:rPr>
        <w:t>.</w:t>
      </w:r>
    </w:p>
    <w:p w:rsidR="00A20526" w:rsidRDefault="00A20526" w:rsidP="00A20526">
      <w:pPr>
        <w:pStyle w:val="Odstavecseseznamem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0526" w:rsidRDefault="00A20526" w:rsidP="00AB1305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Podrobná specifikace je uvedena v příloze č. 1 této smlouvy.</w:t>
      </w:r>
    </w:p>
    <w:p w:rsidR="00ED47C8" w:rsidRPr="00ED47C8" w:rsidRDefault="00ED47C8" w:rsidP="00AB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47" w:rsidRDefault="004C5347" w:rsidP="00AB1305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Součástí předmětu plnění této smlouvy je rovněž předání dále uvedených dokladů:</w:t>
      </w:r>
    </w:p>
    <w:p w:rsidR="004C5347" w:rsidRDefault="004C5347" w:rsidP="00AB130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Předávacího protokolu ke zboží</w:t>
      </w:r>
    </w:p>
    <w:p w:rsidR="004C5347" w:rsidRDefault="004C5347" w:rsidP="00AB130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347">
        <w:rPr>
          <w:rFonts w:ascii="Times New Roman" w:hAnsi="Times New Roman" w:cs="Times New Roman"/>
          <w:sz w:val="24"/>
          <w:szCs w:val="24"/>
        </w:rPr>
        <w:t>Originálního příslušenství dodávaného v originálním balení výrobce k tomuto zboží</w:t>
      </w:r>
    </w:p>
    <w:p w:rsidR="00AB1305" w:rsidRPr="00AB1305" w:rsidRDefault="00AB1305" w:rsidP="00AB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47" w:rsidRDefault="00ED47C8" w:rsidP="004C5347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ED47C8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ED47C8" w:rsidRDefault="00ED47C8" w:rsidP="00AB1305">
      <w:pPr>
        <w:pStyle w:val="Odstavecseseznamem"/>
        <w:numPr>
          <w:ilvl w:val="0"/>
          <w:numId w:val="8"/>
        </w:numPr>
        <w:spacing w:after="0"/>
        <w:ind w:left="851" w:hanging="273"/>
        <w:jc w:val="both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>Kupní cena za dodávané zboží je stanovena dohodou obou smluvních stran této smlouvy a činí:</w:t>
      </w:r>
    </w:p>
    <w:p w:rsidR="00AB1305" w:rsidRPr="00AB1305" w:rsidRDefault="00AB1305" w:rsidP="00AB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C8" w:rsidRPr="00ED47C8" w:rsidRDefault="00773FFE" w:rsidP="00ED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243 977</w:t>
      </w:r>
      <w:r w:rsidR="00A20526">
        <w:rPr>
          <w:rFonts w:ascii="Times New Roman" w:hAnsi="Times New Roman" w:cs="Times New Roman"/>
          <w:b/>
          <w:sz w:val="24"/>
          <w:szCs w:val="24"/>
        </w:rPr>
        <w:t>,-</w:t>
      </w:r>
      <w:r w:rsidR="00ED47C8" w:rsidRPr="00ED47C8">
        <w:rPr>
          <w:rFonts w:ascii="Times New Roman" w:hAnsi="Times New Roman" w:cs="Times New Roman"/>
          <w:b/>
          <w:sz w:val="24"/>
          <w:szCs w:val="24"/>
        </w:rPr>
        <w:t xml:space="preserve"> Kč bez DPH, </w:t>
      </w:r>
    </w:p>
    <w:p w:rsidR="00ED47C8" w:rsidRP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 xml:space="preserve">(slovy: </w:t>
      </w:r>
      <w:r w:rsidR="00773FFE" w:rsidRPr="00773FFE">
        <w:rPr>
          <w:rFonts w:ascii="Times New Roman" w:hAnsi="Times New Roman" w:cs="Times New Roman"/>
          <w:sz w:val="24"/>
          <w:szCs w:val="24"/>
        </w:rPr>
        <w:t>dvě stě čtyřicet tři tisíc devět set sedmdesát sedm korun českých</w:t>
      </w:r>
      <w:r w:rsidR="00A20526">
        <w:rPr>
          <w:rFonts w:ascii="Times New Roman" w:hAnsi="Times New Roman" w:cs="Times New Roman"/>
          <w:sz w:val="24"/>
          <w:szCs w:val="24"/>
        </w:rPr>
        <w:t>),</w:t>
      </w:r>
    </w:p>
    <w:p w:rsidR="00ED47C8" w:rsidRPr="00ED47C8" w:rsidRDefault="00ED47C8" w:rsidP="00ED47C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47C8" w:rsidRP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 xml:space="preserve">kdy DPH ve výši </w:t>
      </w:r>
      <w:r w:rsidR="003229A1">
        <w:rPr>
          <w:rFonts w:ascii="Times New Roman" w:hAnsi="Times New Roman" w:cs="Times New Roman"/>
          <w:sz w:val="24"/>
          <w:szCs w:val="24"/>
        </w:rPr>
        <w:t xml:space="preserve">21% </w:t>
      </w:r>
      <w:r w:rsidR="003229A1" w:rsidRPr="00ED47C8">
        <w:rPr>
          <w:rFonts w:ascii="Times New Roman" w:hAnsi="Times New Roman" w:cs="Times New Roman"/>
          <w:sz w:val="24"/>
          <w:szCs w:val="24"/>
        </w:rPr>
        <w:t>ceny</w:t>
      </w:r>
      <w:r w:rsidRPr="00ED47C8">
        <w:rPr>
          <w:rFonts w:ascii="Times New Roman" w:hAnsi="Times New Roman" w:cs="Times New Roman"/>
          <w:sz w:val="24"/>
          <w:szCs w:val="24"/>
        </w:rPr>
        <w:t xml:space="preserve"> bez DPH činí:</w:t>
      </w:r>
    </w:p>
    <w:p w:rsidR="00ED47C8" w:rsidRPr="00ED47C8" w:rsidRDefault="00773FFE" w:rsidP="00ED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51 236</w:t>
      </w:r>
      <w:r w:rsidR="00A20526">
        <w:rPr>
          <w:rFonts w:ascii="Times New Roman" w:hAnsi="Times New Roman" w:cs="Times New Roman"/>
          <w:b/>
          <w:sz w:val="24"/>
          <w:szCs w:val="24"/>
        </w:rPr>
        <w:t>,-</w:t>
      </w:r>
      <w:r w:rsidR="00ED47C8" w:rsidRPr="00ED47C8">
        <w:rPr>
          <w:rFonts w:ascii="Times New Roman" w:hAnsi="Times New Roman" w:cs="Times New Roman"/>
          <w:b/>
          <w:sz w:val="24"/>
          <w:szCs w:val="24"/>
        </w:rPr>
        <w:t xml:space="preserve"> Kč </w:t>
      </w:r>
    </w:p>
    <w:p w:rsidR="00ED47C8" w:rsidRP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 xml:space="preserve">(slovy: </w:t>
      </w:r>
      <w:r w:rsidR="00773FFE" w:rsidRPr="00773FFE">
        <w:rPr>
          <w:rFonts w:ascii="Times New Roman" w:hAnsi="Times New Roman" w:cs="Times New Roman"/>
          <w:sz w:val="24"/>
          <w:szCs w:val="24"/>
        </w:rPr>
        <w:t>padesát jedna tisíc dvě stě třicet šest korun českých</w:t>
      </w:r>
      <w:r w:rsidR="00A20526">
        <w:rPr>
          <w:rFonts w:ascii="Times New Roman" w:hAnsi="Times New Roman" w:cs="Times New Roman"/>
          <w:sz w:val="24"/>
          <w:szCs w:val="24"/>
        </w:rPr>
        <w:t>),</w:t>
      </w:r>
    </w:p>
    <w:p w:rsidR="00ED47C8" w:rsidRPr="00ED47C8" w:rsidRDefault="00ED47C8" w:rsidP="00ED47C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47C8" w:rsidRP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>tj. celková cena činí:</w:t>
      </w:r>
    </w:p>
    <w:p w:rsidR="00ED47C8" w:rsidRPr="00ED47C8" w:rsidRDefault="00773FFE" w:rsidP="00ED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295 213</w:t>
      </w:r>
      <w:r w:rsidR="00A20526">
        <w:rPr>
          <w:rFonts w:ascii="Times New Roman" w:hAnsi="Times New Roman" w:cs="Times New Roman"/>
          <w:b/>
          <w:sz w:val="24"/>
          <w:szCs w:val="24"/>
        </w:rPr>
        <w:t>,-</w:t>
      </w:r>
      <w:r w:rsidR="00ED47C8" w:rsidRPr="00ED47C8">
        <w:rPr>
          <w:rFonts w:ascii="Times New Roman" w:hAnsi="Times New Roman" w:cs="Times New Roman"/>
          <w:b/>
          <w:sz w:val="24"/>
          <w:szCs w:val="24"/>
        </w:rPr>
        <w:t xml:space="preserve"> Kč s DPH,</w:t>
      </w:r>
    </w:p>
    <w:p w:rsid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 xml:space="preserve">(slovy: </w:t>
      </w:r>
      <w:r w:rsidR="00773FFE" w:rsidRPr="00773FFE">
        <w:rPr>
          <w:rFonts w:ascii="Times New Roman" w:hAnsi="Times New Roman" w:cs="Times New Roman"/>
          <w:sz w:val="24"/>
          <w:szCs w:val="24"/>
        </w:rPr>
        <w:t>dvě stě devadesát pět tisíc dvě stě třináct korun českých</w:t>
      </w:r>
      <w:r w:rsidR="00A20526">
        <w:rPr>
          <w:rFonts w:ascii="Times New Roman" w:hAnsi="Times New Roman" w:cs="Times New Roman"/>
          <w:sz w:val="24"/>
          <w:szCs w:val="24"/>
        </w:rPr>
        <w:t>).</w:t>
      </w:r>
    </w:p>
    <w:p w:rsid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7C8" w:rsidRPr="00ED47C8" w:rsidRDefault="00ED47C8" w:rsidP="00AB1305">
      <w:pPr>
        <w:pStyle w:val="Odstavecseseznamem"/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>Kupní cena dle článku III. odstavce 1. této smlouvy zahrnuje: veškeré účelně vynaložené náklady prodávajícího spojené s koupí zboží ze strany kupujícího (dopravu do místa plnění, obaly a dokumentaci související s dodávkou zboží) včetně recyklačních poplatků.</w:t>
      </w:r>
    </w:p>
    <w:p w:rsidR="00ED47C8" w:rsidRPr="00ED47C8" w:rsidRDefault="00ED47C8" w:rsidP="00ED47C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47C8" w:rsidRDefault="00ED47C8" w:rsidP="00ED47C8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ED47C8">
        <w:rPr>
          <w:rFonts w:ascii="Times New Roman" w:hAnsi="Times New Roman" w:cs="Times New Roman"/>
          <w:b/>
          <w:sz w:val="24"/>
          <w:szCs w:val="24"/>
        </w:rPr>
        <w:t>Místo a způsob dodání</w:t>
      </w:r>
    </w:p>
    <w:p w:rsidR="00ED47C8" w:rsidRDefault="00ED47C8" w:rsidP="00AB1305">
      <w:pPr>
        <w:pStyle w:val="Odstavecseseznamem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>Prodávající dodá předmět smlouvy do sídla kupujícího:</w:t>
      </w:r>
    </w:p>
    <w:p w:rsidR="00ED47C8" w:rsidRP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7C8" w:rsidRDefault="00A20526" w:rsidP="00ED47C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Čakovice</w:t>
      </w:r>
    </w:p>
    <w:p w:rsidR="00ED47C8" w:rsidRDefault="00A20526" w:rsidP="00ED47C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Nám. 25. března 100, 196 00 Praha 9 - Čakovice</w:t>
      </w:r>
    </w:p>
    <w:p w:rsidR="00ED47C8" w:rsidRDefault="00ED47C8" w:rsidP="00ED4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7C8" w:rsidRPr="00ED47C8" w:rsidRDefault="00ED47C8" w:rsidP="00AB1305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D47C8">
        <w:rPr>
          <w:rFonts w:ascii="Times New Roman" w:hAnsi="Times New Roman" w:cs="Times New Roman"/>
          <w:sz w:val="24"/>
          <w:szCs w:val="24"/>
        </w:rPr>
        <w:t>do rukou přebírající osoby</w:t>
      </w:r>
      <w:r w:rsidR="001B4300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572F6C">
        <w:rPr>
          <w:rFonts w:ascii="Times New Roman" w:hAnsi="Times New Roman" w:cs="Times New Roman"/>
          <w:sz w:val="24"/>
          <w:szCs w:val="24"/>
        </w:rPr>
        <w:t xml:space="preserve"> </w:t>
      </w:r>
      <w:r w:rsidRPr="00ED47C8">
        <w:rPr>
          <w:rFonts w:ascii="Times New Roman" w:hAnsi="Times New Roman" w:cs="Times New Roman"/>
          <w:sz w:val="24"/>
          <w:szCs w:val="24"/>
        </w:rPr>
        <w:t>jakožto osoby určené k převzetí zboží za kupujícího.</w:t>
      </w:r>
    </w:p>
    <w:p w:rsidR="00ED47C8" w:rsidRPr="00ED47C8" w:rsidRDefault="00ED47C8" w:rsidP="00ED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47C8" w:rsidRDefault="00ED47C8" w:rsidP="00ED47C8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ED47C8"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AB1305" w:rsidRDefault="00AB1305" w:rsidP="00AB1305">
      <w:pPr>
        <w:pStyle w:val="Odstavecseseznamem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 xml:space="preserve">Prodávající je povinen dodat zboží dle čl. II. této smlouvy do </w:t>
      </w:r>
      <w:r w:rsidR="003229A1">
        <w:rPr>
          <w:rFonts w:ascii="Times New Roman" w:hAnsi="Times New Roman" w:cs="Times New Roman"/>
          <w:sz w:val="24"/>
          <w:szCs w:val="24"/>
        </w:rPr>
        <w:t>21</w:t>
      </w:r>
      <w:r w:rsidRPr="00AB1305">
        <w:rPr>
          <w:rFonts w:ascii="Times New Roman" w:hAnsi="Times New Roman" w:cs="Times New Roman"/>
          <w:sz w:val="24"/>
          <w:szCs w:val="24"/>
        </w:rPr>
        <w:t xml:space="preserve"> pracovních dní od data nabytí účinnosti této smlouvy.</w:t>
      </w:r>
      <w:r w:rsidR="0071370C">
        <w:rPr>
          <w:rFonts w:ascii="Times New Roman" w:hAnsi="Times New Roman" w:cs="Times New Roman"/>
          <w:sz w:val="24"/>
          <w:szCs w:val="24"/>
        </w:rPr>
        <w:t xml:space="preserve"> V případě překážky ze strany kupujícího se náhradní termín dodání sjedná na základě domluvy obou stran.</w:t>
      </w:r>
    </w:p>
    <w:p w:rsidR="00AB1305" w:rsidRPr="00AB1305" w:rsidRDefault="00AB1305" w:rsidP="00AB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Po této době může prodávající dodat zboží jen po předchozím písemném (e-mailovém), souhlasu kupujícího.</w:t>
      </w:r>
    </w:p>
    <w:p w:rsidR="00AB1305" w:rsidRPr="00AB1305" w:rsidRDefault="00AB1305" w:rsidP="00AB13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Prodávající nebude plnit tuto smlouvu po částech.</w:t>
      </w:r>
    </w:p>
    <w:p w:rsidR="00AB1305" w:rsidRPr="00AB1305" w:rsidRDefault="00AB1305" w:rsidP="00AB13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Kupující převezme od prodávajícího zboží splňující veškeré podmínky stanovené v této smlouvě.</w:t>
      </w:r>
    </w:p>
    <w:p w:rsidR="00AB1305" w:rsidRPr="00AB1305" w:rsidRDefault="00AB1305" w:rsidP="00AB13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 xml:space="preserve">Kupující není povinen převzít zboží, které vykazuje k okamžiku zamýšleného převzetí vady. V takovém případě o zjištěných vadách zboží vyhotoví zástupci smluvních stran ihned po odmítnutí zamýšleného převzetí zboží písemný zápis, který potvrdí svým vlastnoručním podpisem. Prodávající je v tomto případě povinen dodat kupujícímu nové a bezvadné zboží podle této smlouvy, a to formou náhradního plnění dodávky zboží ve lhůtě 5 pracovních dní ode dne odmítnutí zamýšleného převzetí zboží. Sjednaná doba dodání zboží podle článku V. odst. 1 této smlouvy není tímto </w:t>
      </w:r>
      <w:r w:rsidRPr="00AB1305">
        <w:rPr>
          <w:rFonts w:ascii="Times New Roman" w:hAnsi="Times New Roman" w:cs="Times New Roman"/>
          <w:sz w:val="24"/>
          <w:szCs w:val="24"/>
        </w:rPr>
        <w:lastRenderedPageBreak/>
        <w:t>odmítnutím převzetí zboží nijak dotčena co do práva kupujícího na uplatnění sankce ve smyslu čl. VIII odst. 1 této smlouvy.</w:t>
      </w:r>
    </w:p>
    <w:p w:rsidR="00AB1305" w:rsidRPr="00AB1305" w:rsidRDefault="00AB1305" w:rsidP="00AB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47C8" w:rsidRDefault="00ED47C8" w:rsidP="00ED47C8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ED47C8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305" w:rsidRDefault="00AB1305" w:rsidP="00AB1305">
      <w:pPr>
        <w:pStyle w:val="Odstavecseseznamem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 xml:space="preserve">Daňový doklad (faktura) na cenu dle čl. III </w:t>
      </w:r>
      <w:proofErr w:type="gramStart"/>
      <w:r w:rsidRPr="00AB1305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AB1305">
        <w:rPr>
          <w:rFonts w:ascii="Times New Roman" w:hAnsi="Times New Roman" w:cs="Times New Roman"/>
          <w:sz w:val="24"/>
          <w:szCs w:val="24"/>
        </w:rPr>
        <w:t xml:space="preserve"> smlouvy bude prodávajícím vystaven na kupujícího po řádně poskytnutém plnění nebo náhradním plnění podle čl. V. odst. 1 a 5 této smlouvy. Daňový doklad musí obsahovat náležitosti dle příslušných účinných právních předpisů, zejména dle zákona č. 235/2004 Sb., o dani z přidané hodnoty, ve znění pozdějších předpisů a § 435 občanského zákoníku.</w:t>
      </w:r>
    </w:p>
    <w:p w:rsidR="00AB1305" w:rsidRPr="00AB1305" w:rsidRDefault="00AB1305" w:rsidP="00AB130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Kupující je oprávněn fakturu do data splatnosti vrátit, pokud tato obsahuje nesprávné cenové údaje nebo pokud nemá náležitosti podle čl. VI. odst. 1 této smlouvy, popřípadě pokud předmět plnění neobsahuje některou z dohodnutých náležitostí podle této smlouvy.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 xml:space="preserve">Kupující je povinen v případě potvrzeného převzetí kompletní dodávky předmětu plnění smlouvy zaplatit fakturu do </w:t>
      </w:r>
      <w:r w:rsidR="003229A1">
        <w:rPr>
          <w:rFonts w:ascii="Times New Roman" w:hAnsi="Times New Roman" w:cs="Times New Roman"/>
          <w:sz w:val="24"/>
          <w:szCs w:val="24"/>
        </w:rPr>
        <w:t>21</w:t>
      </w:r>
      <w:r w:rsidRPr="00AB1305">
        <w:rPr>
          <w:rFonts w:ascii="Times New Roman" w:hAnsi="Times New Roman" w:cs="Times New Roman"/>
          <w:sz w:val="24"/>
          <w:szCs w:val="24"/>
        </w:rPr>
        <w:t xml:space="preserve"> dnů od jejího doručení. V případě oprávněného vrácení faktury ve smyslu čl. VI. odst. 2 této smlouvy se kupující nemůže ocitnout v prodlení se zaplacením částky fakturované oprávněně vrácenou fakturou, prodávající v takovém případě není oprávněn přistoupit k uplatnění sankce ve smyslu čl. VIII. odst. 2 </w:t>
      </w:r>
      <w:proofErr w:type="gramStart"/>
      <w:r w:rsidRPr="00AB1305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AB1305">
        <w:rPr>
          <w:rFonts w:ascii="Times New Roman" w:hAnsi="Times New Roman" w:cs="Times New Roman"/>
          <w:sz w:val="24"/>
          <w:szCs w:val="24"/>
        </w:rPr>
        <w:t xml:space="preserve"> smlouvy. V případě oprávněného vrácení faktury se okamžikem jejího vrácení prodávajícímu přerušuje lhůta splatnosti vrácené faktury. Doručením nové faktury, obsahující veškeré náležitosti ve smyslu čl. VI. odst. 1 této smlouvy, kupujícímu, počíná běžet nová </w:t>
      </w:r>
      <w:r w:rsidR="003229A1">
        <w:rPr>
          <w:rFonts w:ascii="Times New Roman" w:hAnsi="Times New Roman" w:cs="Times New Roman"/>
          <w:sz w:val="24"/>
          <w:szCs w:val="24"/>
        </w:rPr>
        <w:t>21</w:t>
      </w:r>
      <w:r w:rsidRPr="00AB1305">
        <w:rPr>
          <w:rFonts w:ascii="Times New Roman" w:hAnsi="Times New Roman" w:cs="Times New Roman"/>
          <w:sz w:val="24"/>
          <w:szCs w:val="24"/>
        </w:rPr>
        <w:t xml:space="preserve"> denní lhůta splatnosti nové faktury.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 xml:space="preserve">Prodávající může zaslat fakturu v papírové formě na </w:t>
      </w:r>
      <w:bookmarkStart w:id="0" w:name="_GoBack"/>
      <w:bookmarkEnd w:id="0"/>
      <w:r w:rsidRPr="001B4300">
        <w:rPr>
          <w:rFonts w:ascii="Times New Roman" w:hAnsi="Times New Roman" w:cs="Times New Roman"/>
          <w:sz w:val="24"/>
          <w:szCs w:val="24"/>
        </w:rPr>
        <w:t xml:space="preserve">adresu </w:t>
      </w:r>
      <w:r w:rsidR="001B4300" w:rsidRPr="001B4300">
        <w:rPr>
          <w:rFonts w:ascii="Times New Roman" w:hAnsi="Times New Roman" w:cs="Times New Roman"/>
          <w:sz w:val="24"/>
          <w:szCs w:val="24"/>
        </w:rPr>
        <w:t xml:space="preserve">gymnázia </w:t>
      </w:r>
      <w:r w:rsidRPr="001B4300">
        <w:rPr>
          <w:rFonts w:ascii="Times New Roman" w:hAnsi="Times New Roman" w:cs="Times New Roman"/>
          <w:sz w:val="24"/>
          <w:szCs w:val="24"/>
        </w:rPr>
        <w:t xml:space="preserve">nebo elektronicky podepsanou kvalifikovaným certifikátem na e-mail </w:t>
      </w:r>
      <w:r w:rsidR="00572F6C" w:rsidRPr="001B4300">
        <w:rPr>
          <w:rFonts w:ascii="Times New Roman" w:hAnsi="Times New Roman" w:cs="Times New Roman"/>
          <w:sz w:val="24"/>
          <w:szCs w:val="24"/>
        </w:rPr>
        <w:t>(doplní kupující).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Pr="00AB1305" w:rsidRDefault="00AB1305" w:rsidP="00AB1305">
      <w:pPr>
        <w:pStyle w:val="Odstavecseseznamem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Vlastnické právo ke zboží přechází na kupujícího z prodávajícího úplným zaplacením kupní ceny zboží dle této smlouvy.</w:t>
      </w:r>
    </w:p>
    <w:p w:rsidR="00AB1305" w:rsidRPr="00AB1305" w:rsidRDefault="00AB1305" w:rsidP="00AB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47C8" w:rsidRDefault="00ED47C8" w:rsidP="00ED47C8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AB1305" w:rsidRDefault="00AB1305" w:rsidP="00AB1305">
      <w:pPr>
        <w:pStyle w:val="Odstavecseseznamem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Prodávající prohlašuje, že zaručuje dohodnuté vlastnosti zboží podle záručních podmínek, které jsou nedílnou součástí zboží, a to po dobu záruční doby vyznačené na faktuře nebo na dodacím listu.</w:t>
      </w:r>
    </w:p>
    <w:p w:rsidR="00AB1305" w:rsidRPr="00AB1305" w:rsidRDefault="00AB1305" w:rsidP="00AB130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Záruční doba je stanovena na 60 kalendářních měsíců na hmotné části dodávky a počíná běžet dnem dodání a převzetí zboží.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Záruční doba neběží po dobu trvání případné vady, která brání užívání zboží k účelu, ke kterému jej kupující od prodávajícího zakoupil.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 xml:space="preserve">Kupující má právo vyžadovat po prodávajícím odstranění závady zboží kdykoliv během záruční doby poskytnuté mu prodávajícím na zboží. Oznámení o vadách zboží může být učiněno ze strany kupujícího jakoukoliv formou, včetně telefonické a musí být následně potvrzeno bez zbytečného odkladu ze strany prodávajícího písemnou formou (např. faxem, dopisem, prostřednictvím elektronické pošty…), přičemž se </w:t>
      </w:r>
      <w:r w:rsidRPr="00AB1305">
        <w:rPr>
          <w:rFonts w:ascii="Times New Roman" w:hAnsi="Times New Roman" w:cs="Times New Roman"/>
          <w:sz w:val="24"/>
          <w:szCs w:val="24"/>
        </w:rPr>
        <w:lastRenderedPageBreak/>
        <w:t>uvede výstižný popis závady zboží a jméno oznamovatele výskytu vady na zboží za stranu kupujícího. Přijetí oznámení o vadách potvrdí prodávající kupujícímu telefonicky, dopisem, faxem, prostřednictvím elektronické pošty.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Pr="00AB1305" w:rsidRDefault="00AB1305" w:rsidP="00AB1305">
      <w:pPr>
        <w:pStyle w:val="Odstavecseseznamem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Prodávající neodpovídá kupujícímu za závady na zboží způsobené u kupujícího živelnou pohromou, mechanickým poškozením nebo neodborným zásahem ze strany kupujícího nebo třetí osoby.</w:t>
      </w:r>
    </w:p>
    <w:p w:rsidR="00AB1305" w:rsidRPr="00AB1305" w:rsidRDefault="00AB1305" w:rsidP="00AB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47C8" w:rsidRDefault="00ED47C8" w:rsidP="00ED47C8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ED47C8">
        <w:rPr>
          <w:rFonts w:ascii="Times New Roman" w:hAnsi="Times New Roman" w:cs="Times New Roman"/>
          <w:b/>
          <w:sz w:val="24"/>
          <w:szCs w:val="24"/>
        </w:rPr>
        <w:t>Smluvní pokuty a sankce</w:t>
      </w:r>
    </w:p>
    <w:p w:rsidR="00AB1305" w:rsidRDefault="00AB1305" w:rsidP="00AB1305">
      <w:pPr>
        <w:pStyle w:val="Odstavecseseznamem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Nedodá-li prodávající zboží ve lhůtách uvedených v čl. V odst. 1 této smlouvy, vzniká kupujícímu právo na smluvní pokutu ve výši 0,05 % z ceny nedodaného zboží, včetně DPH, za každý den prodlení. Smluvní pokuta je splatná do 30 dnů od doručení faktury na smluvní pokutu s výzvou kupujícího prodávajícímu k zaplacení smluvní pokuty.</w:t>
      </w:r>
    </w:p>
    <w:p w:rsidR="00AB1305" w:rsidRPr="00AB1305" w:rsidRDefault="00AB1305" w:rsidP="00AB1305">
      <w:p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V případě prodlení kupujícího s úhradou daňového dokladu (faktury) vzniká prodávajícímu právo na úrok z prodlení ve výši 0,05 % z ceny dodaného a kupujícím nezaplaceného zboží, včetně DPH, za každý den prodlení. Povinnost zaplatit úrok z prodlení vzniká kupujícímu do 30 dnů od doručení faktury na úrok z prodlení s výzvou prodávajícího kupujícímu k zaplacení úroku z prodlení.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Obě smluvní strany se zavazují před uplatněním nároku na smluvní pokutu nebo na úrok z prodlení vyzvat písemně druhou smluvní stranu k podání vysvětlení vzniklé situace.</w:t>
      </w:r>
    </w:p>
    <w:p w:rsidR="00AB1305" w:rsidRPr="00AB1305" w:rsidRDefault="00AB1305" w:rsidP="00AB1305">
      <w:pPr>
        <w:pStyle w:val="Odstavecseseznamem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B1305" w:rsidRPr="00AB1305" w:rsidRDefault="00AB1305" w:rsidP="00AB1305">
      <w:pPr>
        <w:pStyle w:val="Odstavecseseznamem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Zaplacení smluvní pokuty nezbavuje prodávajícího povinnosti splnit závazek k řádné dodávce zboží stanovený touto smlouvou.</w:t>
      </w:r>
    </w:p>
    <w:p w:rsidR="00AB1305" w:rsidRPr="00AB1305" w:rsidRDefault="00AB1305" w:rsidP="00AB1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47C8" w:rsidRDefault="00ED47C8" w:rsidP="00ED47C8">
      <w:pPr>
        <w:pStyle w:val="Odstavecseseznamem"/>
        <w:numPr>
          <w:ilvl w:val="0"/>
          <w:numId w:val="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D47C8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Smluvní strany mohou od smlouvy odstoupit v souladu s § 2001 a násl. občanského zákoníku.</w:t>
      </w:r>
    </w:p>
    <w:p w:rsidR="00AB1305" w:rsidRPr="00AB1305" w:rsidRDefault="00AB1305" w:rsidP="00AB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Tato smlouva může být měněna nebo doplňována jen písemnými, očíslovanými dodatky. Za písemnou formu nebude pro tento účel považována výměna e-mailových či jiných elektronických zpráv. Kupující je oprávněn namítnout neplatnost smlouvy či jejího dodatku z důvodu nedodržení formy kdykoli, a to i když již bylo započato s plněním.</w:t>
      </w:r>
    </w:p>
    <w:p w:rsidR="00AB1305" w:rsidRPr="00AB1305" w:rsidRDefault="00AB1305" w:rsidP="00AB13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Smluvní vztahy výslovně neupravené v této smlouvě se řídí občanským zákoníkem a právními předpisy souvisejícími.</w:t>
      </w:r>
    </w:p>
    <w:p w:rsidR="00AB1305" w:rsidRPr="00AB1305" w:rsidRDefault="00AB1305" w:rsidP="00AB13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Tato smlouva je vyhotovena ve dvou stejnopisech, z nichž každá smluvní strana obdrží po jednom vyhotovení.</w:t>
      </w:r>
    </w:p>
    <w:p w:rsidR="00AB1305" w:rsidRPr="00AB1305" w:rsidRDefault="00AB1305" w:rsidP="00AB13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Obě smluvní strany prohlašují, že se měly možnost seznámit se zněním této smlouvy, obsahu smlouvy rozumí a chtějí jím být vázány. Žádný projev stran učiněný při jednání o této smlouvě ani projev učiněný po uzavření této smlouvy nesmí být vykládán v rozporu s výslovným ustanovením této smlouvy.</w:t>
      </w:r>
    </w:p>
    <w:p w:rsidR="00AB1305" w:rsidRPr="00AB1305" w:rsidRDefault="00AB1305" w:rsidP="00AB13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Tuto smlouvu nelze postoupit bez souhlasu druhé smluvní strany. Prodávající není oprávněn postoupit jakékoli pohledávky vyplývající z této smlouvy vůči kupujícímu na kteroukoli třetí osobu bez předchozího písemného souhlasu kupujícího.</w:t>
      </w:r>
    </w:p>
    <w:p w:rsidR="00AB1305" w:rsidRPr="00AB1305" w:rsidRDefault="00AB1305" w:rsidP="00AB13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Smlouva nabývá platnosti, jakož i účinnosti podpisem Smlouvy tou smluvní stranou, která ji podepíše jako poslední.</w:t>
      </w:r>
    </w:p>
    <w:p w:rsidR="00AB1305" w:rsidRPr="00AB1305" w:rsidRDefault="00AB1305" w:rsidP="00AB13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AB1305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305">
        <w:rPr>
          <w:rFonts w:ascii="Times New Roman" w:hAnsi="Times New Roman" w:cs="Times New Roman"/>
          <w:sz w:val="24"/>
          <w:szCs w:val="24"/>
        </w:rPr>
        <w:t>Smlouva nabývá platnosti, jakož i účinnosti podpisem Smlouvy tou smluvní stranou, která ji podepíše jako poslední.</w:t>
      </w:r>
    </w:p>
    <w:p w:rsidR="004C5347" w:rsidRDefault="004C5347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4C534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B1305" w:rsidRDefault="00AB1305" w:rsidP="004C53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1305">
        <w:rPr>
          <w:rFonts w:ascii="Times New Roman" w:hAnsi="Times New Roman" w:cs="Times New Roman"/>
          <w:i/>
          <w:sz w:val="24"/>
          <w:szCs w:val="24"/>
        </w:rPr>
        <w:t xml:space="preserve">Příloha č. 1: </w:t>
      </w:r>
      <w:r w:rsidR="003229A1">
        <w:rPr>
          <w:rFonts w:ascii="Times New Roman" w:hAnsi="Times New Roman" w:cs="Times New Roman"/>
          <w:i/>
          <w:sz w:val="24"/>
          <w:szCs w:val="24"/>
        </w:rPr>
        <w:t>Podrobná specifikace předmětu plnění</w:t>
      </w:r>
    </w:p>
    <w:p w:rsidR="00AB1305" w:rsidRDefault="00AB1305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1305" w:rsidTr="00990CC0">
        <w:tc>
          <w:tcPr>
            <w:tcW w:w="4531" w:type="dxa"/>
          </w:tcPr>
          <w:p w:rsidR="00AB1305" w:rsidRDefault="00AB1305" w:rsidP="004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Praze, dne:</w:t>
            </w:r>
          </w:p>
          <w:p w:rsidR="00990CC0" w:rsidRDefault="00990CC0" w:rsidP="004C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C0" w:rsidRDefault="00990CC0" w:rsidP="004C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9A1" w:rsidRDefault="003229A1" w:rsidP="004C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9A1" w:rsidRDefault="003229A1" w:rsidP="004C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C0" w:rsidRDefault="00990CC0" w:rsidP="004C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1305" w:rsidRDefault="00AB1305" w:rsidP="0032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3229A1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dne:</w:t>
            </w:r>
          </w:p>
        </w:tc>
      </w:tr>
      <w:tr w:rsidR="00AB1305" w:rsidTr="00990CC0">
        <w:tc>
          <w:tcPr>
            <w:tcW w:w="4531" w:type="dxa"/>
          </w:tcPr>
          <w:p w:rsidR="00990CC0" w:rsidRDefault="00990CC0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0">
              <w:rPr>
                <w:rFonts w:ascii="Times New Roman" w:hAnsi="Times New Roman" w:cs="Times New Roman"/>
                <w:sz w:val="24"/>
                <w:szCs w:val="24"/>
              </w:rPr>
              <w:t>……………….……………….</w:t>
            </w:r>
          </w:p>
          <w:p w:rsidR="00990CC0" w:rsidRPr="00990CC0" w:rsidRDefault="00990CC0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0">
              <w:rPr>
                <w:rFonts w:ascii="Times New Roman" w:hAnsi="Times New Roman" w:cs="Times New Roman"/>
                <w:sz w:val="24"/>
                <w:szCs w:val="24"/>
              </w:rPr>
              <w:t>prodávající</w:t>
            </w:r>
          </w:p>
          <w:p w:rsidR="00990CC0" w:rsidRPr="00990CC0" w:rsidRDefault="00990CC0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0">
              <w:rPr>
                <w:rFonts w:ascii="Times New Roman" w:hAnsi="Times New Roman" w:cs="Times New Roman"/>
                <w:sz w:val="24"/>
                <w:szCs w:val="24"/>
              </w:rPr>
              <w:t>Ing. Pavel Pikhart,</w:t>
            </w:r>
          </w:p>
          <w:p w:rsidR="00AB1305" w:rsidRDefault="00990CC0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0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  <w:tc>
          <w:tcPr>
            <w:tcW w:w="4531" w:type="dxa"/>
          </w:tcPr>
          <w:p w:rsidR="00990CC0" w:rsidRDefault="00990CC0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C0">
              <w:rPr>
                <w:rFonts w:ascii="Times New Roman" w:hAnsi="Times New Roman" w:cs="Times New Roman"/>
                <w:sz w:val="24"/>
                <w:szCs w:val="24"/>
              </w:rPr>
              <w:t>……………….……………….</w:t>
            </w:r>
          </w:p>
          <w:p w:rsidR="00990CC0" w:rsidRPr="00990CC0" w:rsidRDefault="00990CC0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kupující</w:t>
            </w:r>
          </w:p>
          <w:p w:rsidR="00AB1305" w:rsidRDefault="003229A1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Iva Nosková,</w:t>
            </w:r>
          </w:p>
          <w:p w:rsidR="00990CC0" w:rsidRPr="00990CC0" w:rsidRDefault="003229A1" w:rsidP="0099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</w:tc>
      </w:tr>
    </w:tbl>
    <w:p w:rsidR="00AB1305" w:rsidRDefault="00AB1305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305" w:rsidRDefault="00AB1305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CC0" w:rsidRDefault="0099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CC0" w:rsidRDefault="00990CC0" w:rsidP="00990C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13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Příloha č. 1: </w:t>
      </w:r>
      <w:r w:rsidR="003229A1">
        <w:rPr>
          <w:rFonts w:ascii="Times New Roman" w:hAnsi="Times New Roman" w:cs="Times New Roman"/>
          <w:i/>
          <w:sz w:val="24"/>
          <w:szCs w:val="24"/>
        </w:rPr>
        <w:t>Podrobná specifikace předmětu plnění</w:t>
      </w:r>
    </w:p>
    <w:p w:rsidR="00AB1305" w:rsidRDefault="00AB1305" w:rsidP="004C53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4471"/>
        <w:gridCol w:w="549"/>
        <w:gridCol w:w="1577"/>
        <w:gridCol w:w="1363"/>
      </w:tblGrid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PN</w:t>
            </w:r>
          </w:p>
        </w:tc>
        <w:tc>
          <w:tcPr>
            <w:tcW w:w="4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Cena za kus</w:t>
            </w:r>
          </w:p>
        </w:tc>
        <w:tc>
          <w:tcPr>
            <w:tcW w:w="13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Cena celkem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8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HPE Aruba AP-305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101 346 Kč </w:t>
            </w:r>
          </w:p>
        </w:tc>
      </w:tr>
      <w:tr w:rsidR="00773FFE" w:rsidRPr="00773FFE" w:rsidTr="00773FFE">
        <w:trPr>
          <w:trHeight w:val="450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JX945A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Aruba IAP-305 (RW) 802.11n/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ac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Dual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2x2:2/3x3:3 MU-MIMO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Radio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Integrated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Antenna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Instant AP - doporučený max. počet klientů: 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4 674 Kč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98 154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Q9U25A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AP-MNT-W4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Low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Profile Basic AP Mount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Kit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152 Kč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3 192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8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Napájení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20 481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J9772A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Aruba 2530 48G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PoE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+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Switch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max. 24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PoE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portů!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20 481 Kč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20 481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8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GAMA - </w:t>
            </w:r>
            <w:proofErr w:type="spellStart"/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Guest</w:t>
            </w:r>
            <w:proofErr w:type="spellEnd"/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Access </w:t>
            </w:r>
            <w:proofErr w:type="spellStart"/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Manager</w:t>
            </w:r>
            <w:proofErr w:type="spellEnd"/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- řízení přístupu do sítě vč. BYOD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70 000 Kč </w:t>
            </w:r>
          </w:p>
        </w:tc>
      </w:tr>
      <w:tr w:rsidR="00773FFE" w:rsidRPr="00773FFE" w:rsidTr="00773FFE">
        <w:trPr>
          <w:trHeight w:val="450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CN GAMA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CompuNet</w:t>
            </w:r>
            <w:proofErr w:type="spellEnd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GAMA SW pro řízení přístupu do bezdrátové sítě vč. BYOD řešení</w:t>
            </w: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V ceně je konfigurace a implementace řešení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70 000 Kč </w:t>
            </w:r>
          </w:p>
        </w:tc>
        <w:tc>
          <w:tcPr>
            <w:tcW w:w="13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70 000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80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009BD9"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52 150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Práce - MD </w:t>
            </w:r>
            <w:proofErr w:type="spellStart"/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OnSite</w:t>
            </w:r>
            <w:proofErr w:type="spellEnd"/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a konfigurace aktivních prvků na místě - 1 den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14 980 Kč </w:t>
            </w:r>
          </w:p>
        </w:tc>
        <w:tc>
          <w:tcPr>
            <w:tcW w:w="13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14 980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 - MD RAS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Příprava konfigurace, upgrade FW, apod. / vzdáleně - 1 den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7 490 Kč </w:t>
            </w:r>
          </w:p>
        </w:tc>
        <w:tc>
          <w:tcPr>
            <w:tcW w:w="13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22 470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AP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Fyzická montáž AP na strop/zeď vč. dotažení kabelu kde bude potřeba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700 Kč </w:t>
            </w:r>
          </w:p>
        </w:tc>
        <w:tc>
          <w:tcPr>
            <w:tcW w:w="13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14 700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 xml:space="preserve">243 977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DPH (21%)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 xml:space="preserve">51 236 Kč </w:t>
            </w:r>
          </w:p>
        </w:tc>
      </w:tr>
      <w:tr w:rsidR="00773FFE" w:rsidRPr="00773FFE" w:rsidTr="00773FFE">
        <w:trPr>
          <w:trHeight w:val="225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>Celkem vč. DPH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3E3E3"/>
            <w:noWrap/>
            <w:vAlign w:val="center"/>
            <w:hideMark/>
          </w:tcPr>
          <w:p w:rsidR="00773FFE" w:rsidRPr="00773FFE" w:rsidRDefault="00773FFE" w:rsidP="00773F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</w:pPr>
            <w:r w:rsidRPr="00773FFE">
              <w:rPr>
                <w:rFonts w:ascii="Arial" w:eastAsia="Times New Roman" w:hAnsi="Arial" w:cs="Arial"/>
                <w:color w:val="00498D"/>
                <w:sz w:val="16"/>
                <w:szCs w:val="16"/>
                <w:lang w:eastAsia="cs-CZ"/>
              </w:rPr>
              <w:t xml:space="preserve">295 213 Kč </w:t>
            </w:r>
          </w:p>
        </w:tc>
      </w:tr>
    </w:tbl>
    <w:p w:rsidR="00773FFE" w:rsidRPr="00AB1305" w:rsidRDefault="00773FFE" w:rsidP="0008314C">
      <w:pPr>
        <w:rPr>
          <w:rFonts w:ascii="Times New Roman" w:hAnsi="Times New Roman" w:cs="Times New Roman"/>
          <w:sz w:val="24"/>
          <w:szCs w:val="24"/>
        </w:rPr>
      </w:pPr>
    </w:p>
    <w:sectPr w:rsidR="00773FFE" w:rsidRPr="00AB13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FA" w:rsidRDefault="004F3AFA" w:rsidP="00ED47C8">
      <w:pPr>
        <w:spacing w:after="0" w:line="240" w:lineRule="auto"/>
      </w:pPr>
      <w:r>
        <w:separator/>
      </w:r>
    </w:p>
  </w:endnote>
  <w:endnote w:type="continuationSeparator" w:id="0">
    <w:p w:rsidR="004F3AFA" w:rsidRDefault="004F3AFA" w:rsidP="00ED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6056230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</w:rPr>
          <w:id w:val="2010632796"/>
          <w:docPartObj>
            <w:docPartGallery w:val="Page Numbers (Top of Page)"/>
            <w:docPartUnique/>
          </w:docPartObj>
        </w:sdtPr>
        <w:sdtEndPr/>
        <w:sdtContent>
          <w:p w:rsidR="00ED47C8" w:rsidRPr="00AB1305" w:rsidRDefault="00ED47C8" w:rsidP="00AB1305">
            <w:pPr>
              <w:pStyle w:val="Zpat"/>
              <w:jc w:val="center"/>
              <w:rPr>
                <w:rFonts w:ascii="Times New Roman" w:hAnsi="Times New Roman" w:cs="Times New Roman"/>
                <w:sz w:val="24"/>
              </w:rPr>
            </w:pPr>
            <w:r w:rsidRPr="00AB1305">
              <w:rPr>
                <w:rFonts w:ascii="Times New Roman" w:hAnsi="Times New Roman" w:cs="Times New Roman"/>
                <w:sz w:val="24"/>
              </w:rPr>
              <w:t xml:space="preserve">Stránka </w:t>
            </w:r>
            <w:r w:rsidRPr="00AB13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B1305">
              <w:rPr>
                <w:rFonts w:ascii="Times New Roman" w:hAnsi="Times New Roman" w:cs="Times New Roman"/>
                <w:b/>
                <w:sz w:val="24"/>
              </w:rPr>
              <w:instrText>PAGE</w:instrText>
            </w:r>
            <w:r w:rsidRPr="00AB13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4300">
              <w:rPr>
                <w:rFonts w:ascii="Times New Roman" w:hAnsi="Times New Roman" w:cs="Times New Roman"/>
                <w:b/>
                <w:noProof/>
                <w:sz w:val="24"/>
              </w:rPr>
              <w:t>6</w:t>
            </w:r>
            <w:r w:rsidRPr="00AB13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AB1305">
              <w:rPr>
                <w:rFonts w:ascii="Times New Roman" w:hAnsi="Times New Roman" w:cs="Times New Roman"/>
                <w:sz w:val="24"/>
              </w:rPr>
              <w:t xml:space="preserve"> z </w:t>
            </w:r>
            <w:r w:rsidRPr="00AB13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B1305">
              <w:rPr>
                <w:rFonts w:ascii="Times New Roman" w:hAnsi="Times New Roman" w:cs="Times New Roman"/>
                <w:b/>
                <w:sz w:val="24"/>
              </w:rPr>
              <w:instrText>NUMPAGES</w:instrText>
            </w:r>
            <w:r w:rsidRPr="00AB13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B4300">
              <w:rPr>
                <w:rFonts w:ascii="Times New Roman" w:hAnsi="Times New Roman" w:cs="Times New Roman"/>
                <w:b/>
                <w:noProof/>
                <w:sz w:val="24"/>
              </w:rPr>
              <w:t>6</w:t>
            </w:r>
            <w:r w:rsidRPr="00AB13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FA" w:rsidRDefault="004F3AFA" w:rsidP="00ED47C8">
      <w:pPr>
        <w:spacing w:after="0" w:line="240" w:lineRule="auto"/>
      </w:pPr>
      <w:r>
        <w:separator/>
      </w:r>
    </w:p>
  </w:footnote>
  <w:footnote w:type="continuationSeparator" w:id="0">
    <w:p w:rsidR="004F3AFA" w:rsidRDefault="004F3AFA" w:rsidP="00ED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51C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37E0C"/>
    <w:multiLevelType w:val="hybridMultilevel"/>
    <w:tmpl w:val="8E32A11E"/>
    <w:lvl w:ilvl="0" w:tplc="4D344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6C69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2458AA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9529A7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182957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B31B6D"/>
    <w:multiLevelType w:val="hybridMultilevel"/>
    <w:tmpl w:val="8E9A2EE4"/>
    <w:lvl w:ilvl="0" w:tplc="123CE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93F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EB0277"/>
    <w:multiLevelType w:val="hybridMultilevel"/>
    <w:tmpl w:val="14B84720"/>
    <w:lvl w:ilvl="0" w:tplc="781C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E27"/>
    <w:multiLevelType w:val="hybridMultilevel"/>
    <w:tmpl w:val="81424E9E"/>
    <w:lvl w:ilvl="0" w:tplc="637CE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7CEC"/>
    <w:multiLevelType w:val="hybridMultilevel"/>
    <w:tmpl w:val="D758D3C8"/>
    <w:lvl w:ilvl="0" w:tplc="AC4A0F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916188"/>
    <w:multiLevelType w:val="hybridMultilevel"/>
    <w:tmpl w:val="580EA826"/>
    <w:lvl w:ilvl="0" w:tplc="DEFA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4B0B"/>
    <w:multiLevelType w:val="hybridMultilevel"/>
    <w:tmpl w:val="966661A4"/>
    <w:lvl w:ilvl="0" w:tplc="30CA4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772"/>
    <w:multiLevelType w:val="hybridMultilevel"/>
    <w:tmpl w:val="D8BAD0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01AC4"/>
    <w:multiLevelType w:val="hybridMultilevel"/>
    <w:tmpl w:val="03A29B96"/>
    <w:lvl w:ilvl="0" w:tplc="639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B66FF"/>
    <w:multiLevelType w:val="hybridMultilevel"/>
    <w:tmpl w:val="DF58EF00"/>
    <w:lvl w:ilvl="0" w:tplc="040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7875BF"/>
    <w:multiLevelType w:val="hybridMultilevel"/>
    <w:tmpl w:val="3C20ED34"/>
    <w:lvl w:ilvl="0" w:tplc="93C2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3EA8"/>
    <w:multiLevelType w:val="hybridMultilevel"/>
    <w:tmpl w:val="2A28C702"/>
    <w:lvl w:ilvl="0" w:tplc="04050019">
      <w:start w:val="1"/>
      <w:numFmt w:val="lowerLetter"/>
      <w:lvlText w:val="%1."/>
      <w:lvlJc w:val="left"/>
      <w:pPr>
        <w:ind w:left="17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8" w15:restartNumberingAfterBreak="0">
    <w:nsid w:val="786D4CE7"/>
    <w:multiLevelType w:val="hybridMultilevel"/>
    <w:tmpl w:val="BD781C2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8"/>
  </w:num>
  <w:num w:numId="5">
    <w:abstractNumId w:val="18"/>
  </w:num>
  <w:num w:numId="6">
    <w:abstractNumId w:val="15"/>
  </w:num>
  <w:num w:numId="7">
    <w:abstractNumId w:val="12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3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47"/>
    <w:rsid w:val="0008314C"/>
    <w:rsid w:val="000F34EA"/>
    <w:rsid w:val="001B4300"/>
    <w:rsid w:val="003229A1"/>
    <w:rsid w:val="004C5347"/>
    <w:rsid w:val="004F3AFA"/>
    <w:rsid w:val="00572F6C"/>
    <w:rsid w:val="00690D65"/>
    <w:rsid w:val="0071370C"/>
    <w:rsid w:val="00773FFE"/>
    <w:rsid w:val="00990CC0"/>
    <w:rsid w:val="00A20526"/>
    <w:rsid w:val="00A97520"/>
    <w:rsid w:val="00AB1305"/>
    <w:rsid w:val="00BB35DA"/>
    <w:rsid w:val="00E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9A492A"/>
  <w15:chartTrackingRefBased/>
  <w15:docId w15:val="{7A42B305-BFBC-43EB-8574-E1CE17D6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7C8"/>
  </w:style>
  <w:style w:type="paragraph" w:styleId="Zpat">
    <w:name w:val="footer"/>
    <w:basedOn w:val="Normln"/>
    <w:link w:val="ZpatChar"/>
    <w:uiPriority w:val="99"/>
    <w:unhideWhenUsed/>
    <w:rsid w:val="00ED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7C8"/>
  </w:style>
  <w:style w:type="table" w:styleId="Mkatabulky">
    <w:name w:val="Table Grid"/>
    <w:basedOn w:val="Normlntabulka"/>
    <w:uiPriority w:val="39"/>
    <w:rsid w:val="00AB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2052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02AE-CB31-4E7E-8B9B-D57CE373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66A92917</Template>
  <TotalTime>2</TotalTime>
  <Pages>6</Pages>
  <Words>1468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Pokorný</dc:creator>
  <cp:keywords/>
  <dc:description/>
  <cp:lastModifiedBy>Iva Nosková</cp:lastModifiedBy>
  <cp:revision>3</cp:revision>
  <cp:lastPrinted>2019-06-06T08:26:00Z</cp:lastPrinted>
  <dcterms:created xsi:type="dcterms:W3CDTF">2019-07-04T07:05:00Z</dcterms:created>
  <dcterms:modified xsi:type="dcterms:W3CDTF">2019-07-04T07:07:00Z</dcterms:modified>
</cp:coreProperties>
</file>