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7EB556" w14:textId="77777777" w:rsidR="00F7066E" w:rsidRPr="00F637EE" w:rsidRDefault="00F7066E" w:rsidP="00091A1E">
      <w:bookmarkStart w:id="0" w:name="_GoBack"/>
      <w:bookmarkEnd w:id="0"/>
    </w:p>
    <w:p w14:paraId="473786A2" w14:textId="77777777" w:rsidR="00AE3E87" w:rsidRPr="00C6226C" w:rsidRDefault="00AE290A">
      <w:pPr>
        <w:rPr>
          <w:rFonts w:asciiTheme="minorHAnsi" w:hAnsiTheme="minorHAnsi" w:cstheme="minorHAnsi"/>
          <w:b/>
          <w:sz w:val="28"/>
          <w:szCs w:val="28"/>
          <w:lang w:val="en-US"/>
        </w:rPr>
      </w:pPr>
      <w:r w:rsidRPr="00C6226C">
        <w:rPr>
          <w:rFonts w:asciiTheme="minorHAnsi" w:hAnsiTheme="minorHAnsi" w:cstheme="minorHAnsi"/>
          <w:b/>
          <w:sz w:val="28"/>
          <w:szCs w:val="28"/>
          <w:lang w:val="en-US"/>
        </w:rPr>
        <w:t>Agreement concerning Quality As</w:t>
      </w:r>
      <w:r w:rsidR="00437C73" w:rsidRPr="00C6226C">
        <w:rPr>
          <w:rFonts w:asciiTheme="minorHAnsi" w:hAnsiTheme="minorHAnsi" w:cstheme="minorHAnsi"/>
          <w:b/>
          <w:sz w:val="28"/>
          <w:szCs w:val="28"/>
          <w:lang w:val="en-US"/>
        </w:rPr>
        <w:t>surance and Enhancement Review V</w:t>
      </w:r>
      <w:r w:rsidRPr="00C6226C">
        <w:rPr>
          <w:rFonts w:asciiTheme="minorHAnsi" w:hAnsiTheme="minorHAnsi" w:cstheme="minorHAnsi"/>
          <w:b/>
          <w:sz w:val="28"/>
          <w:szCs w:val="28"/>
          <w:lang w:val="en-US"/>
        </w:rPr>
        <w:t xml:space="preserve">isit </w:t>
      </w:r>
    </w:p>
    <w:p w14:paraId="3834C194" w14:textId="46A2FFD4" w:rsidR="00AE290A" w:rsidRPr="00F637EE" w:rsidRDefault="00696A14">
      <w:pPr>
        <w:rPr>
          <w:rFonts w:asciiTheme="minorHAnsi" w:hAnsiTheme="minorHAnsi" w:cstheme="minorHAnsi"/>
          <w:lang w:val="en-US"/>
        </w:rPr>
      </w:pPr>
      <w:r w:rsidRPr="00F637EE">
        <w:rPr>
          <w:rFonts w:asciiTheme="minorHAnsi" w:hAnsiTheme="minorHAnsi" w:cstheme="minorHAnsi"/>
          <w:lang w:val="en-US"/>
        </w:rPr>
        <w:t>between</w:t>
      </w:r>
    </w:p>
    <w:p w14:paraId="170D76DB" w14:textId="77777777" w:rsidR="00C6226C" w:rsidRPr="007F6A03" w:rsidRDefault="00C6226C" w:rsidP="00C6226C">
      <w:pPr>
        <w:spacing w:after="12"/>
        <w:rPr>
          <w:rFonts w:asciiTheme="minorHAnsi" w:hAnsiTheme="minorHAnsi" w:cstheme="minorHAnsi"/>
          <w:lang w:val="en-US"/>
        </w:rPr>
      </w:pPr>
    </w:p>
    <w:p w14:paraId="5BF9B259" w14:textId="70383D09" w:rsidR="004E2BBF" w:rsidRDefault="004E2BBF" w:rsidP="00F245B1">
      <w:pPr>
        <w:spacing w:after="12"/>
        <w:rPr>
          <w:rFonts w:asciiTheme="minorHAnsi" w:hAnsiTheme="minorHAnsi" w:cstheme="minorHAnsi"/>
          <w:lang w:val="en-US"/>
        </w:rPr>
      </w:pPr>
      <w:r>
        <w:rPr>
          <w:rFonts w:asciiTheme="minorHAnsi" w:hAnsiTheme="minorHAnsi" w:cstheme="minorHAnsi"/>
          <w:lang w:val="en-US"/>
        </w:rPr>
        <w:t>Technical Univers</w:t>
      </w:r>
      <w:r w:rsidR="00F245B1" w:rsidRPr="00F245B1">
        <w:rPr>
          <w:rFonts w:asciiTheme="minorHAnsi" w:hAnsiTheme="minorHAnsi" w:cstheme="minorHAnsi"/>
          <w:lang w:val="en-US"/>
        </w:rPr>
        <w:t>ity of Liberec</w:t>
      </w:r>
      <w:r>
        <w:rPr>
          <w:rFonts w:asciiTheme="minorHAnsi" w:hAnsiTheme="minorHAnsi" w:cstheme="minorHAnsi"/>
          <w:lang w:val="en-US"/>
        </w:rPr>
        <w:t xml:space="preserve"> </w:t>
      </w:r>
      <w:r w:rsidRPr="004E2BBF">
        <w:rPr>
          <w:rFonts w:asciiTheme="minorHAnsi" w:hAnsiTheme="minorHAnsi" w:cstheme="minorHAnsi"/>
          <w:b/>
          <w:lang w:val="en-US"/>
        </w:rPr>
        <w:t>(TUL)</w:t>
      </w:r>
      <w:r w:rsidR="00F245B1">
        <w:rPr>
          <w:rFonts w:asciiTheme="minorHAnsi" w:hAnsiTheme="minorHAnsi" w:cstheme="minorHAnsi"/>
          <w:lang w:val="en-US"/>
        </w:rPr>
        <w:t xml:space="preserve"> </w:t>
      </w:r>
    </w:p>
    <w:p w14:paraId="3402387D" w14:textId="153BE32A" w:rsidR="00F245B1" w:rsidRPr="00F245B1" w:rsidRDefault="00D071B0" w:rsidP="00F245B1">
      <w:pPr>
        <w:spacing w:after="12"/>
        <w:rPr>
          <w:rFonts w:asciiTheme="minorHAnsi" w:hAnsiTheme="minorHAnsi" w:cstheme="minorHAnsi"/>
          <w:lang w:val="en-US"/>
        </w:rPr>
      </w:pPr>
      <w:r w:rsidRPr="004E2BBF">
        <w:rPr>
          <w:rFonts w:asciiTheme="minorHAnsi" w:hAnsiTheme="minorHAnsi" w:cstheme="minorHAnsi"/>
          <w:lang w:val="en-US"/>
        </w:rPr>
        <w:t>(</w:t>
      </w:r>
      <w:proofErr w:type="spellStart"/>
      <w:r w:rsidRPr="004E2BBF">
        <w:rPr>
          <w:rFonts w:asciiTheme="minorHAnsi" w:hAnsiTheme="minorHAnsi" w:cstheme="minorHAnsi"/>
          <w:lang w:val="en-US"/>
        </w:rPr>
        <w:t>Technická</w:t>
      </w:r>
      <w:proofErr w:type="spellEnd"/>
      <w:r w:rsidRPr="004E2BBF">
        <w:rPr>
          <w:rFonts w:asciiTheme="minorHAnsi" w:hAnsiTheme="minorHAnsi" w:cstheme="minorHAnsi"/>
          <w:lang w:val="en-US"/>
        </w:rPr>
        <w:t xml:space="preserve"> </w:t>
      </w:r>
      <w:proofErr w:type="spellStart"/>
      <w:r w:rsidRPr="004E2BBF">
        <w:rPr>
          <w:rFonts w:asciiTheme="minorHAnsi" w:hAnsiTheme="minorHAnsi" w:cstheme="minorHAnsi"/>
          <w:lang w:val="en-US"/>
        </w:rPr>
        <w:t>univerzita</w:t>
      </w:r>
      <w:proofErr w:type="spellEnd"/>
      <w:r w:rsidRPr="004E2BBF">
        <w:rPr>
          <w:rFonts w:asciiTheme="minorHAnsi" w:hAnsiTheme="minorHAnsi" w:cstheme="minorHAnsi"/>
          <w:lang w:val="en-US"/>
        </w:rPr>
        <w:t xml:space="preserve"> v </w:t>
      </w:r>
      <w:proofErr w:type="spellStart"/>
      <w:r w:rsidRPr="004E2BBF">
        <w:rPr>
          <w:rFonts w:asciiTheme="minorHAnsi" w:hAnsiTheme="minorHAnsi" w:cstheme="minorHAnsi"/>
          <w:lang w:val="en-US"/>
        </w:rPr>
        <w:t>Liberci</w:t>
      </w:r>
      <w:proofErr w:type="spellEnd"/>
      <w:r w:rsidR="00F245B1" w:rsidRPr="004E2BBF">
        <w:rPr>
          <w:rFonts w:asciiTheme="minorHAnsi" w:hAnsiTheme="minorHAnsi" w:cstheme="minorHAnsi"/>
          <w:lang w:val="en-US"/>
        </w:rPr>
        <w:t>)</w:t>
      </w:r>
      <w:r w:rsidR="00F245B1" w:rsidRPr="00F245B1">
        <w:rPr>
          <w:rFonts w:asciiTheme="minorHAnsi" w:hAnsiTheme="minorHAnsi" w:cstheme="minorHAnsi"/>
          <w:lang w:val="en-US"/>
        </w:rPr>
        <w:br/>
        <w:t>Faculty of Art and Architecture</w:t>
      </w:r>
      <w:r w:rsidR="00F245B1" w:rsidRPr="00F245B1">
        <w:rPr>
          <w:rFonts w:asciiTheme="minorHAnsi" w:hAnsiTheme="minorHAnsi" w:cstheme="minorHAnsi"/>
          <w:lang w:val="en-US"/>
        </w:rPr>
        <w:br/>
      </w:r>
      <w:proofErr w:type="spellStart"/>
      <w:r w:rsidR="00F245B1" w:rsidRPr="00F245B1">
        <w:rPr>
          <w:rFonts w:asciiTheme="minorHAnsi" w:hAnsiTheme="minorHAnsi" w:cstheme="minorHAnsi"/>
          <w:lang w:val="en-US"/>
        </w:rPr>
        <w:t>Studentská</w:t>
      </w:r>
      <w:proofErr w:type="spellEnd"/>
      <w:r w:rsidR="00F245B1" w:rsidRPr="00F245B1">
        <w:rPr>
          <w:rFonts w:asciiTheme="minorHAnsi" w:hAnsiTheme="minorHAnsi" w:cstheme="minorHAnsi"/>
          <w:lang w:val="en-US"/>
        </w:rPr>
        <w:t xml:space="preserve"> 1402/2</w:t>
      </w:r>
      <w:r w:rsidR="00F245B1" w:rsidRPr="00F245B1">
        <w:rPr>
          <w:rFonts w:asciiTheme="minorHAnsi" w:hAnsiTheme="minorHAnsi" w:cstheme="minorHAnsi"/>
          <w:lang w:val="en-US"/>
        </w:rPr>
        <w:br/>
        <w:t>461 17 Liberec 1</w:t>
      </w:r>
    </w:p>
    <w:p w14:paraId="551A9F46" w14:textId="41277D24" w:rsidR="00735B18" w:rsidRDefault="00F245B1" w:rsidP="00696A14">
      <w:pPr>
        <w:spacing w:after="12"/>
        <w:rPr>
          <w:rFonts w:asciiTheme="minorHAnsi" w:hAnsiTheme="minorHAnsi" w:cstheme="minorHAnsi"/>
          <w:lang w:val="en-US"/>
        </w:rPr>
      </w:pPr>
      <w:r>
        <w:rPr>
          <w:rFonts w:asciiTheme="minorHAnsi" w:hAnsiTheme="minorHAnsi" w:cstheme="minorHAnsi"/>
          <w:lang w:val="en-US"/>
        </w:rPr>
        <w:t>Czech Republic</w:t>
      </w:r>
    </w:p>
    <w:p w14:paraId="72A59441" w14:textId="64E8221D" w:rsidR="004E2BBF" w:rsidRDefault="004E2BBF" w:rsidP="00696A14">
      <w:pPr>
        <w:spacing w:after="12"/>
        <w:rPr>
          <w:rFonts w:asciiTheme="minorHAnsi" w:hAnsiTheme="minorHAnsi" w:cstheme="minorHAnsi"/>
          <w:lang w:val="en-US"/>
        </w:rPr>
      </w:pPr>
      <w:r>
        <w:rPr>
          <w:rFonts w:asciiTheme="minorHAnsi" w:hAnsiTheme="minorHAnsi" w:cstheme="minorHAnsi"/>
          <w:lang w:val="en-US"/>
        </w:rPr>
        <w:t xml:space="preserve">VAT </w:t>
      </w:r>
      <w:proofErr w:type="spellStart"/>
      <w:r>
        <w:rPr>
          <w:rFonts w:asciiTheme="minorHAnsi" w:hAnsiTheme="minorHAnsi" w:cstheme="minorHAnsi"/>
          <w:lang w:val="en-US"/>
        </w:rPr>
        <w:t>Nr</w:t>
      </w:r>
      <w:proofErr w:type="spellEnd"/>
      <w:r>
        <w:rPr>
          <w:rFonts w:asciiTheme="minorHAnsi" w:hAnsiTheme="minorHAnsi" w:cstheme="minorHAnsi"/>
          <w:lang w:val="en-US"/>
        </w:rPr>
        <w:t>.: CZ46747885</w:t>
      </w:r>
    </w:p>
    <w:p w14:paraId="22F8B81B" w14:textId="77777777" w:rsidR="00F245B1" w:rsidRPr="00F245B1" w:rsidRDefault="00F245B1" w:rsidP="00696A14">
      <w:pPr>
        <w:spacing w:after="12"/>
        <w:rPr>
          <w:rFonts w:asciiTheme="minorHAnsi" w:hAnsiTheme="minorHAnsi" w:cstheme="minorHAnsi"/>
          <w:lang w:val="en-US"/>
        </w:rPr>
      </w:pPr>
    </w:p>
    <w:p w14:paraId="1767B993" w14:textId="77777777" w:rsidR="00696A14" w:rsidRPr="00C6226C" w:rsidRDefault="00AE3E87" w:rsidP="00696A14">
      <w:pPr>
        <w:spacing w:after="12"/>
        <w:rPr>
          <w:rFonts w:asciiTheme="minorHAnsi" w:hAnsiTheme="minorHAnsi" w:cstheme="minorHAnsi"/>
          <w:lang w:val="en-US"/>
        </w:rPr>
      </w:pPr>
      <w:r w:rsidRPr="00C6226C">
        <w:rPr>
          <w:rFonts w:asciiTheme="minorHAnsi" w:hAnsiTheme="minorHAnsi" w:cstheme="minorHAnsi"/>
          <w:lang w:val="en-US"/>
        </w:rPr>
        <w:t>a</w:t>
      </w:r>
      <w:r w:rsidR="00696A14" w:rsidRPr="00C6226C">
        <w:rPr>
          <w:rFonts w:asciiTheme="minorHAnsi" w:hAnsiTheme="minorHAnsi" w:cstheme="minorHAnsi"/>
          <w:lang w:val="en-US"/>
        </w:rPr>
        <w:t xml:space="preserve">nd </w:t>
      </w:r>
    </w:p>
    <w:p w14:paraId="01470AA2" w14:textId="77777777" w:rsidR="00696A14" w:rsidRPr="00C6226C" w:rsidRDefault="00696A14" w:rsidP="00696A14">
      <w:pPr>
        <w:spacing w:after="12"/>
        <w:rPr>
          <w:rFonts w:asciiTheme="minorHAnsi" w:hAnsiTheme="minorHAnsi" w:cstheme="minorHAnsi"/>
          <w:lang w:val="en-US"/>
        </w:rPr>
      </w:pPr>
    </w:p>
    <w:p w14:paraId="1D6F8E3E" w14:textId="5068B7BF" w:rsidR="00696A14" w:rsidRPr="00C6226C" w:rsidRDefault="0F7A2D49" w:rsidP="00696A14">
      <w:pPr>
        <w:spacing w:after="12"/>
        <w:rPr>
          <w:rFonts w:asciiTheme="minorHAnsi" w:hAnsiTheme="minorHAnsi" w:cstheme="minorHAnsi"/>
          <w:lang w:val="en-US"/>
        </w:rPr>
      </w:pPr>
      <w:proofErr w:type="spellStart"/>
      <w:r w:rsidRPr="00C6226C">
        <w:rPr>
          <w:rFonts w:asciiTheme="minorHAnsi" w:eastAsiaTheme="minorEastAsia" w:hAnsiTheme="minorHAnsi" w:cstheme="minorHAnsi"/>
          <w:lang w:val="en-US"/>
        </w:rPr>
        <w:t>Stichting</w:t>
      </w:r>
      <w:proofErr w:type="spellEnd"/>
      <w:r w:rsidRPr="00C6226C">
        <w:rPr>
          <w:rFonts w:asciiTheme="minorHAnsi" w:eastAsiaTheme="minorEastAsia" w:hAnsiTheme="minorHAnsi" w:cstheme="minorHAnsi"/>
          <w:lang w:val="en-US"/>
        </w:rPr>
        <w:t xml:space="preserve"> EQ-Arts - Enhancing Quality in the Arts</w:t>
      </w:r>
      <w:r w:rsidR="00761A55" w:rsidRPr="00C6226C">
        <w:rPr>
          <w:rFonts w:asciiTheme="minorHAnsi" w:eastAsiaTheme="minorEastAsia" w:hAnsiTheme="minorHAnsi" w:cstheme="minorHAnsi"/>
          <w:lang w:val="en-US"/>
        </w:rPr>
        <w:t xml:space="preserve"> (</w:t>
      </w:r>
      <w:r w:rsidR="00761A55" w:rsidRPr="00C6226C">
        <w:rPr>
          <w:rFonts w:asciiTheme="minorHAnsi" w:eastAsiaTheme="minorEastAsia" w:hAnsiTheme="minorHAnsi" w:cstheme="minorHAnsi"/>
          <w:b/>
          <w:lang w:val="en-US"/>
        </w:rPr>
        <w:t>EQ-Arts</w:t>
      </w:r>
      <w:r w:rsidR="00761A55" w:rsidRPr="00C6226C">
        <w:rPr>
          <w:rFonts w:asciiTheme="minorHAnsi" w:eastAsiaTheme="minorEastAsia" w:hAnsiTheme="minorHAnsi" w:cstheme="minorHAnsi"/>
          <w:lang w:val="en-US"/>
        </w:rPr>
        <w:t>)</w:t>
      </w:r>
    </w:p>
    <w:p w14:paraId="5BB0AC80" w14:textId="77777777" w:rsidR="00696A14" w:rsidRPr="00C6226C" w:rsidRDefault="00696A14" w:rsidP="00696A14">
      <w:pPr>
        <w:spacing w:after="12"/>
        <w:rPr>
          <w:rFonts w:asciiTheme="minorHAnsi" w:hAnsiTheme="minorHAnsi" w:cstheme="minorHAnsi"/>
          <w:lang w:val="en-US"/>
        </w:rPr>
      </w:pPr>
      <w:proofErr w:type="spellStart"/>
      <w:r w:rsidRPr="00C6226C">
        <w:rPr>
          <w:rFonts w:asciiTheme="minorHAnsi" w:hAnsiTheme="minorHAnsi" w:cstheme="minorHAnsi"/>
          <w:lang w:val="en-US"/>
        </w:rPr>
        <w:t>Beulingstraat</w:t>
      </w:r>
      <w:proofErr w:type="spellEnd"/>
      <w:r w:rsidR="002660E1" w:rsidRPr="00C6226C">
        <w:rPr>
          <w:rFonts w:asciiTheme="minorHAnsi" w:hAnsiTheme="minorHAnsi" w:cstheme="minorHAnsi"/>
          <w:lang w:val="en-US"/>
        </w:rPr>
        <w:t xml:space="preserve"> 8</w:t>
      </w:r>
      <w:r w:rsidRPr="00C6226C">
        <w:rPr>
          <w:rFonts w:asciiTheme="minorHAnsi" w:hAnsiTheme="minorHAnsi" w:cstheme="minorHAnsi"/>
          <w:lang w:val="en-US"/>
        </w:rPr>
        <w:t xml:space="preserve">, </w:t>
      </w:r>
      <w:r w:rsidR="002660E1" w:rsidRPr="00C6226C">
        <w:rPr>
          <w:rFonts w:asciiTheme="minorHAnsi" w:hAnsiTheme="minorHAnsi" w:cstheme="minorHAnsi"/>
          <w:lang w:val="en-US"/>
        </w:rPr>
        <w:t xml:space="preserve">1017 BA </w:t>
      </w:r>
      <w:r w:rsidRPr="00C6226C">
        <w:rPr>
          <w:rFonts w:asciiTheme="minorHAnsi" w:hAnsiTheme="minorHAnsi" w:cstheme="minorHAnsi"/>
          <w:lang w:val="en-US"/>
        </w:rPr>
        <w:t>Amsterdam, The Netherlands</w:t>
      </w:r>
    </w:p>
    <w:p w14:paraId="4A6705F7" w14:textId="77777777" w:rsidR="00EF10CF" w:rsidRPr="00C6226C" w:rsidRDefault="00EF10CF" w:rsidP="00EF10CF">
      <w:pPr>
        <w:spacing w:after="12"/>
        <w:rPr>
          <w:rFonts w:asciiTheme="minorHAnsi" w:hAnsiTheme="minorHAnsi" w:cstheme="minorHAnsi"/>
          <w:lang w:val="en-US"/>
        </w:rPr>
      </w:pPr>
      <w:r w:rsidRPr="00C6226C">
        <w:rPr>
          <w:rFonts w:asciiTheme="minorHAnsi" w:hAnsiTheme="minorHAnsi" w:cstheme="minorHAnsi"/>
          <w:lang w:val="en-US"/>
        </w:rPr>
        <w:t>Chamber of Commerce Amsterdam: 63775751</w:t>
      </w:r>
    </w:p>
    <w:p w14:paraId="72E9933C" w14:textId="77777777" w:rsidR="00EF10CF" w:rsidRPr="00C6226C" w:rsidRDefault="00EF10CF" w:rsidP="00EF10CF">
      <w:pPr>
        <w:spacing w:after="12"/>
        <w:rPr>
          <w:rFonts w:asciiTheme="minorHAnsi" w:hAnsiTheme="minorHAnsi" w:cstheme="minorHAnsi"/>
          <w:lang w:val="en-US"/>
        </w:rPr>
      </w:pPr>
      <w:r w:rsidRPr="00C6226C">
        <w:rPr>
          <w:rFonts w:asciiTheme="minorHAnsi" w:hAnsiTheme="minorHAnsi" w:cstheme="minorHAnsi"/>
          <w:lang w:val="en-US"/>
        </w:rPr>
        <w:t xml:space="preserve">IBAN: NL97 INGB 0007 0456 15    </w:t>
      </w:r>
    </w:p>
    <w:p w14:paraId="7FDC6235" w14:textId="05C26A06" w:rsidR="00EF10CF" w:rsidRPr="00C6226C" w:rsidRDefault="00EF10CF" w:rsidP="00EF10CF">
      <w:pPr>
        <w:spacing w:after="12"/>
        <w:rPr>
          <w:rFonts w:asciiTheme="minorHAnsi" w:hAnsiTheme="minorHAnsi" w:cstheme="minorHAnsi"/>
          <w:lang w:val="en-US"/>
        </w:rPr>
      </w:pPr>
      <w:r w:rsidRPr="00C6226C">
        <w:rPr>
          <w:rFonts w:asciiTheme="minorHAnsi" w:hAnsiTheme="minorHAnsi" w:cstheme="minorHAnsi"/>
          <w:lang w:val="en-US"/>
        </w:rPr>
        <w:t>BIC: INGBNL2A</w:t>
      </w:r>
    </w:p>
    <w:p w14:paraId="421CADAF" w14:textId="7140889F" w:rsidR="00EF10CF" w:rsidRPr="00C6226C" w:rsidRDefault="00EF10CF" w:rsidP="00EF10CF">
      <w:pPr>
        <w:spacing w:after="12"/>
        <w:rPr>
          <w:rFonts w:asciiTheme="minorHAnsi" w:hAnsiTheme="minorHAnsi" w:cstheme="minorHAnsi"/>
          <w:lang w:val="en-US"/>
        </w:rPr>
      </w:pPr>
      <w:r w:rsidRPr="00C6226C">
        <w:rPr>
          <w:rFonts w:asciiTheme="minorHAnsi" w:hAnsiTheme="minorHAnsi" w:cstheme="minorHAnsi"/>
          <w:lang w:val="en-US"/>
        </w:rPr>
        <w:t xml:space="preserve">NG Bank, </w:t>
      </w:r>
      <w:proofErr w:type="spellStart"/>
      <w:r w:rsidRPr="00C6226C">
        <w:rPr>
          <w:rFonts w:asciiTheme="minorHAnsi" w:hAnsiTheme="minorHAnsi" w:cstheme="minorHAnsi"/>
          <w:lang w:val="en-US"/>
        </w:rPr>
        <w:t>Rokin</w:t>
      </w:r>
      <w:proofErr w:type="spellEnd"/>
      <w:r w:rsidRPr="00C6226C">
        <w:rPr>
          <w:rFonts w:asciiTheme="minorHAnsi" w:hAnsiTheme="minorHAnsi" w:cstheme="minorHAnsi"/>
          <w:lang w:val="en-US"/>
        </w:rPr>
        <w:t xml:space="preserve"> 90, 1012 KX Amsterdam, The Netherlands,</w:t>
      </w:r>
    </w:p>
    <w:p w14:paraId="613FF1E2" w14:textId="77777777" w:rsidR="00EF10CF" w:rsidRPr="00C6226C" w:rsidRDefault="00EF10CF" w:rsidP="00EF10CF">
      <w:pPr>
        <w:spacing w:after="12"/>
        <w:rPr>
          <w:rFonts w:asciiTheme="minorHAnsi" w:hAnsiTheme="minorHAnsi" w:cstheme="minorHAnsi"/>
          <w:lang w:val="en-US"/>
        </w:rPr>
      </w:pPr>
      <w:r w:rsidRPr="00C6226C">
        <w:rPr>
          <w:rFonts w:asciiTheme="minorHAnsi" w:hAnsiTheme="minorHAnsi" w:cstheme="minorHAnsi"/>
          <w:lang w:val="en-US"/>
        </w:rPr>
        <w:t xml:space="preserve">in the name of </w:t>
      </w:r>
      <w:proofErr w:type="spellStart"/>
      <w:r w:rsidRPr="00C6226C">
        <w:rPr>
          <w:rFonts w:asciiTheme="minorHAnsi" w:hAnsiTheme="minorHAnsi" w:cstheme="minorHAnsi"/>
          <w:lang w:val="en-US"/>
        </w:rPr>
        <w:t>Stichting</w:t>
      </w:r>
      <w:proofErr w:type="spellEnd"/>
      <w:r w:rsidRPr="00C6226C">
        <w:rPr>
          <w:rFonts w:asciiTheme="minorHAnsi" w:hAnsiTheme="minorHAnsi" w:cstheme="minorHAnsi"/>
          <w:lang w:val="en-US"/>
        </w:rPr>
        <w:t xml:space="preserve"> EQ-Arts</w:t>
      </w:r>
    </w:p>
    <w:p w14:paraId="23D696E3" w14:textId="497B60FF" w:rsidR="00696A14" w:rsidRPr="00C6226C" w:rsidRDefault="00696A14" w:rsidP="00696A14">
      <w:pPr>
        <w:spacing w:after="12"/>
        <w:rPr>
          <w:rFonts w:asciiTheme="minorHAnsi" w:hAnsiTheme="minorHAnsi" w:cstheme="minorHAnsi"/>
          <w:lang w:val="en-US"/>
        </w:rPr>
      </w:pPr>
    </w:p>
    <w:p w14:paraId="6D5CC1D3" w14:textId="77777777" w:rsidR="00EF10CF" w:rsidRPr="00C6226C" w:rsidRDefault="00EF10CF" w:rsidP="00F7066E">
      <w:pPr>
        <w:tabs>
          <w:tab w:val="left" w:pos="4453"/>
          <w:tab w:val="center" w:pos="4536"/>
        </w:tabs>
        <w:rPr>
          <w:rFonts w:asciiTheme="minorHAnsi" w:eastAsiaTheme="minorEastAsia" w:hAnsiTheme="minorHAnsi" w:cstheme="minorHAnsi"/>
          <w:lang w:val="en-US"/>
        </w:rPr>
      </w:pPr>
    </w:p>
    <w:p w14:paraId="7A673F4E" w14:textId="3B7562E7" w:rsidR="00696A14" w:rsidRPr="00C6226C" w:rsidRDefault="000354CE" w:rsidP="00F7066E">
      <w:pPr>
        <w:tabs>
          <w:tab w:val="left" w:pos="4453"/>
          <w:tab w:val="center" w:pos="4536"/>
        </w:tabs>
        <w:rPr>
          <w:rFonts w:asciiTheme="minorHAnsi" w:hAnsiTheme="minorHAnsi" w:cstheme="minorHAnsi"/>
          <w:lang w:val="en-US"/>
        </w:rPr>
      </w:pPr>
      <w:r w:rsidRPr="00C6226C">
        <w:rPr>
          <w:rFonts w:asciiTheme="minorHAnsi" w:eastAsiaTheme="minorEastAsia" w:hAnsiTheme="minorHAnsi" w:cstheme="minorHAnsi"/>
          <w:lang w:val="en-US"/>
        </w:rPr>
        <w:tab/>
      </w:r>
      <w:r w:rsidR="00F7066E" w:rsidRPr="00C6226C">
        <w:rPr>
          <w:rFonts w:asciiTheme="minorHAnsi" w:eastAsiaTheme="minorEastAsia" w:hAnsiTheme="minorHAnsi" w:cstheme="minorHAnsi"/>
          <w:lang w:val="en-US"/>
        </w:rPr>
        <w:tab/>
      </w:r>
    </w:p>
    <w:p w14:paraId="65F4800E" w14:textId="77777777" w:rsidR="00AE3E87" w:rsidRPr="00C6226C" w:rsidRDefault="00AE3E87" w:rsidP="00AE290A">
      <w:pPr>
        <w:rPr>
          <w:rFonts w:asciiTheme="minorHAnsi" w:hAnsiTheme="minorHAnsi" w:cstheme="minorHAnsi"/>
          <w:b/>
          <w:color w:val="000000"/>
          <w:lang w:val="en-US"/>
        </w:rPr>
      </w:pPr>
    </w:p>
    <w:p w14:paraId="700FA88C" w14:textId="261C069D" w:rsidR="00833B74" w:rsidRPr="00C6226C" w:rsidRDefault="34682B5B" w:rsidP="00833B74">
      <w:pPr>
        <w:rPr>
          <w:rFonts w:asciiTheme="minorHAnsi" w:eastAsiaTheme="minorEastAsia" w:hAnsiTheme="minorHAnsi" w:cstheme="minorHAnsi"/>
          <w:lang w:val="en-US"/>
        </w:rPr>
      </w:pPr>
      <w:r w:rsidRPr="00C6226C">
        <w:rPr>
          <w:rFonts w:asciiTheme="minorHAnsi" w:eastAsiaTheme="minorEastAsia" w:hAnsiTheme="minorHAnsi" w:cstheme="minorHAnsi"/>
          <w:b/>
          <w:bCs/>
          <w:color w:val="000000" w:themeColor="text1"/>
          <w:lang w:val="en-US"/>
        </w:rPr>
        <w:t xml:space="preserve">EQ-Arts, represented by </w:t>
      </w:r>
      <w:r w:rsidR="00F01056" w:rsidRPr="00C6226C">
        <w:rPr>
          <w:rFonts w:asciiTheme="minorHAnsi" w:eastAsiaTheme="minorEastAsia" w:hAnsiTheme="minorHAnsi" w:cstheme="minorHAnsi"/>
          <w:b/>
          <w:bCs/>
          <w:color w:val="000000" w:themeColor="text1"/>
          <w:lang w:val="en-US"/>
        </w:rPr>
        <w:t xml:space="preserve">Professor </w:t>
      </w:r>
      <w:r w:rsidRPr="00C6226C">
        <w:rPr>
          <w:rFonts w:asciiTheme="minorHAnsi" w:eastAsiaTheme="minorEastAsia" w:hAnsiTheme="minorHAnsi" w:cstheme="minorHAnsi"/>
          <w:b/>
          <w:bCs/>
          <w:color w:val="000000" w:themeColor="text1"/>
          <w:lang w:val="en-US"/>
        </w:rPr>
        <w:t>John Butler (CEO), agrees</w:t>
      </w:r>
      <w:r w:rsidR="008A4D50" w:rsidRPr="00C6226C">
        <w:rPr>
          <w:rFonts w:asciiTheme="minorHAnsi" w:eastAsiaTheme="minorEastAsia" w:hAnsiTheme="minorHAnsi" w:cstheme="minorHAnsi"/>
          <w:color w:val="000000" w:themeColor="text1"/>
          <w:lang w:val="en-US"/>
        </w:rPr>
        <w:t xml:space="preserve"> to conduct </w:t>
      </w:r>
      <w:r w:rsidR="00AC357C" w:rsidRPr="00C6226C">
        <w:rPr>
          <w:rFonts w:asciiTheme="minorHAnsi" w:eastAsiaTheme="minorEastAsia" w:hAnsiTheme="minorHAnsi" w:cstheme="minorHAnsi"/>
          <w:color w:val="000000" w:themeColor="text1"/>
          <w:lang w:val="en-US"/>
        </w:rPr>
        <w:t xml:space="preserve">a </w:t>
      </w:r>
      <w:proofErr w:type="spellStart"/>
      <w:r w:rsidR="00AC357C" w:rsidRPr="00C6226C">
        <w:rPr>
          <w:rFonts w:asciiTheme="minorHAnsi" w:eastAsiaTheme="minorEastAsia" w:hAnsiTheme="minorHAnsi" w:cstheme="minorHAnsi"/>
          <w:color w:val="000000" w:themeColor="text1"/>
          <w:lang w:val="en-US"/>
        </w:rPr>
        <w:t>programme</w:t>
      </w:r>
      <w:proofErr w:type="spellEnd"/>
      <w:r w:rsidR="00AC357C" w:rsidRPr="00C6226C">
        <w:rPr>
          <w:rFonts w:asciiTheme="minorHAnsi" w:eastAsiaTheme="minorEastAsia" w:hAnsiTheme="minorHAnsi" w:cstheme="minorHAnsi"/>
          <w:color w:val="000000" w:themeColor="text1"/>
          <w:lang w:val="en-US"/>
        </w:rPr>
        <w:t xml:space="preserve"> review</w:t>
      </w:r>
      <w:r w:rsidRPr="00C6226C">
        <w:rPr>
          <w:rFonts w:asciiTheme="minorHAnsi" w:eastAsiaTheme="minorEastAsia" w:hAnsiTheme="minorHAnsi" w:cstheme="minorHAnsi"/>
          <w:lang w:val="en-US"/>
        </w:rPr>
        <w:t>. A</w:t>
      </w:r>
      <w:r w:rsidRPr="00C6226C">
        <w:rPr>
          <w:rFonts w:asciiTheme="minorHAnsi" w:eastAsiaTheme="minorEastAsia" w:hAnsiTheme="minorHAnsi" w:cstheme="minorHAnsi"/>
          <w:color w:val="000000" w:themeColor="text1"/>
          <w:lang w:val="en-US"/>
        </w:rPr>
        <w:t xml:space="preserve">n international </w:t>
      </w:r>
      <w:r w:rsidR="002C4AC9" w:rsidRPr="00C6226C">
        <w:rPr>
          <w:rFonts w:asciiTheme="minorHAnsi" w:eastAsiaTheme="minorEastAsia" w:hAnsiTheme="minorHAnsi" w:cstheme="minorHAnsi"/>
          <w:color w:val="000000" w:themeColor="text1"/>
          <w:lang w:val="en-US"/>
        </w:rPr>
        <w:t xml:space="preserve">review </w:t>
      </w:r>
      <w:r w:rsidRPr="00C6226C">
        <w:rPr>
          <w:rFonts w:asciiTheme="minorHAnsi" w:eastAsiaTheme="minorEastAsia" w:hAnsiTheme="minorHAnsi" w:cstheme="minorHAnsi"/>
          <w:color w:val="000000" w:themeColor="text1"/>
          <w:lang w:val="en-US"/>
        </w:rPr>
        <w:t xml:space="preserve">team of trained and experienced experts </w:t>
      </w:r>
      <w:r w:rsidR="00761A55" w:rsidRPr="00C6226C">
        <w:rPr>
          <w:rFonts w:asciiTheme="minorHAnsi" w:eastAsiaTheme="minorEastAsia" w:hAnsiTheme="minorHAnsi" w:cstheme="minorHAnsi"/>
          <w:color w:val="000000" w:themeColor="text1"/>
          <w:lang w:val="en-US"/>
        </w:rPr>
        <w:t xml:space="preserve">plus a student </w:t>
      </w:r>
      <w:r w:rsidR="00AC357C" w:rsidRPr="00C6226C">
        <w:rPr>
          <w:rFonts w:asciiTheme="minorHAnsi" w:eastAsiaTheme="minorEastAsia" w:hAnsiTheme="minorHAnsi" w:cstheme="minorHAnsi"/>
          <w:color w:val="000000" w:themeColor="text1"/>
          <w:lang w:val="en-US"/>
        </w:rPr>
        <w:t>team</w:t>
      </w:r>
      <w:r w:rsidR="00761A55" w:rsidRPr="00C6226C">
        <w:rPr>
          <w:rFonts w:asciiTheme="minorHAnsi" w:eastAsiaTheme="minorEastAsia" w:hAnsiTheme="minorHAnsi" w:cstheme="minorHAnsi"/>
          <w:color w:val="000000" w:themeColor="text1"/>
          <w:lang w:val="en-US"/>
        </w:rPr>
        <w:t xml:space="preserve"> member </w:t>
      </w:r>
      <w:r w:rsidRPr="00C6226C">
        <w:rPr>
          <w:rFonts w:asciiTheme="minorHAnsi" w:eastAsiaTheme="minorEastAsia" w:hAnsiTheme="minorHAnsi" w:cstheme="minorHAnsi"/>
          <w:color w:val="000000" w:themeColor="text1"/>
          <w:lang w:val="en-US"/>
        </w:rPr>
        <w:t xml:space="preserve">will carry out a review of one </w:t>
      </w:r>
      <w:proofErr w:type="spellStart"/>
      <w:r w:rsidRPr="00C6226C">
        <w:rPr>
          <w:rFonts w:asciiTheme="minorHAnsi" w:eastAsiaTheme="minorEastAsia" w:hAnsiTheme="minorHAnsi" w:cstheme="minorHAnsi"/>
          <w:color w:val="000000" w:themeColor="text1"/>
          <w:lang w:val="en-US"/>
        </w:rPr>
        <w:t>programme</w:t>
      </w:r>
      <w:proofErr w:type="spellEnd"/>
      <w:r w:rsidRPr="00C6226C">
        <w:rPr>
          <w:rFonts w:asciiTheme="minorHAnsi" w:eastAsiaTheme="minorEastAsia" w:hAnsiTheme="minorHAnsi" w:cstheme="minorHAnsi"/>
          <w:color w:val="000000" w:themeColor="text1"/>
          <w:lang w:val="en-US"/>
        </w:rPr>
        <w:t xml:space="preserve"> </w:t>
      </w:r>
      <w:r w:rsidR="00AC357C" w:rsidRPr="00C6226C">
        <w:rPr>
          <w:rFonts w:asciiTheme="minorHAnsi" w:eastAsiaTheme="minorEastAsia" w:hAnsiTheme="minorHAnsi" w:cstheme="minorHAnsi"/>
          <w:color w:val="000000" w:themeColor="text1"/>
          <w:lang w:val="en-US"/>
        </w:rPr>
        <w:t>(</w:t>
      </w:r>
      <w:r w:rsidR="00994F79">
        <w:rPr>
          <w:rFonts w:asciiTheme="minorHAnsi" w:eastAsiaTheme="minorEastAsia" w:hAnsiTheme="minorHAnsi" w:cstheme="minorHAnsi"/>
          <w:color w:val="000000" w:themeColor="text1"/>
          <w:lang w:val="en-US"/>
        </w:rPr>
        <w:t xml:space="preserve">including </w:t>
      </w:r>
      <w:r w:rsidR="00AC357C" w:rsidRPr="00C6226C">
        <w:rPr>
          <w:rFonts w:asciiTheme="minorHAnsi" w:eastAsiaTheme="minorEastAsia" w:hAnsiTheme="minorHAnsi" w:cstheme="minorHAnsi"/>
          <w:color w:val="000000" w:themeColor="text1"/>
          <w:lang w:val="en-US"/>
        </w:rPr>
        <w:t xml:space="preserve">BA, MA, PhD levels) </w:t>
      </w:r>
      <w:r w:rsidRPr="00C6226C">
        <w:rPr>
          <w:rFonts w:asciiTheme="minorHAnsi" w:eastAsiaTheme="minorEastAsia" w:hAnsiTheme="minorHAnsi" w:cstheme="minorHAnsi"/>
          <w:color w:val="000000" w:themeColor="text1"/>
          <w:lang w:val="en-US"/>
        </w:rPr>
        <w:t>in</w:t>
      </w:r>
      <w:r w:rsidR="00F31D5E" w:rsidRPr="00C6226C">
        <w:rPr>
          <w:rFonts w:asciiTheme="minorHAnsi" w:eastAsiaTheme="minorEastAsia" w:hAnsiTheme="minorHAnsi" w:cstheme="minorHAnsi"/>
          <w:color w:val="000000" w:themeColor="text1"/>
          <w:lang w:val="en-US"/>
        </w:rPr>
        <w:t>volving</w:t>
      </w:r>
      <w:r w:rsidRPr="00C6226C">
        <w:rPr>
          <w:rFonts w:asciiTheme="minorHAnsi" w:eastAsiaTheme="minorEastAsia" w:hAnsiTheme="minorHAnsi" w:cstheme="minorHAnsi"/>
          <w:color w:val="000000" w:themeColor="text1"/>
          <w:lang w:val="en-US"/>
        </w:rPr>
        <w:t xml:space="preserve"> </w:t>
      </w:r>
      <w:r w:rsidR="00AC357C" w:rsidRPr="00C6226C">
        <w:rPr>
          <w:rFonts w:asciiTheme="minorHAnsi" w:eastAsiaTheme="minorEastAsia" w:hAnsiTheme="minorHAnsi" w:cstheme="minorHAnsi"/>
          <w:color w:val="000000" w:themeColor="text1"/>
          <w:lang w:val="en-US"/>
        </w:rPr>
        <w:t xml:space="preserve">one site visit in </w:t>
      </w:r>
      <w:r w:rsidR="00761A55" w:rsidRPr="00C6226C">
        <w:rPr>
          <w:rFonts w:asciiTheme="minorHAnsi" w:eastAsiaTheme="minorEastAsia" w:hAnsiTheme="minorHAnsi" w:cstheme="minorHAnsi"/>
          <w:color w:val="000000" w:themeColor="text1"/>
          <w:lang w:val="en-US"/>
        </w:rPr>
        <w:t>2019</w:t>
      </w:r>
      <w:r w:rsidRPr="00C6226C">
        <w:rPr>
          <w:rFonts w:asciiTheme="minorHAnsi" w:eastAsiaTheme="minorEastAsia" w:hAnsiTheme="minorHAnsi" w:cstheme="minorHAnsi"/>
          <w:color w:val="000000" w:themeColor="text1"/>
          <w:lang w:val="en-US"/>
        </w:rPr>
        <w:t xml:space="preserve">. </w:t>
      </w:r>
    </w:p>
    <w:p w14:paraId="46E9804D" w14:textId="48DC945D" w:rsidR="00833B74" w:rsidRDefault="00833B74" w:rsidP="00AE290A">
      <w:pPr>
        <w:rPr>
          <w:rFonts w:asciiTheme="minorHAnsi" w:eastAsiaTheme="minorEastAsia" w:hAnsiTheme="minorHAnsi" w:cstheme="minorHAnsi"/>
          <w:lang w:val="en-US"/>
        </w:rPr>
      </w:pPr>
    </w:p>
    <w:p w14:paraId="5134889A" w14:textId="215A9FC1" w:rsidR="00965F32" w:rsidRPr="00F637EE" w:rsidRDefault="00965F32" w:rsidP="00AE290A">
      <w:pPr>
        <w:rPr>
          <w:rFonts w:asciiTheme="minorHAnsi" w:eastAsiaTheme="minorEastAsia" w:hAnsiTheme="minorHAnsi" w:cstheme="minorHAnsi"/>
          <w:lang w:val="en-US"/>
        </w:rPr>
      </w:pPr>
      <w:r w:rsidRPr="00965F32">
        <w:rPr>
          <w:rFonts w:asciiTheme="minorHAnsi" w:eastAsiaTheme="minorEastAsia" w:hAnsiTheme="minorHAnsi" w:cstheme="minorHAnsi"/>
          <w:lang w:val="en-US"/>
        </w:rPr>
        <w:t xml:space="preserve">The Contracting Parties declare that it is undisputed that the </w:t>
      </w:r>
      <w:r>
        <w:rPr>
          <w:rFonts w:asciiTheme="minorHAnsi" w:eastAsiaTheme="minorEastAsia" w:hAnsiTheme="minorHAnsi" w:cstheme="minorHAnsi"/>
          <w:lang w:val="en-US"/>
        </w:rPr>
        <w:t>P</w:t>
      </w:r>
      <w:r w:rsidRPr="00965F32">
        <w:rPr>
          <w:rFonts w:asciiTheme="minorHAnsi" w:eastAsiaTheme="minorEastAsia" w:hAnsiTheme="minorHAnsi" w:cstheme="minorHAnsi"/>
          <w:lang w:val="en-US"/>
        </w:rPr>
        <w:t xml:space="preserve">reparatory </w:t>
      </w:r>
      <w:r>
        <w:rPr>
          <w:rFonts w:asciiTheme="minorHAnsi" w:eastAsiaTheme="minorEastAsia" w:hAnsiTheme="minorHAnsi" w:cstheme="minorHAnsi"/>
          <w:lang w:val="en-US"/>
        </w:rPr>
        <w:t>V</w:t>
      </w:r>
      <w:r w:rsidRPr="00965F32">
        <w:rPr>
          <w:rFonts w:asciiTheme="minorHAnsi" w:eastAsiaTheme="minorEastAsia" w:hAnsiTheme="minorHAnsi" w:cstheme="minorHAnsi"/>
          <w:lang w:val="en-US"/>
        </w:rPr>
        <w:t>isit took place in January 2019 in Brno with the participation of Professor John Butler (</w:t>
      </w:r>
      <w:r>
        <w:rPr>
          <w:rFonts w:asciiTheme="minorHAnsi" w:eastAsiaTheme="minorEastAsia" w:hAnsiTheme="minorHAnsi" w:cstheme="minorHAnsi"/>
          <w:lang w:val="en-US"/>
        </w:rPr>
        <w:t>CEO</w:t>
      </w:r>
      <w:r w:rsidRPr="00965F32">
        <w:rPr>
          <w:rFonts w:asciiTheme="minorHAnsi" w:eastAsiaTheme="minorEastAsia" w:hAnsiTheme="minorHAnsi" w:cstheme="minorHAnsi"/>
          <w:lang w:val="en-US"/>
        </w:rPr>
        <w:t xml:space="preserve">) and Sally </w:t>
      </w:r>
      <w:proofErr w:type="spellStart"/>
      <w:r w:rsidRPr="00965F32">
        <w:rPr>
          <w:rFonts w:asciiTheme="minorHAnsi" w:eastAsiaTheme="minorEastAsia" w:hAnsiTheme="minorHAnsi" w:cstheme="minorHAnsi"/>
          <w:lang w:val="en-US"/>
        </w:rPr>
        <w:t>Mometti</w:t>
      </w:r>
      <w:proofErr w:type="spellEnd"/>
      <w:r w:rsidRPr="00965F32">
        <w:rPr>
          <w:rFonts w:asciiTheme="minorHAnsi" w:eastAsiaTheme="minorEastAsia" w:hAnsiTheme="minorHAnsi" w:cstheme="minorHAnsi"/>
          <w:lang w:val="en-US"/>
        </w:rPr>
        <w:t xml:space="preserve"> (</w:t>
      </w:r>
      <w:r>
        <w:rPr>
          <w:rFonts w:asciiTheme="minorHAnsi" w:eastAsiaTheme="minorEastAsia" w:hAnsiTheme="minorHAnsi" w:cstheme="minorHAnsi"/>
          <w:lang w:val="en-US"/>
        </w:rPr>
        <w:t>General Manager</w:t>
      </w:r>
      <w:r w:rsidRPr="00965F32">
        <w:rPr>
          <w:rFonts w:asciiTheme="minorHAnsi" w:eastAsiaTheme="minorEastAsia" w:hAnsiTheme="minorHAnsi" w:cstheme="minorHAnsi"/>
          <w:lang w:val="en-US"/>
        </w:rPr>
        <w:t>). The parties agree</w:t>
      </w:r>
      <w:r>
        <w:rPr>
          <w:rFonts w:asciiTheme="minorHAnsi" w:eastAsiaTheme="minorEastAsia" w:hAnsiTheme="minorHAnsi" w:cstheme="minorHAnsi"/>
          <w:lang w:val="en-US"/>
        </w:rPr>
        <w:t>d</w:t>
      </w:r>
      <w:r w:rsidRPr="00965F32">
        <w:rPr>
          <w:rFonts w:asciiTheme="minorHAnsi" w:eastAsiaTheme="minorEastAsia" w:hAnsiTheme="minorHAnsi" w:cstheme="minorHAnsi"/>
          <w:lang w:val="en-US"/>
        </w:rPr>
        <w:t xml:space="preserve"> on </w:t>
      </w:r>
      <w:r>
        <w:rPr>
          <w:rFonts w:asciiTheme="minorHAnsi" w:eastAsiaTheme="minorEastAsia" w:hAnsiTheme="minorHAnsi" w:cstheme="minorHAnsi"/>
          <w:lang w:val="en-US"/>
        </w:rPr>
        <w:t>the</w:t>
      </w:r>
      <w:r w:rsidRPr="00965F32">
        <w:rPr>
          <w:rFonts w:asciiTheme="minorHAnsi" w:eastAsiaTheme="minorEastAsia" w:hAnsiTheme="minorHAnsi" w:cstheme="minorHAnsi"/>
          <w:lang w:val="en-US"/>
        </w:rPr>
        <w:t xml:space="preserve"> </w:t>
      </w:r>
      <w:proofErr w:type="spellStart"/>
      <w:r w:rsidRPr="00965F32">
        <w:rPr>
          <w:rFonts w:asciiTheme="minorHAnsi" w:eastAsiaTheme="minorEastAsia" w:hAnsiTheme="minorHAnsi" w:cstheme="minorHAnsi"/>
          <w:lang w:val="en-US"/>
        </w:rPr>
        <w:t>program</w:t>
      </w:r>
      <w:r>
        <w:rPr>
          <w:rFonts w:asciiTheme="minorHAnsi" w:eastAsiaTheme="minorEastAsia" w:hAnsiTheme="minorHAnsi" w:cstheme="minorHAnsi"/>
          <w:lang w:val="en-US"/>
        </w:rPr>
        <w:t>me</w:t>
      </w:r>
      <w:proofErr w:type="spellEnd"/>
      <w:r w:rsidRPr="00965F32">
        <w:rPr>
          <w:rFonts w:asciiTheme="minorHAnsi" w:eastAsiaTheme="minorEastAsia" w:hAnsiTheme="minorHAnsi" w:cstheme="minorHAnsi"/>
          <w:lang w:val="en-US"/>
        </w:rPr>
        <w:t xml:space="preserve">, dates, </w:t>
      </w:r>
      <w:r>
        <w:rPr>
          <w:rFonts w:asciiTheme="minorHAnsi" w:eastAsiaTheme="minorEastAsia" w:hAnsiTheme="minorHAnsi" w:cstheme="minorHAnsi"/>
          <w:lang w:val="en-US"/>
        </w:rPr>
        <w:t xml:space="preserve">the </w:t>
      </w:r>
      <w:r w:rsidRPr="00965F32">
        <w:rPr>
          <w:rFonts w:asciiTheme="minorHAnsi" w:eastAsiaTheme="minorEastAsia" w:hAnsiTheme="minorHAnsi" w:cstheme="minorHAnsi"/>
          <w:lang w:val="en-US"/>
        </w:rPr>
        <w:t>process, team membership and documents</w:t>
      </w:r>
      <w:r>
        <w:rPr>
          <w:rFonts w:asciiTheme="minorHAnsi" w:eastAsiaTheme="minorEastAsia" w:hAnsiTheme="minorHAnsi" w:cstheme="minorHAnsi"/>
          <w:lang w:val="en-US"/>
        </w:rPr>
        <w:t xml:space="preserve"> required</w:t>
      </w:r>
      <w:r w:rsidRPr="00965F32">
        <w:rPr>
          <w:rFonts w:asciiTheme="minorHAnsi" w:eastAsiaTheme="minorEastAsia" w:hAnsiTheme="minorHAnsi" w:cstheme="minorHAnsi"/>
          <w:lang w:val="en-US"/>
        </w:rPr>
        <w:t>.</w:t>
      </w:r>
    </w:p>
    <w:p w14:paraId="6FE18880" w14:textId="403DB6D6" w:rsidR="00234736" w:rsidRPr="00C6226C" w:rsidRDefault="00AC357C" w:rsidP="00AE290A">
      <w:pPr>
        <w:rPr>
          <w:rFonts w:asciiTheme="minorHAnsi" w:hAnsiTheme="minorHAnsi" w:cstheme="minorHAnsi"/>
          <w:lang w:val="en-US"/>
        </w:rPr>
      </w:pPr>
      <w:r w:rsidRPr="00C6226C">
        <w:rPr>
          <w:rFonts w:asciiTheme="minorHAnsi" w:eastAsiaTheme="minorEastAsia" w:hAnsiTheme="minorHAnsi" w:cstheme="minorHAnsi"/>
          <w:lang w:val="en-US"/>
        </w:rPr>
        <w:t xml:space="preserve">The </w:t>
      </w:r>
      <w:r w:rsidR="00F31D5E" w:rsidRPr="00C6226C">
        <w:rPr>
          <w:rFonts w:asciiTheme="minorHAnsi" w:eastAsiaTheme="minorEastAsia" w:hAnsiTheme="minorHAnsi" w:cstheme="minorHAnsi"/>
          <w:lang w:val="en-US"/>
        </w:rPr>
        <w:t>Main V</w:t>
      </w:r>
      <w:r w:rsidR="34682B5B" w:rsidRPr="00C6226C">
        <w:rPr>
          <w:rFonts w:asciiTheme="minorHAnsi" w:eastAsiaTheme="minorEastAsia" w:hAnsiTheme="minorHAnsi" w:cstheme="minorHAnsi"/>
          <w:lang w:val="en-US"/>
        </w:rPr>
        <w:t xml:space="preserve">isit by the </w:t>
      </w:r>
      <w:r w:rsidRPr="00C6226C">
        <w:rPr>
          <w:rFonts w:asciiTheme="minorHAnsi" w:eastAsiaTheme="minorEastAsia" w:hAnsiTheme="minorHAnsi" w:cstheme="minorHAnsi"/>
          <w:lang w:val="en-US"/>
        </w:rPr>
        <w:t>team</w:t>
      </w:r>
      <w:r w:rsidR="34682B5B" w:rsidRPr="00C6226C">
        <w:rPr>
          <w:rFonts w:asciiTheme="minorHAnsi" w:eastAsiaTheme="minorEastAsia" w:hAnsiTheme="minorHAnsi" w:cstheme="minorHAnsi"/>
          <w:lang w:val="en-US"/>
        </w:rPr>
        <w:t xml:space="preserve"> </w:t>
      </w:r>
      <w:r w:rsidRPr="00C6226C">
        <w:rPr>
          <w:rFonts w:asciiTheme="minorHAnsi" w:eastAsiaTheme="minorEastAsia" w:hAnsiTheme="minorHAnsi" w:cstheme="minorHAnsi"/>
          <w:lang w:val="en-US"/>
        </w:rPr>
        <w:t>–</w:t>
      </w:r>
      <w:r w:rsidR="00F31D5E" w:rsidRPr="00C6226C">
        <w:rPr>
          <w:rFonts w:asciiTheme="minorHAnsi" w:eastAsiaTheme="minorEastAsia" w:hAnsiTheme="minorHAnsi" w:cstheme="minorHAnsi"/>
          <w:lang w:val="en-US"/>
        </w:rPr>
        <w:t xml:space="preserve"> </w:t>
      </w:r>
      <w:r w:rsidRPr="00C6226C">
        <w:rPr>
          <w:rFonts w:asciiTheme="minorHAnsi" w:eastAsiaTheme="minorEastAsia" w:hAnsiTheme="minorHAnsi" w:cstheme="minorHAnsi"/>
          <w:lang w:val="en-US"/>
        </w:rPr>
        <w:t>2,5</w:t>
      </w:r>
      <w:r w:rsidR="34682B5B" w:rsidRPr="00C6226C">
        <w:rPr>
          <w:rFonts w:asciiTheme="minorHAnsi" w:eastAsiaTheme="minorEastAsia" w:hAnsiTheme="minorHAnsi" w:cstheme="minorHAnsi"/>
          <w:lang w:val="en-US"/>
        </w:rPr>
        <w:t xml:space="preserve"> days</w:t>
      </w:r>
      <w:r w:rsidR="00F31D5E" w:rsidRPr="00C6226C">
        <w:rPr>
          <w:rFonts w:asciiTheme="minorHAnsi" w:eastAsiaTheme="minorEastAsia" w:hAnsiTheme="minorHAnsi" w:cstheme="minorHAnsi"/>
          <w:lang w:val="en-US"/>
        </w:rPr>
        <w:t xml:space="preserve"> </w:t>
      </w:r>
      <w:r w:rsidR="34682B5B" w:rsidRPr="00C6226C">
        <w:rPr>
          <w:rFonts w:asciiTheme="minorHAnsi" w:eastAsiaTheme="minorEastAsia" w:hAnsiTheme="minorHAnsi" w:cstheme="minorHAnsi"/>
          <w:lang w:val="en-US"/>
        </w:rPr>
        <w:t xml:space="preserve">- has the objective to test the </w:t>
      </w:r>
      <w:r w:rsidR="00CA3600">
        <w:rPr>
          <w:rFonts w:asciiTheme="minorHAnsi" w:eastAsiaTheme="minorEastAsia" w:hAnsiTheme="minorHAnsi" w:cstheme="minorHAnsi"/>
          <w:lang w:val="en-US"/>
        </w:rPr>
        <w:t>Faculty’</w:t>
      </w:r>
      <w:r w:rsidR="34682B5B" w:rsidRPr="00C6226C">
        <w:rPr>
          <w:rFonts w:asciiTheme="minorHAnsi" w:eastAsiaTheme="minorEastAsia" w:hAnsiTheme="minorHAnsi" w:cstheme="minorHAnsi"/>
          <w:lang w:val="en-US"/>
        </w:rPr>
        <w:t xml:space="preserve">s objectives against experiences of the </w:t>
      </w:r>
      <w:r w:rsidRPr="00C6226C">
        <w:rPr>
          <w:rFonts w:asciiTheme="minorHAnsi" w:eastAsiaTheme="minorEastAsia" w:hAnsiTheme="minorHAnsi" w:cstheme="minorHAnsi"/>
          <w:lang w:val="en-US"/>
        </w:rPr>
        <w:t>team</w:t>
      </w:r>
      <w:r w:rsidR="34682B5B" w:rsidRPr="00C6226C">
        <w:rPr>
          <w:rFonts w:asciiTheme="minorHAnsi" w:eastAsiaTheme="minorEastAsia" w:hAnsiTheme="minorHAnsi" w:cstheme="minorHAnsi"/>
          <w:lang w:val="en-US"/>
        </w:rPr>
        <w:t xml:space="preserve"> as informed by the staff, students</w:t>
      </w:r>
      <w:r w:rsidR="00F31D5E" w:rsidRPr="00C6226C">
        <w:rPr>
          <w:rFonts w:asciiTheme="minorHAnsi" w:eastAsiaTheme="minorEastAsia" w:hAnsiTheme="minorHAnsi" w:cstheme="minorHAnsi"/>
          <w:lang w:val="en-US"/>
        </w:rPr>
        <w:t>, alumni</w:t>
      </w:r>
      <w:r w:rsidR="34682B5B" w:rsidRPr="00C6226C">
        <w:rPr>
          <w:rFonts w:asciiTheme="minorHAnsi" w:eastAsiaTheme="minorEastAsia" w:hAnsiTheme="minorHAnsi" w:cstheme="minorHAnsi"/>
          <w:lang w:val="en-US"/>
        </w:rPr>
        <w:t xml:space="preserve"> and employers</w:t>
      </w:r>
      <w:r w:rsidRPr="00C6226C">
        <w:rPr>
          <w:rFonts w:asciiTheme="minorHAnsi" w:eastAsiaTheme="minorEastAsia" w:hAnsiTheme="minorHAnsi" w:cstheme="minorHAnsi"/>
          <w:lang w:val="en-US"/>
        </w:rPr>
        <w:t xml:space="preserve"> of the specific </w:t>
      </w:r>
      <w:proofErr w:type="spellStart"/>
      <w:r w:rsidRPr="00C6226C">
        <w:rPr>
          <w:rFonts w:asciiTheme="minorHAnsi" w:eastAsiaTheme="minorEastAsia" w:hAnsiTheme="minorHAnsi" w:cstheme="minorHAnsi"/>
          <w:lang w:val="en-US"/>
        </w:rPr>
        <w:t>programme</w:t>
      </w:r>
      <w:proofErr w:type="spellEnd"/>
      <w:r w:rsidR="34682B5B" w:rsidRPr="00C6226C">
        <w:rPr>
          <w:rFonts w:asciiTheme="minorHAnsi" w:eastAsiaTheme="minorEastAsia" w:hAnsiTheme="minorHAnsi" w:cstheme="minorHAnsi"/>
          <w:lang w:val="en-US"/>
        </w:rPr>
        <w:t xml:space="preserve">. </w:t>
      </w:r>
      <w:r w:rsidR="00F31D5E" w:rsidRPr="00C6226C">
        <w:rPr>
          <w:rFonts w:asciiTheme="minorHAnsi" w:eastAsiaTheme="minorEastAsia" w:hAnsiTheme="minorHAnsi" w:cstheme="minorHAnsi"/>
          <w:lang w:val="en-US"/>
        </w:rPr>
        <w:t>In the final session of the Main V</w:t>
      </w:r>
      <w:r w:rsidR="34682B5B" w:rsidRPr="00C6226C">
        <w:rPr>
          <w:rFonts w:asciiTheme="minorHAnsi" w:eastAsiaTheme="minorEastAsia" w:hAnsiTheme="minorHAnsi" w:cstheme="minorHAnsi"/>
          <w:lang w:val="en-US"/>
        </w:rPr>
        <w:t xml:space="preserve">isit an oral feedback by the </w:t>
      </w:r>
      <w:r w:rsidRPr="00C6226C">
        <w:rPr>
          <w:rFonts w:asciiTheme="minorHAnsi" w:eastAsiaTheme="minorEastAsia" w:hAnsiTheme="minorHAnsi" w:cstheme="minorHAnsi"/>
          <w:lang w:val="en-US"/>
        </w:rPr>
        <w:t>team</w:t>
      </w:r>
      <w:r w:rsidR="34682B5B" w:rsidRPr="00C6226C">
        <w:rPr>
          <w:rFonts w:asciiTheme="minorHAnsi" w:eastAsiaTheme="minorEastAsia" w:hAnsiTheme="minorHAnsi" w:cstheme="minorHAnsi"/>
          <w:lang w:val="en-US"/>
        </w:rPr>
        <w:t xml:space="preserve"> will be presented to the </w:t>
      </w:r>
      <w:r w:rsidR="00CA3600">
        <w:rPr>
          <w:rFonts w:asciiTheme="minorHAnsi" w:eastAsiaTheme="minorEastAsia" w:hAnsiTheme="minorHAnsi" w:cstheme="minorHAnsi"/>
          <w:lang w:val="en-US"/>
        </w:rPr>
        <w:t>Faculty</w:t>
      </w:r>
      <w:r w:rsidR="34682B5B" w:rsidRPr="00C6226C">
        <w:rPr>
          <w:rFonts w:asciiTheme="minorHAnsi" w:eastAsiaTheme="minorEastAsia" w:hAnsiTheme="minorHAnsi" w:cstheme="minorHAnsi"/>
          <w:lang w:val="en-US"/>
        </w:rPr>
        <w:t xml:space="preserve">. This will </w:t>
      </w:r>
      <w:r w:rsidR="008A4D50" w:rsidRPr="00C6226C">
        <w:rPr>
          <w:rFonts w:asciiTheme="minorHAnsi" w:eastAsiaTheme="minorEastAsia" w:hAnsiTheme="minorHAnsi" w:cstheme="minorHAnsi"/>
          <w:lang w:val="en-US"/>
        </w:rPr>
        <w:t>form</w:t>
      </w:r>
      <w:r w:rsidR="34682B5B" w:rsidRPr="00C6226C">
        <w:rPr>
          <w:rFonts w:asciiTheme="minorHAnsi" w:eastAsiaTheme="minorEastAsia" w:hAnsiTheme="minorHAnsi" w:cstheme="minorHAnsi"/>
          <w:lang w:val="en-US"/>
        </w:rPr>
        <w:t xml:space="preserve"> the basis for the final</w:t>
      </w:r>
      <w:r w:rsidR="00CA3600">
        <w:rPr>
          <w:rFonts w:asciiTheme="minorHAnsi" w:eastAsiaTheme="minorEastAsia" w:hAnsiTheme="minorHAnsi" w:cstheme="minorHAnsi"/>
          <w:lang w:val="en-US"/>
        </w:rPr>
        <w:t xml:space="preserve"> report, which the Faculty </w:t>
      </w:r>
      <w:r w:rsidR="34682B5B" w:rsidRPr="00C6226C">
        <w:rPr>
          <w:rFonts w:asciiTheme="minorHAnsi" w:eastAsiaTheme="minorEastAsia" w:hAnsiTheme="minorHAnsi" w:cstheme="minorHAnsi"/>
          <w:lang w:val="en-US"/>
        </w:rPr>
        <w:t xml:space="preserve">will receive within </w:t>
      </w:r>
      <w:r w:rsidRPr="00C6226C">
        <w:rPr>
          <w:rFonts w:asciiTheme="minorHAnsi" w:eastAsiaTheme="minorEastAsia" w:hAnsiTheme="minorHAnsi" w:cstheme="minorHAnsi"/>
          <w:lang w:val="en-US"/>
        </w:rPr>
        <w:t xml:space="preserve">10 </w:t>
      </w:r>
      <w:r w:rsidR="005E64BF" w:rsidRPr="00C6226C">
        <w:rPr>
          <w:rFonts w:asciiTheme="minorHAnsi" w:eastAsiaTheme="minorEastAsia" w:hAnsiTheme="minorHAnsi" w:cstheme="minorHAnsi"/>
          <w:lang w:val="en-US"/>
        </w:rPr>
        <w:t>weeks</w:t>
      </w:r>
      <w:r w:rsidR="34682B5B" w:rsidRPr="00C6226C">
        <w:rPr>
          <w:rFonts w:asciiTheme="minorHAnsi" w:eastAsiaTheme="minorEastAsia" w:hAnsiTheme="minorHAnsi" w:cstheme="minorHAnsi"/>
          <w:lang w:val="en-US"/>
        </w:rPr>
        <w:t xml:space="preserve"> after the final meeting. </w:t>
      </w:r>
      <w:r w:rsidRPr="00C6226C">
        <w:rPr>
          <w:rFonts w:asciiTheme="minorHAnsi" w:eastAsiaTheme="minorEastAsia" w:hAnsiTheme="minorHAnsi" w:cstheme="minorHAnsi"/>
          <w:lang w:val="en-US"/>
        </w:rPr>
        <w:t xml:space="preserve">The </w:t>
      </w:r>
      <w:r w:rsidR="00CA3600">
        <w:rPr>
          <w:rFonts w:asciiTheme="minorHAnsi" w:eastAsiaTheme="minorEastAsia" w:hAnsiTheme="minorHAnsi" w:cstheme="minorHAnsi"/>
          <w:lang w:val="en-US"/>
        </w:rPr>
        <w:t>Faculty</w:t>
      </w:r>
      <w:r w:rsidRPr="00C6226C">
        <w:rPr>
          <w:rFonts w:asciiTheme="minorHAnsi" w:eastAsiaTheme="minorEastAsia" w:hAnsiTheme="minorHAnsi" w:cstheme="minorHAnsi"/>
          <w:lang w:val="en-US"/>
        </w:rPr>
        <w:t xml:space="preserve"> has two weeks to comment on the draft report for factual errors or inaccuracies. </w:t>
      </w:r>
      <w:r w:rsidR="00DA2CE5" w:rsidRPr="00DA2CE5">
        <w:rPr>
          <w:rFonts w:asciiTheme="minorHAnsi" w:eastAsiaTheme="minorEastAsia" w:hAnsiTheme="minorHAnsi" w:cstheme="minorHAnsi"/>
          <w:lang w:val="en-US"/>
        </w:rPr>
        <w:t>The Faculty reports the defects to the mail address</w:t>
      </w:r>
      <w:r w:rsidR="000E7061">
        <w:rPr>
          <w:rFonts w:asciiTheme="minorHAnsi" w:eastAsiaTheme="minorEastAsia" w:hAnsiTheme="minorHAnsi" w:cstheme="minorHAnsi"/>
          <w:lang w:val="en-US"/>
        </w:rPr>
        <w:t xml:space="preserve"> </w:t>
      </w:r>
      <w:hyperlink r:id="rId9" w:history="1">
        <w:r w:rsidR="000E7061" w:rsidRPr="005D4375">
          <w:rPr>
            <w:rStyle w:val="Hypertextovodkaz"/>
            <w:rFonts w:asciiTheme="minorHAnsi" w:eastAsiaTheme="minorEastAsia" w:hAnsiTheme="minorHAnsi" w:cstheme="minorHAnsi"/>
            <w:lang w:val="en-US"/>
          </w:rPr>
          <w:t>s.mometti@eq-arts.org</w:t>
        </w:r>
      </w:hyperlink>
      <w:r w:rsidR="000E7061">
        <w:rPr>
          <w:rFonts w:asciiTheme="minorHAnsi" w:eastAsiaTheme="minorEastAsia" w:hAnsiTheme="minorHAnsi" w:cstheme="minorHAnsi"/>
          <w:lang w:val="en-US"/>
        </w:rPr>
        <w:t xml:space="preserve">. </w:t>
      </w:r>
      <w:r w:rsidR="00DB2993">
        <w:rPr>
          <w:rFonts w:asciiTheme="minorHAnsi" w:eastAsiaTheme="minorEastAsia" w:hAnsiTheme="minorHAnsi" w:cstheme="minorHAnsi"/>
          <w:lang w:val="en-US"/>
        </w:rPr>
        <w:t xml:space="preserve"> </w:t>
      </w:r>
      <w:r w:rsidR="00DA2CE5" w:rsidRPr="00DA2CE5">
        <w:rPr>
          <w:rFonts w:asciiTheme="minorHAnsi" w:eastAsiaTheme="minorEastAsia" w:hAnsiTheme="minorHAnsi" w:cstheme="minorHAnsi"/>
          <w:lang w:val="en-US"/>
        </w:rPr>
        <w:t xml:space="preserve">The detected factual errors and inaccuracies will be eliminated within </w:t>
      </w:r>
      <w:r w:rsidR="000E7061">
        <w:rPr>
          <w:rFonts w:asciiTheme="minorHAnsi" w:eastAsiaTheme="minorEastAsia" w:hAnsiTheme="minorHAnsi" w:cstheme="minorHAnsi"/>
          <w:lang w:val="en-US"/>
        </w:rPr>
        <w:t>14</w:t>
      </w:r>
      <w:r w:rsidR="00DA2CE5" w:rsidRPr="00DA2CE5">
        <w:rPr>
          <w:rFonts w:asciiTheme="minorHAnsi" w:eastAsiaTheme="minorEastAsia" w:hAnsiTheme="minorHAnsi" w:cstheme="minorHAnsi"/>
          <w:lang w:val="en-US"/>
        </w:rPr>
        <w:t xml:space="preserve"> days</w:t>
      </w:r>
      <w:r w:rsidR="00DA2CE5">
        <w:rPr>
          <w:rFonts w:asciiTheme="minorHAnsi" w:eastAsiaTheme="minorEastAsia" w:hAnsiTheme="minorHAnsi" w:cstheme="minorHAnsi"/>
          <w:lang w:val="en-US"/>
        </w:rPr>
        <w:t xml:space="preserve">. </w:t>
      </w:r>
      <w:r w:rsidR="34682B5B" w:rsidRPr="00C6226C">
        <w:rPr>
          <w:rFonts w:asciiTheme="minorHAnsi" w:eastAsiaTheme="minorEastAsia" w:hAnsiTheme="minorHAnsi" w:cstheme="minorHAnsi"/>
          <w:lang w:val="en-US"/>
        </w:rPr>
        <w:t xml:space="preserve">The final report will be a critical evaluation of the QA&amp;E strategies, policies and implementation, and contains recommendations and identified areas of good practice.  The report </w:t>
      </w:r>
      <w:r w:rsidRPr="00C6226C">
        <w:rPr>
          <w:rFonts w:asciiTheme="minorHAnsi" w:eastAsiaTheme="minorEastAsia" w:hAnsiTheme="minorHAnsi" w:cstheme="minorHAnsi"/>
          <w:lang w:val="en-US"/>
        </w:rPr>
        <w:t>will be published on the EQ-Arts website</w:t>
      </w:r>
      <w:r w:rsidR="006D5272">
        <w:rPr>
          <w:rFonts w:asciiTheme="minorHAnsi" w:eastAsiaTheme="minorEastAsia" w:hAnsiTheme="minorHAnsi" w:cstheme="minorHAnsi"/>
          <w:lang w:val="en-US"/>
        </w:rPr>
        <w:t>.</w:t>
      </w:r>
    </w:p>
    <w:p w14:paraId="663A91B2" w14:textId="2D85A207" w:rsidR="00C42B2E" w:rsidRDefault="00134D96" w:rsidP="00BA4760">
      <w:pPr>
        <w:pStyle w:val="Bezmezer"/>
        <w:rPr>
          <w:rFonts w:asciiTheme="minorHAnsi" w:eastAsiaTheme="minorEastAsia" w:hAnsiTheme="minorHAnsi" w:cstheme="minorHAnsi"/>
          <w:sz w:val="24"/>
          <w:szCs w:val="24"/>
          <w:lang w:val="en-GB" w:eastAsia="nl-NL"/>
        </w:rPr>
      </w:pPr>
      <w:r>
        <w:rPr>
          <w:rFonts w:asciiTheme="minorHAnsi" w:hAnsiTheme="minorHAnsi" w:cstheme="minorHAnsi"/>
          <w:b/>
          <w:sz w:val="24"/>
          <w:szCs w:val="24"/>
          <w:lang w:val="en-US"/>
        </w:rPr>
        <w:lastRenderedPageBreak/>
        <w:t>TUL</w:t>
      </w:r>
      <w:r w:rsidR="00965F32">
        <w:rPr>
          <w:rFonts w:asciiTheme="minorHAnsi" w:hAnsiTheme="minorHAnsi" w:cstheme="minorHAnsi"/>
          <w:b/>
          <w:bCs/>
          <w:sz w:val="24"/>
          <w:szCs w:val="24"/>
          <w:lang w:val="en-GB"/>
        </w:rPr>
        <w:t xml:space="preserve"> </w:t>
      </w:r>
      <w:r w:rsidR="34682B5B" w:rsidRPr="004300AA">
        <w:rPr>
          <w:rFonts w:asciiTheme="minorHAnsi" w:hAnsiTheme="minorHAnsi" w:cstheme="minorHAnsi"/>
          <w:b/>
          <w:bCs/>
          <w:sz w:val="24"/>
          <w:szCs w:val="24"/>
          <w:lang w:val="en-GB"/>
        </w:rPr>
        <w:t>agree</w:t>
      </w:r>
      <w:r w:rsidR="00965F32">
        <w:rPr>
          <w:rFonts w:asciiTheme="minorHAnsi" w:hAnsiTheme="minorHAnsi" w:cstheme="minorHAnsi"/>
          <w:b/>
          <w:bCs/>
          <w:sz w:val="24"/>
          <w:szCs w:val="24"/>
          <w:lang w:val="en-GB"/>
        </w:rPr>
        <w:t>d</w:t>
      </w:r>
      <w:r w:rsidR="34682B5B" w:rsidRPr="004300AA">
        <w:rPr>
          <w:rFonts w:asciiTheme="minorHAnsi" w:hAnsiTheme="minorHAnsi" w:cstheme="minorHAnsi"/>
          <w:b/>
          <w:bCs/>
          <w:sz w:val="24"/>
          <w:szCs w:val="24"/>
          <w:lang w:val="en-GB"/>
        </w:rPr>
        <w:t xml:space="preserve"> </w:t>
      </w:r>
      <w:r w:rsidR="34682B5B" w:rsidRPr="004300AA">
        <w:rPr>
          <w:rFonts w:asciiTheme="minorHAnsi" w:eastAsiaTheme="minorEastAsia" w:hAnsiTheme="minorHAnsi" w:cstheme="minorHAnsi"/>
          <w:sz w:val="24"/>
          <w:szCs w:val="24"/>
          <w:lang w:val="en-GB" w:eastAsia="nl-NL"/>
        </w:rPr>
        <w:t>to cover the costs of above mentio</w:t>
      </w:r>
      <w:r w:rsidR="00836CE7" w:rsidRPr="004300AA">
        <w:rPr>
          <w:rFonts w:asciiTheme="minorHAnsi" w:eastAsiaTheme="minorEastAsia" w:hAnsiTheme="minorHAnsi" w:cstheme="minorHAnsi"/>
          <w:sz w:val="24"/>
          <w:szCs w:val="24"/>
          <w:lang w:val="en-GB" w:eastAsia="nl-NL"/>
        </w:rPr>
        <w:t>ned services as outlined below</w:t>
      </w:r>
      <w:r w:rsidR="00C42B2E">
        <w:rPr>
          <w:rFonts w:asciiTheme="minorHAnsi" w:eastAsiaTheme="minorEastAsia" w:hAnsiTheme="minorHAnsi" w:cstheme="minorHAnsi"/>
          <w:sz w:val="24"/>
          <w:szCs w:val="24"/>
          <w:lang w:val="en-GB" w:eastAsia="nl-NL"/>
        </w:rPr>
        <w:t>.</w:t>
      </w:r>
      <w:r w:rsidR="00836CE7" w:rsidRPr="004300AA">
        <w:rPr>
          <w:rFonts w:asciiTheme="minorHAnsi" w:eastAsiaTheme="minorEastAsia" w:hAnsiTheme="minorHAnsi" w:cstheme="minorHAnsi"/>
          <w:sz w:val="24"/>
          <w:szCs w:val="24"/>
          <w:lang w:val="en-GB" w:eastAsia="nl-NL"/>
        </w:rPr>
        <w:t xml:space="preserve"> </w:t>
      </w:r>
    </w:p>
    <w:p w14:paraId="0EBAE29F" w14:textId="5797FCDD" w:rsidR="006F283F" w:rsidRPr="004300AA" w:rsidRDefault="002624BB" w:rsidP="00BA4760">
      <w:pPr>
        <w:pStyle w:val="Bezmezer"/>
        <w:rPr>
          <w:rFonts w:asciiTheme="minorHAnsi" w:hAnsiTheme="minorHAnsi" w:cstheme="minorHAnsi"/>
          <w:b/>
          <w:bCs/>
          <w:sz w:val="24"/>
          <w:szCs w:val="24"/>
          <w:lang w:val="en"/>
        </w:rPr>
      </w:pPr>
      <w:r w:rsidRPr="002624BB">
        <w:rPr>
          <w:rFonts w:asciiTheme="minorHAnsi" w:eastAsiaTheme="minorEastAsia" w:hAnsiTheme="minorHAnsi" w:cstheme="minorHAnsi"/>
          <w:sz w:val="24"/>
          <w:szCs w:val="24"/>
          <w:lang w:val="en-GB" w:eastAsia="nl-NL"/>
        </w:rPr>
        <w:t xml:space="preserve">The </w:t>
      </w:r>
      <w:r>
        <w:rPr>
          <w:rFonts w:asciiTheme="minorHAnsi" w:eastAsiaTheme="minorEastAsia" w:hAnsiTheme="minorHAnsi" w:cstheme="minorHAnsi"/>
          <w:sz w:val="24"/>
          <w:szCs w:val="24"/>
          <w:lang w:val="en-GB" w:eastAsia="nl-NL"/>
        </w:rPr>
        <w:t>P</w:t>
      </w:r>
      <w:r w:rsidRPr="002624BB">
        <w:rPr>
          <w:rFonts w:asciiTheme="minorHAnsi" w:eastAsiaTheme="minorEastAsia" w:hAnsiTheme="minorHAnsi" w:cstheme="minorHAnsi"/>
          <w:sz w:val="24"/>
          <w:szCs w:val="24"/>
          <w:lang w:val="en-GB" w:eastAsia="nl-NL"/>
        </w:rPr>
        <w:t xml:space="preserve">arties declare and </w:t>
      </w:r>
      <w:r w:rsidR="000E7061">
        <w:rPr>
          <w:rFonts w:asciiTheme="minorHAnsi" w:eastAsiaTheme="minorEastAsia" w:hAnsiTheme="minorHAnsi" w:cstheme="minorHAnsi"/>
          <w:sz w:val="24"/>
          <w:szCs w:val="24"/>
          <w:lang w:val="en-GB" w:eastAsia="nl-NL"/>
        </w:rPr>
        <w:t xml:space="preserve">it is </w:t>
      </w:r>
      <w:r w:rsidRPr="002624BB">
        <w:rPr>
          <w:rFonts w:asciiTheme="minorHAnsi" w:eastAsiaTheme="minorEastAsia" w:hAnsiTheme="minorHAnsi" w:cstheme="minorHAnsi"/>
          <w:sz w:val="24"/>
          <w:szCs w:val="24"/>
          <w:lang w:val="en-GB" w:eastAsia="nl-NL"/>
        </w:rPr>
        <w:t>undisputed that the first instalment on the EQ-Arts accounts has already been paid. Payment was based on an order dated 18/02/2019. The order is attached to this contract.</w:t>
      </w:r>
      <w:r w:rsidR="00836CE7" w:rsidRPr="004300AA">
        <w:rPr>
          <w:rFonts w:asciiTheme="minorHAnsi" w:eastAsiaTheme="minorEastAsia" w:hAnsiTheme="minorHAnsi" w:cstheme="minorHAnsi"/>
          <w:sz w:val="24"/>
          <w:szCs w:val="24"/>
          <w:lang w:val="en-GB" w:eastAsia="nl-NL"/>
        </w:rPr>
        <w:t xml:space="preserve"> </w:t>
      </w:r>
      <w:r w:rsidR="00060BFA" w:rsidRPr="004300AA">
        <w:rPr>
          <w:rFonts w:asciiTheme="minorHAnsi" w:eastAsiaTheme="minorEastAsia" w:hAnsiTheme="minorHAnsi" w:cstheme="minorHAnsi"/>
          <w:sz w:val="24"/>
          <w:szCs w:val="24"/>
          <w:lang w:val="en-GB" w:eastAsia="nl-NL"/>
        </w:rPr>
        <w:t>The second instalment</w:t>
      </w:r>
      <w:r w:rsidR="00E50B28">
        <w:rPr>
          <w:rFonts w:asciiTheme="minorHAnsi" w:eastAsiaTheme="minorEastAsia" w:hAnsiTheme="minorHAnsi" w:cstheme="minorHAnsi"/>
          <w:sz w:val="24"/>
          <w:szCs w:val="24"/>
          <w:lang w:val="en-GB" w:eastAsia="nl-NL"/>
        </w:rPr>
        <w:t xml:space="preserve"> of EUR 6.000</w:t>
      </w:r>
      <w:r w:rsidR="00060BFA" w:rsidRPr="004300AA">
        <w:rPr>
          <w:rFonts w:asciiTheme="minorHAnsi" w:eastAsiaTheme="minorEastAsia" w:hAnsiTheme="minorHAnsi" w:cstheme="minorHAnsi"/>
          <w:sz w:val="24"/>
          <w:szCs w:val="24"/>
          <w:lang w:val="en-GB" w:eastAsia="nl-NL"/>
        </w:rPr>
        <w:t xml:space="preserve"> will be </w:t>
      </w:r>
      <w:r w:rsidR="005915B1" w:rsidRPr="004300AA">
        <w:rPr>
          <w:rFonts w:asciiTheme="minorHAnsi" w:eastAsiaTheme="minorEastAsia" w:hAnsiTheme="minorHAnsi" w:cstheme="minorHAnsi"/>
          <w:sz w:val="24"/>
          <w:szCs w:val="24"/>
          <w:lang w:val="en-GB" w:eastAsia="nl-NL"/>
        </w:rPr>
        <w:t>transferred</w:t>
      </w:r>
      <w:r w:rsidR="00060BFA" w:rsidRPr="004300AA">
        <w:rPr>
          <w:rFonts w:asciiTheme="minorHAnsi" w:eastAsiaTheme="minorEastAsia" w:hAnsiTheme="minorHAnsi" w:cstheme="minorHAnsi"/>
          <w:sz w:val="24"/>
          <w:szCs w:val="24"/>
          <w:lang w:val="en-GB" w:eastAsia="nl-NL"/>
        </w:rPr>
        <w:t xml:space="preserve"> upon receipt of an invoice and latest 30 days before the Main Visit. </w:t>
      </w:r>
      <w:r w:rsidR="00CE314D" w:rsidRPr="00CE314D">
        <w:rPr>
          <w:rFonts w:asciiTheme="minorHAnsi" w:eastAsiaTheme="minorEastAsia" w:hAnsiTheme="minorHAnsi" w:cstheme="minorHAnsi"/>
          <w:sz w:val="24"/>
          <w:szCs w:val="24"/>
          <w:lang w:val="en-GB" w:eastAsia="nl-NL"/>
        </w:rPr>
        <w:t xml:space="preserve">The third instalment will be transferred after the final </w:t>
      </w:r>
      <w:r w:rsidR="00CE314D">
        <w:rPr>
          <w:rFonts w:asciiTheme="minorHAnsi" w:eastAsiaTheme="minorEastAsia" w:hAnsiTheme="minorHAnsi" w:cstheme="minorHAnsi"/>
          <w:sz w:val="24"/>
          <w:szCs w:val="24"/>
          <w:lang w:val="en-GB" w:eastAsia="nl-NL"/>
        </w:rPr>
        <w:t>calculation</w:t>
      </w:r>
      <w:r w:rsidR="00CE314D" w:rsidRPr="00CE314D">
        <w:rPr>
          <w:rFonts w:asciiTheme="minorHAnsi" w:eastAsiaTheme="minorEastAsia" w:hAnsiTheme="minorHAnsi" w:cstheme="minorHAnsi"/>
          <w:sz w:val="24"/>
          <w:szCs w:val="24"/>
          <w:lang w:val="en-GB" w:eastAsia="nl-NL"/>
        </w:rPr>
        <w:t>. It will be paid upon receipt of an invoice with a maturity of 30 days</w:t>
      </w:r>
      <w:r w:rsidR="008D6B06">
        <w:rPr>
          <w:rFonts w:asciiTheme="minorHAnsi" w:eastAsiaTheme="minorEastAsia" w:hAnsiTheme="minorHAnsi" w:cstheme="minorHAnsi"/>
          <w:sz w:val="24"/>
          <w:szCs w:val="24"/>
          <w:lang w:val="en-GB" w:eastAsia="nl-NL"/>
        </w:rPr>
        <w:t>.</w:t>
      </w:r>
      <w:r w:rsidR="00CE314D" w:rsidRPr="00CE314D">
        <w:rPr>
          <w:rFonts w:asciiTheme="minorHAnsi" w:eastAsiaTheme="minorEastAsia" w:hAnsiTheme="minorHAnsi" w:cstheme="minorHAnsi"/>
          <w:sz w:val="24"/>
          <w:szCs w:val="24"/>
          <w:lang w:val="en-GB" w:eastAsia="nl-NL"/>
        </w:rPr>
        <w:t xml:space="preserve"> </w:t>
      </w:r>
      <w:r w:rsidR="005915B1" w:rsidRPr="004300AA">
        <w:rPr>
          <w:rFonts w:asciiTheme="minorHAnsi" w:eastAsiaTheme="minorEastAsia" w:hAnsiTheme="minorHAnsi" w:cstheme="minorHAnsi"/>
          <w:sz w:val="24"/>
          <w:szCs w:val="24"/>
          <w:lang w:val="en-GB" w:eastAsia="nl-NL"/>
        </w:rPr>
        <w:t>A</w:t>
      </w:r>
      <w:r w:rsidR="34682B5B" w:rsidRPr="004300AA">
        <w:rPr>
          <w:rFonts w:asciiTheme="minorHAnsi" w:eastAsiaTheme="minorEastAsia" w:hAnsiTheme="minorHAnsi" w:cstheme="minorHAnsi"/>
          <w:sz w:val="24"/>
          <w:szCs w:val="24"/>
          <w:lang w:val="en-GB" w:eastAsia="nl-NL"/>
        </w:rPr>
        <w:t xml:space="preserve"> final calculation </w:t>
      </w:r>
      <w:r w:rsidR="005915B1" w:rsidRPr="004300AA">
        <w:rPr>
          <w:rFonts w:asciiTheme="minorHAnsi" w:eastAsiaTheme="minorEastAsia" w:hAnsiTheme="minorHAnsi" w:cstheme="minorHAnsi"/>
          <w:sz w:val="24"/>
          <w:szCs w:val="24"/>
          <w:lang w:val="en-GB" w:eastAsia="nl-NL"/>
        </w:rPr>
        <w:t>will determine</w:t>
      </w:r>
      <w:r w:rsidR="00CE314D">
        <w:rPr>
          <w:rFonts w:asciiTheme="minorHAnsi" w:eastAsiaTheme="minorEastAsia" w:hAnsiTheme="minorHAnsi" w:cstheme="minorHAnsi"/>
          <w:sz w:val="24"/>
          <w:szCs w:val="24"/>
          <w:lang w:val="en-GB" w:eastAsia="nl-NL"/>
        </w:rPr>
        <w:t xml:space="preserve"> </w:t>
      </w:r>
      <w:r w:rsidR="00024E58" w:rsidRPr="00024E58">
        <w:rPr>
          <w:rFonts w:asciiTheme="minorHAnsi" w:eastAsiaTheme="minorEastAsia" w:hAnsiTheme="minorHAnsi" w:cstheme="minorHAnsi"/>
          <w:sz w:val="24"/>
          <w:szCs w:val="24"/>
          <w:lang w:val="en-GB" w:eastAsia="nl-NL"/>
        </w:rPr>
        <w:t xml:space="preserve">the rest of </w:t>
      </w:r>
      <w:r w:rsidR="00CE314D">
        <w:rPr>
          <w:rFonts w:asciiTheme="minorHAnsi" w:eastAsiaTheme="minorEastAsia" w:hAnsiTheme="minorHAnsi" w:cstheme="minorHAnsi"/>
          <w:sz w:val="24"/>
          <w:szCs w:val="24"/>
          <w:lang w:val="en-GB" w:eastAsia="nl-NL"/>
        </w:rPr>
        <w:t>the</w:t>
      </w:r>
      <w:r w:rsidR="005915B1" w:rsidRPr="004300AA">
        <w:rPr>
          <w:rFonts w:asciiTheme="minorHAnsi" w:eastAsiaTheme="minorEastAsia" w:hAnsiTheme="minorHAnsi" w:cstheme="minorHAnsi"/>
          <w:sz w:val="24"/>
          <w:szCs w:val="24"/>
          <w:lang w:val="en-GB" w:eastAsia="nl-NL"/>
        </w:rPr>
        <w:t xml:space="preserve"> </w:t>
      </w:r>
      <w:r w:rsidR="00CE314D" w:rsidRPr="00CE314D">
        <w:rPr>
          <w:rFonts w:asciiTheme="minorHAnsi" w:eastAsiaTheme="minorEastAsia" w:hAnsiTheme="minorHAnsi" w:cstheme="minorHAnsi"/>
          <w:sz w:val="24"/>
          <w:szCs w:val="24"/>
          <w:lang w:val="en-GB" w:eastAsia="nl-NL"/>
        </w:rPr>
        <w:t>outstanding balance</w:t>
      </w:r>
      <w:r w:rsidR="00CE314D">
        <w:rPr>
          <w:rFonts w:asciiTheme="minorHAnsi" w:eastAsiaTheme="minorEastAsia" w:hAnsiTheme="minorHAnsi" w:cstheme="minorHAnsi"/>
          <w:sz w:val="24"/>
          <w:szCs w:val="24"/>
          <w:lang w:val="en-GB" w:eastAsia="nl-NL"/>
        </w:rPr>
        <w:t xml:space="preserve"> or</w:t>
      </w:r>
      <w:r w:rsidR="005915B1" w:rsidRPr="004300AA">
        <w:rPr>
          <w:rFonts w:asciiTheme="minorHAnsi" w:eastAsiaTheme="minorEastAsia" w:hAnsiTheme="minorHAnsi" w:cstheme="minorHAnsi"/>
          <w:sz w:val="24"/>
          <w:szCs w:val="24"/>
          <w:lang w:val="en-GB" w:eastAsia="nl-NL"/>
        </w:rPr>
        <w:t xml:space="preserve"> surplus to be received or amount to be paid </w:t>
      </w:r>
      <w:r w:rsidR="34682B5B" w:rsidRPr="004300AA">
        <w:rPr>
          <w:rFonts w:asciiTheme="minorHAnsi" w:eastAsiaTheme="minorEastAsia" w:hAnsiTheme="minorHAnsi" w:cstheme="minorHAnsi"/>
          <w:sz w:val="24"/>
          <w:szCs w:val="24"/>
          <w:lang w:val="en-GB" w:eastAsia="nl-NL"/>
        </w:rPr>
        <w:t xml:space="preserve">on the basis of </w:t>
      </w:r>
      <w:r w:rsidR="00F31D5E" w:rsidRPr="004300AA">
        <w:rPr>
          <w:rFonts w:asciiTheme="minorHAnsi" w:eastAsiaTheme="minorEastAsia" w:hAnsiTheme="minorHAnsi" w:cstheme="minorHAnsi"/>
          <w:sz w:val="24"/>
          <w:szCs w:val="24"/>
          <w:lang w:val="en-GB"/>
        </w:rPr>
        <w:t>actual</w:t>
      </w:r>
      <w:r w:rsidR="00836CE7" w:rsidRPr="004300AA">
        <w:rPr>
          <w:rFonts w:asciiTheme="minorHAnsi" w:eastAsiaTheme="minorEastAsia" w:hAnsiTheme="minorHAnsi" w:cstheme="minorHAnsi"/>
          <w:sz w:val="24"/>
          <w:szCs w:val="24"/>
          <w:lang w:val="en-GB"/>
        </w:rPr>
        <w:t xml:space="preserve"> travel and accommodation </w:t>
      </w:r>
      <w:r w:rsidR="34682B5B" w:rsidRPr="004300AA">
        <w:rPr>
          <w:rFonts w:asciiTheme="minorHAnsi" w:eastAsiaTheme="minorEastAsia" w:hAnsiTheme="minorHAnsi" w:cstheme="minorHAnsi"/>
          <w:sz w:val="24"/>
          <w:szCs w:val="24"/>
          <w:lang w:val="en-GB"/>
        </w:rPr>
        <w:t xml:space="preserve">costs. </w:t>
      </w:r>
      <w:r w:rsidR="00262AB1" w:rsidRPr="00262AB1">
        <w:rPr>
          <w:rFonts w:asciiTheme="minorHAnsi" w:eastAsiaTheme="minorEastAsia" w:hAnsiTheme="minorHAnsi" w:cstheme="minorHAnsi"/>
          <w:sz w:val="24"/>
          <w:szCs w:val="24"/>
          <w:lang w:val="en-GB"/>
        </w:rPr>
        <w:t xml:space="preserve">The parties agree that the </w:t>
      </w:r>
      <w:r w:rsidR="00262AB1">
        <w:rPr>
          <w:rFonts w:asciiTheme="minorHAnsi" w:eastAsiaTheme="minorEastAsia" w:hAnsiTheme="minorHAnsi" w:cstheme="minorHAnsi"/>
          <w:sz w:val="24"/>
          <w:szCs w:val="24"/>
          <w:lang w:val="en-GB"/>
        </w:rPr>
        <w:t xml:space="preserve">total price </w:t>
      </w:r>
      <w:r w:rsidR="00262AB1" w:rsidRPr="00262AB1">
        <w:rPr>
          <w:rFonts w:asciiTheme="minorHAnsi" w:eastAsiaTheme="minorEastAsia" w:hAnsiTheme="minorHAnsi" w:cstheme="minorHAnsi"/>
          <w:sz w:val="24"/>
          <w:szCs w:val="24"/>
          <w:lang w:val="en-GB"/>
        </w:rPr>
        <w:t>will be a maximum</w:t>
      </w:r>
      <w:r w:rsidR="00262AB1">
        <w:rPr>
          <w:rFonts w:asciiTheme="minorHAnsi" w:eastAsiaTheme="minorEastAsia" w:hAnsiTheme="minorHAnsi" w:cstheme="minorHAnsi"/>
          <w:sz w:val="24"/>
          <w:szCs w:val="24"/>
          <w:lang w:val="en-GB"/>
        </w:rPr>
        <w:t xml:space="preserve"> amount</w:t>
      </w:r>
      <w:r w:rsidR="00262AB1" w:rsidRPr="00262AB1">
        <w:rPr>
          <w:rFonts w:asciiTheme="minorHAnsi" w:eastAsiaTheme="minorEastAsia" w:hAnsiTheme="minorHAnsi" w:cstheme="minorHAnsi"/>
          <w:sz w:val="24"/>
          <w:szCs w:val="24"/>
          <w:lang w:val="en-GB"/>
        </w:rPr>
        <w:t xml:space="preserve"> of</w:t>
      </w:r>
      <w:r w:rsidR="008D6B06">
        <w:rPr>
          <w:rFonts w:asciiTheme="minorHAnsi" w:eastAsiaTheme="minorEastAsia" w:hAnsiTheme="minorHAnsi" w:cstheme="minorHAnsi"/>
          <w:sz w:val="24"/>
          <w:szCs w:val="24"/>
          <w:lang w:val="en-GB"/>
        </w:rPr>
        <w:t xml:space="preserve"> 25.850 EUR</w:t>
      </w:r>
      <w:r w:rsidR="00601E91">
        <w:rPr>
          <w:rFonts w:asciiTheme="minorHAnsi" w:eastAsiaTheme="minorEastAsia" w:hAnsiTheme="minorHAnsi" w:cstheme="minorHAnsi"/>
          <w:sz w:val="24"/>
          <w:szCs w:val="24"/>
          <w:lang w:val="en-GB"/>
        </w:rPr>
        <w:t xml:space="preserve">. </w:t>
      </w:r>
      <w:r w:rsidR="001B3EAF" w:rsidRPr="004300AA">
        <w:rPr>
          <w:rFonts w:asciiTheme="minorHAnsi" w:eastAsiaTheme="minorEastAsia" w:hAnsiTheme="minorHAnsi" w:cstheme="minorHAnsi"/>
          <w:sz w:val="24"/>
          <w:szCs w:val="24"/>
          <w:lang w:val="en-GB"/>
        </w:rPr>
        <w:t xml:space="preserve">The </w:t>
      </w:r>
      <w:r w:rsidR="00AC357C" w:rsidRPr="004300AA">
        <w:rPr>
          <w:rFonts w:asciiTheme="minorHAnsi" w:eastAsiaTheme="minorEastAsia" w:hAnsiTheme="minorHAnsi" w:cstheme="minorHAnsi"/>
          <w:sz w:val="24"/>
          <w:szCs w:val="24"/>
          <w:lang w:val="en-GB"/>
        </w:rPr>
        <w:t>Faculty</w:t>
      </w:r>
      <w:r w:rsidR="34682B5B" w:rsidRPr="004300AA">
        <w:rPr>
          <w:rFonts w:asciiTheme="minorHAnsi" w:eastAsiaTheme="minorEastAsia" w:hAnsiTheme="minorHAnsi" w:cstheme="minorHAnsi"/>
          <w:sz w:val="24"/>
          <w:szCs w:val="24"/>
          <w:lang w:val="en-GB"/>
        </w:rPr>
        <w:t xml:space="preserve"> also agrees to support subs</w:t>
      </w:r>
      <w:r w:rsidR="001B3EAF" w:rsidRPr="004300AA">
        <w:rPr>
          <w:rFonts w:asciiTheme="minorHAnsi" w:eastAsiaTheme="minorEastAsia" w:hAnsiTheme="minorHAnsi" w:cstheme="minorHAnsi"/>
          <w:sz w:val="24"/>
          <w:szCs w:val="24"/>
          <w:lang w:val="en-GB"/>
        </w:rPr>
        <w:t xml:space="preserve">istence during </w:t>
      </w:r>
      <w:r w:rsidR="00EF10CF" w:rsidRPr="004300AA">
        <w:rPr>
          <w:rFonts w:asciiTheme="minorHAnsi" w:eastAsiaTheme="minorEastAsia" w:hAnsiTheme="minorHAnsi" w:cstheme="minorHAnsi"/>
          <w:sz w:val="24"/>
          <w:szCs w:val="24"/>
          <w:lang w:val="en-GB"/>
        </w:rPr>
        <w:t xml:space="preserve">all </w:t>
      </w:r>
      <w:r w:rsidR="001B3EAF" w:rsidRPr="004300AA">
        <w:rPr>
          <w:rFonts w:asciiTheme="minorHAnsi" w:eastAsiaTheme="minorEastAsia" w:hAnsiTheme="minorHAnsi" w:cstheme="minorHAnsi"/>
          <w:sz w:val="24"/>
          <w:szCs w:val="24"/>
          <w:lang w:val="en-GB"/>
        </w:rPr>
        <w:t>day</w:t>
      </w:r>
      <w:r w:rsidR="00EF10CF" w:rsidRPr="004300AA">
        <w:rPr>
          <w:rFonts w:asciiTheme="minorHAnsi" w:eastAsiaTheme="minorEastAsia" w:hAnsiTheme="minorHAnsi" w:cstheme="minorHAnsi"/>
          <w:sz w:val="24"/>
          <w:szCs w:val="24"/>
          <w:lang w:val="en-GB"/>
        </w:rPr>
        <w:t>s of both visits</w:t>
      </w:r>
      <w:r w:rsidR="00CD58FE" w:rsidRPr="004300AA">
        <w:rPr>
          <w:rFonts w:asciiTheme="minorHAnsi" w:eastAsiaTheme="minorEastAsia" w:hAnsiTheme="minorHAnsi" w:cstheme="minorHAnsi"/>
          <w:sz w:val="24"/>
          <w:szCs w:val="24"/>
          <w:lang w:val="en-GB"/>
        </w:rPr>
        <w:t xml:space="preserve"> (by providing </w:t>
      </w:r>
      <w:r w:rsidR="34682B5B" w:rsidRPr="004300AA">
        <w:rPr>
          <w:rFonts w:asciiTheme="minorHAnsi" w:eastAsiaTheme="minorEastAsia" w:hAnsiTheme="minorHAnsi" w:cstheme="minorHAnsi"/>
          <w:sz w:val="24"/>
          <w:szCs w:val="24"/>
          <w:lang w:val="en-GB"/>
        </w:rPr>
        <w:t>lunch</w:t>
      </w:r>
      <w:r w:rsidR="00EF10CF" w:rsidRPr="004300AA">
        <w:rPr>
          <w:rFonts w:asciiTheme="minorHAnsi" w:eastAsiaTheme="minorEastAsia" w:hAnsiTheme="minorHAnsi" w:cstheme="minorHAnsi"/>
          <w:sz w:val="24"/>
          <w:szCs w:val="24"/>
          <w:lang w:val="en-GB"/>
        </w:rPr>
        <w:t>es</w:t>
      </w:r>
      <w:r w:rsidR="34682B5B" w:rsidRPr="004300AA">
        <w:rPr>
          <w:rFonts w:asciiTheme="minorHAnsi" w:eastAsiaTheme="minorEastAsia" w:hAnsiTheme="minorHAnsi" w:cstheme="minorHAnsi"/>
          <w:sz w:val="24"/>
          <w:szCs w:val="24"/>
          <w:lang w:val="en-GB"/>
        </w:rPr>
        <w:t xml:space="preserve"> and coffee breaks for the </w:t>
      </w:r>
      <w:r w:rsidR="00AC357C" w:rsidRPr="004300AA">
        <w:rPr>
          <w:rFonts w:asciiTheme="minorHAnsi" w:eastAsiaTheme="minorEastAsia" w:hAnsiTheme="minorHAnsi" w:cstheme="minorHAnsi"/>
          <w:sz w:val="24"/>
          <w:szCs w:val="24"/>
          <w:lang w:val="en-GB"/>
        </w:rPr>
        <w:t>team</w:t>
      </w:r>
      <w:r w:rsidR="34682B5B" w:rsidRPr="004300AA">
        <w:rPr>
          <w:rFonts w:asciiTheme="minorHAnsi" w:eastAsiaTheme="minorEastAsia" w:hAnsiTheme="minorHAnsi" w:cstheme="minorHAnsi"/>
          <w:sz w:val="24"/>
          <w:szCs w:val="24"/>
          <w:lang w:val="en-GB"/>
        </w:rPr>
        <w:t>).</w:t>
      </w:r>
    </w:p>
    <w:p w14:paraId="32949C5E" w14:textId="26B62ED2" w:rsidR="00696A14" w:rsidRPr="004300AA" w:rsidRDefault="00696A14" w:rsidP="00AE290A">
      <w:pPr>
        <w:rPr>
          <w:rFonts w:asciiTheme="minorHAnsi" w:hAnsiTheme="minorHAnsi" w:cstheme="minorHAnsi"/>
          <w:lang w:val="en-US"/>
        </w:rPr>
      </w:pPr>
      <w:r w:rsidRPr="004300AA">
        <w:rPr>
          <w:rFonts w:asciiTheme="minorHAnsi" w:hAnsiTheme="minorHAnsi" w:cstheme="minorHAnsi"/>
          <w:lang w:val="en-US"/>
        </w:rPr>
        <w:t xml:space="preserve">To </w:t>
      </w:r>
      <w:proofErr w:type="spellStart"/>
      <w:r w:rsidRPr="004300AA">
        <w:rPr>
          <w:rFonts w:asciiTheme="minorHAnsi" w:hAnsiTheme="minorHAnsi" w:cstheme="minorHAnsi"/>
          <w:lang w:val="en-US"/>
        </w:rPr>
        <w:t>realise</w:t>
      </w:r>
      <w:proofErr w:type="spellEnd"/>
      <w:r w:rsidRPr="004300AA">
        <w:rPr>
          <w:rFonts w:asciiTheme="minorHAnsi" w:hAnsiTheme="minorHAnsi" w:cstheme="minorHAnsi"/>
          <w:lang w:val="en-US"/>
        </w:rPr>
        <w:t xml:space="preserve"> th</w:t>
      </w:r>
      <w:r w:rsidR="001B3EAF" w:rsidRPr="004300AA">
        <w:rPr>
          <w:rFonts w:asciiTheme="minorHAnsi" w:hAnsiTheme="minorHAnsi" w:cstheme="minorHAnsi"/>
          <w:lang w:val="en-US"/>
        </w:rPr>
        <w:t xml:space="preserve">e review as outlined above the </w:t>
      </w:r>
      <w:r w:rsidR="00AC357C" w:rsidRPr="004300AA">
        <w:rPr>
          <w:rFonts w:asciiTheme="minorHAnsi" w:hAnsiTheme="minorHAnsi" w:cstheme="minorHAnsi"/>
          <w:lang w:val="en-US"/>
        </w:rPr>
        <w:t>Faculty</w:t>
      </w:r>
      <w:r w:rsidR="00A91593" w:rsidRPr="004300AA">
        <w:rPr>
          <w:rFonts w:asciiTheme="minorHAnsi" w:hAnsiTheme="minorHAnsi" w:cstheme="minorHAnsi"/>
          <w:lang w:val="en-US"/>
        </w:rPr>
        <w:t xml:space="preserve"> agrees to supply the </w:t>
      </w:r>
      <w:r w:rsidR="00B06E4C" w:rsidRPr="004300AA">
        <w:rPr>
          <w:rFonts w:asciiTheme="minorHAnsi" w:hAnsiTheme="minorHAnsi" w:cstheme="minorHAnsi"/>
          <w:lang w:val="en-US"/>
        </w:rPr>
        <w:t>review team</w:t>
      </w:r>
      <w:r w:rsidRPr="004300AA">
        <w:rPr>
          <w:rFonts w:asciiTheme="minorHAnsi" w:hAnsiTheme="minorHAnsi" w:cstheme="minorHAnsi"/>
          <w:lang w:val="en-US"/>
        </w:rPr>
        <w:t xml:space="preserve"> with the necessary documentati</w:t>
      </w:r>
      <w:r w:rsidR="001B3EAF" w:rsidRPr="004300AA">
        <w:rPr>
          <w:rFonts w:asciiTheme="minorHAnsi" w:hAnsiTheme="minorHAnsi" w:cstheme="minorHAnsi"/>
          <w:lang w:val="en-US"/>
        </w:rPr>
        <w:t xml:space="preserve">on (Self Evaluation Report and annexes </w:t>
      </w:r>
      <w:r w:rsidRPr="004300AA">
        <w:rPr>
          <w:rFonts w:asciiTheme="minorHAnsi" w:hAnsiTheme="minorHAnsi" w:cstheme="minorHAnsi"/>
          <w:lang w:val="en-US"/>
        </w:rPr>
        <w:t xml:space="preserve">as agreed during the </w:t>
      </w:r>
      <w:r w:rsidR="005E77ED" w:rsidRPr="004300AA">
        <w:rPr>
          <w:rFonts w:asciiTheme="minorHAnsi" w:hAnsiTheme="minorHAnsi" w:cstheme="minorHAnsi"/>
          <w:lang w:val="en-US"/>
        </w:rPr>
        <w:t xml:space="preserve">preparatory </w:t>
      </w:r>
      <w:r w:rsidRPr="004300AA">
        <w:rPr>
          <w:rFonts w:asciiTheme="minorHAnsi" w:hAnsiTheme="minorHAnsi" w:cstheme="minorHAnsi"/>
          <w:lang w:val="en-US"/>
        </w:rPr>
        <w:t>visit</w:t>
      </w:r>
      <w:r w:rsidR="001B3EAF" w:rsidRPr="004300AA">
        <w:rPr>
          <w:rFonts w:asciiTheme="minorHAnsi" w:hAnsiTheme="minorHAnsi" w:cstheme="minorHAnsi"/>
          <w:lang w:val="en-US"/>
        </w:rPr>
        <w:t>)</w:t>
      </w:r>
      <w:r w:rsidRPr="004300AA">
        <w:rPr>
          <w:rFonts w:asciiTheme="minorHAnsi" w:hAnsiTheme="minorHAnsi" w:cstheme="minorHAnsi"/>
          <w:lang w:val="en-US"/>
        </w:rPr>
        <w:t xml:space="preserve"> in time and </w:t>
      </w:r>
      <w:r w:rsidR="00F31D5E" w:rsidRPr="004300AA">
        <w:rPr>
          <w:rFonts w:asciiTheme="minorHAnsi" w:hAnsiTheme="minorHAnsi" w:cstheme="minorHAnsi"/>
          <w:lang w:val="en-US"/>
        </w:rPr>
        <w:t>with</w:t>
      </w:r>
      <w:r w:rsidRPr="004300AA">
        <w:rPr>
          <w:rFonts w:asciiTheme="minorHAnsi" w:hAnsiTheme="minorHAnsi" w:cstheme="minorHAnsi"/>
          <w:lang w:val="en-US"/>
        </w:rPr>
        <w:t xml:space="preserve"> English translation.</w:t>
      </w:r>
    </w:p>
    <w:p w14:paraId="0A3F9B3E" w14:textId="6F704791" w:rsidR="00696A14" w:rsidRPr="004300AA" w:rsidRDefault="001B3EAF" w:rsidP="00AE290A">
      <w:pPr>
        <w:rPr>
          <w:rFonts w:asciiTheme="minorHAnsi" w:hAnsiTheme="minorHAnsi" w:cstheme="minorHAnsi"/>
          <w:lang w:val="en-US"/>
        </w:rPr>
      </w:pPr>
      <w:r w:rsidRPr="004300AA">
        <w:rPr>
          <w:rFonts w:asciiTheme="minorHAnsi" w:hAnsiTheme="minorHAnsi" w:cstheme="minorHAnsi"/>
          <w:lang w:val="en-US"/>
        </w:rPr>
        <w:t xml:space="preserve">The </w:t>
      </w:r>
      <w:r w:rsidR="00AC357C" w:rsidRPr="004300AA">
        <w:rPr>
          <w:rFonts w:asciiTheme="minorHAnsi" w:hAnsiTheme="minorHAnsi" w:cstheme="minorHAnsi"/>
          <w:lang w:val="en-US"/>
        </w:rPr>
        <w:t>Faculty</w:t>
      </w:r>
      <w:r w:rsidR="00696A14" w:rsidRPr="004300AA">
        <w:rPr>
          <w:rFonts w:asciiTheme="minorHAnsi" w:hAnsiTheme="minorHAnsi" w:cstheme="minorHAnsi"/>
          <w:lang w:val="en-US"/>
        </w:rPr>
        <w:t xml:space="preserve"> </w:t>
      </w:r>
      <w:r w:rsidR="00F31D5E" w:rsidRPr="004300AA">
        <w:rPr>
          <w:rFonts w:asciiTheme="minorHAnsi" w:hAnsiTheme="minorHAnsi" w:cstheme="minorHAnsi"/>
          <w:lang w:val="en-US"/>
        </w:rPr>
        <w:t xml:space="preserve">also </w:t>
      </w:r>
      <w:r w:rsidR="00696A14" w:rsidRPr="004300AA">
        <w:rPr>
          <w:rFonts w:asciiTheme="minorHAnsi" w:hAnsiTheme="minorHAnsi" w:cstheme="minorHAnsi"/>
          <w:lang w:val="en-US"/>
        </w:rPr>
        <w:t xml:space="preserve">agrees to provide </w:t>
      </w:r>
      <w:r w:rsidR="00AE3E87" w:rsidRPr="004300AA">
        <w:rPr>
          <w:rFonts w:asciiTheme="minorHAnsi" w:hAnsiTheme="minorHAnsi" w:cstheme="minorHAnsi"/>
          <w:lang w:val="en-US"/>
        </w:rPr>
        <w:t xml:space="preserve">professional </w:t>
      </w:r>
      <w:r w:rsidR="00696A14" w:rsidRPr="004300AA">
        <w:rPr>
          <w:rFonts w:asciiTheme="minorHAnsi" w:hAnsiTheme="minorHAnsi" w:cstheme="minorHAnsi"/>
          <w:lang w:val="en-US"/>
        </w:rPr>
        <w:t xml:space="preserve">English translation </w:t>
      </w:r>
      <w:r w:rsidR="00AE3E87" w:rsidRPr="004300AA">
        <w:rPr>
          <w:rFonts w:asciiTheme="minorHAnsi" w:hAnsiTheme="minorHAnsi" w:cstheme="minorHAnsi"/>
          <w:lang w:val="en-US"/>
        </w:rPr>
        <w:t xml:space="preserve">in case </w:t>
      </w:r>
      <w:r w:rsidR="00696A14" w:rsidRPr="004300AA">
        <w:rPr>
          <w:rFonts w:asciiTheme="minorHAnsi" w:hAnsiTheme="minorHAnsi" w:cstheme="minorHAnsi"/>
          <w:lang w:val="en-US"/>
        </w:rPr>
        <w:t>English is not sufficiently spoken and understood by participant</w:t>
      </w:r>
      <w:r w:rsidR="006D5272">
        <w:rPr>
          <w:rFonts w:asciiTheme="minorHAnsi" w:hAnsiTheme="minorHAnsi" w:cstheme="minorHAnsi"/>
          <w:lang w:val="en-US"/>
        </w:rPr>
        <w:t>s in the review visit meetings.</w:t>
      </w:r>
    </w:p>
    <w:p w14:paraId="45334BE0" w14:textId="17919C4E" w:rsidR="00696A14" w:rsidRPr="00C6226C" w:rsidRDefault="001B3EAF" w:rsidP="00AE290A">
      <w:pPr>
        <w:rPr>
          <w:rFonts w:asciiTheme="minorHAnsi" w:hAnsiTheme="minorHAnsi" w:cstheme="minorHAnsi"/>
          <w:lang w:val="en-US"/>
        </w:rPr>
      </w:pPr>
      <w:r w:rsidRPr="004300AA">
        <w:rPr>
          <w:rFonts w:asciiTheme="minorHAnsi" w:hAnsiTheme="minorHAnsi" w:cstheme="minorHAnsi"/>
          <w:lang w:val="en-US"/>
        </w:rPr>
        <w:t xml:space="preserve">The </w:t>
      </w:r>
      <w:r w:rsidR="00AC357C" w:rsidRPr="004300AA">
        <w:rPr>
          <w:rFonts w:asciiTheme="minorHAnsi" w:hAnsiTheme="minorHAnsi" w:cstheme="minorHAnsi"/>
          <w:lang w:val="en-US"/>
        </w:rPr>
        <w:t>Faculty</w:t>
      </w:r>
      <w:r w:rsidRPr="004300AA">
        <w:rPr>
          <w:rFonts w:asciiTheme="minorHAnsi" w:hAnsiTheme="minorHAnsi" w:cstheme="minorHAnsi"/>
          <w:lang w:val="en-US"/>
        </w:rPr>
        <w:t xml:space="preserve"> will compose a </w:t>
      </w:r>
      <w:r w:rsidR="00696A14" w:rsidRPr="004300AA">
        <w:rPr>
          <w:rFonts w:asciiTheme="minorHAnsi" w:hAnsiTheme="minorHAnsi" w:cstheme="minorHAnsi"/>
          <w:lang w:val="en-US"/>
        </w:rPr>
        <w:t>team that takes ownership of the process and secures the sound</w:t>
      </w:r>
      <w:r w:rsidR="00696A14" w:rsidRPr="00C6226C">
        <w:rPr>
          <w:rFonts w:asciiTheme="minorHAnsi" w:hAnsiTheme="minorHAnsi" w:cstheme="minorHAnsi"/>
          <w:lang w:val="en-US"/>
        </w:rPr>
        <w:t xml:space="preserve"> preparation of all documents and the broad participation of all </w:t>
      </w:r>
      <w:r w:rsidR="00CA3600">
        <w:rPr>
          <w:rFonts w:asciiTheme="minorHAnsi" w:hAnsiTheme="minorHAnsi" w:cstheme="minorHAnsi"/>
          <w:lang w:val="en-US"/>
        </w:rPr>
        <w:t>Faculty</w:t>
      </w:r>
      <w:r w:rsidR="00696A14" w:rsidRPr="00C6226C">
        <w:rPr>
          <w:rFonts w:asciiTheme="minorHAnsi" w:hAnsiTheme="minorHAnsi" w:cstheme="minorHAnsi"/>
          <w:lang w:val="en-US"/>
        </w:rPr>
        <w:t xml:space="preserve"> stakeholders. This team will have a spokesperson to liaise with the </w:t>
      </w:r>
      <w:r w:rsidR="002660E1" w:rsidRPr="00C6226C">
        <w:rPr>
          <w:rFonts w:asciiTheme="minorHAnsi" w:hAnsiTheme="minorHAnsi" w:cstheme="minorHAnsi"/>
          <w:lang w:val="en-US"/>
        </w:rPr>
        <w:t xml:space="preserve">EQ-Arts liaison person Sally </w:t>
      </w:r>
      <w:proofErr w:type="spellStart"/>
      <w:r w:rsidR="002660E1" w:rsidRPr="00C6226C">
        <w:rPr>
          <w:rFonts w:asciiTheme="minorHAnsi" w:hAnsiTheme="minorHAnsi" w:cstheme="minorHAnsi"/>
          <w:lang w:val="en-US"/>
        </w:rPr>
        <w:t>Mometti</w:t>
      </w:r>
      <w:proofErr w:type="spellEnd"/>
      <w:r w:rsidR="00696A14" w:rsidRPr="00C6226C">
        <w:rPr>
          <w:rFonts w:asciiTheme="minorHAnsi" w:hAnsiTheme="minorHAnsi" w:cstheme="minorHAnsi"/>
          <w:lang w:val="en-US"/>
        </w:rPr>
        <w:t>.</w:t>
      </w:r>
    </w:p>
    <w:p w14:paraId="5BF2AC9C" w14:textId="77777777" w:rsidR="00696A14" w:rsidRPr="00C6226C" w:rsidRDefault="00696A14" w:rsidP="00AE290A">
      <w:pPr>
        <w:rPr>
          <w:rFonts w:asciiTheme="minorHAnsi" w:hAnsiTheme="minorHAnsi" w:cstheme="minorHAnsi"/>
          <w:lang w:val="en-US"/>
        </w:rPr>
      </w:pPr>
    </w:p>
    <w:p w14:paraId="09DD0990" w14:textId="67847E4F" w:rsidR="00EA67F9" w:rsidRPr="00F637EE" w:rsidRDefault="00AE3E87">
      <w:pPr>
        <w:rPr>
          <w:rFonts w:asciiTheme="minorHAnsi" w:hAnsiTheme="minorHAnsi" w:cstheme="minorHAnsi"/>
          <w:b/>
        </w:rPr>
      </w:pPr>
      <w:r w:rsidRPr="00F637EE">
        <w:rPr>
          <w:rFonts w:asciiTheme="minorHAnsi" w:hAnsiTheme="minorHAnsi" w:cstheme="minorHAnsi"/>
          <w:b/>
        </w:rPr>
        <w:t>Agreed c</w:t>
      </w:r>
      <w:r w:rsidR="00EA67F9" w:rsidRPr="00F637EE">
        <w:rPr>
          <w:rFonts w:asciiTheme="minorHAnsi" w:hAnsiTheme="minorHAnsi" w:cstheme="minorHAnsi"/>
          <w:b/>
        </w:rPr>
        <w:t>ost estimation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02"/>
        <w:gridCol w:w="3667"/>
        <w:gridCol w:w="2428"/>
      </w:tblGrid>
      <w:tr w:rsidR="00342A7C" w:rsidRPr="00F637EE" w14:paraId="664E42D2" w14:textId="77777777" w:rsidTr="00C97CE2">
        <w:tc>
          <w:tcPr>
            <w:tcW w:w="2802" w:type="dxa"/>
          </w:tcPr>
          <w:p w14:paraId="672E4B00" w14:textId="77777777" w:rsidR="00342A7C" w:rsidRPr="00F637EE" w:rsidRDefault="00342A7C" w:rsidP="00C97CE2">
            <w:pPr>
              <w:rPr>
                <w:rFonts w:asciiTheme="minorHAnsi" w:hAnsiTheme="minorHAnsi" w:cstheme="minorHAnsi"/>
              </w:rPr>
            </w:pPr>
          </w:p>
        </w:tc>
        <w:tc>
          <w:tcPr>
            <w:tcW w:w="3667" w:type="dxa"/>
          </w:tcPr>
          <w:p w14:paraId="76003C6D" w14:textId="77777777" w:rsidR="00342A7C" w:rsidRPr="00F637EE" w:rsidRDefault="00342A7C" w:rsidP="00C97CE2">
            <w:pPr>
              <w:rPr>
                <w:rFonts w:asciiTheme="minorHAnsi" w:hAnsiTheme="minorHAnsi" w:cstheme="minorHAnsi"/>
              </w:rPr>
            </w:pPr>
          </w:p>
        </w:tc>
        <w:tc>
          <w:tcPr>
            <w:tcW w:w="2428" w:type="dxa"/>
          </w:tcPr>
          <w:p w14:paraId="021B245A" w14:textId="77777777" w:rsidR="00342A7C" w:rsidRPr="00F637EE" w:rsidRDefault="00342A7C" w:rsidP="00C97CE2">
            <w:pPr>
              <w:rPr>
                <w:rFonts w:asciiTheme="minorHAnsi" w:hAnsiTheme="minorHAnsi" w:cstheme="minorHAnsi"/>
              </w:rPr>
            </w:pPr>
          </w:p>
        </w:tc>
      </w:tr>
      <w:tr w:rsidR="00342A7C" w:rsidRPr="00F637EE" w14:paraId="5C804DDB" w14:textId="77777777" w:rsidTr="00C97CE2">
        <w:tc>
          <w:tcPr>
            <w:tcW w:w="2802" w:type="dxa"/>
          </w:tcPr>
          <w:p w14:paraId="63665FFC" w14:textId="2F723977" w:rsidR="00A91593" w:rsidRPr="00C6226C" w:rsidRDefault="007A7A02" w:rsidP="00A91593">
            <w:pPr>
              <w:rPr>
                <w:rFonts w:asciiTheme="minorHAnsi" w:hAnsiTheme="minorHAnsi" w:cstheme="minorHAnsi"/>
                <w:lang w:val="en-US"/>
              </w:rPr>
            </w:pPr>
            <w:r w:rsidRPr="00C6226C">
              <w:rPr>
                <w:rFonts w:asciiTheme="minorHAnsi" w:hAnsiTheme="minorHAnsi" w:cstheme="minorHAnsi"/>
                <w:lang w:val="en-US"/>
              </w:rPr>
              <w:t xml:space="preserve">Travel and </w:t>
            </w:r>
            <w:r w:rsidR="009831F1" w:rsidRPr="00C6226C">
              <w:rPr>
                <w:rFonts w:asciiTheme="minorHAnsi" w:hAnsiTheme="minorHAnsi" w:cstheme="minorHAnsi"/>
                <w:lang w:val="en-US"/>
              </w:rPr>
              <w:t>accommodation estimate and subsistence</w:t>
            </w:r>
          </w:p>
          <w:p w14:paraId="39C5799A" w14:textId="48CBB7F7" w:rsidR="00342A7C" w:rsidRPr="00C6226C" w:rsidRDefault="00A91593" w:rsidP="001B3EAF">
            <w:pPr>
              <w:rPr>
                <w:rFonts w:asciiTheme="minorHAnsi" w:hAnsiTheme="minorHAnsi" w:cstheme="minorHAnsi"/>
                <w:lang w:val="en-US"/>
              </w:rPr>
            </w:pPr>
            <w:r w:rsidRPr="00C6226C">
              <w:rPr>
                <w:rFonts w:asciiTheme="minorHAnsi" w:hAnsiTheme="minorHAnsi" w:cstheme="minorHAnsi"/>
                <w:lang w:val="en-US"/>
              </w:rPr>
              <w:t xml:space="preserve">*based on rates set by European Commission for </w:t>
            </w:r>
            <w:r w:rsidR="00B06E4C" w:rsidRPr="00C6226C">
              <w:rPr>
                <w:rFonts w:asciiTheme="minorHAnsi" w:hAnsiTheme="minorHAnsi" w:cstheme="minorHAnsi"/>
                <w:lang w:val="en-US"/>
              </w:rPr>
              <w:t>Czech Republic</w:t>
            </w:r>
          </w:p>
          <w:p w14:paraId="697D3464" w14:textId="3DB85D3F" w:rsidR="009831F1" w:rsidRPr="00F637EE" w:rsidRDefault="009831F1" w:rsidP="001B3EAF">
            <w:pPr>
              <w:rPr>
                <w:rFonts w:asciiTheme="minorHAnsi" w:hAnsiTheme="minorHAnsi" w:cstheme="minorHAnsi"/>
                <w:highlight w:val="yellow"/>
              </w:rPr>
            </w:pPr>
            <w:r w:rsidRPr="00F637EE">
              <w:rPr>
                <w:rFonts w:asciiTheme="minorHAnsi" w:hAnsiTheme="minorHAnsi" w:cstheme="minorHAnsi"/>
              </w:rPr>
              <w:t xml:space="preserve">** estimate </w:t>
            </w:r>
          </w:p>
        </w:tc>
        <w:tc>
          <w:tcPr>
            <w:tcW w:w="3667" w:type="dxa"/>
          </w:tcPr>
          <w:p w14:paraId="5919E8C3" w14:textId="7181B478" w:rsidR="00342A7C" w:rsidRPr="00C6226C" w:rsidRDefault="00342A7C" w:rsidP="00C97CE2">
            <w:pPr>
              <w:rPr>
                <w:rFonts w:asciiTheme="minorHAnsi" w:hAnsiTheme="minorHAnsi" w:cstheme="minorHAnsi"/>
                <w:u w:val="single"/>
                <w:lang w:val="en-US"/>
              </w:rPr>
            </w:pPr>
            <w:r w:rsidRPr="00C6226C">
              <w:rPr>
                <w:rFonts w:asciiTheme="minorHAnsi" w:hAnsiTheme="minorHAnsi" w:cstheme="minorHAnsi"/>
                <w:u w:val="single"/>
                <w:lang w:val="en-US"/>
              </w:rPr>
              <w:t>Main visit</w:t>
            </w:r>
            <w:r w:rsidR="001B3EAF" w:rsidRPr="00C6226C">
              <w:rPr>
                <w:rFonts w:asciiTheme="minorHAnsi" w:hAnsiTheme="minorHAnsi" w:cstheme="minorHAnsi"/>
                <w:u w:val="single"/>
                <w:lang w:val="en-US"/>
              </w:rPr>
              <w:t xml:space="preserve"> (</w:t>
            </w:r>
            <w:proofErr w:type="spellStart"/>
            <w:r w:rsidR="00B06E4C" w:rsidRPr="00C6226C">
              <w:rPr>
                <w:rFonts w:asciiTheme="minorHAnsi" w:hAnsiTheme="minorHAnsi" w:cstheme="minorHAnsi"/>
                <w:u w:val="single"/>
                <w:lang w:val="en-US"/>
              </w:rPr>
              <w:t>t.b.d</w:t>
            </w:r>
            <w:proofErr w:type="spellEnd"/>
            <w:r w:rsidR="00B06E4C" w:rsidRPr="00C6226C">
              <w:rPr>
                <w:rFonts w:asciiTheme="minorHAnsi" w:hAnsiTheme="minorHAnsi" w:cstheme="minorHAnsi"/>
                <w:u w:val="single"/>
                <w:lang w:val="en-US"/>
              </w:rPr>
              <w:t xml:space="preserve">. </w:t>
            </w:r>
            <w:r w:rsidR="00D452F1" w:rsidRPr="00C6226C">
              <w:rPr>
                <w:rFonts w:asciiTheme="minorHAnsi" w:hAnsiTheme="minorHAnsi" w:cstheme="minorHAnsi"/>
                <w:u w:val="single"/>
                <w:lang w:val="en-US"/>
              </w:rPr>
              <w:t>2019</w:t>
            </w:r>
            <w:r w:rsidR="0015070A" w:rsidRPr="00C6226C">
              <w:rPr>
                <w:rFonts w:asciiTheme="minorHAnsi" w:hAnsiTheme="minorHAnsi" w:cstheme="minorHAnsi"/>
                <w:u w:val="single"/>
                <w:lang w:val="en-US"/>
              </w:rPr>
              <w:t>)</w:t>
            </w:r>
            <w:r w:rsidRPr="00C6226C">
              <w:rPr>
                <w:rFonts w:asciiTheme="minorHAnsi" w:hAnsiTheme="minorHAnsi" w:cstheme="minorHAnsi"/>
                <w:u w:val="single"/>
                <w:lang w:val="en-US"/>
              </w:rPr>
              <w:t xml:space="preserve">: </w:t>
            </w:r>
          </w:p>
          <w:p w14:paraId="1A65FAA6" w14:textId="76FE5A0D" w:rsidR="00A20919" w:rsidRPr="00C6226C" w:rsidRDefault="00A20919" w:rsidP="00A20919">
            <w:pPr>
              <w:rPr>
                <w:rFonts w:asciiTheme="minorHAnsi" w:hAnsiTheme="minorHAnsi" w:cstheme="minorHAnsi"/>
                <w:lang w:val="en-US"/>
              </w:rPr>
            </w:pPr>
            <w:r w:rsidRPr="00C6226C">
              <w:rPr>
                <w:rFonts w:asciiTheme="minorHAnsi" w:hAnsiTheme="minorHAnsi" w:cstheme="minorHAnsi"/>
                <w:lang w:val="en-US"/>
              </w:rPr>
              <w:t xml:space="preserve">Travel 5 </w:t>
            </w:r>
            <w:r w:rsidR="00AC357C" w:rsidRPr="00C6226C">
              <w:rPr>
                <w:rFonts w:asciiTheme="minorHAnsi" w:hAnsiTheme="minorHAnsi" w:cstheme="minorHAnsi"/>
                <w:lang w:val="en-US"/>
              </w:rPr>
              <w:t>team</w:t>
            </w:r>
            <w:r w:rsidRPr="00C6226C">
              <w:rPr>
                <w:rFonts w:asciiTheme="minorHAnsi" w:hAnsiTheme="minorHAnsi" w:cstheme="minorHAnsi"/>
                <w:lang w:val="en-US"/>
              </w:rPr>
              <w:t xml:space="preserve"> members</w:t>
            </w:r>
            <w:r w:rsidR="00B06E4C" w:rsidRPr="00C6226C">
              <w:rPr>
                <w:rFonts w:asciiTheme="minorHAnsi" w:hAnsiTheme="minorHAnsi" w:cstheme="minorHAnsi"/>
                <w:lang w:val="en-US"/>
              </w:rPr>
              <w:t xml:space="preserve"> x 35</w:t>
            </w:r>
            <w:r w:rsidRPr="00C6226C">
              <w:rPr>
                <w:rFonts w:asciiTheme="minorHAnsi" w:hAnsiTheme="minorHAnsi" w:cstheme="minorHAnsi"/>
                <w:lang w:val="en-US"/>
              </w:rPr>
              <w:t>0 euro</w:t>
            </w:r>
          </w:p>
          <w:p w14:paraId="2A812BF9" w14:textId="77777777" w:rsidR="00B06E4C" w:rsidRPr="00C6226C" w:rsidRDefault="00B06E4C" w:rsidP="00A20919">
            <w:pPr>
              <w:rPr>
                <w:rFonts w:asciiTheme="minorHAnsi" w:hAnsiTheme="minorHAnsi" w:cstheme="minorHAnsi"/>
                <w:lang w:val="en-US"/>
              </w:rPr>
            </w:pPr>
          </w:p>
          <w:p w14:paraId="554D77C3" w14:textId="5A347BE0" w:rsidR="00A20919" w:rsidRPr="00C6226C" w:rsidRDefault="00A20919" w:rsidP="00A20919">
            <w:pPr>
              <w:rPr>
                <w:rFonts w:asciiTheme="minorHAnsi" w:hAnsiTheme="minorHAnsi" w:cstheme="minorHAnsi"/>
                <w:lang w:val="en-US"/>
              </w:rPr>
            </w:pPr>
            <w:r w:rsidRPr="00C6226C">
              <w:rPr>
                <w:rFonts w:asciiTheme="minorHAnsi" w:hAnsiTheme="minorHAnsi" w:cstheme="minorHAnsi"/>
                <w:lang w:val="en-US"/>
              </w:rPr>
              <w:t xml:space="preserve">Hotel 5 </w:t>
            </w:r>
            <w:r w:rsidR="00AC357C" w:rsidRPr="00C6226C">
              <w:rPr>
                <w:rFonts w:asciiTheme="minorHAnsi" w:hAnsiTheme="minorHAnsi" w:cstheme="minorHAnsi"/>
                <w:lang w:val="en-US"/>
              </w:rPr>
              <w:t>team</w:t>
            </w:r>
            <w:r w:rsidRPr="00C6226C">
              <w:rPr>
                <w:rFonts w:asciiTheme="minorHAnsi" w:hAnsiTheme="minorHAnsi" w:cstheme="minorHAnsi"/>
                <w:lang w:val="en-US"/>
              </w:rPr>
              <w:t xml:space="preserve"> members x </w:t>
            </w:r>
            <w:r w:rsidR="00B06E4C" w:rsidRPr="00C6226C">
              <w:rPr>
                <w:rFonts w:asciiTheme="minorHAnsi" w:hAnsiTheme="minorHAnsi" w:cstheme="minorHAnsi"/>
                <w:lang w:val="en-US"/>
              </w:rPr>
              <w:t>155 euro x 4</w:t>
            </w:r>
            <w:r w:rsidRPr="00C6226C">
              <w:rPr>
                <w:rFonts w:asciiTheme="minorHAnsi" w:hAnsiTheme="minorHAnsi" w:cstheme="minorHAnsi"/>
                <w:lang w:val="en-US"/>
              </w:rPr>
              <w:t xml:space="preserve"> nights</w:t>
            </w:r>
          </w:p>
          <w:p w14:paraId="3EC5C525" w14:textId="77777777" w:rsidR="00B06E4C" w:rsidRPr="00C6226C" w:rsidRDefault="00B06E4C" w:rsidP="00A20919">
            <w:pPr>
              <w:rPr>
                <w:rFonts w:asciiTheme="minorHAnsi" w:hAnsiTheme="minorHAnsi" w:cstheme="minorHAnsi"/>
                <w:lang w:val="en-US"/>
              </w:rPr>
            </w:pPr>
          </w:p>
          <w:p w14:paraId="17F85C4B" w14:textId="1C3A6955" w:rsidR="00A20919" w:rsidRPr="00C6226C" w:rsidRDefault="00A20919" w:rsidP="00A20919">
            <w:pPr>
              <w:rPr>
                <w:rFonts w:asciiTheme="minorHAnsi" w:hAnsiTheme="minorHAnsi" w:cstheme="minorHAnsi"/>
                <w:lang w:val="en-US"/>
              </w:rPr>
            </w:pPr>
            <w:r w:rsidRPr="00C6226C">
              <w:rPr>
                <w:rFonts w:asciiTheme="minorHAnsi" w:hAnsiTheme="minorHAnsi" w:cstheme="minorHAnsi"/>
                <w:lang w:val="en-US"/>
              </w:rPr>
              <w:t xml:space="preserve">Subsistence </w:t>
            </w:r>
            <w:r w:rsidR="00B06E4C" w:rsidRPr="00C6226C">
              <w:rPr>
                <w:rFonts w:asciiTheme="minorHAnsi" w:hAnsiTheme="minorHAnsi" w:cstheme="minorHAnsi"/>
                <w:lang w:val="en-US"/>
              </w:rPr>
              <w:t>75 euro x 4</w:t>
            </w:r>
            <w:r w:rsidRPr="00C6226C">
              <w:rPr>
                <w:rFonts w:asciiTheme="minorHAnsi" w:hAnsiTheme="minorHAnsi" w:cstheme="minorHAnsi"/>
                <w:lang w:val="en-US"/>
              </w:rPr>
              <w:t xml:space="preserve"> days x 5 </w:t>
            </w:r>
            <w:r w:rsidR="00AC357C" w:rsidRPr="00C6226C">
              <w:rPr>
                <w:rFonts w:asciiTheme="minorHAnsi" w:hAnsiTheme="minorHAnsi" w:cstheme="minorHAnsi"/>
                <w:lang w:val="en-US"/>
              </w:rPr>
              <w:t>team</w:t>
            </w:r>
            <w:r w:rsidRPr="00C6226C">
              <w:rPr>
                <w:rFonts w:asciiTheme="minorHAnsi" w:hAnsiTheme="minorHAnsi" w:cstheme="minorHAnsi"/>
                <w:lang w:val="en-US"/>
              </w:rPr>
              <w:t xml:space="preserve"> members</w:t>
            </w:r>
          </w:p>
          <w:p w14:paraId="27AE131A" w14:textId="77777777" w:rsidR="00342A7C" w:rsidRPr="00C6226C" w:rsidRDefault="00342A7C" w:rsidP="00C97CE2">
            <w:pPr>
              <w:rPr>
                <w:rFonts w:asciiTheme="minorHAnsi" w:hAnsiTheme="minorHAnsi" w:cstheme="minorHAnsi"/>
                <w:lang w:val="en-US"/>
              </w:rPr>
            </w:pPr>
          </w:p>
        </w:tc>
        <w:tc>
          <w:tcPr>
            <w:tcW w:w="2428" w:type="dxa"/>
          </w:tcPr>
          <w:p w14:paraId="5C1F9B0B" w14:textId="77777777" w:rsidR="00342A7C" w:rsidRPr="00C6226C" w:rsidRDefault="00342A7C" w:rsidP="00C97CE2">
            <w:pPr>
              <w:rPr>
                <w:rFonts w:asciiTheme="minorHAnsi" w:hAnsiTheme="minorHAnsi" w:cstheme="minorHAnsi"/>
                <w:lang w:val="en-US"/>
              </w:rPr>
            </w:pPr>
          </w:p>
          <w:p w14:paraId="10F6C64D" w14:textId="17F54D24" w:rsidR="00A20919" w:rsidRPr="00C6226C" w:rsidRDefault="00B06E4C" w:rsidP="00A20919">
            <w:pPr>
              <w:rPr>
                <w:rFonts w:asciiTheme="minorHAnsi" w:hAnsiTheme="minorHAnsi" w:cstheme="minorHAnsi"/>
              </w:rPr>
            </w:pPr>
            <w:r w:rsidRPr="00C6226C">
              <w:rPr>
                <w:rFonts w:asciiTheme="minorHAnsi" w:hAnsiTheme="minorHAnsi" w:cstheme="minorHAnsi"/>
              </w:rPr>
              <w:t>1.750</w:t>
            </w:r>
            <w:r w:rsidR="00A20919" w:rsidRPr="00C6226C">
              <w:rPr>
                <w:rFonts w:asciiTheme="minorHAnsi" w:hAnsiTheme="minorHAnsi" w:cstheme="minorHAnsi"/>
              </w:rPr>
              <w:t xml:space="preserve"> EUR</w:t>
            </w:r>
            <w:r w:rsidRPr="00C6226C">
              <w:rPr>
                <w:rFonts w:asciiTheme="minorHAnsi" w:hAnsiTheme="minorHAnsi" w:cstheme="minorHAnsi"/>
              </w:rPr>
              <w:t>**</w:t>
            </w:r>
          </w:p>
          <w:p w14:paraId="66222D78" w14:textId="77777777" w:rsidR="00A20919" w:rsidRPr="00C6226C" w:rsidRDefault="00A20919" w:rsidP="00A20919">
            <w:pPr>
              <w:rPr>
                <w:rFonts w:asciiTheme="minorHAnsi" w:hAnsiTheme="minorHAnsi" w:cstheme="minorHAnsi"/>
              </w:rPr>
            </w:pPr>
          </w:p>
          <w:p w14:paraId="483748F5" w14:textId="697D39F8" w:rsidR="00A20919" w:rsidRPr="00F637EE" w:rsidRDefault="007F6A03" w:rsidP="00A20919">
            <w:pPr>
              <w:rPr>
                <w:rFonts w:asciiTheme="minorHAnsi" w:hAnsiTheme="minorHAnsi" w:cstheme="minorHAnsi"/>
                <w:lang w:val="en"/>
              </w:rPr>
            </w:pPr>
            <w:r>
              <w:rPr>
                <w:rFonts w:asciiTheme="minorHAnsi" w:hAnsiTheme="minorHAnsi" w:cstheme="minorHAnsi"/>
                <w:lang w:val="en"/>
              </w:rPr>
              <w:t>3.1</w:t>
            </w:r>
            <w:r w:rsidR="00B06E4C" w:rsidRPr="00F637EE">
              <w:rPr>
                <w:rFonts w:asciiTheme="minorHAnsi" w:hAnsiTheme="minorHAnsi" w:cstheme="minorHAnsi"/>
                <w:lang w:val="en"/>
              </w:rPr>
              <w:t>00</w:t>
            </w:r>
            <w:r w:rsidR="00A20919" w:rsidRPr="00F637EE">
              <w:rPr>
                <w:rFonts w:asciiTheme="minorHAnsi" w:hAnsiTheme="minorHAnsi" w:cstheme="minorHAnsi"/>
                <w:lang w:val="en"/>
              </w:rPr>
              <w:t xml:space="preserve"> EUR*</w:t>
            </w:r>
          </w:p>
          <w:p w14:paraId="2DF964AA" w14:textId="77777777" w:rsidR="00A20919" w:rsidRPr="00F637EE" w:rsidRDefault="00A20919" w:rsidP="00A20919">
            <w:pPr>
              <w:rPr>
                <w:rFonts w:asciiTheme="minorHAnsi" w:hAnsiTheme="minorHAnsi" w:cstheme="minorHAnsi"/>
              </w:rPr>
            </w:pPr>
          </w:p>
          <w:p w14:paraId="785762DE" w14:textId="77777777" w:rsidR="00B06E4C" w:rsidRPr="00F637EE" w:rsidRDefault="00B06E4C" w:rsidP="00A20919">
            <w:pPr>
              <w:rPr>
                <w:rFonts w:asciiTheme="minorHAnsi" w:hAnsiTheme="minorHAnsi" w:cstheme="minorHAnsi"/>
              </w:rPr>
            </w:pPr>
          </w:p>
          <w:p w14:paraId="0BF6BC38" w14:textId="36DA861A" w:rsidR="00A20919" w:rsidRPr="00F637EE" w:rsidRDefault="00B06E4C" w:rsidP="00A20919">
            <w:pPr>
              <w:rPr>
                <w:rFonts w:asciiTheme="minorHAnsi" w:hAnsiTheme="minorHAnsi" w:cstheme="minorHAnsi"/>
              </w:rPr>
            </w:pPr>
            <w:r w:rsidRPr="00F637EE">
              <w:rPr>
                <w:rFonts w:asciiTheme="minorHAnsi" w:hAnsiTheme="minorHAnsi" w:cstheme="minorHAnsi"/>
              </w:rPr>
              <w:t>1.500</w:t>
            </w:r>
            <w:r w:rsidR="00A20919" w:rsidRPr="00F637EE">
              <w:rPr>
                <w:rFonts w:asciiTheme="minorHAnsi" w:hAnsiTheme="minorHAnsi" w:cstheme="minorHAnsi"/>
              </w:rPr>
              <w:t xml:space="preserve"> EUR*</w:t>
            </w:r>
          </w:p>
          <w:p w14:paraId="3ED06A06" w14:textId="77777777" w:rsidR="00A91593" w:rsidRPr="00F637EE" w:rsidRDefault="00A91593" w:rsidP="00C97CE2">
            <w:pPr>
              <w:rPr>
                <w:rFonts w:asciiTheme="minorHAnsi" w:hAnsiTheme="minorHAnsi" w:cstheme="minorHAnsi"/>
              </w:rPr>
            </w:pPr>
          </w:p>
        </w:tc>
      </w:tr>
      <w:tr w:rsidR="00342A7C" w:rsidRPr="00F637EE" w14:paraId="11FF2416" w14:textId="77777777" w:rsidTr="00C97CE2">
        <w:tc>
          <w:tcPr>
            <w:tcW w:w="2802" w:type="dxa"/>
          </w:tcPr>
          <w:p w14:paraId="4137B70E" w14:textId="505B2A8C" w:rsidR="00342A7C" w:rsidRPr="00C6226C" w:rsidRDefault="007A7A02" w:rsidP="00C97CE2">
            <w:pPr>
              <w:rPr>
                <w:rFonts w:asciiTheme="minorHAnsi" w:hAnsiTheme="minorHAnsi" w:cstheme="minorHAnsi"/>
                <w:lang w:val="en-US"/>
              </w:rPr>
            </w:pPr>
            <w:r w:rsidRPr="00C6226C">
              <w:rPr>
                <w:rFonts w:asciiTheme="minorHAnsi" w:hAnsiTheme="minorHAnsi" w:cstheme="minorHAnsi"/>
                <w:lang w:val="en-US"/>
              </w:rPr>
              <w:t>Total estimate t</w:t>
            </w:r>
            <w:r w:rsidR="00A91593" w:rsidRPr="00C6226C">
              <w:rPr>
                <w:rFonts w:asciiTheme="minorHAnsi" w:hAnsiTheme="minorHAnsi" w:cstheme="minorHAnsi"/>
                <w:lang w:val="en-US"/>
              </w:rPr>
              <w:t>ravel</w:t>
            </w:r>
            <w:r w:rsidR="009831F1" w:rsidRPr="00C6226C">
              <w:rPr>
                <w:rFonts w:asciiTheme="minorHAnsi" w:hAnsiTheme="minorHAnsi" w:cstheme="minorHAnsi"/>
                <w:lang w:val="en-US"/>
              </w:rPr>
              <w:t>, accommodation and s</w:t>
            </w:r>
            <w:r w:rsidR="00A91593" w:rsidRPr="00C6226C">
              <w:rPr>
                <w:rFonts w:asciiTheme="minorHAnsi" w:hAnsiTheme="minorHAnsi" w:cstheme="minorHAnsi"/>
                <w:lang w:val="en-US"/>
              </w:rPr>
              <w:t>ubsistence</w:t>
            </w:r>
            <w:r w:rsidRPr="00C6226C">
              <w:rPr>
                <w:rFonts w:asciiTheme="minorHAnsi" w:hAnsiTheme="minorHAnsi" w:cstheme="minorHAnsi"/>
                <w:lang w:val="en-US"/>
              </w:rPr>
              <w:t xml:space="preserve">, subject to re-calculation </w:t>
            </w:r>
          </w:p>
        </w:tc>
        <w:tc>
          <w:tcPr>
            <w:tcW w:w="3667" w:type="dxa"/>
          </w:tcPr>
          <w:p w14:paraId="11766E87" w14:textId="77777777" w:rsidR="00342A7C" w:rsidRPr="00C6226C" w:rsidRDefault="00342A7C" w:rsidP="00C97CE2">
            <w:pPr>
              <w:rPr>
                <w:rFonts w:asciiTheme="minorHAnsi" w:hAnsiTheme="minorHAnsi" w:cstheme="minorHAnsi"/>
                <w:lang w:val="en-US"/>
              </w:rPr>
            </w:pPr>
          </w:p>
        </w:tc>
        <w:tc>
          <w:tcPr>
            <w:tcW w:w="2428" w:type="dxa"/>
          </w:tcPr>
          <w:p w14:paraId="077AEDBD" w14:textId="07CF5C31" w:rsidR="00342A7C" w:rsidRPr="00F637EE" w:rsidRDefault="007F6A03" w:rsidP="00C97CE2">
            <w:pPr>
              <w:rPr>
                <w:rFonts w:asciiTheme="minorHAnsi" w:hAnsiTheme="minorHAnsi" w:cstheme="minorHAnsi"/>
                <w:b/>
              </w:rPr>
            </w:pPr>
            <w:r>
              <w:rPr>
                <w:rFonts w:asciiTheme="minorHAnsi" w:hAnsiTheme="minorHAnsi" w:cstheme="minorHAnsi"/>
                <w:b/>
              </w:rPr>
              <w:t>6.3</w:t>
            </w:r>
            <w:r w:rsidR="004300AA">
              <w:rPr>
                <w:rFonts w:asciiTheme="minorHAnsi" w:hAnsiTheme="minorHAnsi" w:cstheme="minorHAnsi"/>
                <w:b/>
              </w:rPr>
              <w:t>5</w:t>
            </w:r>
            <w:r w:rsidR="00B06E4C" w:rsidRPr="00F637EE">
              <w:rPr>
                <w:rFonts w:asciiTheme="minorHAnsi" w:hAnsiTheme="minorHAnsi" w:cstheme="minorHAnsi"/>
                <w:b/>
              </w:rPr>
              <w:t xml:space="preserve">0 </w:t>
            </w:r>
            <w:r w:rsidR="00A91593" w:rsidRPr="00F637EE">
              <w:rPr>
                <w:rFonts w:asciiTheme="minorHAnsi" w:hAnsiTheme="minorHAnsi" w:cstheme="minorHAnsi"/>
                <w:b/>
              </w:rPr>
              <w:t>EUR</w:t>
            </w:r>
          </w:p>
        </w:tc>
      </w:tr>
      <w:tr w:rsidR="00342A7C" w:rsidRPr="00F637EE" w14:paraId="15041D34" w14:textId="77777777" w:rsidTr="00C97CE2">
        <w:tc>
          <w:tcPr>
            <w:tcW w:w="2802" w:type="dxa"/>
          </w:tcPr>
          <w:p w14:paraId="04180ADB" w14:textId="77777777" w:rsidR="00342A7C" w:rsidRPr="00F637EE" w:rsidRDefault="00437C73" w:rsidP="00C97CE2">
            <w:pPr>
              <w:rPr>
                <w:rFonts w:asciiTheme="minorHAnsi" w:hAnsiTheme="minorHAnsi" w:cstheme="minorHAnsi"/>
              </w:rPr>
            </w:pPr>
            <w:r w:rsidRPr="00F637EE">
              <w:rPr>
                <w:rFonts w:asciiTheme="minorHAnsi" w:hAnsiTheme="minorHAnsi" w:cstheme="minorHAnsi"/>
              </w:rPr>
              <w:t>Expert Fees</w:t>
            </w:r>
          </w:p>
        </w:tc>
        <w:tc>
          <w:tcPr>
            <w:tcW w:w="3667" w:type="dxa"/>
          </w:tcPr>
          <w:p w14:paraId="29652324" w14:textId="77777777" w:rsidR="007A7A02" w:rsidRPr="00C6226C" w:rsidRDefault="007A7A02" w:rsidP="00C97CE2">
            <w:pPr>
              <w:rPr>
                <w:rFonts w:asciiTheme="minorHAnsi" w:hAnsiTheme="minorHAnsi" w:cstheme="minorHAnsi"/>
                <w:lang w:val="en-US"/>
              </w:rPr>
            </w:pPr>
            <w:r w:rsidRPr="00C6226C">
              <w:rPr>
                <w:rFonts w:asciiTheme="minorHAnsi" w:hAnsiTheme="minorHAnsi" w:cstheme="minorHAnsi"/>
                <w:lang w:val="en-US"/>
              </w:rPr>
              <w:t>This includes all the work of:</w:t>
            </w:r>
          </w:p>
          <w:p w14:paraId="2801DCAB" w14:textId="61A52E17" w:rsidR="00342A7C" w:rsidRPr="00C6226C" w:rsidRDefault="00A91593" w:rsidP="00C97CE2">
            <w:pPr>
              <w:rPr>
                <w:rFonts w:asciiTheme="minorHAnsi" w:hAnsiTheme="minorHAnsi" w:cstheme="minorHAnsi"/>
                <w:lang w:val="en-US"/>
              </w:rPr>
            </w:pPr>
            <w:r w:rsidRPr="00C6226C">
              <w:rPr>
                <w:rFonts w:asciiTheme="minorHAnsi" w:hAnsiTheme="minorHAnsi" w:cstheme="minorHAnsi"/>
                <w:lang w:val="en-US"/>
              </w:rPr>
              <w:t xml:space="preserve">4 </w:t>
            </w:r>
            <w:r w:rsidR="007A7A02" w:rsidRPr="00C6226C">
              <w:rPr>
                <w:rFonts w:asciiTheme="minorHAnsi" w:hAnsiTheme="minorHAnsi" w:cstheme="minorHAnsi"/>
                <w:lang w:val="en-US"/>
              </w:rPr>
              <w:t xml:space="preserve">international </w:t>
            </w:r>
            <w:r w:rsidR="002B2046" w:rsidRPr="00C6226C">
              <w:rPr>
                <w:rFonts w:asciiTheme="minorHAnsi" w:hAnsiTheme="minorHAnsi" w:cstheme="minorHAnsi"/>
                <w:lang w:val="en-US"/>
              </w:rPr>
              <w:t>experts, 1 student,</w:t>
            </w:r>
          </w:p>
          <w:p w14:paraId="6A7B55A0" w14:textId="77777777" w:rsidR="007A7A02" w:rsidRPr="00C6226C" w:rsidRDefault="007A7A02" w:rsidP="00C97CE2">
            <w:pPr>
              <w:rPr>
                <w:rFonts w:asciiTheme="minorHAnsi" w:hAnsiTheme="minorHAnsi" w:cstheme="minorHAnsi"/>
                <w:lang w:val="en-US"/>
              </w:rPr>
            </w:pPr>
            <w:r w:rsidRPr="00C6226C">
              <w:rPr>
                <w:rFonts w:asciiTheme="minorHAnsi" w:hAnsiTheme="minorHAnsi" w:cstheme="minorHAnsi"/>
                <w:lang w:val="en-US"/>
              </w:rPr>
              <w:t xml:space="preserve">CEO and General Manager </w:t>
            </w:r>
          </w:p>
          <w:p w14:paraId="1890BC3C" w14:textId="77777777" w:rsidR="007A7A02" w:rsidRPr="00F637EE" w:rsidRDefault="007A7A02" w:rsidP="00C97CE2">
            <w:pPr>
              <w:rPr>
                <w:rFonts w:asciiTheme="minorHAnsi" w:hAnsiTheme="minorHAnsi" w:cstheme="minorHAnsi"/>
              </w:rPr>
            </w:pPr>
            <w:r w:rsidRPr="00F637EE">
              <w:rPr>
                <w:rFonts w:asciiTheme="minorHAnsi" w:hAnsiTheme="minorHAnsi" w:cstheme="minorHAnsi"/>
              </w:rPr>
              <w:t>Report writing</w:t>
            </w:r>
          </w:p>
        </w:tc>
        <w:tc>
          <w:tcPr>
            <w:tcW w:w="2428" w:type="dxa"/>
          </w:tcPr>
          <w:p w14:paraId="03920CDD" w14:textId="7BD2C7E9" w:rsidR="00342A7C" w:rsidRPr="00F637EE" w:rsidRDefault="00D452F1" w:rsidP="00C97CE2">
            <w:pPr>
              <w:rPr>
                <w:rFonts w:asciiTheme="minorHAnsi" w:hAnsiTheme="minorHAnsi" w:cstheme="minorHAnsi"/>
                <w:b/>
              </w:rPr>
            </w:pPr>
            <w:r w:rsidRPr="00F637EE">
              <w:rPr>
                <w:rFonts w:asciiTheme="minorHAnsi" w:hAnsiTheme="minorHAnsi" w:cstheme="minorHAnsi"/>
                <w:b/>
              </w:rPr>
              <w:t xml:space="preserve">  </w:t>
            </w:r>
            <w:r w:rsidR="00B06E4C" w:rsidRPr="00F637EE">
              <w:rPr>
                <w:rFonts w:asciiTheme="minorHAnsi" w:hAnsiTheme="minorHAnsi" w:cstheme="minorHAnsi"/>
                <w:b/>
              </w:rPr>
              <w:t xml:space="preserve">5.000 </w:t>
            </w:r>
            <w:r w:rsidR="007A7A02" w:rsidRPr="00F637EE">
              <w:rPr>
                <w:rFonts w:asciiTheme="minorHAnsi" w:hAnsiTheme="minorHAnsi" w:cstheme="minorHAnsi"/>
                <w:b/>
              </w:rPr>
              <w:t>EUR</w:t>
            </w:r>
          </w:p>
        </w:tc>
      </w:tr>
      <w:tr w:rsidR="00342A7C" w:rsidRPr="004300AA" w14:paraId="202D335A" w14:textId="77777777" w:rsidTr="00C97CE2">
        <w:trPr>
          <w:trHeight w:val="359"/>
        </w:trPr>
        <w:tc>
          <w:tcPr>
            <w:tcW w:w="2802" w:type="dxa"/>
          </w:tcPr>
          <w:p w14:paraId="59E12017" w14:textId="77777777" w:rsidR="00342A7C" w:rsidRPr="00F637EE" w:rsidRDefault="00342A7C" w:rsidP="00C97CE2">
            <w:pPr>
              <w:rPr>
                <w:rFonts w:asciiTheme="minorHAnsi" w:hAnsiTheme="minorHAnsi" w:cstheme="minorHAnsi"/>
                <w:b/>
              </w:rPr>
            </w:pPr>
            <w:r w:rsidRPr="00F637EE">
              <w:rPr>
                <w:rFonts w:asciiTheme="minorHAnsi" w:hAnsiTheme="minorHAnsi" w:cstheme="minorHAnsi"/>
                <w:b/>
              </w:rPr>
              <w:t>Sub-total</w:t>
            </w:r>
          </w:p>
        </w:tc>
        <w:tc>
          <w:tcPr>
            <w:tcW w:w="3667" w:type="dxa"/>
          </w:tcPr>
          <w:p w14:paraId="2C990825" w14:textId="77777777" w:rsidR="00342A7C" w:rsidRPr="00F637EE" w:rsidRDefault="00342A7C" w:rsidP="00C97CE2">
            <w:pPr>
              <w:rPr>
                <w:rFonts w:asciiTheme="minorHAnsi" w:hAnsiTheme="minorHAnsi" w:cstheme="minorHAnsi"/>
                <w:b/>
              </w:rPr>
            </w:pPr>
          </w:p>
        </w:tc>
        <w:tc>
          <w:tcPr>
            <w:tcW w:w="2428" w:type="dxa"/>
          </w:tcPr>
          <w:p w14:paraId="05DA3B9A" w14:textId="057D0993" w:rsidR="00342A7C" w:rsidRPr="004300AA" w:rsidRDefault="004300AA" w:rsidP="00C97CE2">
            <w:pPr>
              <w:rPr>
                <w:rFonts w:asciiTheme="minorHAnsi" w:hAnsiTheme="minorHAnsi" w:cstheme="minorHAnsi"/>
                <w:b/>
                <w:lang w:val="en-US"/>
              </w:rPr>
            </w:pPr>
            <w:r w:rsidRPr="004300AA">
              <w:rPr>
                <w:rFonts w:asciiTheme="minorHAnsi" w:hAnsiTheme="minorHAnsi" w:cstheme="minorHAnsi"/>
                <w:b/>
                <w:lang w:val="en-US"/>
              </w:rPr>
              <w:t>1</w:t>
            </w:r>
            <w:r w:rsidR="007F6A03">
              <w:rPr>
                <w:rFonts w:asciiTheme="minorHAnsi" w:hAnsiTheme="minorHAnsi" w:cstheme="minorHAnsi"/>
                <w:b/>
                <w:lang w:val="en-US"/>
              </w:rPr>
              <w:t>1</w:t>
            </w:r>
            <w:r w:rsidRPr="004300AA">
              <w:rPr>
                <w:rFonts w:asciiTheme="minorHAnsi" w:hAnsiTheme="minorHAnsi" w:cstheme="minorHAnsi"/>
                <w:b/>
                <w:lang w:val="en-US"/>
              </w:rPr>
              <w:t>.</w:t>
            </w:r>
            <w:r w:rsidR="007F6A03">
              <w:rPr>
                <w:rFonts w:asciiTheme="minorHAnsi" w:hAnsiTheme="minorHAnsi" w:cstheme="minorHAnsi"/>
                <w:b/>
                <w:lang w:val="en-US"/>
              </w:rPr>
              <w:t>3</w:t>
            </w:r>
            <w:r>
              <w:rPr>
                <w:rFonts w:asciiTheme="minorHAnsi" w:hAnsiTheme="minorHAnsi" w:cstheme="minorHAnsi"/>
                <w:b/>
                <w:lang w:val="en-US"/>
              </w:rPr>
              <w:t>50</w:t>
            </w:r>
            <w:r w:rsidR="007A7A02" w:rsidRPr="004300AA">
              <w:rPr>
                <w:rFonts w:asciiTheme="minorHAnsi" w:hAnsiTheme="minorHAnsi" w:cstheme="minorHAnsi"/>
                <w:b/>
                <w:lang w:val="en-US"/>
              </w:rPr>
              <w:t xml:space="preserve"> EUR</w:t>
            </w:r>
          </w:p>
        </w:tc>
      </w:tr>
      <w:tr w:rsidR="00342A7C" w:rsidRPr="004300AA" w14:paraId="29E0BE3E" w14:textId="77777777" w:rsidTr="00C97CE2">
        <w:trPr>
          <w:trHeight w:val="282"/>
        </w:trPr>
        <w:tc>
          <w:tcPr>
            <w:tcW w:w="2802" w:type="dxa"/>
          </w:tcPr>
          <w:p w14:paraId="0117C436" w14:textId="12CDCA73" w:rsidR="00342A7C" w:rsidRPr="004300AA" w:rsidRDefault="00F31D5E" w:rsidP="00A475D6">
            <w:pPr>
              <w:rPr>
                <w:rFonts w:asciiTheme="minorHAnsi" w:hAnsiTheme="minorHAnsi" w:cstheme="minorHAnsi"/>
                <w:lang w:val="en-US"/>
              </w:rPr>
            </w:pPr>
            <w:r w:rsidRPr="004300AA">
              <w:rPr>
                <w:rFonts w:asciiTheme="minorHAnsi" w:hAnsiTheme="minorHAnsi" w:cstheme="minorHAnsi"/>
                <w:lang w:val="en-US"/>
              </w:rPr>
              <w:t xml:space="preserve">EQ-Arts </w:t>
            </w:r>
            <w:r w:rsidR="00437C73" w:rsidRPr="004300AA">
              <w:rPr>
                <w:rFonts w:asciiTheme="minorHAnsi" w:hAnsiTheme="minorHAnsi" w:cstheme="minorHAnsi"/>
                <w:lang w:val="en-US"/>
              </w:rPr>
              <w:t>Agency fee</w:t>
            </w:r>
            <w:r w:rsidR="009831F1" w:rsidRPr="004300AA">
              <w:rPr>
                <w:rFonts w:asciiTheme="minorHAnsi" w:hAnsiTheme="minorHAnsi" w:cstheme="minorHAnsi"/>
                <w:lang w:val="en-US"/>
              </w:rPr>
              <w:t xml:space="preserve"> </w:t>
            </w:r>
          </w:p>
        </w:tc>
        <w:tc>
          <w:tcPr>
            <w:tcW w:w="3667" w:type="dxa"/>
          </w:tcPr>
          <w:p w14:paraId="07CF0E28" w14:textId="77777777" w:rsidR="00342A7C" w:rsidRPr="004300AA" w:rsidRDefault="00342A7C" w:rsidP="00C97CE2">
            <w:pPr>
              <w:rPr>
                <w:rFonts w:asciiTheme="minorHAnsi" w:hAnsiTheme="minorHAnsi" w:cstheme="minorHAnsi"/>
                <w:lang w:val="en-US"/>
              </w:rPr>
            </w:pPr>
          </w:p>
        </w:tc>
        <w:tc>
          <w:tcPr>
            <w:tcW w:w="2428" w:type="dxa"/>
          </w:tcPr>
          <w:p w14:paraId="2D5ED366" w14:textId="452A728E" w:rsidR="00342A7C" w:rsidRPr="004300AA" w:rsidRDefault="00B06E4C" w:rsidP="00B06E4C">
            <w:pPr>
              <w:rPr>
                <w:rFonts w:asciiTheme="minorHAnsi" w:hAnsiTheme="minorHAnsi" w:cstheme="minorHAnsi"/>
                <w:lang w:val="en-US"/>
              </w:rPr>
            </w:pPr>
            <w:r w:rsidRPr="004300AA">
              <w:rPr>
                <w:rFonts w:asciiTheme="minorHAnsi" w:hAnsiTheme="minorHAnsi" w:cstheme="minorHAnsi"/>
                <w:lang w:val="en-US"/>
              </w:rPr>
              <w:t xml:space="preserve">15.000 </w:t>
            </w:r>
            <w:r w:rsidR="007A7A02" w:rsidRPr="004300AA">
              <w:rPr>
                <w:rFonts w:asciiTheme="minorHAnsi" w:hAnsiTheme="minorHAnsi" w:cstheme="minorHAnsi"/>
                <w:lang w:val="en-US"/>
              </w:rPr>
              <w:t>EUR</w:t>
            </w:r>
          </w:p>
        </w:tc>
      </w:tr>
      <w:tr w:rsidR="00A20919" w:rsidRPr="004300AA" w14:paraId="4319E894" w14:textId="77777777" w:rsidTr="00C97CE2">
        <w:tc>
          <w:tcPr>
            <w:tcW w:w="2802" w:type="dxa"/>
          </w:tcPr>
          <w:p w14:paraId="35CC314A" w14:textId="508F4F77" w:rsidR="00A20919" w:rsidRPr="00C6226C" w:rsidRDefault="00F637EE" w:rsidP="00C97CE2">
            <w:pPr>
              <w:rPr>
                <w:rFonts w:asciiTheme="minorHAnsi" w:hAnsiTheme="minorHAnsi" w:cstheme="minorHAnsi"/>
                <w:lang w:val="en-US"/>
              </w:rPr>
            </w:pPr>
            <w:r w:rsidRPr="00C6226C">
              <w:rPr>
                <w:rFonts w:asciiTheme="minorHAnsi" w:hAnsiTheme="minorHAnsi" w:cstheme="minorHAnsi"/>
                <w:lang w:val="en-US"/>
              </w:rPr>
              <w:t xml:space="preserve">ELIA, CUMULUS, CILECT </w:t>
            </w:r>
            <w:r w:rsidR="005E77ED" w:rsidRPr="00C6226C">
              <w:rPr>
                <w:rFonts w:asciiTheme="minorHAnsi" w:hAnsiTheme="minorHAnsi" w:cstheme="minorHAnsi"/>
                <w:lang w:val="en-US"/>
              </w:rPr>
              <w:t xml:space="preserve">membership </w:t>
            </w:r>
            <w:r w:rsidR="00A20919" w:rsidRPr="00C6226C">
              <w:rPr>
                <w:rFonts w:asciiTheme="minorHAnsi" w:hAnsiTheme="minorHAnsi" w:cstheme="minorHAnsi"/>
                <w:lang w:val="en-US"/>
              </w:rPr>
              <w:t>reduction on the Agency Fee</w:t>
            </w:r>
          </w:p>
        </w:tc>
        <w:tc>
          <w:tcPr>
            <w:tcW w:w="3667" w:type="dxa"/>
          </w:tcPr>
          <w:p w14:paraId="758BA36B" w14:textId="77777777" w:rsidR="00A20919" w:rsidRPr="00C6226C" w:rsidRDefault="00A20919" w:rsidP="00C97CE2">
            <w:pPr>
              <w:rPr>
                <w:rFonts w:asciiTheme="minorHAnsi" w:hAnsiTheme="minorHAnsi" w:cstheme="minorHAnsi"/>
                <w:b/>
                <w:lang w:val="en-US"/>
              </w:rPr>
            </w:pPr>
          </w:p>
        </w:tc>
        <w:tc>
          <w:tcPr>
            <w:tcW w:w="2428" w:type="dxa"/>
          </w:tcPr>
          <w:p w14:paraId="09094147" w14:textId="75250B6A" w:rsidR="00A20919" w:rsidRPr="004300AA" w:rsidRDefault="00A20919" w:rsidP="00A20919">
            <w:pPr>
              <w:rPr>
                <w:rFonts w:asciiTheme="minorHAnsi" w:hAnsiTheme="minorHAnsi" w:cstheme="minorHAnsi"/>
                <w:lang w:val="en-US"/>
              </w:rPr>
            </w:pPr>
            <w:r w:rsidRPr="00C6226C">
              <w:rPr>
                <w:rFonts w:asciiTheme="minorHAnsi" w:hAnsiTheme="minorHAnsi" w:cstheme="minorHAnsi"/>
                <w:lang w:val="en-US"/>
              </w:rPr>
              <w:t xml:space="preserve">   </w:t>
            </w:r>
            <w:r w:rsidRPr="004300AA">
              <w:rPr>
                <w:rFonts w:asciiTheme="minorHAnsi" w:hAnsiTheme="minorHAnsi" w:cstheme="minorHAnsi"/>
                <w:lang w:val="en-US"/>
              </w:rPr>
              <w:t>- 500 EUR</w:t>
            </w:r>
          </w:p>
        </w:tc>
      </w:tr>
      <w:tr w:rsidR="00342A7C" w:rsidRPr="004300AA" w14:paraId="628173D0" w14:textId="77777777" w:rsidTr="00C97CE2">
        <w:tc>
          <w:tcPr>
            <w:tcW w:w="2802" w:type="dxa"/>
          </w:tcPr>
          <w:p w14:paraId="2DEF2BFA" w14:textId="6E7F87F3" w:rsidR="00342A7C" w:rsidRPr="00C6226C" w:rsidRDefault="00342A7C" w:rsidP="00C97CE2">
            <w:pPr>
              <w:rPr>
                <w:rFonts w:asciiTheme="minorHAnsi" w:hAnsiTheme="minorHAnsi" w:cstheme="minorHAnsi"/>
                <w:b/>
                <w:lang w:val="en-US"/>
              </w:rPr>
            </w:pPr>
            <w:r w:rsidRPr="00C6226C">
              <w:rPr>
                <w:rFonts w:asciiTheme="minorHAnsi" w:hAnsiTheme="minorHAnsi" w:cstheme="minorHAnsi"/>
                <w:b/>
                <w:lang w:val="en-US"/>
              </w:rPr>
              <w:lastRenderedPageBreak/>
              <w:t xml:space="preserve">Total to be paid by member </w:t>
            </w:r>
            <w:r w:rsidR="00CA3600">
              <w:rPr>
                <w:rFonts w:asciiTheme="minorHAnsi" w:hAnsiTheme="minorHAnsi" w:cstheme="minorHAnsi"/>
                <w:b/>
                <w:lang w:val="en-US"/>
              </w:rPr>
              <w:t>Faculty</w:t>
            </w:r>
          </w:p>
        </w:tc>
        <w:tc>
          <w:tcPr>
            <w:tcW w:w="3667" w:type="dxa"/>
          </w:tcPr>
          <w:p w14:paraId="4B76D0AD" w14:textId="77777777" w:rsidR="00342A7C" w:rsidRPr="00C6226C" w:rsidRDefault="00342A7C" w:rsidP="00C97CE2">
            <w:pPr>
              <w:rPr>
                <w:rFonts w:asciiTheme="minorHAnsi" w:hAnsiTheme="minorHAnsi" w:cstheme="minorHAnsi"/>
                <w:b/>
                <w:lang w:val="en-US"/>
              </w:rPr>
            </w:pPr>
          </w:p>
        </w:tc>
        <w:tc>
          <w:tcPr>
            <w:tcW w:w="2428" w:type="dxa"/>
          </w:tcPr>
          <w:p w14:paraId="28305D8B" w14:textId="21C454ED" w:rsidR="00342A7C" w:rsidRPr="004300AA" w:rsidRDefault="004300AA" w:rsidP="00E05618">
            <w:pPr>
              <w:rPr>
                <w:rFonts w:asciiTheme="minorHAnsi" w:hAnsiTheme="minorHAnsi" w:cstheme="minorHAnsi"/>
                <w:b/>
                <w:lang w:val="en-US"/>
              </w:rPr>
            </w:pPr>
            <w:r w:rsidRPr="004300AA">
              <w:rPr>
                <w:rFonts w:asciiTheme="minorHAnsi" w:hAnsiTheme="minorHAnsi" w:cstheme="minorHAnsi"/>
                <w:b/>
                <w:lang w:val="en-US"/>
              </w:rPr>
              <w:t>2</w:t>
            </w:r>
            <w:r w:rsidR="007F6A03">
              <w:rPr>
                <w:rFonts w:asciiTheme="minorHAnsi" w:hAnsiTheme="minorHAnsi" w:cstheme="minorHAnsi"/>
                <w:b/>
                <w:lang w:val="en-US"/>
              </w:rPr>
              <w:t>5.8</w:t>
            </w:r>
            <w:r>
              <w:rPr>
                <w:rFonts w:asciiTheme="minorHAnsi" w:hAnsiTheme="minorHAnsi" w:cstheme="minorHAnsi"/>
                <w:b/>
                <w:lang w:val="en-US"/>
              </w:rPr>
              <w:t>50</w:t>
            </w:r>
            <w:r w:rsidR="00B06E4C" w:rsidRPr="004300AA">
              <w:rPr>
                <w:rFonts w:asciiTheme="minorHAnsi" w:hAnsiTheme="minorHAnsi" w:cstheme="minorHAnsi"/>
                <w:b/>
                <w:lang w:val="en-US"/>
              </w:rPr>
              <w:t xml:space="preserve"> </w:t>
            </w:r>
            <w:r w:rsidR="007A7A02" w:rsidRPr="004300AA">
              <w:rPr>
                <w:rFonts w:asciiTheme="minorHAnsi" w:hAnsiTheme="minorHAnsi" w:cstheme="minorHAnsi"/>
                <w:b/>
                <w:lang w:val="en-US"/>
              </w:rPr>
              <w:t>EUR</w:t>
            </w:r>
          </w:p>
        </w:tc>
      </w:tr>
      <w:tr w:rsidR="007A7A02" w:rsidRPr="004300AA" w14:paraId="1142CB92" w14:textId="77777777" w:rsidTr="007A7A02">
        <w:tc>
          <w:tcPr>
            <w:tcW w:w="2802" w:type="dxa"/>
            <w:tcBorders>
              <w:top w:val="single" w:sz="4" w:space="0" w:color="000000"/>
              <w:left w:val="single" w:sz="4" w:space="0" w:color="000000"/>
              <w:bottom w:val="single" w:sz="4" w:space="0" w:color="000000"/>
              <w:right w:val="single" w:sz="4" w:space="0" w:color="000000"/>
            </w:tcBorders>
          </w:tcPr>
          <w:p w14:paraId="1B44D5FF" w14:textId="65171CF3" w:rsidR="007A7A02" w:rsidRPr="00C6226C" w:rsidRDefault="002624BB" w:rsidP="00A20919">
            <w:pPr>
              <w:rPr>
                <w:rFonts w:asciiTheme="minorHAnsi" w:hAnsiTheme="minorHAnsi" w:cstheme="minorHAnsi"/>
                <w:lang w:val="en-US"/>
              </w:rPr>
            </w:pPr>
            <w:r>
              <w:rPr>
                <w:rFonts w:asciiTheme="minorHAnsi" w:hAnsiTheme="minorHAnsi" w:cstheme="minorHAnsi"/>
                <w:lang w:val="en-US"/>
              </w:rPr>
              <w:t>First instal</w:t>
            </w:r>
            <w:r w:rsidR="000E7061">
              <w:rPr>
                <w:rFonts w:asciiTheme="minorHAnsi" w:hAnsiTheme="minorHAnsi" w:cstheme="minorHAnsi"/>
                <w:lang w:val="en-US"/>
              </w:rPr>
              <w:t>l</w:t>
            </w:r>
            <w:r>
              <w:rPr>
                <w:rFonts w:asciiTheme="minorHAnsi" w:hAnsiTheme="minorHAnsi" w:cstheme="minorHAnsi"/>
                <w:lang w:val="en-US"/>
              </w:rPr>
              <w:t>ment -t</w:t>
            </w:r>
            <w:r w:rsidRPr="002624BB">
              <w:rPr>
                <w:rFonts w:asciiTheme="minorHAnsi" w:hAnsiTheme="minorHAnsi" w:cstheme="minorHAnsi"/>
                <w:lang w:val="en-US"/>
              </w:rPr>
              <w:t xml:space="preserve">he Parties declare and </w:t>
            </w:r>
            <w:r w:rsidR="000E7061">
              <w:rPr>
                <w:rFonts w:asciiTheme="minorHAnsi" w:hAnsiTheme="minorHAnsi" w:cstheme="minorHAnsi"/>
                <w:lang w:val="en-US"/>
              </w:rPr>
              <w:t xml:space="preserve">it is </w:t>
            </w:r>
            <w:r w:rsidRPr="002624BB">
              <w:rPr>
                <w:rFonts w:asciiTheme="minorHAnsi" w:hAnsiTheme="minorHAnsi" w:cstheme="minorHAnsi"/>
                <w:lang w:val="en-US"/>
              </w:rPr>
              <w:t xml:space="preserve">undisputed that the first installment on the EQ-Arts accounts has already been paid. Payment was based on an order dated 18/02/2019. </w:t>
            </w:r>
          </w:p>
        </w:tc>
        <w:tc>
          <w:tcPr>
            <w:tcW w:w="3667" w:type="dxa"/>
            <w:tcBorders>
              <w:top w:val="single" w:sz="4" w:space="0" w:color="000000"/>
              <w:left w:val="single" w:sz="4" w:space="0" w:color="000000"/>
              <w:bottom w:val="single" w:sz="4" w:space="0" w:color="000000"/>
              <w:right w:val="single" w:sz="4" w:space="0" w:color="000000"/>
            </w:tcBorders>
          </w:tcPr>
          <w:p w14:paraId="3AD24C89" w14:textId="77777777" w:rsidR="007A7A02" w:rsidRPr="00C6226C" w:rsidRDefault="007A7A02" w:rsidP="007A7A02">
            <w:pPr>
              <w:rPr>
                <w:rFonts w:asciiTheme="minorHAnsi" w:hAnsiTheme="minorHAnsi" w:cstheme="minorHAnsi"/>
                <w:lang w:val="en-US"/>
              </w:rPr>
            </w:pPr>
          </w:p>
        </w:tc>
        <w:tc>
          <w:tcPr>
            <w:tcW w:w="2428" w:type="dxa"/>
            <w:tcBorders>
              <w:top w:val="single" w:sz="4" w:space="0" w:color="000000"/>
              <w:left w:val="single" w:sz="4" w:space="0" w:color="000000"/>
              <w:bottom w:val="single" w:sz="4" w:space="0" w:color="000000"/>
              <w:right w:val="single" w:sz="4" w:space="0" w:color="000000"/>
            </w:tcBorders>
          </w:tcPr>
          <w:p w14:paraId="30CF06C0" w14:textId="60C2E7F1" w:rsidR="007A7A02" w:rsidRPr="004300AA" w:rsidRDefault="00B06E4C" w:rsidP="007A7A02">
            <w:pPr>
              <w:rPr>
                <w:rFonts w:asciiTheme="minorHAnsi" w:hAnsiTheme="minorHAnsi" w:cstheme="minorHAnsi"/>
                <w:lang w:val="en-US"/>
              </w:rPr>
            </w:pPr>
            <w:r w:rsidRPr="004300AA">
              <w:rPr>
                <w:rFonts w:asciiTheme="minorHAnsi" w:hAnsiTheme="minorHAnsi" w:cstheme="minorHAnsi"/>
                <w:lang w:val="en-US"/>
              </w:rPr>
              <w:t>13.500</w:t>
            </w:r>
            <w:r w:rsidR="007A7A02" w:rsidRPr="004300AA">
              <w:rPr>
                <w:rFonts w:asciiTheme="minorHAnsi" w:hAnsiTheme="minorHAnsi" w:cstheme="minorHAnsi"/>
                <w:lang w:val="en-US"/>
              </w:rPr>
              <w:t xml:space="preserve"> EUR</w:t>
            </w:r>
          </w:p>
        </w:tc>
      </w:tr>
      <w:tr w:rsidR="009E5252" w:rsidRPr="004300AA" w14:paraId="5111FA8F" w14:textId="77777777" w:rsidTr="009E5252">
        <w:tc>
          <w:tcPr>
            <w:tcW w:w="2802" w:type="dxa"/>
            <w:tcBorders>
              <w:top w:val="single" w:sz="4" w:space="0" w:color="000000"/>
              <w:left w:val="single" w:sz="4" w:space="0" w:color="000000"/>
              <w:bottom w:val="single" w:sz="4" w:space="0" w:color="000000"/>
              <w:right w:val="single" w:sz="4" w:space="0" w:color="000000"/>
            </w:tcBorders>
          </w:tcPr>
          <w:p w14:paraId="21842DC5" w14:textId="418EE384" w:rsidR="009E5252" w:rsidRPr="00C6226C" w:rsidRDefault="00B06E4C" w:rsidP="009E5252">
            <w:pPr>
              <w:rPr>
                <w:rFonts w:asciiTheme="minorHAnsi" w:hAnsiTheme="minorHAnsi" w:cstheme="minorHAnsi"/>
                <w:lang w:val="en-US"/>
              </w:rPr>
            </w:pPr>
            <w:r w:rsidRPr="00C6226C">
              <w:rPr>
                <w:rFonts w:asciiTheme="minorHAnsi" w:hAnsiTheme="minorHAnsi" w:cstheme="minorHAnsi"/>
                <w:lang w:val="en-US"/>
              </w:rPr>
              <w:t>S</w:t>
            </w:r>
            <w:r w:rsidR="009E5252" w:rsidRPr="00C6226C">
              <w:rPr>
                <w:rFonts w:asciiTheme="minorHAnsi" w:hAnsiTheme="minorHAnsi" w:cstheme="minorHAnsi"/>
                <w:lang w:val="en-US"/>
              </w:rPr>
              <w:t xml:space="preserve">econd instalment to be paid 30 days before main visit </w:t>
            </w:r>
          </w:p>
        </w:tc>
        <w:tc>
          <w:tcPr>
            <w:tcW w:w="3667" w:type="dxa"/>
            <w:tcBorders>
              <w:top w:val="single" w:sz="4" w:space="0" w:color="000000"/>
              <w:left w:val="single" w:sz="4" w:space="0" w:color="000000"/>
              <w:bottom w:val="single" w:sz="4" w:space="0" w:color="000000"/>
              <w:right w:val="single" w:sz="4" w:space="0" w:color="000000"/>
            </w:tcBorders>
          </w:tcPr>
          <w:p w14:paraId="66DC98DC" w14:textId="77777777" w:rsidR="009E5252" w:rsidRPr="00C6226C" w:rsidRDefault="009E5252" w:rsidP="00EB287C">
            <w:pPr>
              <w:rPr>
                <w:rFonts w:asciiTheme="minorHAnsi" w:hAnsiTheme="minorHAnsi" w:cstheme="minorHAnsi"/>
                <w:lang w:val="en-US"/>
              </w:rPr>
            </w:pPr>
          </w:p>
        </w:tc>
        <w:tc>
          <w:tcPr>
            <w:tcW w:w="2428" w:type="dxa"/>
            <w:tcBorders>
              <w:top w:val="single" w:sz="4" w:space="0" w:color="000000"/>
              <w:left w:val="single" w:sz="4" w:space="0" w:color="000000"/>
              <w:bottom w:val="single" w:sz="4" w:space="0" w:color="000000"/>
              <w:right w:val="single" w:sz="4" w:space="0" w:color="000000"/>
            </w:tcBorders>
          </w:tcPr>
          <w:p w14:paraId="37E115E6" w14:textId="3F77937A" w:rsidR="009E5252" w:rsidRPr="004300AA" w:rsidRDefault="00E50B28" w:rsidP="00EB287C">
            <w:pPr>
              <w:rPr>
                <w:rFonts w:asciiTheme="minorHAnsi" w:hAnsiTheme="minorHAnsi" w:cstheme="minorHAnsi"/>
                <w:lang w:val="en-US"/>
              </w:rPr>
            </w:pPr>
            <w:r>
              <w:rPr>
                <w:rFonts w:asciiTheme="minorHAnsi" w:hAnsiTheme="minorHAnsi" w:cstheme="minorHAnsi"/>
                <w:lang w:val="en-US"/>
              </w:rPr>
              <w:t xml:space="preserve">6.000 </w:t>
            </w:r>
            <w:r w:rsidR="009E5252" w:rsidRPr="004300AA">
              <w:rPr>
                <w:rFonts w:asciiTheme="minorHAnsi" w:hAnsiTheme="minorHAnsi" w:cstheme="minorHAnsi"/>
                <w:lang w:val="en-US"/>
              </w:rPr>
              <w:t>EUR</w:t>
            </w:r>
          </w:p>
        </w:tc>
      </w:tr>
      <w:tr w:rsidR="009E5252" w:rsidRPr="00601E91" w14:paraId="56D5A5DB" w14:textId="77777777" w:rsidTr="009E5252">
        <w:tc>
          <w:tcPr>
            <w:tcW w:w="2802" w:type="dxa"/>
            <w:tcBorders>
              <w:top w:val="single" w:sz="4" w:space="0" w:color="000000"/>
              <w:left w:val="single" w:sz="4" w:space="0" w:color="000000"/>
              <w:bottom w:val="single" w:sz="4" w:space="0" w:color="000000"/>
              <w:right w:val="single" w:sz="4" w:space="0" w:color="000000"/>
            </w:tcBorders>
          </w:tcPr>
          <w:p w14:paraId="298FD213" w14:textId="2FCDB2C8" w:rsidR="009E5252" w:rsidRPr="00C6226C" w:rsidRDefault="001E2D8D" w:rsidP="00060BFA">
            <w:pPr>
              <w:rPr>
                <w:rFonts w:asciiTheme="minorHAnsi" w:hAnsiTheme="minorHAnsi" w:cstheme="minorHAnsi"/>
                <w:lang w:val="en-US"/>
              </w:rPr>
            </w:pPr>
            <w:r w:rsidRPr="00C6226C">
              <w:rPr>
                <w:rFonts w:asciiTheme="minorHAnsi" w:hAnsiTheme="minorHAnsi" w:cstheme="minorHAnsi"/>
                <w:lang w:val="en-US"/>
              </w:rPr>
              <w:t xml:space="preserve">Final calculation </w:t>
            </w:r>
            <w:r w:rsidR="00060BFA" w:rsidRPr="00C6226C">
              <w:rPr>
                <w:rFonts w:asciiTheme="minorHAnsi" w:hAnsiTheme="minorHAnsi" w:cstheme="minorHAnsi"/>
                <w:lang w:val="en-US"/>
              </w:rPr>
              <w:t>and (credit) invoice</w:t>
            </w:r>
            <w:r w:rsidR="005915B1" w:rsidRPr="00C6226C">
              <w:rPr>
                <w:rFonts w:asciiTheme="minorHAnsi" w:hAnsiTheme="minorHAnsi" w:cstheme="minorHAnsi"/>
                <w:lang w:val="en-US"/>
              </w:rPr>
              <w:t xml:space="preserve"> </w:t>
            </w:r>
          </w:p>
        </w:tc>
        <w:tc>
          <w:tcPr>
            <w:tcW w:w="3667" w:type="dxa"/>
            <w:tcBorders>
              <w:top w:val="single" w:sz="4" w:space="0" w:color="000000"/>
              <w:left w:val="single" w:sz="4" w:space="0" w:color="000000"/>
              <w:bottom w:val="single" w:sz="4" w:space="0" w:color="000000"/>
              <w:right w:val="single" w:sz="4" w:space="0" w:color="000000"/>
            </w:tcBorders>
          </w:tcPr>
          <w:p w14:paraId="0D7AEB10" w14:textId="77777777" w:rsidR="009E5252" w:rsidRPr="00C6226C" w:rsidRDefault="009E5252" w:rsidP="00EB287C">
            <w:pPr>
              <w:rPr>
                <w:rFonts w:asciiTheme="minorHAnsi" w:hAnsiTheme="minorHAnsi" w:cstheme="minorHAnsi"/>
                <w:lang w:val="en-US"/>
              </w:rPr>
            </w:pPr>
          </w:p>
        </w:tc>
        <w:tc>
          <w:tcPr>
            <w:tcW w:w="2428" w:type="dxa"/>
            <w:tcBorders>
              <w:top w:val="single" w:sz="4" w:space="0" w:color="000000"/>
              <w:left w:val="single" w:sz="4" w:space="0" w:color="000000"/>
              <w:bottom w:val="single" w:sz="4" w:space="0" w:color="000000"/>
              <w:right w:val="single" w:sz="4" w:space="0" w:color="000000"/>
            </w:tcBorders>
          </w:tcPr>
          <w:p w14:paraId="3F987537" w14:textId="5BA2B63F" w:rsidR="009E5252" w:rsidRPr="00C6226C" w:rsidRDefault="00024E58" w:rsidP="00EB287C">
            <w:pPr>
              <w:rPr>
                <w:rFonts w:asciiTheme="minorHAnsi" w:hAnsiTheme="minorHAnsi" w:cstheme="minorHAnsi"/>
                <w:lang w:val="en-US"/>
              </w:rPr>
            </w:pPr>
            <w:bookmarkStart w:id="1" w:name="_Hlk12190563"/>
            <w:r>
              <w:rPr>
                <w:rFonts w:asciiTheme="minorHAnsi" w:hAnsiTheme="minorHAnsi" w:cstheme="minorHAnsi"/>
                <w:lang w:val="en-US"/>
              </w:rPr>
              <w:t xml:space="preserve">the rest of </w:t>
            </w:r>
            <w:r w:rsidR="00601E91">
              <w:rPr>
                <w:rFonts w:asciiTheme="minorHAnsi" w:hAnsiTheme="minorHAnsi" w:cstheme="minorHAnsi"/>
                <w:lang w:val="en-US"/>
              </w:rPr>
              <w:t xml:space="preserve">the </w:t>
            </w:r>
            <w:bookmarkEnd w:id="1"/>
            <w:r w:rsidRPr="00024E58">
              <w:rPr>
                <w:rFonts w:asciiTheme="minorHAnsi" w:hAnsiTheme="minorHAnsi" w:cstheme="minorHAnsi"/>
                <w:lang w:val="en-US"/>
              </w:rPr>
              <w:t>total billing for travel and accommodation costs incurred</w:t>
            </w:r>
            <w:r w:rsidRPr="00024E58" w:rsidDel="00024E58">
              <w:rPr>
                <w:rFonts w:asciiTheme="minorHAnsi" w:hAnsiTheme="minorHAnsi" w:cstheme="minorHAnsi"/>
                <w:lang w:val="en-US"/>
              </w:rPr>
              <w:t xml:space="preserve"> </w:t>
            </w:r>
          </w:p>
        </w:tc>
      </w:tr>
    </w:tbl>
    <w:p w14:paraId="4A884F05" w14:textId="7F66E5EE" w:rsidR="00AE3E87" w:rsidRPr="00C6226C" w:rsidRDefault="00AE3E87" w:rsidP="00AE3E87">
      <w:pPr>
        <w:rPr>
          <w:rFonts w:asciiTheme="minorHAnsi" w:hAnsiTheme="minorHAnsi" w:cstheme="minorHAnsi"/>
          <w:lang w:val="en-US"/>
        </w:rPr>
      </w:pPr>
    </w:p>
    <w:p w14:paraId="410561BB" w14:textId="77777777" w:rsidR="00AD269F" w:rsidRPr="00C6226C" w:rsidRDefault="00AD269F" w:rsidP="00AD269F">
      <w:pPr>
        <w:rPr>
          <w:rFonts w:asciiTheme="minorHAnsi" w:hAnsiTheme="minorHAnsi" w:cstheme="minorHAnsi"/>
          <w:u w:val="single"/>
          <w:lang w:val="en-US"/>
        </w:rPr>
      </w:pPr>
      <w:r w:rsidRPr="00C6226C">
        <w:rPr>
          <w:rFonts w:asciiTheme="minorHAnsi" w:hAnsiTheme="minorHAnsi" w:cstheme="minorHAnsi"/>
          <w:u w:val="single"/>
          <w:lang w:val="en-US"/>
        </w:rPr>
        <w:t xml:space="preserve">Non-performance and Force </w:t>
      </w:r>
      <w:proofErr w:type="spellStart"/>
      <w:r w:rsidRPr="00C6226C">
        <w:rPr>
          <w:rFonts w:asciiTheme="minorHAnsi" w:hAnsiTheme="minorHAnsi" w:cstheme="minorHAnsi"/>
          <w:u w:val="single"/>
          <w:lang w:val="en-US"/>
        </w:rPr>
        <w:t>Majeur</w:t>
      </w:r>
      <w:proofErr w:type="spellEnd"/>
    </w:p>
    <w:p w14:paraId="068317AE" w14:textId="77777777" w:rsidR="00AD269F" w:rsidRPr="00C6226C" w:rsidRDefault="00AD269F" w:rsidP="00AD269F">
      <w:pPr>
        <w:rPr>
          <w:rFonts w:asciiTheme="minorHAnsi" w:hAnsiTheme="minorHAnsi" w:cstheme="minorHAnsi"/>
          <w:lang w:val="en-US"/>
        </w:rPr>
      </w:pPr>
      <w:r w:rsidRPr="00C6226C">
        <w:rPr>
          <w:rFonts w:asciiTheme="minorHAnsi" w:hAnsiTheme="minorHAnsi" w:cstheme="minorHAnsi"/>
          <w:lang w:val="en-US"/>
        </w:rPr>
        <w:t>Each contracting party commits to remind the other party about its obligations in case the other party is not complying with an obligation arising from this agreement, and to ensure that this reminder is received by the other party.</w:t>
      </w:r>
    </w:p>
    <w:p w14:paraId="6E303265" w14:textId="25C9CA0E" w:rsidR="00AD269F" w:rsidRPr="00C6226C" w:rsidRDefault="00AD269F" w:rsidP="00AD269F">
      <w:pPr>
        <w:rPr>
          <w:rFonts w:asciiTheme="minorHAnsi" w:hAnsiTheme="minorHAnsi" w:cstheme="minorHAnsi"/>
          <w:lang w:val="en-US"/>
        </w:rPr>
      </w:pPr>
      <w:r w:rsidRPr="00C6226C">
        <w:rPr>
          <w:rFonts w:asciiTheme="minorHAnsi" w:hAnsiTheme="minorHAnsi" w:cstheme="minorHAnsi"/>
          <w:lang w:val="en-US"/>
        </w:rPr>
        <w:t xml:space="preserve">If one month after receiving the reminder no steps have been taken by the other party in order to comply with its obligations, each contracting party can terminate the agreement, unless the failure is due to circumstances under </w:t>
      </w:r>
      <w:r w:rsidR="00F7066E" w:rsidRPr="00C6226C">
        <w:rPr>
          <w:rFonts w:asciiTheme="minorHAnsi" w:hAnsiTheme="minorHAnsi" w:cstheme="minorHAnsi"/>
          <w:lang w:val="en-US"/>
        </w:rPr>
        <w:t xml:space="preserve">which international law </w:t>
      </w:r>
      <w:proofErr w:type="spellStart"/>
      <w:r w:rsidR="00F7066E" w:rsidRPr="00C6226C">
        <w:rPr>
          <w:rFonts w:asciiTheme="minorHAnsi" w:hAnsiTheme="minorHAnsi" w:cstheme="minorHAnsi"/>
          <w:lang w:val="en-US"/>
        </w:rPr>
        <w:t>recognis</w:t>
      </w:r>
      <w:r w:rsidRPr="00C6226C">
        <w:rPr>
          <w:rFonts w:asciiTheme="minorHAnsi" w:hAnsiTheme="minorHAnsi" w:cstheme="minorHAnsi"/>
          <w:lang w:val="en-US"/>
        </w:rPr>
        <w:t>es</w:t>
      </w:r>
      <w:proofErr w:type="spellEnd"/>
      <w:r w:rsidRPr="00C6226C">
        <w:rPr>
          <w:rFonts w:asciiTheme="minorHAnsi" w:hAnsiTheme="minorHAnsi" w:cstheme="minorHAnsi"/>
          <w:lang w:val="en-US"/>
        </w:rPr>
        <w:t xml:space="preserve"> the concept of force majeure.</w:t>
      </w:r>
    </w:p>
    <w:p w14:paraId="4A0A31C5" w14:textId="3CE03C57" w:rsidR="00AD269F" w:rsidRPr="00C6226C" w:rsidRDefault="00134D96" w:rsidP="00AD269F">
      <w:pPr>
        <w:rPr>
          <w:rFonts w:asciiTheme="minorHAnsi" w:hAnsiTheme="minorHAnsi" w:cstheme="minorHAnsi"/>
          <w:lang w:val="en-US"/>
        </w:rPr>
      </w:pPr>
      <w:r>
        <w:rPr>
          <w:rFonts w:asciiTheme="minorHAnsi" w:hAnsiTheme="minorHAnsi" w:cstheme="minorHAnsi"/>
          <w:lang w:val="en-US"/>
        </w:rPr>
        <w:t>TUL</w:t>
      </w:r>
      <w:r w:rsidR="00210591" w:rsidRPr="00C6226C">
        <w:rPr>
          <w:rFonts w:asciiTheme="minorHAnsi" w:hAnsiTheme="minorHAnsi" w:cstheme="minorHAnsi"/>
          <w:lang w:val="en-US"/>
        </w:rPr>
        <w:t xml:space="preserve"> </w:t>
      </w:r>
      <w:r w:rsidR="00AD269F" w:rsidRPr="00C6226C">
        <w:rPr>
          <w:rFonts w:asciiTheme="minorHAnsi" w:hAnsiTheme="minorHAnsi" w:cstheme="minorHAnsi"/>
          <w:lang w:val="en-US"/>
        </w:rPr>
        <w:t xml:space="preserve">has the right to stop the procedure at any time. </w:t>
      </w:r>
      <w:r w:rsidR="001B1CCF" w:rsidRPr="001B1CCF">
        <w:rPr>
          <w:rFonts w:asciiTheme="minorHAnsi" w:hAnsiTheme="minorHAnsi" w:cstheme="minorHAnsi"/>
          <w:lang w:val="en-US"/>
        </w:rPr>
        <w:t>In case of withdrawal, TUL will pay only the actual costs incurred until the effective date of withdrawa</w:t>
      </w:r>
      <w:r w:rsidR="001B1CCF">
        <w:rPr>
          <w:rFonts w:asciiTheme="minorHAnsi" w:hAnsiTheme="minorHAnsi" w:cstheme="minorHAnsi"/>
          <w:lang w:val="en-US"/>
        </w:rPr>
        <w:t>l. T</w:t>
      </w:r>
      <w:r w:rsidR="001B1CCF" w:rsidRPr="001B1CCF">
        <w:rPr>
          <w:rFonts w:asciiTheme="minorHAnsi" w:hAnsiTheme="minorHAnsi" w:cstheme="minorHAnsi"/>
          <w:lang w:val="en-US"/>
        </w:rPr>
        <w:t>he effects of withdrawal will occur on the date of notification to the other party</w:t>
      </w:r>
      <w:r w:rsidR="001B1CCF">
        <w:rPr>
          <w:rFonts w:asciiTheme="minorHAnsi" w:hAnsiTheme="minorHAnsi" w:cstheme="minorHAnsi"/>
          <w:lang w:val="en-US"/>
        </w:rPr>
        <w:t>.</w:t>
      </w:r>
    </w:p>
    <w:p w14:paraId="6145777A" w14:textId="6342E577" w:rsidR="00AD269F" w:rsidRPr="00C6226C" w:rsidRDefault="00AD269F" w:rsidP="00AE3E87">
      <w:pPr>
        <w:rPr>
          <w:rFonts w:asciiTheme="minorHAnsi" w:hAnsiTheme="minorHAnsi" w:cstheme="minorHAnsi"/>
          <w:b/>
          <w:lang w:val="en-US"/>
        </w:rPr>
      </w:pPr>
    </w:p>
    <w:tbl>
      <w:tblPr>
        <w:tblW w:w="44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C0C0C"/>
        <w:tblLook w:val="01E0" w:firstRow="1" w:lastRow="1" w:firstColumn="1" w:lastColumn="1" w:noHBand="0" w:noVBand="0"/>
      </w:tblPr>
      <w:tblGrid>
        <w:gridCol w:w="1809"/>
        <w:gridCol w:w="87"/>
        <w:gridCol w:w="3958"/>
        <w:gridCol w:w="2334"/>
      </w:tblGrid>
      <w:tr w:rsidR="00977AA9" w:rsidRPr="00601E91" w14:paraId="75866EF7" w14:textId="77777777" w:rsidTr="006D5272">
        <w:trPr>
          <w:trHeight w:val="1036"/>
        </w:trPr>
        <w:tc>
          <w:tcPr>
            <w:tcW w:w="1105" w:type="pct"/>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hideMark/>
          </w:tcPr>
          <w:p w14:paraId="3FD79EFB" w14:textId="77777777" w:rsidR="00977AA9" w:rsidRPr="00F637EE" w:rsidRDefault="00977AA9" w:rsidP="00E60F29">
            <w:pPr>
              <w:rPr>
                <w:rFonts w:asciiTheme="minorHAnsi" w:hAnsiTheme="minorHAnsi" w:cstheme="minorHAnsi"/>
                <w:b/>
                <w:sz w:val="20"/>
                <w:szCs w:val="20"/>
              </w:rPr>
            </w:pPr>
            <w:r w:rsidRPr="00F637EE">
              <w:rPr>
                <w:rFonts w:asciiTheme="minorHAnsi" w:hAnsiTheme="minorHAnsi" w:cstheme="minorHAnsi"/>
                <w:b/>
                <w:sz w:val="20"/>
                <w:szCs w:val="20"/>
              </w:rPr>
              <w:t>Responsible body</w:t>
            </w:r>
          </w:p>
        </w:tc>
        <w:tc>
          <w:tcPr>
            <w:tcW w:w="2470" w:type="pct"/>
            <w:gridSpan w:val="2"/>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hideMark/>
          </w:tcPr>
          <w:p w14:paraId="4DFAE3C4" w14:textId="77777777" w:rsidR="00977AA9" w:rsidRPr="00F637EE" w:rsidRDefault="00977AA9" w:rsidP="00E60F29">
            <w:pPr>
              <w:rPr>
                <w:rFonts w:asciiTheme="minorHAnsi" w:hAnsiTheme="minorHAnsi" w:cstheme="minorHAnsi"/>
                <w:b/>
                <w:sz w:val="20"/>
                <w:szCs w:val="20"/>
              </w:rPr>
            </w:pPr>
            <w:r w:rsidRPr="00F637EE">
              <w:rPr>
                <w:rFonts w:asciiTheme="minorHAnsi" w:hAnsiTheme="minorHAnsi" w:cstheme="minorHAnsi"/>
                <w:b/>
                <w:sz w:val="20"/>
                <w:szCs w:val="20"/>
              </w:rPr>
              <w:t>Task/activity</w:t>
            </w:r>
          </w:p>
        </w:tc>
        <w:tc>
          <w:tcPr>
            <w:tcW w:w="1425" w:type="pct"/>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hideMark/>
          </w:tcPr>
          <w:p w14:paraId="2D00B537" w14:textId="77777777" w:rsidR="00977AA9" w:rsidRPr="00C6226C" w:rsidRDefault="00977AA9" w:rsidP="00E60F29">
            <w:pPr>
              <w:rPr>
                <w:rFonts w:asciiTheme="minorHAnsi" w:hAnsiTheme="minorHAnsi" w:cstheme="minorHAnsi"/>
                <w:b/>
                <w:sz w:val="20"/>
                <w:szCs w:val="20"/>
                <w:lang w:val="en-US"/>
              </w:rPr>
            </w:pPr>
            <w:r w:rsidRPr="00C6226C">
              <w:rPr>
                <w:rFonts w:asciiTheme="minorHAnsi" w:hAnsiTheme="minorHAnsi" w:cstheme="minorHAnsi"/>
                <w:b/>
                <w:sz w:val="20"/>
                <w:szCs w:val="20"/>
                <w:lang w:val="en-US"/>
              </w:rPr>
              <w:t>Date/period (may be modified upon joint agreement)</w:t>
            </w:r>
          </w:p>
        </w:tc>
      </w:tr>
      <w:tr w:rsidR="00977AA9" w:rsidRPr="00F637EE" w14:paraId="6890F35E" w14:textId="77777777" w:rsidTr="006D5272">
        <w:trPr>
          <w:trHeight w:val="732"/>
        </w:trPr>
        <w:tc>
          <w:tcPr>
            <w:tcW w:w="11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62290B8" w14:textId="45396D60" w:rsidR="00977AA9" w:rsidRPr="00F637EE" w:rsidRDefault="00134D96" w:rsidP="00E60F29">
            <w:pPr>
              <w:rPr>
                <w:rFonts w:asciiTheme="minorHAnsi" w:hAnsiTheme="minorHAnsi" w:cstheme="minorHAnsi"/>
                <w:sz w:val="20"/>
                <w:szCs w:val="20"/>
              </w:rPr>
            </w:pPr>
            <w:r>
              <w:rPr>
                <w:rFonts w:asciiTheme="minorHAnsi" w:hAnsiTheme="minorHAnsi" w:cstheme="minorHAnsi"/>
                <w:sz w:val="20"/>
                <w:szCs w:val="20"/>
              </w:rPr>
              <w:t>TUL</w:t>
            </w:r>
          </w:p>
        </w:tc>
        <w:tc>
          <w:tcPr>
            <w:tcW w:w="247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716BCC2" w14:textId="0856FDBB" w:rsidR="00977AA9" w:rsidRPr="00F637EE" w:rsidRDefault="00F636C4" w:rsidP="00F636C4">
            <w:pPr>
              <w:rPr>
                <w:rFonts w:asciiTheme="minorHAnsi" w:hAnsiTheme="minorHAnsi" w:cstheme="minorHAnsi"/>
                <w:sz w:val="20"/>
                <w:szCs w:val="20"/>
              </w:rPr>
            </w:pPr>
            <w:r w:rsidRPr="00F637EE">
              <w:rPr>
                <w:rFonts w:asciiTheme="minorHAnsi" w:hAnsiTheme="minorHAnsi" w:cstheme="minorHAnsi"/>
                <w:sz w:val="20"/>
                <w:szCs w:val="20"/>
              </w:rPr>
              <w:t>Signing</w:t>
            </w:r>
            <w:r w:rsidR="00977AA9" w:rsidRPr="00F637EE">
              <w:rPr>
                <w:rFonts w:asciiTheme="minorHAnsi" w:hAnsiTheme="minorHAnsi" w:cstheme="minorHAnsi"/>
                <w:sz w:val="20"/>
                <w:szCs w:val="20"/>
              </w:rPr>
              <w:t xml:space="preserve"> of the </w:t>
            </w:r>
            <w:r w:rsidRPr="00F637EE">
              <w:rPr>
                <w:rFonts w:asciiTheme="minorHAnsi" w:hAnsiTheme="minorHAnsi" w:cstheme="minorHAnsi"/>
                <w:sz w:val="20"/>
                <w:szCs w:val="20"/>
              </w:rPr>
              <w:t>agreement</w:t>
            </w:r>
          </w:p>
        </w:tc>
        <w:tc>
          <w:tcPr>
            <w:tcW w:w="1425" w:type="pct"/>
            <w:tcBorders>
              <w:top w:val="single" w:sz="4" w:space="0" w:color="auto"/>
              <w:left w:val="single" w:sz="4" w:space="0" w:color="auto"/>
              <w:bottom w:val="single" w:sz="4" w:space="0" w:color="auto"/>
              <w:right w:val="single" w:sz="4" w:space="0" w:color="auto"/>
            </w:tcBorders>
            <w:shd w:val="clear" w:color="auto" w:fill="auto"/>
            <w:vAlign w:val="center"/>
          </w:tcPr>
          <w:p w14:paraId="7E54371D" w14:textId="65031792" w:rsidR="00977AA9" w:rsidRPr="00F637EE" w:rsidRDefault="00D452F1" w:rsidP="00E60F29">
            <w:pPr>
              <w:rPr>
                <w:rFonts w:asciiTheme="minorHAnsi" w:hAnsiTheme="minorHAnsi" w:cstheme="minorHAnsi"/>
                <w:sz w:val="20"/>
                <w:szCs w:val="20"/>
              </w:rPr>
            </w:pPr>
            <w:r w:rsidRPr="00F637EE">
              <w:rPr>
                <w:rFonts w:asciiTheme="minorHAnsi" w:hAnsiTheme="minorHAnsi" w:cstheme="minorHAnsi"/>
                <w:sz w:val="20"/>
                <w:szCs w:val="20"/>
              </w:rPr>
              <w:t xml:space="preserve">Before </w:t>
            </w:r>
            <w:r w:rsidR="000E7061">
              <w:rPr>
                <w:rFonts w:asciiTheme="minorHAnsi" w:hAnsiTheme="minorHAnsi" w:cstheme="minorHAnsi"/>
                <w:sz w:val="20"/>
                <w:szCs w:val="20"/>
              </w:rPr>
              <w:t>30 June</w:t>
            </w:r>
            <w:r w:rsidR="00113D81" w:rsidRPr="00F637EE">
              <w:rPr>
                <w:rFonts w:asciiTheme="minorHAnsi" w:hAnsiTheme="minorHAnsi" w:cstheme="minorHAnsi"/>
                <w:sz w:val="20"/>
                <w:szCs w:val="20"/>
              </w:rPr>
              <w:t xml:space="preserve"> 2019</w:t>
            </w:r>
          </w:p>
        </w:tc>
      </w:tr>
      <w:tr w:rsidR="00977AA9" w:rsidRPr="00601E91" w14:paraId="2405D39B" w14:textId="77777777" w:rsidTr="006D5272">
        <w:trPr>
          <w:trHeight w:val="732"/>
        </w:trPr>
        <w:tc>
          <w:tcPr>
            <w:tcW w:w="1105" w:type="pct"/>
            <w:tcBorders>
              <w:top w:val="single" w:sz="4" w:space="0" w:color="auto"/>
              <w:left w:val="single" w:sz="4" w:space="0" w:color="auto"/>
              <w:bottom w:val="single" w:sz="4" w:space="0" w:color="auto"/>
              <w:right w:val="single" w:sz="4" w:space="0" w:color="auto"/>
            </w:tcBorders>
            <w:shd w:val="clear" w:color="auto" w:fill="auto"/>
            <w:vAlign w:val="center"/>
          </w:tcPr>
          <w:p w14:paraId="364AFB00" w14:textId="6FFCDBC4" w:rsidR="00977AA9" w:rsidRPr="00CA3600" w:rsidRDefault="00134D96" w:rsidP="00E60F29">
            <w:pPr>
              <w:rPr>
                <w:rFonts w:asciiTheme="minorHAnsi" w:hAnsiTheme="minorHAnsi" w:cstheme="minorHAnsi"/>
                <w:sz w:val="20"/>
                <w:szCs w:val="20"/>
                <w:lang w:val="en-US"/>
              </w:rPr>
            </w:pPr>
            <w:r>
              <w:rPr>
                <w:rFonts w:asciiTheme="minorHAnsi" w:hAnsiTheme="minorHAnsi" w:cstheme="minorHAnsi"/>
                <w:sz w:val="20"/>
                <w:szCs w:val="20"/>
              </w:rPr>
              <w:t>TUL</w:t>
            </w:r>
            <w:r w:rsidRPr="00CA3600">
              <w:rPr>
                <w:rFonts w:asciiTheme="minorHAnsi" w:hAnsiTheme="minorHAnsi" w:cstheme="minorHAnsi"/>
                <w:sz w:val="20"/>
                <w:szCs w:val="20"/>
                <w:lang w:val="en-US"/>
              </w:rPr>
              <w:t xml:space="preserve"> </w:t>
            </w:r>
            <w:r w:rsidR="00C14330" w:rsidRPr="00CA3600">
              <w:rPr>
                <w:rFonts w:asciiTheme="minorHAnsi" w:hAnsiTheme="minorHAnsi" w:cstheme="minorHAnsi"/>
                <w:sz w:val="20"/>
                <w:szCs w:val="20"/>
                <w:lang w:val="en-US"/>
              </w:rPr>
              <w:t xml:space="preserve">and </w:t>
            </w:r>
            <w:r w:rsidR="00977AA9" w:rsidRPr="00CA3600">
              <w:rPr>
                <w:rFonts w:asciiTheme="minorHAnsi" w:hAnsiTheme="minorHAnsi" w:cstheme="minorHAnsi"/>
                <w:sz w:val="20"/>
                <w:szCs w:val="20"/>
                <w:lang w:val="en-US"/>
              </w:rPr>
              <w:t>EQ-Arts</w:t>
            </w:r>
          </w:p>
        </w:tc>
        <w:tc>
          <w:tcPr>
            <w:tcW w:w="247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8BEF96" w14:textId="60EEC43B" w:rsidR="00977AA9" w:rsidRPr="00F637EE" w:rsidRDefault="00977AA9" w:rsidP="00D452F1">
            <w:pPr>
              <w:rPr>
                <w:rFonts w:asciiTheme="minorHAnsi" w:hAnsiTheme="minorHAnsi" w:cstheme="minorHAnsi"/>
                <w:sz w:val="20"/>
                <w:szCs w:val="20"/>
              </w:rPr>
            </w:pPr>
            <w:r w:rsidRPr="00F637EE">
              <w:rPr>
                <w:rFonts w:asciiTheme="minorHAnsi" w:hAnsiTheme="minorHAnsi" w:cstheme="minorHAnsi"/>
                <w:sz w:val="20"/>
                <w:szCs w:val="20"/>
              </w:rPr>
              <w:t xml:space="preserve">Preparatory meeting in </w:t>
            </w:r>
            <w:r w:rsidR="00113D81" w:rsidRPr="00F637EE">
              <w:rPr>
                <w:rFonts w:asciiTheme="minorHAnsi" w:hAnsiTheme="minorHAnsi" w:cstheme="minorHAnsi"/>
                <w:sz w:val="20"/>
                <w:szCs w:val="20"/>
              </w:rPr>
              <w:t>Brno</w:t>
            </w:r>
          </w:p>
        </w:tc>
        <w:tc>
          <w:tcPr>
            <w:tcW w:w="1425" w:type="pct"/>
            <w:tcBorders>
              <w:top w:val="single" w:sz="4" w:space="0" w:color="auto"/>
              <w:left w:val="single" w:sz="4" w:space="0" w:color="auto"/>
              <w:bottom w:val="single" w:sz="4" w:space="0" w:color="auto"/>
              <w:right w:val="single" w:sz="4" w:space="0" w:color="auto"/>
            </w:tcBorders>
            <w:shd w:val="clear" w:color="auto" w:fill="auto"/>
            <w:vAlign w:val="center"/>
          </w:tcPr>
          <w:p w14:paraId="14733D5D" w14:textId="42AC2850" w:rsidR="00977AA9" w:rsidRPr="00D12E28" w:rsidRDefault="00C42B2E" w:rsidP="00E60F29">
            <w:pPr>
              <w:rPr>
                <w:rFonts w:asciiTheme="minorHAnsi" w:hAnsiTheme="minorHAnsi" w:cstheme="minorHAnsi"/>
                <w:sz w:val="20"/>
                <w:szCs w:val="20"/>
                <w:lang w:val="en-US"/>
              </w:rPr>
            </w:pPr>
            <w:r w:rsidRPr="00D12E28">
              <w:rPr>
                <w:rFonts w:asciiTheme="minorHAnsi" w:hAnsiTheme="minorHAnsi" w:cstheme="minorHAnsi"/>
                <w:sz w:val="20"/>
                <w:szCs w:val="20"/>
                <w:lang w:val="en-US"/>
              </w:rPr>
              <w:t>The Contracting Parties declare that they have been undisputed</w:t>
            </w:r>
          </w:p>
        </w:tc>
      </w:tr>
      <w:tr w:rsidR="00977AA9" w:rsidRPr="00F637EE" w14:paraId="3C2C5977" w14:textId="77777777" w:rsidTr="006D5272">
        <w:trPr>
          <w:trHeight w:val="732"/>
        </w:trPr>
        <w:tc>
          <w:tcPr>
            <w:tcW w:w="1105" w:type="pct"/>
            <w:tcBorders>
              <w:top w:val="single" w:sz="4" w:space="0" w:color="auto"/>
              <w:left w:val="single" w:sz="4" w:space="0" w:color="auto"/>
              <w:bottom w:val="single" w:sz="4" w:space="0" w:color="auto"/>
              <w:right w:val="single" w:sz="4" w:space="0" w:color="auto"/>
            </w:tcBorders>
            <w:shd w:val="clear" w:color="auto" w:fill="auto"/>
            <w:vAlign w:val="center"/>
          </w:tcPr>
          <w:p w14:paraId="1BD559C2" w14:textId="15207FB0" w:rsidR="00977AA9" w:rsidRPr="00F637EE" w:rsidRDefault="00977AA9" w:rsidP="00E60F29">
            <w:pPr>
              <w:rPr>
                <w:rFonts w:asciiTheme="minorHAnsi" w:hAnsiTheme="minorHAnsi" w:cstheme="minorHAnsi"/>
                <w:sz w:val="20"/>
                <w:szCs w:val="20"/>
              </w:rPr>
            </w:pPr>
            <w:r w:rsidRPr="00F637EE">
              <w:rPr>
                <w:rFonts w:asciiTheme="minorHAnsi" w:hAnsiTheme="minorHAnsi" w:cstheme="minorHAnsi"/>
                <w:sz w:val="20"/>
                <w:szCs w:val="20"/>
              </w:rPr>
              <w:t>EQ-Arts</w:t>
            </w:r>
          </w:p>
        </w:tc>
        <w:tc>
          <w:tcPr>
            <w:tcW w:w="247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E11D93" w14:textId="1C305D9F" w:rsidR="00977AA9" w:rsidRPr="00C6226C" w:rsidRDefault="00977AA9" w:rsidP="00977AA9">
            <w:pPr>
              <w:rPr>
                <w:rFonts w:asciiTheme="minorHAnsi" w:hAnsiTheme="minorHAnsi" w:cstheme="minorHAnsi"/>
                <w:sz w:val="20"/>
                <w:szCs w:val="20"/>
                <w:lang w:val="en-US"/>
              </w:rPr>
            </w:pPr>
            <w:r w:rsidRPr="00C6226C">
              <w:rPr>
                <w:rFonts w:asciiTheme="minorHAnsi" w:hAnsiTheme="minorHAnsi" w:cstheme="minorHAnsi"/>
                <w:sz w:val="20"/>
                <w:szCs w:val="20"/>
                <w:lang w:val="en-US"/>
              </w:rPr>
              <w:t xml:space="preserve">Composition of the Review Team </w:t>
            </w:r>
          </w:p>
        </w:tc>
        <w:tc>
          <w:tcPr>
            <w:tcW w:w="1425" w:type="pct"/>
            <w:tcBorders>
              <w:top w:val="single" w:sz="4" w:space="0" w:color="auto"/>
              <w:left w:val="single" w:sz="4" w:space="0" w:color="auto"/>
              <w:bottom w:val="single" w:sz="4" w:space="0" w:color="auto"/>
              <w:right w:val="single" w:sz="4" w:space="0" w:color="auto"/>
            </w:tcBorders>
            <w:shd w:val="clear" w:color="auto" w:fill="auto"/>
            <w:vAlign w:val="center"/>
          </w:tcPr>
          <w:p w14:paraId="71386FC9" w14:textId="3C7ECC26" w:rsidR="00977AA9" w:rsidRPr="00F637EE" w:rsidRDefault="000E7061" w:rsidP="00DB2993">
            <w:pPr>
              <w:rPr>
                <w:rFonts w:asciiTheme="minorHAnsi" w:hAnsiTheme="minorHAnsi" w:cstheme="minorHAnsi"/>
                <w:sz w:val="20"/>
                <w:szCs w:val="20"/>
              </w:rPr>
            </w:pPr>
            <w:r>
              <w:rPr>
                <w:rFonts w:asciiTheme="minorHAnsi" w:hAnsiTheme="minorHAnsi" w:cstheme="minorHAnsi"/>
                <w:sz w:val="20"/>
                <w:szCs w:val="20"/>
              </w:rPr>
              <w:t>May</w:t>
            </w:r>
            <w:r w:rsidR="00113D81" w:rsidRPr="00F637EE">
              <w:rPr>
                <w:rFonts w:asciiTheme="minorHAnsi" w:hAnsiTheme="minorHAnsi" w:cstheme="minorHAnsi"/>
                <w:sz w:val="20"/>
                <w:szCs w:val="20"/>
              </w:rPr>
              <w:t>/</w:t>
            </w:r>
            <w:r w:rsidR="00DB2993">
              <w:rPr>
                <w:rFonts w:asciiTheme="minorHAnsi" w:hAnsiTheme="minorHAnsi" w:cstheme="minorHAnsi"/>
                <w:sz w:val="20"/>
                <w:szCs w:val="20"/>
              </w:rPr>
              <w:t>Jun</w:t>
            </w:r>
            <w:r>
              <w:rPr>
                <w:rFonts w:asciiTheme="minorHAnsi" w:hAnsiTheme="minorHAnsi" w:cstheme="minorHAnsi"/>
                <w:sz w:val="20"/>
                <w:szCs w:val="20"/>
              </w:rPr>
              <w:t>e</w:t>
            </w:r>
            <w:r w:rsidR="00DB2993" w:rsidRPr="00F637EE">
              <w:rPr>
                <w:rFonts w:asciiTheme="minorHAnsi" w:hAnsiTheme="minorHAnsi" w:cstheme="minorHAnsi"/>
                <w:sz w:val="20"/>
                <w:szCs w:val="20"/>
              </w:rPr>
              <w:t xml:space="preserve"> </w:t>
            </w:r>
            <w:r w:rsidR="00113D81" w:rsidRPr="00F637EE">
              <w:rPr>
                <w:rFonts w:asciiTheme="minorHAnsi" w:hAnsiTheme="minorHAnsi" w:cstheme="minorHAnsi"/>
                <w:sz w:val="20"/>
                <w:szCs w:val="20"/>
              </w:rPr>
              <w:t>2019</w:t>
            </w:r>
            <w:r w:rsidR="00A77A59" w:rsidRPr="00F637EE">
              <w:rPr>
                <w:rFonts w:asciiTheme="minorHAnsi" w:hAnsiTheme="minorHAnsi" w:cstheme="minorHAnsi"/>
                <w:sz w:val="20"/>
                <w:szCs w:val="20"/>
              </w:rPr>
              <w:t xml:space="preserve"> </w:t>
            </w:r>
          </w:p>
        </w:tc>
      </w:tr>
      <w:tr w:rsidR="00977AA9" w:rsidRPr="00601E91" w14:paraId="7751801B" w14:textId="77777777" w:rsidTr="006D5272">
        <w:trPr>
          <w:trHeight w:val="806"/>
        </w:trPr>
        <w:tc>
          <w:tcPr>
            <w:tcW w:w="1105" w:type="pct"/>
            <w:tcBorders>
              <w:top w:val="single" w:sz="4" w:space="0" w:color="auto"/>
              <w:left w:val="single" w:sz="4" w:space="0" w:color="auto"/>
              <w:bottom w:val="single" w:sz="4" w:space="0" w:color="auto"/>
              <w:right w:val="single" w:sz="4" w:space="0" w:color="auto"/>
            </w:tcBorders>
            <w:shd w:val="clear" w:color="auto" w:fill="auto"/>
            <w:vAlign w:val="center"/>
          </w:tcPr>
          <w:p w14:paraId="2C1E486C" w14:textId="41F792F1" w:rsidR="00977AA9" w:rsidRPr="00F637EE" w:rsidRDefault="00134D96" w:rsidP="00E60F29">
            <w:pPr>
              <w:rPr>
                <w:rFonts w:asciiTheme="minorHAnsi" w:hAnsiTheme="minorHAnsi" w:cstheme="minorHAnsi"/>
                <w:sz w:val="20"/>
                <w:szCs w:val="20"/>
              </w:rPr>
            </w:pPr>
            <w:r>
              <w:rPr>
                <w:rFonts w:asciiTheme="minorHAnsi" w:hAnsiTheme="minorHAnsi" w:cstheme="minorHAnsi"/>
                <w:sz w:val="20"/>
                <w:szCs w:val="20"/>
              </w:rPr>
              <w:t>TUL</w:t>
            </w:r>
          </w:p>
        </w:tc>
        <w:tc>
          <w:tcPr>
            <w:tcW w:w="247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CD102F" w14:textId="0AB1D5F6" w:rsidR="00977AA9" w:rsidRPr="00C6226C" w:rsidRDefault="008A4D50" w:rsidP="00977AA9">
            <w:pPr>
              <w:rPr>
                <w:rFonts w:asciiTheme="minorHAnsi" w:hAnsiTheme="minorHAnsi" w:cstheme="minorHAnsi"/>
                <w:sz w:val="20"/>
                <w:szCs w:val="20"/>
                <w:lang w:val="en-US"/>
              </w:rPr>
            </w:pPr>
            <w:r w:rsidRPr="00C6226C">
              <w:rPr>
                <w:rFonts w:asciiTheme="minorHAnsi" w:hAnsiTheme="minorHAnsi" w:cstheme="minorHAnsi"/>
                <w:sz w:val="20"/>
                <w:szCs w:val="20"/>
                <w:lang w:val="en-US"/>
              </w:rPr>
              <w:t>Submission of the draft Self-Evaluation R</w:t>
            </w:r>
            <w:r w:rsidR="00977AA9" w:rsidRPr="00C6226C">
              <w:rPr>
                <w:rFonts w:asciiTheme="minorHAnsi" w:hAnsiTheme="minorHAnsi" w:cstheme="minorHAnsi"/>
                <w:sz w:val="20"/>
                <w:szCs w:val="20"/>
                <w:lang w:val="en-US"/>
              </w:rPr>
              <w:t>eport and documentation to EQ-Arts</w:t>
            </w:r>
          </w:p>
        </w:tc>
        <w:tc>
          <w:tcPr>
            <w:tcW w:w="1425" w:type="pct"/>
            <w:tcBorders>
              <w:top w:val="single" w:sz="4" w:space="0" w:color="auto"/>
              <w:left w:val="single" w:sz="4" w:space="0" w:color="auto"/>
              <w:bottom w:val="single" w:sz="4" w:space="0" w:color="auto"/>
              <w:right w:val="single" w:sz="4" w:space="0" w:color="auto"/>
            </w:tcBorders>
            <w:shd w:val="clear" w:color="auto" w:fill="auto"/>
            <w:vAlign w:val="center"/>
          </w:tcPr>
          <w:p w14:paraId="75F29058" w14:textId="676A9642" w:rsidR="00977AA9" w:rsidRPr="00D12E28" w:rsidRDefault="00761A55" w:rsidP="00E60F29">
            <w:pPr>
              <w:rPr>
                <w:rFonts w:asciiTheme="minorHAnsi" w:hAnsiTheme="minorHAnsi" w:cstheme="minorHAnsi"/>
                <w:sz w:val="20"/>
                <w:szCs w:val="20"/>
                <w:lang w:val="en-US"/>
              </w:rPr>
            </w:pPr>
            <w:r w:rsidRPr="00D12E28">
              <w:rPr>
                <w:rFonts w:asciiTheme="minorHAnsi" w:hAnsiTheme="minorHAnsi" w:cstheme="minorHAnsi"/>
                <w:sz w:val="20"/>
                <w:szCs w:val="20"/>
                <w:lang w:val="en-US"/>
              </w:rPr>
              <w:t xml:space="preserve">6 weeks before </w:t>
            </w:r>
            <w:r w:rsidR="00113D81" w:rsidRPr="00D12E28">
              <w:rPr>
                <w:rFonts w:asciiTheme="minorHAnsi" w:hAnsiTheme="minorHAnsi" w:cstheme="minorHAnsi"/>
                <w:sz w:val="20"/>
                <w:szCs w:val="20"/>
                <w:lang w:val="en-US"/>
              </w:rPr>
              <w:t xml:space="preserve">Main </w:t>
            </w:r>
            <w:r w:rsidRPr="00D12E28">
              <w:rPr>
                <w:rFonts w:asciiTheme="minorHAnsi" w:hAnsiTheme="minorHAnsi" w:cstheme="minorHAnsi"/>
                <w:sz w:val="20"/>
                <w:szCs w:val="20"/>
                <w:lang w:val="en-US"/>
              </w:rPr>
              <w:t>visit</w:t>
            </w:r>
            <w:r w:rsidR="000E7061" w:rsidRPr="00D12E28">
              <w:rPr>
                <w:rFonts w:asciiTheme="minorHAnsi" w:hAnsiTheme="minorHAnsi" w:cstheme="minorHAnsi"/>
                <w:sz w:val="20"/>
                <w:szCs w:val="20"/>
                <w:lang w:val="en-US"/>
              </w:rPr>
              <w:t xml:space="preserve"> (2 September </w:t>
            </w:r>
            <w:r w:rsidR="000E7061">
              <w:rPr>
                <w:rFonts w:asciiTheme="minorHAnsi" w:hAnsiTheme="minorHAnsi" w:cstheme="minorHAnsi"/>
                <w:sz w:val="20"/>
                <w:szCs w:val="20"/>
                <w:lang w:val="en-US"/>
              </w:rPr>
              <w:t>2019)</w:t>
            </w:r>
          </w:p>
        </w:tc>
      </w:tr>
      <w:tr w:rsidR="00F636C4" w:rsidRPr="00601E91" w14:paraId="1DACB8BA" w14:textId="77777777" w:rsidTr="006D5272">
        <w:trPr>
          <w:trHeight w:val="906"/>
        </w:trPr>
        <w:tc>
          <w:tcPr>
            <w:tcW w:w="1105" w:type="pct"/>
            <w:tcBorders>
              <w:top w:val="single" w:sz="4" w:space="0" w:color="auto"/>
              <w:left w:val="single" w:sz="4" w:space="0" w:color="auto"/>
              <w:bottom w:val="single" w:sz="4" w:space="0" w:color="auto"/>
              <w:right w:val="single" w:sz="4" w:space="0" w:color="auto"/>
            </w:tcBorders>
            <w:shd w:val="clear" w:color="auto" w:fill="auto"/>
            <w:vAlign w:val="center"/>
          </w:tcPr>
          <w:p w14:paraId="4562BD38" w14:textId="34279A20" w:rsidR="00F636C4" w:rsidRPr="00F637EE" w:rsidRDefault="00134D96" w:rsidP="00E60F29">
            <w:pPr>
              <w:rPr>
                <w:rFonts w:asciiTheme="minorHAnsi" w:hAnsiTheme="minorHAnsi" w:cstheme="minorHAnsi"/>
                <w:sz w:val="20"/>
                <w:szCs w:val="20"/>
              </w:rPr>
            </w:pPr>
            <w:r>
              <w:rPr>
                <w:rFonts w:asciiTheme="minorHAnsi" w:hAnsiTheme="minorHAnsi" w:cstheme="minorHAnsi"/>
                <w:sz w:val="20"/>
                <w:szCs w:val="20"/>
              </w:rPr>
              <w:lastRenderedPageBreak/>
              <w:t>TUL</w:t>
            </w:r>
          </w:p>
        </w:tc>
        <w:tc>
          <w:tcPr>
            <w:tcW w:w="247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01E6F4" w14:textId="77777777" w:rsidR="00F636C4" w:rsidRPr="00C6226C" w:rsidRDefault="00F636C4" w:rsidP="00E60F29">
            <w:pPr>
              <w:rPr>
                <w:rFonts w:asciiTheme="minorHAnsi" w:hAnsiTheme="minorHAnsi" w:cstheme="minorHAnsi"/>
                <w:sz w:val="20"/>
                <w:szCs w:val="20"/>
                <w:lang w:val="en-US"/>
              </w:rPr>
            </w:pPr>
            <w:r w:rsidRPr="00C6226C">
              <w:rPr>
                <w:rFonts w:asciiTheme="minorHAnsi" w:hAnsiTheme="minorHAnsi" w:cstheme="minorHAnsi"/>
                <w:sz w:val="20"/>
                <w:szCs w:val="20"/>
                <w:lang w:val="en-US"/>
              </w:rPr>
              <w:t xml:space="preserve">Practical </w:t>
            </w:r>
            <w:proofErr w:type="spellStart"/>
            <w:r w:rsidRPr="00C6226C">
              <w:rPr>
                <w:rFonts w:asciiTheme="minorHAnsi" w:hAnsiTheme="minorHAnsi" w:cstheme="minorHAnsi"/>
                <w:sz w:val="20"/>
                <w:szCs w:val="20"/>
                <w:lang w:val="en-US"/>
              </w:rPr>
              <w:t>organisation</w:t>
            </w:r>
            <w:proofErr w:type="spellEnd"/>
            <w:r w:rsidRPr="00C6226C">
              <w:rPr>
                <w:rFonts w:asciiTheme="minorHAnsi" w:hAnsiTheme="minorHAnsi" w:cstheme="minorHAnsi"/>
                <w:sz w:val="20"/>
                <w:szCs w:val="20"/>
                <w:lang w:val="en-US"/>
              </w:rPr>
              <w:t xml:space="preserve"> of the review visit:</w:t>
            </w:r>
          </w:p>
          <w:p w14:paraId="7C062821" w14:textId="77777777" w:rsidR="00F636C4" w:rsidRPr="00C6226C" w:rsidRDefault="00F636C4" w:rsidP="00E60F29">
            <w:pPr>
              <w:numPr>
                <w:ilvl w:val="0"/>
                <w:numId w:val="2"/>
              </w:numPr>
              <w:ind w:left="307" w:hanging="283"/>
              <w:rPr>
                <w:rFonts w:asciiTheme="minorHAnsi" w:hAnsiTheme="minorHAnsi" w:cstheme="minorHAnsi"/>
                <w:sz w:val="20"/>
                <w:szCs w:val="20"/>
                <w:lang w:val="en-US"/>
              </w:rPr>
            </w:pPr>
            <w:r w:rsidRPr="00C6226C">
              <w:rPr>
                <w:rFonts w:asciiTheme="minorHAnsi" w:hAnsiTheme="minorHAnsi" w:cstheme="minorHAnsi"/>
                <w:sz w:val="20"/>
                <w:szCs w:val="20"/>
                <w:lang w:val="en-US"/>
              </w:rPr>
              <w:t>Production of the schedule (in cooperation with the Chair of the Review Team)</w:t>
            </w:r>
          </w:p>
          <w:p w14:paraId="133E862F" w14:textId="77777777" w:rsidR="00F636C4" w:rsidRPr="00C6226C" w:rsidRDefault="00F636C4" w:rsidP="00E60F29">
            <w:pPr>
              <w:numPr>
                <w:ilvl w:val="0"/>
                <w:numId w:val="2"/>
              </w:numPr>
              <w:ind w:left="307" w:hanging="283"/>
              <w:rPr>
                <w:rFonts w:asciiTheme="minorHAnsi" w:hAnsiTheme="minorHAnsi" w:cstheme="minorHAnsi"/>
                <w:sz w:val="20"/>
                <w:szCs w:val="20"/>
                <w:lang w:val="en-US"/>
              </w:rPr>
            </w:pPr>
            <w:proofErr w:type="spellStart"/>
            <w:r w:rsidRPr="00C6226C">
              <w:rPr>
                <w:rFonts w:asciiTheme="minorHAnsi" w:hAnsiTheme="minorHAnsi" w:cstheme="minorHAnsi"/>
                <w:sz w:val="20"/>
                <w:szCs w:val="20"/>
                <w:lang w:val="en-US"/>
              </w:rPr>
              <w:t>Organisation</w:t>
            </w:r>
            <w:proofErr w:type="spellEnd"/>
            <w:r w:rsidRPr="00C6226C">
              <w:rPr>
                <w:rFonts w:asciiTheme="minorHAnsi" w:hAnsiTheme="minorHAnsi" w:cstheme="minorHAnsi"/>
                <w:sz w:val="20"/>
                <w:szCs w:val="20"/>
                <w:lang w:val="en-US"/>
              </w:rPr>
              <w:t xml:space="preserve"> of lunches, dinners, coffee breaks</w:t>
            </w:r>
          </w:p>
        </w:tc>
        <w:tc>
          <w:tcPr>
            <w:tcW w:w="1425" w:type="pct"/>
            <w:tcBorders>
              <w:top w:val="single" w:sz="4" w:space="0" w:color="auto"/>
              <w:left w:val="single" w:sz="4" w:space="0" w:color="auto"/>
              <w:bottom w:val="single" w:sz="4" w:space="0" w:color="auto"/>
              <w:right w:val="single" w:sz="4" w:space="0" w:color="auto"/>
            </w:tcBorders>
            <w:shd w:val="clear" w:color="auto" w:fill="auto"/>
            <w:vAlign w:val="center"/>
          </w:tcPr>
          <w:p w14:paraId="60AE66DB" w14:textId="2EA271CD" w:rsidR="00F636C4" w:rsidRPr="00C6226C" w:rsidRDefault="00F636C4" w:rsidP="00761A55">
            <w:pPr>
              <w:rPr>
                <w:rFonts w:asciiTheme="minorHAnsi" w:hAnsiTheme="minorHAnsi" w:cstheme="minorHAnsi"/>
                <w:sz w:val="20"/>
                <w:szCs w:val="20"/>
                <w:lang w:val="en-US"/>
              </w:rPr>
            </w:pPr>
          </w:p>
        </w:tc>
      </w:tr>
      <w:tr w:rsidR="00977AA9" w:rsidRPr="00D12E28" w14:paraId="470A9286" w14:textId="77777777" w:rsidTr="006D5272">
        <w:trPr>
          <w:trHeight w:val="764"/>
        </w:trPr>
        <w:tc>
          <w:tcPr>
            <w:tcW w:w="3575" w:type="pct"/>
            <w:gridSpan w:val="3"/>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tcPr>
          <w:p w14:paraId="3B01C1D0" w14:textId="6E5B597B" w:rsidR="00977AA9" w:rsidRPr="00C6226C" w:rsidRDefault="00113D81" w:rsidP="008F31A4">
            <w:pPr>
              <w:rPr>
                <w:rFonts w:asciiTheme="minorHAnsi" w:hAnsiTheme="minorHAnsi" w:cstheme="minorHAnsi"/>
                <w:b/>
                <w:sz w:val="20"/>
                <w:szCs w:val="20"/>
                <w:lang w:val="en-US"/>
              </w:rPr>
            </w:pPr>
            <w:r w:rsidRPr="00C6226C">
              <w:rPr>
                <w:rFonts w:asciiTheme="minorHAnsi" w:hAnsiTheme="minorHAnsi" w:cstheme="minorHAnsi"/>
                <w:b/>
                <w:sz w:val="20"/>
                <w:szCs w:val="20"/>
                <w:lang w:val="en-US"/>
              </w:rPr>
              <w:t>Main</w:t>
            </w:r>
            <w:r w:rsidR="008F31A4" w:rsidRPr="00C6226C">
              <w:rPr>
                <w:rFonts w:asciiTheme="minorHAnsi" w:hAnsiTheme="minorHAnsi" w:cstheme="minorHAnsi"/>
                <w:b/>
                <w:sz w:val="20"/>
                <w:szCs w:val="20"/>
                <w:lang w:val="en-US"/>
              </w:rPr>
              <w:t xml:space="preserve"> </w:t>
            </w:r>
            <w:r w:rsidR="00977AA9" w:rsidRPr="00C6226C">
              <w:rPr>
                <w:rFonts w:asciiTheme="minorHAnsi" w:hAnsiTheme="minorHAnsi" w:cstheme="minorHAnsi"/>
                <w:b/>
                <w:sz w:val="20"/>
                <w:szCs w:val="20"/>
                <w:lang w:val="en-US"/>
              </w:rPr>
              <w:t xml:space="preserve">Visit of Review Team </w:t>
            </w:r>
          </w:p>
          <w:p w14:paraId="0063AAC3" w14:textId="77777777" w:rsidR="002C4AC9" w:rsidRPr="00C6226C" w:rsidRDefault="002C4AC9" w:rsidP="008F31A4">
            <w:pPr>
              <w:rPr>
                <w:rFonts w:asciiTheme="minorHAnsi" w:hAnsiTheme="minorHAnsi" w:cstheme="minorHAnsi"/>
                <w:b/>
                <w:sz w:val="20"/>
                <w:szCs w:val="20"/>
                <w:lang w:val="en-US"/>
              </w:rPr>
            </w:pPr>
          </w:p>
          <w:p w14:paraId="0E9F2DC5" w14:textId="6B3BB595" w:rsidR="00F637EE" w:rsidRPr="00F637EE" w:rsidRDefault="00F637EE" w:rsidP="00F637EE">
            <w:pPr>
              <w:rPr>
                <w:rFonts w:asciiTheme="minorHAnsi" w:eastAsia="Calibri" w:hAnsiTheme="minorHAnsi" w:cstheme="minorHAnsi"/>
                <w:b/>
                <w:sz w:val="20"/>
                <w:szCs w:val="20"/>
                <w:lang w:val="en-US" w:eastAsia="en-US"/>
              </w:rPr>
            </w:pPr>
            <w:r w:rsidRPr="00F637EE">
              <w:rPr>
                <w:rFonts w:asciiTheme="minorHAnsi" w:eastAsia="Calibri" w:hAnsiTheme="minorHAnsi" w:cstheme="minorHAnsi"/>
                <w:b/>
                <w:bCs/>
                <w:sz w:val="20"/>
                <w:szCs w:val="20"/>
                <w:lang w:val="en-US" w:eastAsia="en-US"/>
              </w:rPr>
              <w:t>Time table visit 2019</w:t>
            </w:r>
            <w:r w:rsidRPr="00F637EE">
              <w:rPr>
                <w:rFonts w:asciiTheme="minorHAnsi" w:eastAsia="Calibri" w:hAnsiTheme="minorHAnsi" w:cstheme="minorHAnsi"/>
                <w:b/>
                <w:sz w:val="20"/>
                <w:szCs w:val="20"/>
                <w:lang w:val="en-US" w:eastAsia="en-US"/>
              </w:rPr>
              <w:br/>
              <w:t>Sunday 14.00  </w:t>
            </w:r>
            <w:r>
              <w:rPr>
                <w:rFonts w:asciiTheme="minorHAnsi" w:eastAsia="Calibri" w:hAnsiTheme="minorHAnsi" w:cstheme="minorHAnsi"/>
                <w:b/>
                <w:sz w:val="20"/>
                <w:szCs w:val="20"/>
                <w:lang w:val="en-US" w:eastAsia="en-US"/>
              </w:rPr>
              <w:t xml:space="preserve"> </w:t>
            </w:r>
            <w:r w:rsidRPr="00F637EE">
              <w:rPr>
                <w:rFonts w:asciiTheme="minorHAnsi" w:eastAsia="Calibri" w:hAnsiTheme="minorHAnsi" w:cstheme="minorHAnsi"/>
                <w:b/>
                <w:sz w:val="20"/>
                <w:szCs w:val="20"/>
                <w:lang w:val="en-US" w:eastAsia="en-US"/>
              </w:rPr>
              <w:t>: Review Team starts private meeting</w:t>
            </w:r>
            <w:r w:rsidRPr="00F637EE">
              <w:rPr>
                <w:rFonts w:asciiTheme="minorHAnsi" w:eastAsia="Calibri" w:hAnsiTheme="minorHAnsi" w:cstheme="minorHAnsi"/>
                <w:b/>
                <w:sz w:val="20"/>
                <w:szCs w:val="20"/>
                <w:lang w:val="en-US" w:eastAsia="en-US"/>
              </w:rPr>
              <w:br/>
              <w:t>Monday            : full day site visit</w:t>
            </w:r>
            <w:r w:rsidRPr="00F637EE">
              <w:rPr>
                <w:rFonts w:asciiTheme="minorHAnsi" w:eastAsia="Calibri" w:hAnsiTheme="minorHAnsi" w:cstheme="minorHAnsi"/>
                <w:b/>
                <w:sz w:val="20"/>
                <w:szCs w:val="20"/>
                <w:lang w:val="en-US" w:eastAsia="en-US"/>
              </w:rPr>
              <w:br/>
              <w:t xml:space="preserve">Tuesday          </w:t>
            </w:r>
            <w:r>
              <w:rPr>
                <w:rFonts w:asciiTheme="minorHAnsi" w:eastAsia="Calibri" w:hAnsiTheme="minorHAnsi" w:cstheme="minorHAnsi"/>
                <w:b/>
                <w:sz w:val="20"/>
                <w:szCs w:val="20"/>
                <w:lang w:val="en-US" w:eastAsia="en-US"/>
              </w:rPr>
              <w:t xml:space="preserve"> </w:t>
            </w:r>
            <w:r w:rsidRPr="00F637EE">
              <w:rPr>
                <w:rFonts w:asciiTheme="minorHAnsi" w:eastAsia="Calibri" w:hAnsiTheme="minorHAnsi" w:cstheme="minorHAnsi"/>
                <w:b/>
                <w:sz w:val="20"/>
                <w:szCs w:val="20"/>
                <w:lang w:val="en-US" w:eastAsia="en-US"/>
              </w:rPr>
              <w:t xml:space="preserve"> : full day site visit</w:t>
            </w:r>
            <w:r w:rsidRPr="00F637EE">
              <w:rPr>
                <w:rFonts w:asciiTheme="minorHAnsi" w:eastAsia="Calibri" w:hAnsiTheme="minorHAnsi" w:cstheme="minorHAnsi"/>
                <w:b/>
                <w:sz w:val="20"/>
                <w:szCs w:val="20"/>
                <w:lang w:val="en-US" w:eastAsia="en-US"/>
              </w:rPr>
              <w:br/>
              <w:t>Wednesday</w:t>
            </w:r>
            <w:r>
              <w:rPr>
                <w:rFonts w:asciiTheme="minorHAnsi" w:eastAsia="Calibri" w:hAnsiTheme="minorHAnsi" w:cstheme="minorHAnsi"/>
                <w:b/>
                <w:sz w:val="20"/>
                <w:szCs w:val="20"/>
                <w:lang w:val="en-US" w:eastAsia="en-US"/>
              </w:rPr>
              <w:t>     :</w:t>
            </w:r>
            <w:r w:rsidRPr="00F637EE">
              <w:rPr>
                <w:rFonts w:asciiTheme="minorHAnsi" w:eastAsia="Calibri" w:hAnsiTheme="minorHAnsi" w:cstheme="minorHAnsi"/>
                <w:b/>
                <w:sz w:val="20"/>
                <w:szCs w:val="20"/>
                <w:lang w:val="en-US" w:eastAsia="en-US"/>
              </w:rPr>
              <w:t xml:space="preserve"> Review Team</w:t>
            </w:r>
            <w:r>
              <w:rPr>
                <w:rFonts w:asciiTheme="minorHAnsi" w:eastAsia="Calibri" w:hAnsiTheme="minorHAnsi" w:cstheme="minorHAnsi"/>
                <w:b/>
                <w:sz w:val="20"/>
                <w:szCs w:val="20"/>
                <w:lang w:val="en-US" w:eastAsia="en-US"/>
              </w:rPr>
              <w:t xml:space="preserve"> meets privately in the morning </w:t>
            </w:r>
            <w:r w:rsidRPr="00F637EE">
              <w:rPr>
                <w:rFonts w:asciiTheme="minorHAnsi" w:eastAsia="Calibri" w:hAnsiTheme="minorHAnsi" w:cstheme="minorHAnsi"/>
                <w:b/>
                <w:sz w:val="20"/>
                <w:szCs w:val="20"/>
                <w:lang w:val="en-US" w:eastAsia="en-US"/>
              </w:rPr>
              <w:t>and delivers oral report to the Faculty around 13.00</w:t>
            </w:r>
          </w:p>
          <w:p w14:paraId="179D3DA1" w14:textId="4252DFE2" w:rsidR="00F637EE" w:rsidRPr="00F637EE" w:rsidRDefault="00F637EE" w:rsidP="008F31A4">
            <w:pPr>
              <w:rPr>
                <w:rFonts w:asciiTheme="minorHAnsi" w:hAnsiTheme="minorHAnsi" w:cstheme="minorHAnsi"/>
                <w:b/>
                <w:sz w:val="20"/>
                <w:szCs w:val="20"/>
                <w:lang w:val="en-US"/>
              </w:rPr>
            </w:pPr>
          </w:p>
        </w:tc>
        <w:tc>
          <w:tcPr>
            <w:tcW w:w="1425" w:type="pct"/>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tcPr>
          <w:p w14:paraId="06521685" w14:textId="7AAAA3B9" w:rsidR="00977AA9" w:rsidRPr="00F637EE" w:rsidRDefault="000E7061" w:rsidP="00761A55">
            <w:pPr>
              <w:rPr>
                <w:rFonts w:asciiTheme="minorHAnsi" w:hAnsiTheme="minorHAnsi" w:cstheme="minorHAnsi"/>
                <w:b/>
                <w:sz w:val="20"/>
                <w:szCs w:val="20"/>
                <w:lang w:val="en-US"/>
              </w:rPr>
            </w:pPr>
            <w:r>
              <w:rPr>
                <w:rFonts w:asciiTheme="minorHAnsi" w:hAnsiTheme="minorHAnsi" w:cstheme="minorHAnsi"/>
                <w:b/>
                <w:sz w:val="20"/>
                <w:szCs w:val="20"/>
                <w:lang w:val="en-US"/>
              </w:rPr>
              <w:t>14, 15, 16 October</w:t>
            </w:r>
            <w:r w:rsidR="00113D81" w:rsidRPr="00F637EE">
              <w:rPr>
                <w:rFonts w:asciiTheme="minorHAnsi" w:hAnsiTheme="minorHAnsi" w:cstheme="minorHAnsi"/>
                <w:b/>
                <w:sz w:val="20"/>
                <w:szCs w:val="20"/>
                <w:lang w:val="en-US"/>
              </w:rPr>
              <w:t xml:space="preserve"> 2019</w:t>
            </w:r>
            <w:r w:rsidR="00977AA9" w:rsidRPr="00F637EE">
              <w:rPr>
                <w:rFonts w:asciiTheme="minorHAnsi" w:hAnsiTheme="minorHAnsi" w:cstheme="minorHAnsi"/>
                <w:b/>
                <w:sz w:val="20"/>
                <w:szCs w:val="20"/>
                <w:lang w:val="en-US"/>
              </w:rPr>
              <w:t xml:space="preserve"> </w:t>
            </w:r>
          </w:p>
        </w:tc>
      </w:tr>
      <w:tr w:rsidR="00977AA9" w:rsidRPr="00F637EE" w14:paraId="0D39D447" w14:textId="77777777" w:rsidTr="006D5272">
        <w:trPr>
          <w:trHeight w:val="593"/>
        </w:trPr>
        <w:tc>
          <w:tcPr>
            <w:tcW w:w="115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A85CD2" w14:textId="1C2A7CB1" w:rsidR="00977AA9" w:rsidRPr="00F637EE" w:rsidRDefault="008F31A4" w:rsidP="00C14330">
            <w:pPr>
              <w:rPr>
                <w:rFonts w:asciiTheme="minorHAnsi" w:hAnsiTheme="minorHAnsi" w:cstheme="minorHAnsi"/>
                <w:sz w:val="20"/>
                <w:szCs w:val="20"/>
              </w:rPr>
            </w:pPr>
            <w:r w:rsidRPr="00F637EE">
              <w:rPr>
                <w:rFonts w:asciiTheme="minorHAnsi" w:hAnsiTheme="minorHAnsi" w:cstheme="minorHAnsi"/>
                <w:sz w:val="20"/>
                <w:szCs w:val="20"/>
              </w:rPr>
              <w:t xml:space="preserve">EQ-Arts </w:t>
            </w:r>
          </w:p>
        </w:tc>
        <w:tc>
          <w:tcPr>
            <w:tcW w:w="2417" w:type="pct"/>
            <w:tcBorders>
              <w:top w:val="single" w:sz="4" w:space="0" w:color="auto"/>
              <w:left w:val="single" w:sz="4" w:space="0" w:color="auto"/>
              <w:bottom w:val="single" w:sz="4" w:space="0" w:color="auto"/>
              <w:right w:val="single" w:sz="4" w:space="0" w:color="auto"/>
            </w:tcBorders>
            <w:shd w:val="clear" w:color="auto" w:fill="auto"/>
            <w:vAlign w:val="center"/>
          </w:tcPr>
          <w:p w14:paraId="4CFDDF65" w14:textId="551F5265" w:rsidR="00977AA9" w:rsidRPr="00C6226C" w:rsidRDefault="00977AA9" w:rsidP="00A77A59">
            <w:pPr>
              <w:rPr>
                <w:rFonts w:asciiTheme="minorHAnsi" w:hAnsiTheme="minorHAnsi" w:cstheme="minorHAnsi"/>
                <w:sz w:val="20"/>
                <w:szCs w:val="20"/>
                <w:lang w:val="en-US"/>
              </w:rPr>
            </w:pPr>
            <w:r w:rsidRPr="00C6226C">
              <w:rPr>
                <w:rFonts w:asciiTheme="minorHAnsi" w:hAnsiTheme="minorHAnsi" w:cstheme="minorHAnsi"/>
                <w:sz w:val="20"/>
                <w:szCs w:val="20"/>
                <w:lang w:val="en-US"/>
              </w:rPr>
              <w:t xml:space="preserve">Submission of the draft report to </w:t>
            </w:r>
            <w:r w:rsidR="00134D96" w:rsidRPr="00134D96">
              <w:rPr>
                <w:rFonts w:asciiTheme="minorHAnsi" w:hAnsiTheme="minorHAnsi" w:cstheme="minorHAnsi"/>
                <w:sz w:val="20"/>
                <w:szCs w:val="20"/>
                <w:lang w:val="en-US"/>
              </w:rPr>
              <w:t>TUL</w:t>
            </w:r>
            <w:r w:rsidR="00134D96" w:rsidRPr="00C6226C">
              <w:rPr>
                <w:rFonts w:asciiTheme="minorHAnsi" w:hAnsiTheme="minorHAnsi" w:cstheme="minorHAnsi"/>
                <w:sz w:val="20"/>
                <w:szCs w:val="20"/>
                <w:lang w:val="en-US"/>
              </w:rPr>
              <w:t xml:space="preserve"> </w:t>
            </w:r>
            <w:r w:rsidRPr="00C6226C">
              <w:rPr>
                <w:rFonts w:asciiTheme="minorHAnsi" w:hAnsiTheme="minorHAnsi" w:cstheme="minorHAnsi"/>
                <w:sz w:val="20"/>
                <w:szCs w:val="20"/>
                <w:lang w:val="en-US"/>
              </w:rPr>
              <w:t>for factual comments</w:t>
            </w:r>
          </w:p>
        </w:tc>
        <w:tc>
          <w:tcPr>
            <w:tcW w:w="1425" w:type="pct"/>
            <w:tcBorders>
              <w:top w:val="single" w:sz="4" w:space="0" w:color="auto"/>
              <w:left w:val="single" w:sz="4" w:space="0" w:color="auto"/>
              <w:bottom w:val="single" w:sz="4" w:space="0" w:color="auto"/>
              <w:right w:val="single" w:sz="4" w:space="0" w:color="auto"/>
            </w:tcBorders>
            <w:shd w:val="clear" w:color="auto" w:fill="auto"/>
            <w:vAlign w:val="center"/>
          </w:tcPr>
          <w:p w14:paraId="4270103D" w14:textId="12DC9229" w:rsidR="00977AA9" w:rsidRPr="00F637EE" w:rsidRDefault="00113D81" w:rsidP="00E60F29">
            <w:pPr>
              <w:rPr>
                <w:rFonts w:asciiTheme="minorHAnsi" w:hAnsiTheme="minorHAnsi" w:cstheme="minorHAnsi"/>
                <w:sz w:val="20"/>
                <w:szCs w:val="20"/>
              </w:rPr>
            </w:pPr>
            <w:r w:rsidRPr="00F637EE">
              <w:rPr>
                <w:rFonts w:asciiTheme="minorHAnsi" w:hAnsiTheme="minorHAnsi" w:cstheme="minorHAnsi"/>
                <w:sz w:val="20"/>
                <w:szCs w:val="20"/>
              </w:rPr>
              <w:t>10</w:t>
            </w:r>
            <w:r w:rsidR="00761A55" w:rsidRPr="00F637EE">
              <w:rPr>
                <w:rFonts w:asciiTheme="minorHAnsi" w:hAnsiTheme="minorHAnsi" w:cstheme="minorHAnsi"/>
                <w:sz w:val="20"/>
                <w:szCs w:val="20"/>
              </w:rPr>
              <w:t xml:space="preserve"> weeks after Main Visit</w:t>
            </w:r>
          </w:p>
        </w:tc>
      </w:tr>
      <w:tr w:rsidR="00977AA9" w:rsidRPr="00F637EE" w14:paraId="282F9132" w14:textId="77777777" w:rsidTr="006D5272">
        <w:trPr>
          <w:trHeight w:val="593"/>
        </w:trPr>
        <w:tc>
          <w:tcPr>
            <w:tcW w:w="11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E915678" w14:textId="3D87B015" w:rsidR="00977AA9" w:rsidRPr="00F637EE" w:rsidRDefault="00134D96" w:rsidP="00E60F29">
            <w:pPr>
              <w:rPr>
                <w:rFonts w:asciiTheme="minorHAnsi" w:hAnsiTheme="minorHAnsi" w:cstheme="minorHAnsi"/>
                <w:sz w:val="20"/>
                <w:szCs w:val="20"/>
              </w:rPr>
            </w:pPr>
            <w:r>
              <w:rPr>
                <w:rFonts w:asciiTheme="minorHAnsi" w:hAnsiTheme="minorHAnsi" w:cstheme="minorHAnsi"/>
                <w:sz w:val="20"/>
                <w:szCs w:val="20"/>
              </w:rPr>
              <w:t>TUL</w:t>
            </w:r>
          </w:p>
        </w:tc>
        <w:tc>
          <w:tcPr>
            <w:tcW w:w="241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8AF4004" w14:textId="5B296BAB" w:rsidR="00977AA9" w:rsidRPr="00C6226C" w:rsidRDefault="00977AA9" w:rsidP="00C14330">
            <w:pPr>
              <w:rPr>
                <w:rFonts w:asciiTheme="minorHAnsi" w:hAnsiTheme="minorHAnsi" w:cstheme="minorHAnsi"/>
                <w:sz w:val="20"/>
                <w:szCs w:val="20"/>
                <w:lang w:val="en-US"/>
              </w:rPr>
            </w:pPr>
            <w:r w:rsidRPr="00C6226C">
              <w:rPr>
                <w:rFonts w:asciiTheme="minorHAnsi" w:hAnsiTheme="minorHAnsi" w:cstheme="minorHAnsi"/>
                <w:sz w:val="20"/>
                <w:szCs w:val="20"/>
                <w:lang w:val="en-US"/>
              </w:rPr>
              <w:t xml:space="preserve">Submission of </w:t>
            </w:r>
            <w:r w:rsidR="00C14330" w:rsidRPr="00C6226C">
              <w:rPr>
                <w:rFonts w:asciiTheme="minorHAnsi" w:hAnsiTheme="minorHAnsi" w:cstheme="minorHAnsi"/>
                <w:sz w:val="20"/>
                <w:szCs w:val="20"/>
                <w:lang w:val="en-US"/>
              </w:rPr>
              <w:t>factual comments on</w:t>
            </w:r>
            <w:r w:rsidRPr="00C6226C">
              <w:rPr>
                <w:rFonts w:asciiTheme="minorHAnsi" w:hAnsiTheme="minorHAnsi" w:cstheme="minorHAnsi"/>
                <w:sz w:val="20"/>
                <w:szCs w:val="20"/>
                <w:lang w:val="en-US"/>
              </w:rPr>
              <w:t xml:space="preserve"> the draft report to </w:t>
            </w:r>
            <w:r w:rsidR="00C14330" w:rsidRPr="00C6226C">
              <w:rPr>
                <w:rFonts w:asciiTheme="minorHAnsi" w:hAnsiTheme="minorHAnsi" w:cstheme="minorHAnsi"/>
                <w:sz w:val="20"/>
                <w:szCs w:val="20"/>
                <w:lang w:val="en-US"/>
              </w:rPr>
              <w:t>EQ-Arts</w:t>
            </w:r>
          </w:p>
        </w:tc>
        <w:tc>
          <w:tcPr>
            <w:tcW w:w="1425" w:type="pct"/>
            <w:tcBorders>
              <w:top w:val="single" w:sz="4" w:space="0" w:color="auto"/>
              <w:left w:val="single" w:sz="4" w:space="0" w:color="auto"/>
              <w:bottom w:val="single" w:sz="4" w:space="0" w:color="auto"/>
              <w:right w:val="single" w:sz="4" w:space="0" w:color="auto"/>
            </w:tcBorders>
            <w:shd w:val="clear" w:color="auto" w:fill="auto"/>
            <w:vAlign w:val="center"/>
          </w:tcPr>
          <w:p w14:paraId="6637AE32" w14:textId="4DBA3767" w:rsidR="00977AA9" w:rsidRPr="00F637EE" w:rsidRDefault="00761A55" w:rsidP="00E60F29">
            <w:pPr>
              <w:rPr>
                <w:rFonts w:asciiTheme="minorHAnsi" w:hAnsiTheme="minorHAnsi" w:cstheme="minorHAnsi"/>
                <w:i/>
                <w:sz w:val="20"/>
                <w:szCs w:val="20"/>
              </w:rPr>
            </w:pPr>
            <w:r w:rsidRPr="00F637EE">
              <w:rPr>
                <w:rFonts w:asciiTheme="minorHAnsi" w:hAnsiTheme="minorHAnsi" w:cstheme="minorHAnsi"/>
                <w:sz w:val="20"/>
                <w:szCs w:val="20"/>
              </w:rPr>
              <w:t>Within 2 weeks</w:t>
            </w:r>
          </w:p>
        </w:tc>
      </w:tr>
      <w:tr w:rsidR="00977AA9" w:rsidRPr="00F637EE" w14:paraId="1A15728C" w14:textId="77777777" w:rsidTr="006D5272">
        <w:trPr>
          <w:trHeight w:val="421"/>
        </w:trPr>
        <w:tc>
          <w:tcPr>
            <w:tcW w:w="115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D70F95" w14:textId="463F50D6" w:rsidR="00977AA9" w:rsidRPr="00F637EE" w:rsidRDefault="001C46F0" w:rsidP="00E60F29">
            <w:pPr>
              <w:rPr>
                <w:rFonts w:asciiTheme="minorHAnsi" w:hAnsiTheme="minorHAnsi" w:cstheme="minorHAnsi"/>
                <w:sz w:val="20"/>
                <w:szCs w:val="20"/>
              </w:rPr>
            </w:pPr>
            <w:r w:rsidRPr="00F637EE">
              <w:rPr>
                <w:rFonts w:asciiTheme="minorHAnsi" w:hAnsiTheme="minorHAnsi" w:cstheme="minorHAnsi"/>
                <w:sz w:val="20"/>
                <w:szCs w:val="20"/>
              </w:rPr>
              <w:t>EQ-Arts</w:t>
            </w:r>
          </w:p>
        </w:tc>
        <w:tc>
          <w:tcPr>
            <w:tcW w:w="2417" w:type="pct"/>
            <w:tcBorders>
              <w:top w:val="single" w:sz="4" w:space="0" w:color="auto"/>
              <w:left w:val="single" w:sz="4" w:space="0" w:color="auto"/>
              <w:bottom w:val="single" w:sz="4" w:space="0" w:color="auto"/>
              <w:right w:val="single" w:sz="4" w:space="0" w:color="auto"/>
            </w:tcBorders>
            <w:shd w:val="clear" w:color="auto" w:fill="auto"/>
            <w:vAlign w:val="center"/>
          </w:tcPr>
          <w:p w14:paraId="6F7DA1CA" w14:textId="0FB55132" w:rsidR="00977AA9" w:rsidRPr="00C6226C" w:rsidRDefault="00977AA9" w:rsidP="00E60F29">
            <w:pPr>
              <w:rPr>
                <w:rFonts w:asciiTheme="minorHAnsi" w:hAnsiTheme="minorHAnsi" w:cstheme="minorHAnsi"/>
                <w:sz w:val="20"/>
                <w:szCs w:val="20"/>
                <w:lang w:val="en-US"/>
              </w:rPr>
            </w:pPr>
            <w:r w:rsidRPr="00C6226C">
              <w:rPr>
                <w:rFonts w:asciiTheme="minorHAnsi" w:hAnsiTheme="minorHAnsi" w:cstheme="minorHAnsi"/>
                <w:sz w:val="20"/>
                <w:szCs w:val="20"/>
                <w:lang w:val="en-US"/>
              </w:rPr>
              <w:t>Submission of the</w:t>
            </w:r>
            <w:r w:rsidR="001C46F0" w:rsidRPr="00C6226C">
              <w:rPr>
                <w:rFonts w:asciiTheme="minorHAnsi" w:hAnsiTheme="minorHAnsi" w:cstheme="minorHAnsi"/>
                <w:sz w:val="20"/>
                <w:szCs w:val="20"/>
                <w:lang w:val="en-US"/>
              </w:rPr>
              <w:t xml:space="preserve"> </w:t>
            </w:r>
            <w:r w:rsidRPr="00C6226C">
              <w:rPr>
                <w:rFonts w:asciiTheme="minorHAnsi" w:hAnsiTheme="minorHAnsi" w:cstheme="minorHAnsi"/>
                <w:sz w:val="20"/>
                <w:szCs w:val="20"/>
                <w:lang w:val="en-US"/>
              </w:rPr>
              <w:t>final report</w:t>
            </w:r>
          </w:p>
        </w:tc>
        <w:tc>
          <w:tcPr>
            <w:tcW w:w="1425" w:type="pct"/>
            <w:tcBorders>
              <w:top w:val="single" w:sz="4" w:space="0" w:color="auto"/>
              <w:left w:val="single" w:sz="4" w:space="0" w:color="auto"/>
              <w:bottom w:val="single" w:sz="4" w:space="0" w:color="auto"/>
              <w:right w:val="single" w:sz="4" w:space="0" w:color="auto"/>
            </w:tcBorders>
            <w:shd w:val="clear" w:color="auto" w:fill="auto"/>
            <w:vAlign w:val="center"/>
          </w:tcPr>
          <w:p w14:paraId="41B4BA58" w14:textId="5C045DD0" w:rsidR="00977AA9" w:rsidRPr="00F637EE" w:rsidRDefault="00761A55" w:rsidP="00E60F29">
            <w:pPr>
              <w:rPr>
                <w:rFonts w:asciiTheme="minorHAnsi" w:hAnsiTheme="minorHAnsi" w:cstheme="minorHAnsi"/>
                <w:sz w:val="20"/>
                <w:szCs w:val="20"/>
              </w:rPr>
            </w:pPr>
            <w:r w:rsidRPr="00F637EE">
              <w:rPr>
                <w:rFonts w:asciiTheme="minorHAnsi" w:hAnsiTheme="minorHAnsi" w:cstheme="minorHAnsi"/>
                <w:sz w:val="20"/>
                <w:szCs w:val="20"/>
              </w:rPr>
              <w:t>Within 2 weeks</w:t>
            </w:r>
          </w:p>
        </w:tc>
      </w:tr>
      <w:tr w:rsidR="00977AA9" w:rsidRPr="00F637EE" w14:paraId="2086DB7B" w14:textId="77777777" w:rsidTr="006D5272">
        <w:trPr>
          <w:trHeight w:val="679"/>
        </w:trPr>
        <w:tc>
          <w:tcPr>
            <w:tcW w:w="115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484EC3" w14:textId="01DDD99D" w:rsidR="00977AA9" w:rsidRPr="00CA3600" w:rsidRDefault="00134D96" w:rsidP="00E60F29">
            <w:pPr>
              <w:rPr>
                <w:rFonts w:asciiTheme="minorHAnsi" w:hAnsiTheme="minorHAnsi" w:cstheme="minorHAnsi"/>
                <w:sz w:val="20"/>
                <w:szCs w:val="20"/>
                <w:lang w:val="en-US"/>
              </w:rPr>
            </w:pPr>
            <w:r>
              <w:rPr>
                <w:rFonts w:asciiTheme="minorHAnsi" w:hAnsiTheme="minorHAnsi" w:cstheme="minorHAnsi"/>
                <w:sz w:val="20"/>
                <w:szCs w:val="20"/>
              </w:rPr>
              <w:t>TUL</w:t>
            </w:r>
            <w:r w:rsidRPr="00CA3600">
              <w:rPr>
                <w:rFonts w:asciiTheme="minorHAnsi" w:hAnsiTheme="minorHAnsi" w:cstheme="minorHAnsi"/>
                <w:sz w:val="20"/>
                <w:szCs w:val="20"/>
                <w:lang w:val="en-US"/>
              </w:rPr>
              <w:t xml:space="preserve"> </w:t>
            </w:r>
            <w:r w:rsidR="00C14330" w:rsidRPr="00CA3600">
              <w:rPr>
                <w:rFonts w:asciiTheme="minorHAnsi" w:hAnsiTheme="minorHAnsi" w:cstheme="minorHAnsi"/>
                <w:sz w:val="20"/>
                <w:szCs w:val="20"/>
                <w:lang w:val="en-US"/>
              </w:rPr>
              <w:t>and EQ-Arts</w:t>
            </w:r>
          </w:p>
        </w:tc>
        <w:tc>
          <w:tcPr>
            <w:tcW w:w="2417" w:type="pct"/>
            <w:tcBorders>
              <w:top w:val="single" w:sz="4" w:space="0" w:color="auto"/>
              <w:left w:val="single" w:sz="4" w:space="0" w:color="auto"/>
              <w:bottom w:val="single" w:sz="4" w:space="0" w:color="auto"/>
              <w:right w:val="single" w:sz="4" w:space="0" w:color="auto"/>
            </w:tcBorders>
            <w:shd w:val="clear" w:color="auto" w:fill="auto"/>
            <w:vAlign w:val="center"/>
          </w:tcPr>
          <w:p w14:paraId="3C02703F" w14:textId="77777777" w:rsidR="00977AA9" w:rsidRPr="00F637EE" w:rsidRDefault="00977AA9" w:rsidP="00E60F29">
            <w:pPr>
              <w:rPr>
                <w:rFonts w:asciiTheme="minorHAnsi" w:hAnsiTheme="minorHAnsi" w:cstheme="minorHAnsi"/>
                <w:sz w:val="20"/>
                <w:szCs w:val="20"/>
              </w:rPr>
            </w:pPr>
            <w:r w:rsidRPr="00F637EE">
              <w:rPr>
                <w:rFonts w:asciiTheme="minorHAnsi" w:hAnsiTheme="minorHAnsi" w:cstheme="minorHAnsi"/>
                <w:sz w:val="20"/>
                <w:szCs w:val="20"/>
              </w:rPr>
              <w:t>Follow-up procedure (optional)</w:t>
            </w:r>
          </w:p>
        </w:tc>
        <w:tc>
          <w:tcPr>
            <w:tcW w:w="1425" w:type="pct"/>
            <w:tcBorders>
              <w:top w:val="single" w:sz="4" w:space="0" w:color="auto"/>
              <w:left w:val="single" w:sz="4" w:space="0" w:color="auto"/>
              <w:bottom w:val="single" w:sz="4" w:space="0" w:color="auto"/>
              <w:right w:val="single" w:sz="4" w:space="0" w:color="auto"/>
            </w:tcBorders>
            <w:shd w:val="clear" w:color="auto" w:fill="auto"/>
            <w:vAlign w:val="center"/>
          </w:tcPr>
          <w:p w14:paraId="4498FFD2" w14:textId="1C4E9732" w:rsidR="00977AA9" w:rsidRPr="00F637EE" w:rsidRDefault="00A77A59" w:rsidP="00E60F29">
            <w:pPr>
              <w:rPr>
                <w:rFonts w:asciiTheme="minorHAnsi" w:hAnsiTheme="minorHAnsi" w:cstheme="minorHAnsi"/>
                <w:sz w:val="20"/>
                <w:szCs w:val="20"/>
              </w:rPr>
            </w:pPr>
            <w:r w:rsidRPr="00F637EE">
              <w:rPr>
                <w:rFonts w:asciiTheme="minorHAnsi" w:hAnsiTheme="minorHAnsi" w:cstheme="minorHAnsi"/>
                <w:sz w:val="20"/>
                <w:szCs w:val="20"/>
              </w:rPr>
              <w:t>2020</w:t>
            </w:r>
            <w:r w:rsidR="00761A55" w:rsidRPr="00F637EE">
              <w:rPr>
                <w:rFonts w:asciiTheme="minorHAnsi" w:hAnsiTheme="minorHAnsi" w:cstheme="minorHAnsi"/>
                <w:sz w:val="20"/>
                <w:szCs w:val="20"/>
              </w:rPr>
              <w:t>-2021</w:t>
            </w:r>
          </w:p>
        </w:tc>
      </w:tr>
    </w:tbl>
    <w:p w14:paraId="087D093A" w14:textId="77777777" w:rsidR="00977AA9" w:rsidRPr="00F637EE" w:rsidRDefault="00977AA9" w:rsidP="00AE3E87">
      <w:pPr>
        <w:rPr>
          <w:rFonts w:asciiTheme="minorHAnsi" w:hAnsiTheme="minorHAnsi" w:cstheme="minorHAnsi"/>
        </w:rPr>
      </w:pPr>
    </w:p>
    <w:p w14:paraId="5954E31F" w14:textId="77777777" w:rsidR="009D71C0" w:rsidRPr="006D5272" w:rsidRDefault="009D71C0" w:rsidP="009D71C0">
      <w:pPr>
        <w:rPr>
          <w:rFonts w:asciiTheme="minorHAnsi" w:hAnsiTheme="minorHAnsi" w:cstheme="minorHAnsi"/>
          <w:b/>
        </w:rPr>
      </w:pPr>
      <w:r w:rsidRPr="006D5272">
        <w:rPr>
          <w:rFonts w:asciiTheme="minorHAnsi" w:hAnsiTheme="minorHAnsi" w:cstheme="minorHAnsi"/>
          <w:b/>
        </w:rPr>
        <w:t>Final Provisions</w:t>
      </w:r>
    </w:p>
    <w:p w14:paraId="2899F6A1" w14:textId="77777777" w:rsidR="009D71C0" w:rsidRPr="009D71C0" w:rsidRDefault="009D71C0" w:rsidP="009D71C0">
      <w:pPr>
        <w:rPr>
          <w:rFonts w:asciiTheme="minorHAnsi" w:hAnsiTheme="minorHAnsi" w:cstheme="minorHAnsi"/>
        </w:rPr>
      </w:pPr>
    </w:p>
    <w:p w14:paraId="35973436" w14:textId="76F8A894" w:rsidR="009D71C0" w:rsidRPr="00D12E28" w:rsidRDefault="009D71C0" w:rsidP="009D71C0">
      <w:pPr>
        <w:rPr>
          <w:rFonts w:asciiTheme="minorHAnsi" w:hAnsiTheme="minorHAnsi" w:cstheme="minorHAnsi"/>
          <w:lang w:val="en-US"/>
        </w:rPr>
      </w:pPr>
      <w:r w:rsidRPr="00D12E28">
        <w:rPr>
          <w:rFonts w:asciiTheme="minorHAnsi" w:hAnsiTheme="minorHAnsi" w:cstheme="minorHAnsi"/>
          <w:lang w:val="en-US"/>
        </w:rPr>
        <w:t>The Agreement reflects the free and serious express</w:t>
      </w:r>
      <w:r w:rsidR="006D5272">
        <w:rPr>
          <w:rFonts w:asciiTheme="minorHAnsi" w:hAnsiTheme="minorHAnsi" w:cstheme="minorHAnsi"/>
          <w:lang w:val="en-US"/>
        </w:rPr>
        <w:t>ion of the will of the Parties.</w:t>
      </w:r>
    </w:p>
    <w:p w14:paraId="426EFAC0" w14:textId="77777777" w:rsidR="009D71C0" w:rsidRPr="00D12E28" w:rsidRDefault="009D71C0" w:rsidP="009D71C0">
      <w:pPr>
        <w:rPr>
          <w:rFonts w:asciiTheme="minorHAnsi" w:hAnsiTheme="minorHAnsi" w:cstheme="minorHAnsi"/>
          <w:lang w:val="en-US"/>
        </w:rPr>
      </w:pPr>
    </w:p>
    <w:p w14:paraId="26B09382" w14:textId="022E39E0" w:rsidR="009D71C0" w:rsidRPr="00D12E28" w:rsidRDefault="009D71C0" w:rsidP="009D71C0">
      <w:pPr>
        <w:rPr>
          <w:rFonts w:asciiTheme="minorHAnsi" w:hAnsiTheme="minorHAnsi" w:cstheme="minorHAnsi"/>
          <w:lang w:val="en-US"/>
        </w:rPr>
      </w:pPr>
      <w:r w:rsidRPr="00D12E28">
        <w:rPr>
          <w:rFonts w:asciiTheme="minorHAnsi" w:hAnsiTheme="minorHAnsi" w:cstheme="minorHAnsi"/>
          <w:lang w:val="en-US"/>
        </w:rPr>
        <w:t>The rights and obligations arising from this Agreement shall be transferred to any potential legal successor of the Parties. Transfer of rights and obligations under this Agreement may only be carried out with the written consent of the other Party.</w:t>
      </w:r>
    </w:p>
    <w:p w14:paraId="30917342" w14:textId="77777777" w:rsidR="009D71C0" w:rsidRPr="00D12E28" w:rsidRDefault="009D71C0" w:rsidP="009D71C0">
      <w:pPr>
        <w:rPr>
          <w:rFonts w:asciiTheme="minorHAnsi" w:hAnsiTheme="minorHAnsi" w:cstheme="minorHAnsi"/>
          <w:lang w:val="en-US"/>
        </w:rPr>
      </w:pPr>
    </w:p>
    <w:p w14:paraId="5F17B76B" w14:textId="5E9FB938" w:rsidR="009D71C0" w:rsidRPr="00D12E28" w:rsidRDefault="009D71C0" w:rsidP="009D71C0">
      <w:pPr>
        <w:rPr>
          <w:rFonts w:asciiTheme="minorHAnsi" w:hAnsiTheme="minorHAnsi" w:cstheme="minorHAnsi"/>
          <w:lang w:val="en-US"/>
        </w:rPr>
      </w:pPr>
      <w:r w:rsidRPr="00D12E28">
        <w:rPr>
          <w:rFonts w:asciiTheme="minorHAnsi" w:hAnsiTheme="minorHAnsi" w:cstheme="minorHAnsi"/>
          <w:lang w:val="en-US"/>
        </w:rPr>
        <w:t>The Agreement is drawn up in two copies, each having the same legal effect and the validity of the original. Each Party shall receive one copy thereof.</w:t>
      </w:r>
    </w:p>
    <w:p w14:paraId="59AD0B84" w14:textId="77777777" w:rsidR="009D71C0" w:rsidRPr="00D12E28" w:rsidRDefault="009D71C0" w:rsidP="009D71C0">
      <w:pPr>
        <w:rPr>
          <w:rFonts w:asciiTheme="minorHAnsi" w:hAnsiTheme="minorHAnsi" w:cstheme="minorHAnsi"/>
          <w:lang w:val="en-US"/>
        </w:rPr>
      </w:pPr>
    </w:p>
    <w:p w14:paraId="2BE471DE" w14:textId="011CC89C" w:rsidR="009D71C0" w:rsidRPr="00D12E28" w:rsidRDefault="009D71C0" w:rsidP="009D71C0">
      <w:pPr>
        <w:rPr>
          <w:rFonts w:asciiTheme="minorHAnsi" w:hAnsiTheme="minorHAnsi" w:cstheme="minorHAnsi"/>
          <w:lang w:val="en-US"/>
        </w:rPr>
      </w:pPr>
      <w:r w:rsidRPr="00D12E28">
        <w:rPr>
          <w:rFonts w:asciiTheme="minorHAnsi" w:hAnsiTheme="minorHAnsi" w:cstheme="minorHAnsi"/>
          <w:lang w:val="en-US"/>
        </w:rPr>
        <w:t>Chan</w:t>
      </w:r>
      <w:r w:rsidR="006D5272">
        <w:rPr>
          <w:rFonts w:asciiTheme="minorHAnsi" w:hAnsiTheme="minorHAnsi" w:cstheme="minorHAnsi"/>
          <w:lang w:val="en-US"/>
        </w:rPr>
        <w:t>ges in and additions to this Ag</w:t>
      </w:r>
      <w:r w:rsidRPr="00D12E28">
        <w:rPr>
          <w:rFonts w:asciiTheme="minorHAnsi" w:hAnsiTheme="minorHAnsi" w:cstheme="minorHAnsi"/>
          <w:lang w:val="en-US"/>
        </w:rPr>
        <w:t>reement may only be made in the form of written, mutually agreed amendments.</w:t>
      </w:r>
    </w:p>
    <w:p w14:paraId="25F25E6D" w14:textId="77777777" w:rsidR="009D71C0" w:rsidRPr="00D12E28" w:rsidRDefault="009D71C0" w:rsidP="009D71C0">
      <w:pPr>
        <w:rPr>
          <w:rFonts w:asciiTheme="minorHAnsi" w:hAnsiTheme="minorHAnsi" w:cstheme="minorHAnsi"/>
          <w:lang w:val="en-US"/>
        </w:rPr>
      </w:pPr>
    </w:p>
    <w:p w14:paraId="75F11DFF" w14:textId="6D246D14" w:rsidR="009D71C0" w:rsidRPr="00D12E28" w:rsidRDefault="009D71C0" w:rsidP="009D71C0">
      <w:pPr>
        <w:rPr>
          <w:rFonts w:asciiTheme="minorHAnsi" w:hAnsiTheme="minorHAnsi" w:cstheme="minorHAnsi"/>
          <w:lang w:val="en-US"/>
        </w:rPr>
      </w:pPr>
      <w:r w:rsidRPr="00D12E28">
        <w:rPr>
          <w:rFonts w:asciiTheme="minorHAnsi" w:hAnsiTheme="minorHAnsi" w:cstheme="minorHAnsi"/>
          <w:lang w:val="en-US"/>
        </w:rPr>
        <w:t xml:space="preserve">The Agreement shall enter into force on the date of being signed by the </w:t>
      </w:r>
      <w:proofErr w:type="spellStart"/>
      <w:r w:rsidRPr="00D12E28">
        <w:rPr>
          <w:rFonts w:asciiTheme="minorHAnsi" w:hAnsiTheme="minorHAnsi" w:cstheme="minorHAnsi"/>
          <w:lang w:val="en-US"/>
        </w:rPr>
        <w:t>authorised</w:t>
      </w:r>
      <w:proofErr w:type="spellEnd"/>
      <w:r w:rsidRPr="00D12E28">
        <w:rPr>
          <w:rFonts w:asciiTheme="minorHAnsi" w:hAnsiTheme="minorHAnsi" w:cstheme="minorHAnsi"/>
          <w:lang w:val="en-US"/>
        </w:rPr>
        <w:t xml:space="preserve"> representatives of the Parties or the date on which this Agreement is signed by the </w:t>
      </w:r>
      <w:proofErr w:type="spellStart"/>
      <w:r w:rsidRPr="00D12E28">
        <w:rPr>
          <w:rFonts w:asciiTheme="minorHAnsi" w:hAnsiTheme="minorHAnsi" w:cstheme="minorHAnsi"/>
          <w:lang w:val="en-US"/>
        </w:rPr>
        <w:t>autho-rised</w:t>
      </w:r>
      <w:proofErr w:type="spellEnd"/>
      <w:r w:rsidRPr="00D12E28">
        <w:rPr>
          <w:rFonts w:asciiTheme="minorHAnsi" w:hAnsiTheme="minorHAnsi" w:cstheme="minorHAnsi"/>
          <w:lang w:val="en-US"/>
        </w:rPr>
        <w:t xml:space="preserve"> representative of that Party signing the contract at a later date. The Agreement shall enter into force on the day of its publication in the Register of Contracts. The performance of the subject matter of this Agreement prior to the effective date of this Agreement shall be construed as performance under this Agreement and the rights and obligations arising from it shall be governed by this Agreement.</w:t>
      </w:r>
    </w:p>
    <w:p w14:paraId="7CBC7F1E" w14:textId="77777777" w:rsidR="009D71C0" w:rsidRPr="00D12E28" w:rsidRDefault="009D71C0" w:rsidP="009D71C0">
      <w:pPr>
        <w:rPr>
          <w:rFonts w:asciiTheme="minorHAnsi" w:hAnsiTheme="minorHAnsi" w:cstheme="minorHAnsi"/>
          <w:lang w:val="en-US"/>
        </w:rPr>
      </w:pPr>
    </w:p>
    <w:p w14:paraId="3E18C35C" w14:textId="61BCCB5A" w:rsidR="009D71C0" w:rsidRPr="00D12E28" w:rsidRDefault="009D71C0" w:rsidP="009D71C0">
      <w:pPr>
        <w:rPr>
          <w:rFonts w:asciiTheme="minorHAnsi" w:hAnsiTheme="minorHAnsi" w:cstheme="minorHAnsi"/>
          <w:lang w:val="en-US"/>
        </w:rPr>
      </w:pPr>
      <w:r w:rsidRPr="00D12E28">
        <w:rPr>
          <w:rFonts w:asciiTheme="minorHAnsi" w:hAnsiTheme="minorHAnsi" w:cstheme="minorHAnsi"/>
          <w:lang w:val="en-US"/>
        </w:rPr>
        <w:t xml:space="preserve">If the Agreement fulfils the conditions for publication in the Register of Contracts, it shall be published by the Technical University of Liberec pursuant to Act No. 340/2015 Coll. (on the </w:t>
      </w:r>
      <w:r w:rsidRPr="00D12E28">
        <w:rPr>
          <w:rFonts w:asciiTheme="minorHAnsi" w:hAnsiTheme="minorHAnsi" w:cstheme="minorHAnsi"/>
          <w:lang w:val="en-US"/>
        </w:rPr>
        <w:lastRenderedPageBreak/>
        <w:t>Register of Contracts) in the Register of Contracts maintained by the Ministry of the Interior of the Czech Republic, and both Parties explicitly consent to it.</w:t>
      </w:r>
    </w:p>
    <w:p w14:paraId="33DAF5BB" w14:textId="77777777" w:rsidR="009D71C0" w:rsidRPr="00D12E28" w:rsidRDefault="009D71C0" w:rsidP="009D71C0">
      <w:pPr>
        <w:rPr>
          <w:rFonts w:asciiTheme="minorHAnsi" w:hAnsiTheme="minorHAnsi" w:cstheme="minorHAnsi"/>
          <w:lang w:val="en-US"/>
        </w:rPr>
      </w:pPr>
    </w:p>
    <w:p w14:paraId="570B86D9" w14:textId="387AE712" w:rsidR="009D71C0" w:rsidRPr="00D12E28" w:rsidRDefault="009D71C0" w:rsidP="009D71C0">
      <w:pPr>
        <w:rPr>
          <w:rFonts w:asciiTheme="minorHAnsi" w:hAnsiTheme="minorHAnsi" w:cstheme="minorHAnsi"/>
          <w:lang w:val="en-US"/>
        </w:rPr>
      </w:pPr>
      <w:r w:rsidRPr="00D12E28">
        <w:rPr>
          <w:rFonts w:asciiTheme="minorHAnsi" w:hAnsiTheme="minorHAnsi" w:cstheme="minorHAnsi"/>
          <w:lang w:val="en-US"/>
        </w:rPr>
        <w:t>In the event that any provision of this Agreement becomes invalid, ineffective or unenforceable, the validity, effectiveness, or feasibility of other provisions of this Agree-</w:t>
      </w:r>
      <w:proofErr w:type="spellStart"/>
      <w:r w:rsidRPr="00D12E28">
        <w:rPr>
          <w:rFonts w:asciiTheme="minorHAnsi" w:hAnsiTheme="minorHAnsi" w:cstheme="minorHAnsi"/>
          <w:lang w:val="en-US"/>
        </w:rPr>
        <w:t>ment</w:t>
      </w:r>
      <w:proofErr w:type="spellEnd"/>
      <w:r w:rsidRPr="00D12E28">
        <w:rPr>
          <w:rFonts w:asciiTheme="minorHAnsi" w:hAnsiTheme="minorHAnsi" w:cstheme="minorHAnsi"/>
          <w:lang w:val="en-US"/>
        </w:rPr>
        <w:t xml:space="preserve"> shall not be affected.</w:t>
      </w:r>
    </w:p>
    <w:p w14:paraId="5DFF8277" w14:textId="2E3D02C5" w:rsidR="002624BB" w:rsidRPr="00D12E28" w:rsidRDefault="002624BB" w:rsidP="009D71C0">
      <w:pPr>
        <w:rPr>
          <w:rFonts w:asciiTheme="minorHAnsi" w:hAnsiTheme="minorHAnsi" w:cstheme="minorHAnsi"/>
          <w:lang w:val="en-US"/>
        </w:rPr>
      </w:pPr>
    </w:p>
    <w:p w14:paraId="75A01CD9" w14:textId="032FB7B5" w:rsidR="002624BB" w:rsidRPr="00D12E28" w:rsidRDefault="002624BB" w:rsidP="009D71C0">
      <w:pPr>
        <w:rPr>
          <w:rFonts w:asciiTheme="minorHAnsi" w:hAnsiTheme="minorHAnsi" w:cstheme="minorHAnsi"/>
          <w:lang w:val="en-US"/>
        </w:rPr>
      </w:pPr>
      <w:r w:rsidRPr="00D12E28">
        <w:rPr>
          <w:rFonts w:asciiTheme="minorHAnsi" w:hAnsiTheme="minorHAnsi" w:cstheme="minorHAnsi"/>
          <w:lang w:val="en-US"/>
        </w:rPr>
        <w:t>An order dated 18.2.2019 is annexed to this contract.</w:t>
      </w:r>
    </w:p>
    <w:p w14:paraId="70411848" w14:textId="77777777" w:rsidR="009D71C0" w:rsidRPr="00D12E28" w:rsidRDefault="009D71C0" w:rsidP="009D71C0">
      <w:pPr>
        <w:rPr>
          <w:rFonts w:asciiTheme="minorHAnsi" w:hAnsiTheme="minorHAnsi" w:cstheme="minorHAnsi"/>
          <w:lang w:val="en-US"/>
        </w:rPr>
      </w:pPr>
    </w:p>
    <w:p w14:paraId="799F104B" w14:textId="2BB9D4B5" w:rsidR="00F7066E" w:rsidRPr="00D12E28" w:rsidRDefault="009D71C0" w:rsidP="009D71C0">
      <w:pPr>
        <w:rPr>
          <w:rFonts w:asciiTheme="minorHAnsi" w:hAnsiTheme="minorHAnsi" w:cstheme="minorHAnsi"/>
          <w:lang w:val="en-US"/>
        </w:rPr>
      </w:pPr>
      <w:r w:rsidRPr="00D12E28">
        <w:rPr>
          <w:rFonts w:asciiTheme="minorHAnsi" w:hAnsiTheme="minorHAnsi" w:cstheme="minorHAnsi"/>
          <w:lang w:val="en-US"/>
        </w:rPr>
        <w:t>Any disputes between the Parties arising out of or in connection with the provisions of this Agreement shall always be settled by amicable agreement first. If the amicable solution is not reached within a reasonable time, either Party shall have the right to bring the mat</w:t>
      </w:r>
      <w:r w:rsidR="006D5272">
        <w:rPr>
          <w:rFonts w:asciiTheme="minorHAnsi" w:hAnsiTheme="minorHAnsi" w:cstheme="minorHAnsi"/>
          <w:lang w:val="en-US"/>
        </w:rPr>
        <w:t>ter before the competent court.</w:t>
      </w:r>
    </w:p>
    <w:p w14:paraId="1153E75B" w14:textId="77777777" w:rsidR="009D71C0" w:rsidRDefault="009D71C0" w:rsidP="00AE3E87">
      <w:pPr>
        <w:rPr>
          <w:rFonts w:asciiTheme="minorHAnsi" w:hAnsiTheme="minorHAnsi" w:cstheme="minorHAnsi"/>
          <w:b/>
          <w:bCs/>
          <w:lang w:val="en-GB"/>
        </w:rPr>
      </w:pPr>
    </w:p>
    <w:p w14:paraId="4434FBAC" w14:textId="77777777" w:rsidR="009D71C0" w:rsidRDefault="009D71C0" w:rsidP="00AE3E87">
      <w:pPr>
        <w:rPr>
          <w:rFonts w:asciiTheme="minorHAnsi" w:hAnsiTheme="minorHAnsi" w:cstheme="minorHAnsi"/>
          <w:b/>
          <w:bCs/>
          <w:lang w:val="en-GB"/>
        </w:rPr>
      </w:pPr>
    </w:p>
    <w:p w14:paraId="5913E71F" w14:textId="5ADF510B" w:rsidR="00613BF8" w:rsidRDefault="00613BF8" w:rsidP="00AE3E87">
      <w:pPr>
        <w:rPr>
          <w:rFonts w:asciiTheme="minorHAnsi" w:hAnsiTheme="minorHAnsi" w:cstheme="minorHAnsi"/>
          <w:lang w:val="en-US"/>
        </w:rPr>
      </w:pPr>
      <w:r>
        <w:rPr>
          <w:rFonts w:asciiTheme="minorHAnsi" w:hAnsiTheme="minorHAnsi" w:cstheme="minorHAnsi"/>
          <w:b/>
          <w:bCs/>
          <w:lang w:val="en-GB"/>
        </w:rPr>
        <w:t xml:space="preserve">Ing. arch. MgA. </w:t>
      </w:r>
      <w:r>
        <w:rPr>
          <w:rFonts w:asciiTheme="minorHAnsi" w:hAnsiTheme="minorHAnsi" w:cstheme="minorHAnsi"/>
          <w:b/>
          <w:bCs/>
          <w:lang w:val="en"/>
        </w:rPr>
        <w:t>Osamu Okamura</w:t>
      </w:r>
      <w:r w:rsidRPr="00F245B1">
        <w:rPr>
          <w:rFonts w:asciiTheme="minorHAnsi" w:hAnsiTheme="minorHAnsi" w:cstheme="minorHAnsi"/>
          <w:lang w:val="en-US"/>
        </w:rPr>
        <w:t xml:space="preserve"> </w:t>
      </w:r>
    </w:p>
    <w:p w14:paraId="06DDCCE1" w14:textId="594D98E2" w:rsidR="00210591" w:rsidRPr="00CA3600" w:rsidRDefault="00F331DF" w:rsidP="00AE3E87">
      <w:pPr>
        <w:rPr>
          <w:rFonts w:asciiTheme="minorHAnsi" w:eastAsiaTheme="minorEastAsia" w:hAnsiTheme="minorHAnsi" w:cstheme="minorHAnsi"/>
          <w:lang w:val="en-US"/>
        </w:rPr>
      </w:pPr>
      <w:r>
        <w:rPr>
          <w:rFonts w:asciiTheme="minorHAnsi" w:hAnsiTheme="minorHAnsi" w:cstheme="minorHAnsi"/>
          <w:lang w:val="en-US"/>
        </w:rPr>
        <w:t>Technical Univers</w:t>
      </w:r>
      <w:r w:rsidR="00134D96" w:rsidRPr="00F245B1">
        <w:rPr>
          <w:rFonts w:asciiTheme="minorHAnsi" w:hAnsiTheme="minorHAnsi" w:cstheme="minorHAnsi"/>
          <w:lang w:val="en-US"/>
        </w:rPr>
        <w:t>ity of Liberec</w:t>
      </w:r>
      <w:r w:rsidR="00134D96">
        <w:rPr>
          <w:rFonts w:asciiTheme="minorHAnsi" w:hAnsiTheme="minorHAnsi" w:cstheme="minorHAnsi"/>
          <w:lang w:val="en-US"/>
        </w:rPr>
        <w:t xml:space="preserve">, </w:t>
      </w:r>
      <w:r w:rsidR="00134D96" w:rsidRPr="00F245B1">
        <w:rPr>
          <w:rFonts w:asciiTheme="minorHAnsi" w:hAnsiTheme="minorHAnsi" w:cstheme="minorHAnsi"/>
          <w:lang w:val="en-US"/>
        </w:rPr>
        <w:t>Faculty of Art and Architecture</w:t>
      </w:r>
      <w:r w:rsidR="00134D96" w:rsidRPr="00F245B1">
        <w:rPr>
          <w:rFonts w:asciiTheme="minorHAnsi" w:hAnsiTheme="minorHAnsi" w:cstheme="minorHAnsi"/>
          <w:lang w:val="en-US"/>
        </w:rPr>
        <w:br/>
      </w:r>
    </w:p>
    <w:p w14:paraId="06098293" w14:textId="1DEF6008" w:rsidR="00210591" w:rsidRDefault="00210591" w:rsidP="00AE3E87">
      <w:pPr>
        <w:rPr>
          <w:rFonts w:asciiTheme="minorHAnsi" w:eastAsiaTheme="minorEastAsia" w:hAnsiTheme="minorHAnsi" w:cstheme="minorHAnsi"/>
          <w:lang w:val="en-US"/>
        </w:rPr>
      </w:pPr>
    </w:p>
    <w:p w14:paraId="27F86763" w14:textId="77777777" w:rsidR="001B172F" w:rsidRDefault="001B172F" w:rsidP="00AE3E87">
      <w:pPr>
        <w:rPr>
          <w:rFonts w:asciiTheme="minorHAnsi" w:eastAsiaTheme="minorEastAsia" w:hAnsiTheme="minorHAnsi" w:cstheme="minorHAnsi"/>
          <w:lang w:val="en-US"/>
        </w:rPr>
      </w:pPr>
    </w:p>
    <w:p w14:paraId="2C3A45B0" w14:textId="77777777" w:rsidR="001B172F" w:rsidRPr="00CA3600" w:rsidRDefault="001B172F" w:rsidP="00AE3E87">
      <w:pPr>
        <w:rPr>
          <w:rFonts w:asciiTheme="minorHAnsi" w:eastAsiaTheme="minorEastAsia" w:hAnsiTheme="minorHAnsi" w:cstheme="minorHAnsi"/>
          <w:lang w:val="en-US"/>
        </w:rPr>
      </w:pPr>
    </w:p>
    <w:p w14:paraId="0343C3B0" w14:textId="77777777" w:rsidR="00F637EE" w:rsidRPr="00CA3600" w:rsidRDefault="00F637EE" w:rsidP="00AE3E87">
      <w:pPr>
        <w:rPr>
          <w:rFonts w:asciiTheme="minorHAnsi" w:eastAsiaTheme="minorEastAsia" w:hAnsiTheme="minorHAnsi" w:cstheme="minorHAnsi"/>
          <w:lang w:val="en-US"/>
        </w:rPr>
      </w:pPr>
    </w:p>
    <w:p w14:paraId="6A4C4862" w14:textId="0C3682E1" w:rsidR="00AE3E87" w:rsidRPr="00C6226C" w:rsidRDefault="00134D96" w:rsidP="00AE3E87">
      <w:pPr>
        <w:rPr>
          <w:rFonts w:asciiTheme="minorHAnsi" w:hAnsiTheme="minorHAnsi" w:cstheme="minorHAnsi"/>
          <w:lang w:val="en-US"/>
        </w:rPr>
      </w:pPr>
      <w:r>
        <w:rPr>
          <w:rFonts w:asciiTheme="minorHAnsi" w:hAnsiTheme="minorHAnsi" w:cstheme="minorHAnsi"/>
          <w:lang w:val="en-US"/>
        </w:rPr>
        <w:t>Liberec</w:t>
      </w:r>
      <w:r w:rsidR="00F7066E" w:rsidRPr="00C6226C">
        <w:rPr>
          <w:rFonts w:asciiTheme="minorHAnsi" w:eastAsiaTheme="minorEastAsia" w:hAnsiTheme="minorHAnsi" w:cstheme="minorHAnsi"/>
          <w:lang w:val="en-US"/>
        </w:rPr>
        <w:t xml:space="preserve">, </w:t>
      </w:r>
      <w:r w:rsidR="00613BF8">
        <w:rPr>
          <w:rFonts w:asciiTheme="minorHAnsi" w:eastAsiaTheme="minorEastAsia" w:hAnsiTheme="minorHAnsi" w:cstheme="minorHAnsi"/>
          <w:lang w:val="en-US"/>
        </w:rPr>
        <w:t>Czech Republic</w:t>
      </w:r>
      <w:r w:rsidR="00AE3E87" w:rsidRPr="00C6226C">
        <w:rPr>
          <w:rFonts w:asciiTheme="minorHAnsi" w:eastAsiaTheme="minorEastAsia" w:hAnsiTheme="minorHAnsi" w:cstheme="minorHAnsi"/>
          <w:lang w:val="en-US"/>
        </w:rPr>
        <w:t>,</w:t>
      </w:r>
      <w:r w:rsidR="00626E70" w:rsidRPr="008127B9">
        <w:rPr>
          <w:rFonts w:asciiTheme="minorHAnsi" w:eastAsiaTheme="minorEastAsia" w:hAnsiTheme="minorHAnsi" w:cstheme="minorHAnsi"/>
          <w:lang w:val="en-US"/>
        </w:rPr>
        <w:t xml:space="preserve"> </w:t>
      </w:r>
      <w:r w:rsidR="00957136">
        <w:rPr>
          <w:rFonts w:asciiTheme="minorHAnsi" w:eastAsiaTheme="minorEastAsia" w:hAnsiTheme="minorHAnsi" w:cstheme="minorHAnsi"/>
          <w:lang w:val="en-US"/>
        </w:rPr>
        <w:t xml:space="preserve"> 28.6.</w:t>
      </w:r>
      <w:r w:rsidR="00957136" w:rsidRPr="008127B9">
        <w:rPr>
          <w:rFonts w:asciiTheme="minorHAnsi" w:eastAsiaTheme="minorEastAsia" w:hAnsiTheme="minorHAnsi" w:cstheme="minorHAnsi"/>
          <w:lang w:val="en-US"/>
        </w:rPr>
        <w:t xml:space="preserve"> </w:t>
      </w:r>
      <w:r w:rsidR="00626E70" w:rsidRPr="008127B9">
        <w:rPr>
          <w:rFonts w:asciiTheme="minorHAnsi" w:eastAsiaTheme="minorEastAsia" w:hAnsiTheme="minorHAnsi" w:cstheme="minorHAnsi"/>
          <w:lang w:val="en-US"/>
        </w:rPr>
        <w:t>2019</w:t>
      </w:r>
      <w:r w:rsidR="006D5272">
        <w:rPr>
          <w:rFonts w:asciiTheme="minorHAnsi" w:eastAsiaTheme="minorEastAsia" w:hAnsiTheme="minorHAnsi" w:cstheme="minorHAnsi"/>
          <w:lang w:val="en-US"/>
        </w:rPr>
        <w:t xml:space="preserve"> </w:t>
      </w:r>
    </w:p>
    <w:p w14:paraId="0B81C214" w14:textId="77777777" w:rsidR="00AE3E87" w:rsidRDefault="00AE3E87" w:rsidP="00AE3E87">
      <w:pPr>
        <w:rPr>
          <w:rFonts w:asciiTheme="minorHAnsi" w:hAnsiTheme="minorHAnsi" w:cstheme="minorHAnsi"/>
          <w:lang w:val="en-US"/>
        </w:rPr>
      </w:pPr>
    </w:p>
    <w:p w14:paraId="15E83441" w14:textId="2F11175F" w:rsidR="00613BF8" w:rsidRDefault="00613BF8" w:rsidP="00AE3E87">
      <w:pPr>
        <w:rPr>
          <w:rFonts w:asciiTheme="minorHAnsi" w:hAnsiTheme="minorHAnsi" w:cstheme="minorHAnsi"/>
          <w:lang w:val="en-US"/>
        </w:rPr>
      </w:pPr>
    </w:p>
    <w:p w14:paraId="3DBA64D7" w14:textId="77777777" w:rsidR="006D5272" w:rsidRPr="00C6226C" w:rsidRDefault="006D5272" w:rsidP="00AE3E87">
      <w:pPr>
        <w:rPr>
          <w:rFonts w:asciiTheme="minorHAnsi" w:hAnsiTheme="minorHAnsi" w:cstheme="minorHAnsi"/>
          <w:lang w:val="en-US"/>
        </w:rPr>
      </w:pPr>
    </w:p>
    <w:p w14:paraId="3C613E47" w14:textId="59B6F3EE" w:rsidR="00F7066E" w:rsidRPr="00C6226C" w:rsidRDefault="00F7066E" w:rsidP="00AE3E87">
      <w:pPr>
        <w:rPr>
          <w:rFonts w:asciiTheme="minorHAnsi" w:hAnsiTheme="minorHAnsi" w:cstheme="minorHAnsi"/>
          <w:lang w:val="en-US"/>
        </w:rPr>
      </w:pPr>
    </w:p>
    <w:p w14:paraId="08DA48DF" w14:textId="7FA3066B" w:rsidR="001521F2" w:rsidRPr="00C6226C" w:rsidRDefault="00437C73" w:rsidP="00AE3E87">
      <w:pPr>
        <w:rPr>
          <w:rFonts w:asciiTheme="minorHAnsi" w:eastAsiaTheme="minorEastAsia" w:hAnsiTheme="minorHAnsi" w:cstheme="minorHAnsi"/>
          <w:lang w:val="en-US"/>
        </w:rPr>
      </w:pPr>
      <w:r w:rsidRPr="00613BF8">
        <w:rPr>
          <w:rFonts w:asciiTheme="minorHAnsi" w:eastAsiaTheme="minorEastAsia" w:hAnsiTheme="minorHAnsi" w:cstheme="minorHAnsi"/>
          <w:b/>
          <w:lang w:val="en-US"/>
        </w:rPr>
        <w:t>Professor John Butler</w:t>
      </w:r>
      <w:r w:rsidR="00AE3E87" w:rsidRPr="00C6226C">
        <w:rPr>
          <w:rFonts w:asciiTheme="minorHAnsi" w:eastAsiaTheme="minorEastAsia" w:hAnsiTheme="minorHAnsi" w:cstheme="minorHAnsi"/>
          <w:lang w:val="en-US"/>
        </w:rPr>
        <w:t xml:space="preserve"> </w:t>
      </w:r>
      <w:r w:rsidR="00AE3E87" w:rsidRPr="00C6226C">
        <w:rPr>
          <w:rFonts w:asciiTheme="minorHAnsi" w:hAnsiTheme="minorHAnsi" w:cstheme="minorHAnsi"/>
          <w:lang w:val="en-US"/>
        </w:rPr>
        <w:br/>
      </w:r>
      <w:r w:rsidRPr="00C6226C">
        <w:rPr>
          <w:rFonts w:asciiTheme="minorHAnsi" w:eastAsiaTheme="minorEastAsia" w:hAnsiTheme="minorHAnsi" w:cstheme="minorHAnsi"/>
          <w:lang w:val="en-US"/>
        </w:rPr>
        <w:t>EQ-Arts</w:t>
      </w:r>
      <w:r w:rsidR="00AE3E87" w:rsidRPr="00C6226C">
        <w:rPr>
          <w:rFonts w:asciiTheme="minorHAnsi" w:hAnsiTheme="minorHAnsi" w:cstheme="minorHAnsi"/>
          <w:lang w:val="en-US"/>
        </w:rPr>
        <w:br/>
      </w:r>
    </w:p>
    <w:p w14:paraId="7D877B37" w14:textId="518EE1B8" w:rsidR="00F637EE" w:rsidRPr="00C6226C" w:rsidRDefault="00F637EE" w:rsidP="00AE3E87">
      <w:pPr>
        <w:rPr>
          <w:rFonts w:asciiTheme="minorHAnsi" w:eastAsiaTheme="minorEastAsia" w:hAnsiTheme="minorHAnsi" w:cstheme="minorHAnsi"/>
          <w:lang w:val="en-US"/>
        </w:rPr>
      </w:pPr>
    </w:p>
    <w:p w14:paraId="717629AE" w14:textId="77777777" w:rsidR="00F637EE" w:rsidRPr="00C6226C" w:rsidRDefault="00F637EE" w:rsidP="00AE3E87">
      <w:pPr>
        <w:rPr>
          <w:rFonts w:asciiTheme="minorHAnsi" w:eastAsiaTheme="minorEastAsia" w:hAnsiTheme="minorHAnsi" w:cstheme="minorHAnsi"/>
          <w:lang w:val="en-US"/>
        </w:rPr>
      </w:pPr>
    </w:p>
    <w:p w14:paraId="5CB451C8" w14:textId="0CB2450B" w:rsidR="00113D81" w:rsidRPr="00C6226C" w:rsidRDefault="00113D81" w:rsidP="00AE3E87">
      <w:pPr>
        <w:rPr>
          <w:rFonts w:asciiTheme="minorHAnsi" w:eastAsiaTheme="minorEastAsia" w:hAnsiTheme="minorHAnsi" w:cstheme="minorHAnsi"/>
          <w:lang w:val="en-US"/>
        </w:rPr>
      </w:pPr>
    </w:p>
    <w:p w14:paraId="2E0F733D" w14:textId="77777777" w:rsidR="00113D81" w:rsidRPr="00C6226C" w:rsidRDefault="00113D81" w:rsidP="00AE3E87">
      <w:pPr>
        <w:rPr>
          <w:rFonts w:asciiTheme="minorHAnsi" w:eastAsiaTheme="minorEastAsia" w:hAnsiTheme="minorHAnsi" w:cstheme="minorHAnsi"/>
          <w:lang w:val="en-US"/>
        </w:rPr>
      </w:pPr>
    </w:p>
    <w:p w14:paraId="0BFF3104" w14:textId="6A684054" w:rsidR="00AE3E87" w:rsidRPr="00F637EE" w:rsidRDefault="00437C73" w:rsidP="00AE3E87">
      <w:pPr>
        <w:rPr>
          <w:rFonts w:asciiTheme="minorHAnsi" w:hAnsiTheme="minorHAnsi" w:cstheme="minorHAnsi"/>
        </w:rPr>
      </w:pPr>
      <w:r w:rsidRPr="00F637EE">
        <w:rPr>
          <w:rFonts w:asciiTheme="minorHAnsi" w:eastAsiaTheme="minorEastAsia" w:hAnsiTheme="minorHAnsi" w:cstheme="minorHAnsi"/>
        </w:rPr>
        <w:t xml:space="preserve">Amsterdam, </w:t>
      </w:r>
      <w:r w:rsidR="00F7066E" w:rsidRPr="00F637EE">
        <w:rPr>
          <w:rFonts w:asciiTheme="minorHAnsi" w:eastAsiaTheme="minorEastAsia" w:hAnsiTheme="minorHAnsi" w:cstheme="minorHAnsi"/>
        </w:rPr>
        <w:t xml:space="preserve">The Netherlands, </w:t>
      </w:r>
      <w:r w:rsidR="00957136">
        <w:rPr>
          <w:rFonts w:asciiTheme="minorHAnsi" w:eastAsiaTheme="minorEastAsia" w:hAnsiTheme="minorHAnsi" w:cstheme="minorHAnsi"/>
        </w:rPr>
        <w:t xml:space="preserve"> 26 June 20</w:t>
      </w:r>
      <w:r w:rsidR="00113D81" w:rsidRPr="00F637EE">
        <w:rPr>
          <w:rFonts w:asciiTheme="minorHAnsi" w:eastAsiaTheme="minorEastAsia" w:hAnsiTheme="minorHAnsi" w:cstheme="minorHAnsi"/>
        </w:rPr>
        <w:t>19</w:t>
      </w:r>
    </w:p>
    <w:sectPr w:rsidR="00AE3E87" w:rsidRPr="00F637EE" w:rsidSect="00AE3E87">
      <w:headerReference w:type="even" r:id="rId10"/>
      <w:headerReference w:type="default" r:id="rId11"/>
      <w:footerReference w:type="default" r:id="rId12"/>
      <w:headerReference w:type="first" r:id="rId13"/>
      <w:pgSz w:w="11906" w:h="16838"/>
      <w:pgMar w:top="1417" w:right="1417" w:bottom="1276"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3349E3" w14:textId="77777777" w:rsidR="003653DA" w:rsidRDefault="003653DA" w:rsidP="00AE3E87">
      <w:r>
        <w:separator/>
      </w:r>
    </w:p>
  </w:endnote>
  <w:endnote w:type="continuationSeparator" w:id="0">
    <w:p w14:paraId="55D2A052" w14:textId="77777777" w:rsidR="003653DA" w:rsidRDefault="003653DA" w:rsidP="00AE3E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1941"/>
      <w:docPartObj>
        <w:docPartGallery w:val="Page Numbers (Bottom of Page)"/>
        <w:docPartUnique/>
      </w:docPartObj>
    </w:sdtPr>
    <w:sdtEndPr/>
    <w:sdtContent>
      <w:p w14:paraId="50E2848C" w14:textId="77777777" w:rsidR="007A7A02" w:rsidRDefault="007A7A02">
        <w:pPr>
          <w:pStyle w:val="Zpat"/>
        </w:pPr>
        <w:r>
          <w:fldChar w:fldCharType="begin"/>
        </w:r>
        <w:r>
          <w:instrText xml:space="preserve"> PAGE   \* MERGEFORMAT </w:instrText>
        </w:r>
        <w:r>
          <w:fldChar w:fldCharType="separate"/>
        </w:r>
        <w:r w:rsidR="008127B9">
          <w:rPr>
            <w:noProof/>
          </w:rPr>
          <w:t>2</w:t>
        </w:r>
        <w:r>
          <w:rPr>
            <w:noProof/>
          </w:rPr>
          <w:fldChar w:fldCharType="end"/>
        </w:r>
      </w:p>
    </w:sdtContent>
  </w:sdt>
  <w:p w14:paraId="1D03D01E" w14:textId="77777777" w:rsidR="007A7A02" w:rsidRDefault="007A7A02">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FBFED2" w14:textId="77777777" w:rsidR="003653DA" w:rsidRDefault="003653DA" w:rsidP="00AE3E87">
      <w:r>
        <w:separator/>
      </w:r>
    </w:p>
  </w:footnote>
  <w:footnote w:type="continuationSeparator" w:id="0">
    <w:p w14:paraId="0F62C49A" w14:textId="77777777" w:rsidR="003653DA" w:rsidRDefault="003653DA" w:rsidP="00AE3E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43BB42" w14:textId="7F2EEEC5" w:rsidR="000354CE" w:rsidRDefault="008127B9">
    <w:pPr>
      <w:pStyle w:val="Zhlav"/>
    </w:pPr>
    <w:r>
      <w:rPr>
        <w:noProof/>
        <w:lang w:val="nl-NL" w:eastAsia="nl-NL"/>
      </w:rPr>
      <w:pict w14:anchorId="468AF34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Users/sallymometti/Dropbox/EQ-Arts Management Group/3_Templates/logo-new-blue-1-300x272.jpg" style="position:absolute;margin-left:0;margin-top:0;width:600pt;height:544pt;z-index:-251657216;mso-wrap-edited:f;mso-width-percent:0;mso-height-percent:0;mso-position-horizontal:center;mso-position-horizontal-relative:margin;mso-position-vertical:center;mso-position-vertical-relative:margin;mso-width-percent:0;mso-height-percent:0" o:allowincell="f">
          <v:imagedata r:id="rId1" o:title="logo-new-blue-1-300x272"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2ECC41" w14:textId="0FD1AD3E" w:rsidR="000354CE" w:rsidRDefault="00F7066E" w:rsidP="00F7066E">
    <w:pPr>
      <w:pStyle w:val="Zhlav"/>
      <w:jc w:val="right"/>
    </w:pPr>
    <w:r>
      <w:rPr>
        <w:noProof/>
        <w:lang w:val="cs-CZ" w:eastAsia="cs-CZ"/>
      </w:rPr>
      <w:drawing>
        <wp:inline distT="0" distB="0" distL="0" distR="0" wp14:anchorId="79EFDCB1" wp14:editId="70B687A5">
          <wp:extent cx="1150470" cy="1043093"/>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new-blue-1-300x272.jpg"/>
                  <pic:cNvPicPr/>
                </pic:nvPicPr>
                <pic:blipFill>
                  <a:blip r:embed="rId1">
                    <a:extLst>
                      <a:ext uri="{28A0092B-C50C-407E-A947-70E740481C1C}">
                        <a14:useLocalDpi xmlns:a14="http://schemas.microsoft.com/office/drawing/2010/main" val="0"/>
                      </a:ext>
                    </a:extLst>
                  </a:blip>
                  <a:stretch>
                    <a:fillRect/>
                  </a:stretch>
                </pic:blipFill>
                <pic:spPr>
                  <a:xfrm>
                    <a:off x="0" y="0"/>
                    <a:ext cx="1163158" cy="1054597"/>
                  </a:xfrm>
                  <a:prstGeom prst="rect">
                    <a:avLst/>
                  </a:prstGeom>
                </pic:spPr>
              </pic:pic>
            </a:graphicData>
          </a:graphic>
        </wp:inline>
      </w:drawing>
    </w:r>
    <w:r w:rsidR="008127B9">
      <w:rPr>
        <w:noProof/>
        <w:lang w:val="nl-NL" w:eastAsia="nl-NL"/>
      </w:rPr>
      <w:pict w14:anchorId="171798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alt="/Users/sallymometti/Dropbox/EQ-Arts Management Group/3_Templates/logo-new-blue-1-300x272.jpg" style="position:absolute;left:0;text-align:left;margin-left:0;margin-top:0;width:600pt;height:544pt;z-index:-251658240;mso-wrap-edited:f;mso-width-percent:0;mso-height-percent:0;mso-position-horizontal:center;mso-position-horizontal-relative:margin;mso-position-vertical:center;mso-position-vertical-relative:margin;mso-width-percent:0;mso-height-percent:0" o:allowincell="f">
          <v:imagedata r:id="rId2" o:title="logo-new-blue-1-300x272"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8FE400" w14:textId="5BA4B500" w:rsidR="000354CE" w:rsidRDefault="008127B9">
    <w:pPr>
      <w:pStyle w:val="Zhlav"/>
    </w:pPr>
    <w:r>
      <w:rPr>
        <w:noProof/>
        <w:lang w:val="nl-NL" w:eastAsia="nl-NL"/>
      </w:rPr>
      <w:pict w14:anchorId="58C0AD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49" type="#_x0000_t75" alt="/Users/sallymometti/Dropbox/EQ-Arts Management Group/3_Templates/logo-new-blue-1-300x272.jpg" style="position:absolute;margin-left:0;margin-top:0;width:600pt;height:544pt;z-index:-251656192;mso-wrap-edited:f;mso-width-percent:0;mso-height-percent:0;mso-position-horizontal:center;mso-position-horizontal-relative:margin;mso-position-vertical:center;mso-position-vertical-relative:margin;mso-width-percent:0;mso-height-percent:0" o:allowincell="f">
          <v:imagedata r:id="rId1" o:title="logo-new-blue-1-300x272"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2846412C"/>
    <w:multiLevelType w:val="hybridMultilevel"/>
    <w:tmpl w:val="7092E96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3BAE4E81"/>
    <w:multiLevelType w:val="hybridMultilevel"/>
    <w:tmpl w:val="CF18547E"/>
    <w:lvl w:ilvl="0" w:tplc="98D48818">
      <w:numFmt w:val="bullet"/>
      <w:lvlText w:val="-"/>
      <w:lvlJc w:val="left"/>
      <w:pPr>
        <w:ind w:left="720" w:hanging="360"/>
      </w:pPr>
      <w:rPr>
        <w:rFonts w:ascii="Calibri" w:eastAsia="SimSun"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51822CFE"/>
    <w:multiLevelType w:val="multilevel"/>
    <w:tmpl w:val="7D967BA0"/>
    <w:lvl w:ilvl="0">
      <w:start w:val="12"/>
      <w:numFmt w:val="decimal"/>
      <w:lvlText w:val="%1"/>
      <w:lvlJc w:val="left"/>
      <w:pPr>
        <w:ind w:left="620" w:hanging="620"/>
      </w:pPr>
      <w:rPr>
        <w:rFonts w:hint="default"/>
      </w:rPr>
    </w:lvl>
    <w:lvl w:ilvl="1">
      <w:start w:val="500"/>
      <w:numFmt w:val="decimal"/>
      <w:lvlText w:val="%1.%2"/>
      <w:lvlJc w:val="left"/>
      <w:pPr>
        <w:ind w:left="620" w:hanging="620"/>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7AE272E8"/>
    <w:multiLevelType w:val="hybridMultilevel"/>
    <w:tmpl w:val="119AA04C"/>
    <w:lvl w:ilvl="0" w:tplc="7B5ACEDA">
      <w:start w:val="12"/>
      <w:numFmt w:val="bullet"/>
      <w:lvlText w:val="-"/>
      <w:lvlJc w:val="left"/>
      <w:pPr>
        <w:ind w:left="720" w:hanging="360"/>
      </w:pPr>
      <w:rPr>
        <w:rFonts w:ascii="Calibri" w:eastAsia="Calibri"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4"/>
  </w:num>
  <w:num w:numId="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ally Mometti van Koolwijk">
    <w15:presenceInfo w15:providerId="Windows Live" w15:userId="8ef26360c2ba41a6"/>
  </w15:person>
  <w15:person w15:author="Tereza Stejskalová">
    <w15:presenceInfo w15:providerId="None" w15:userId="Tereza Stejskalová"/>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revisionView w:markup="0"/>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283F"/>
    <w:rsid w:val="00024E58"/>
    <w:rsid w:val="000354CE"/>
    <w:rsid w:val="00060BFA"/>
    <w:rsid w:val="00062767"/>
    <w:rsid w:val="00064F78"/>
    <w:rsid w:val="00080D22"/>
    <w:rsid w:val="00091A1E"/>
    <w:rsid w:val="000A3052"/>
    <w:rsid w:val="000A3447"/>
    <w:rsid w:val="000E7061"/>
    <w:rsid w:val="00113D81"/>
    <w:rsid w:val="00134D96"/>
    <w:rsid w:val="00146D03"/>
    <w:rsid w:val="0015070A"/>
    <w:rsid w:val="001521F2"/>
    <w:rsid w:val="00171642"/>
    <w:rsid w:val="00174529"/>
    <w:rsid w:val="001A6EC4"/>
    <w:rsid w:val="001A742F"/>
    <w:rsid w:val="001B172F"/>
    <w:rsid w:val="001B1CCF"/>
    <w:rsid w:val="001B3EAF"/>
    <w:rsid w:val="001C46F0"/>
    <w:rsid w:val="001D5775"/>
    <w:rsid w:val="001E2D8D"/>
    <w:rsid w:val="001F1FCB"/>
    <w:rsid w:val="00210591"/>
    <w:rsid w:val="00234736"/>
    <w:rsid w:val="00237728"/>
    <w:rsid w:val="002624BB"/>
    <w:rsid w:val="00262AB1"/>
    <w:rsid w:val="002660E1"/>
    <w:rsid w:val="002B1D4F"/>
    <w:rsid w:val="002B2046"/>
    <w:rsid w:val="002C4AC9"/>
    <w:rsid w:val="00317857"/>
    <w:rsid w:val="00342A7C"/>
    <w:rsid w:val="0034659F"/>
    <w:rsid w:val="003653DA"/>
    <w:rsid w:val="00374CD3"/>
    <w:rsid w:val="003B1CBF"/>
    <w:rsid w:val="003D2C21"/>
    <w:rsid w:val="004300AA"/>
    <w:rsid w:val="00437C73"/>
    <w:rsid w:val="004411A8"/>
    <w:rsid w:val="00464EEA"/>
    <w:rsid w:val="00477C8B"/>
    <w:rsid w:val="004D2344"/>
    <w:rsid w:val="004D7491"/>
    <w:rsid w:val="004E0FC5"/>
    <w:rsid w:val="004E2BBF"/>
    <w:rsid w:val="00500D03"/>
    <w:rsid w:val="00522B7E"/>
    <w:rsid w:val="00524108"/>
    <w:rsid w:val="005915B1"/>
    <w:rsid w:val="005D71C9"/>
    <w:rsid w:val="005E64BF"/>
    <w:rsid w:val="005E77ED"/>
    <w:rsid w:val="005F55CA"/>
    <w:rsid w:val="00601E91"/>
    <w:rsid w:val="00613BF8"/>
    <w:rsid w:val="00626E70"/>
    <w:rsid w:val="0063388F"/>
    <w:rsid w:val="00643DD7"/>
    <w:rsid w:val="0068571E"/>
    <w:rsid w:val="00696A14"/>
    <w:rsid w:val="006D5272"/>
    <w:rsid w:val="006F283F"/>
    <w:rsid w:val="00735B18"/>
    <w:rsid w:val="00761A55"/>
    <w:rsid w:val="007841F6"/>
    <w:rsid w:val="0079619B"/>
    <w:rsid w:val="007A7A02"/>
    <w:rsid w:val="007F6A03"/>
    <w:rsid w:val="00810AE4"/>
    <w:rsid w:val="008127B9"/>
    <w:rsid w:val="00833B74"/>
    <w:rsid w:val="008351BF"/>
    <w:rsid w:val="00836CE7"/>
    <w:rsid w:val="008438EF"/>
    <w:rsid w:val="00850840"/>
    <w:rsid w:val="008529D4"/>
    <w:rsid w:val="00854E1C"/>
    <w:rsid w:val="008858C6"/>
    <w:rsid w:val="008A4D50"/>
    <w:rsid w:val="008B45D3"/>
    <w:rsid w:val="008C6A5A"/>
    <w:rsid w:val="008D6B06"/>
    <w:rsid w:val="008F31A4"/>
    <w:rsid w:val="00907290"/>
    <w:rsid w:val="00936431"/>
    <w:rsid w:val="00957136"/>
    <w:rsid w:val="00965F32"/>
    <w:rsid w:val="009716E8"/>
    <w:rsid w:val="00977AA9"/>
    <w:rsid w:val="009831F1"/>
    <w:rsid w:val="00993BAE"/>
    <w:rsid w:val="00994F79"/>
    <w:rsid w:val="009A49B2"/>
    <w:rsid w:val="009B3130"/>
    <w:rsid w:val="009D71C0"/>
    <w:rsid w:val="009D7B8D"/>
    <w:rsid w:val="009E5252"/>
    <w:rsid w:val="009F22AB"/>
    <w:rsid w:val="00A02F8F"/>
    <w:rsid w:val="00A20919"/>
    <w:rsid w:val="00A456E0"/>
    <w:rsid w:val="00A475D6"/>
    <w:rsid w:val="00A571E2"/>
    <w:rsid w:val="00A77A59"/>
    <w:rsid w:val="00A91593"/>
    <w:rsid w:val="00A953AE"/>
    <w:rsid w:val="00AC357C"/>
    <w:rsid w:val="00AD269F"/>
    <w:rsid w:val="00AE2719"/>
    <w:rsid w:val="00AE290A"/>
    <w:rsid w:val="00AE3E87"/>
    <w:rsid w:val="00B06E4C"/>
    <w:rsid w:val="00B45839"/>
    <w:rsid w:val="00B84672"/>
    <w:rsid w:val="00BA4760"/>
    <w:rsid w:val="00BD20CF"/>
    <w:rsid w:val="00BF1A53"/>
    <w:rsid w:val="00C05E94"/>
    <w:rsid w:val="00C14330"/>
    <w:rsid w:val="00C42B2E"/>
    <w:rsid w:val="00C57219"/>
    <w:rsid w:val="00C6226C"/>
    <w:rsid w:val="00C97CE2"/>
    <w:rsid w:val="00CA3600"/>
    <w:rsid w:val="00CB0B02"/>
    <w:rsid w:val="00CC479E"/>
    <w:rsid w:val="00CD312E"/>
    <w:rsid w:val="00CD57C7"/>
    <w:rsid w:val="00CD58FE"/>
    <w:rsid w:val="00CE314D"/>
    <w:rsid w:val="00D071B0"/>
    <w:rsid w:val="00D12E28"/>
    <w:rsid w:val="00D179F6"/>
    <w:rsid w:val="00D452F1"/>
    <w:rsid w:val="00D647CA"/>
    <w:rsid w:val="00D81C9A"/>
    <w:rsid w:val="00DA2CE5"/>
    <w:rsid w:val="00DB2993"/>
    <w:rsid w:val="00DE3BCB"/>
    <w:rsid w:val="00DE61C5"/>
    <w:rsid w:val="00E05618"/>
    <w:rsid w:val="00E117AB"/>
    <w:rsid w:val="00E36FC5"/>
    <w:rsid w:val="00E50B28"/>
    <w:rsid w:val="00E60704"/>
    <w:rsid w:val="00E76838"/>
    <w:rsid w:val="00E85CA6"/>
    <w:rsid w:val="00EA67F9"/>
    <w:rsid w:val="00EB1B97"/>
    <w:rsid w:val="00EE1C5E"/>
    <w:rsid w:val="00EF10CF"/>
    <w:rsid w:val="00EF7195"/>
    <w:rsid w:val="00F01056"/>
    <w:rsid w:val="00F01264"/>
    <w:rsid w:val="00F245B1"/>
    <w:rsid w:val="00F31D5E"/>
    <w:rsid w:val="00F331DF"/>
    <w:rsid w:val="00F33A9D"/>
    <w:rsid w:val="00F52016"/>
    <w:rsid w:val="00F636C4"/>
    <w:rsid w:val="00F637EE"/>
    <w:rsid w:val="00F7066E"/>
    <w:rsid w:val="00FE4D14"/>
    <w:rsid w:val="0F7A2D49"/>
    <w:rsid w:val="34682B5B"/>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1E3E7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245B1"/>
    <w:pPr>
      <w:spacing w:after="0" w:line="240" w:lineRule="auto"/>
    </w:pPr>
    <w:rPr>
      <w:rFonts w:ascii="Times New Roman" w:eastAsia="Times New Roman" w:hAnsi="Times New Roman" w:cs="Times New Roman"/>
      <w:sz w:val="24"/>
      <w:szCs w:val="24"/>
      <w:lang w:eastAsia="nl-NL"/>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9B3130"/>
    <w:rPr>
      <w:rFonts w:ascii="Tahoma" w:hAnsi="Tahoma" w:cs="Tahoma"/>
      <w:sz w:val="16"/>
      <w:szCs w:val="16"/>
    </w:rPr>
  </w:style>
  <w:style w:type="character" w:customStyle="1" w:styleId="TextbublinyChar">
    <w:name w:val="Text bubliny Char"/>
    <w:basedOn w:val="Standardnpsmoodstavce"/>
    <w:link w:val="Textbubliny"/>
    <w:uiPriority w:val="99"/>
    <w:semiHidden/>
    <w:rsid w:val="009B3130"/>
    <w:rPr>
      <w:rFonts w:ascii="Tahoma" w:eastAsia="Calibri" w:hAnsi="Tahoma" w:cs="Tahoma"/>
      <w:sz w:val="16"/>
      <w:szCs w:val="16"/>
    </w:rPr>
  </w:style>
  <w:style w:type="paragraph" w:styleId="Bezmezer">
    <w:name w:val="No Spacing"/>
    <w:uiPriority w:val="1"/>
    <w:qFormat/>
    <w:rsid w:val="009B3130"/>
    <w:pPr>
      <w:spacing w:after="0" w:line="240" w:lineRule="auto"/>
    </w:pPr>
    <w:rPr>
      <w:rFonts w:ascii="Calibri" w:eastAsia="Calibri" w:hAnsi="Calibri" w:cs="Times New Roman"/>
    </w:rPr>
  </w:style>
  <w:style w:type="paragraph" w:styleId="Zhlav">
    <w:name w:val="header"/>
    <w:basedOn w:val="Normln"/>
    <w:link w:val="ZhlavChar"/>
    <w:uiPriority w:val="99"/>
    <w:unhideWhenUsed/>
    <w:rsid w:val="00AE3E87"/>
    <w:pPr>
      <w:tabs>
        <w:tab w:val="center" w:pos="4536"/>
        <w:tab w:val="right" w:pos="9072"/>
      </w:tabs>
    </w:pPr>
    <w:rPr>
      <w:rFonts w:ascii="Calibri" w:eastAsia="Calibri" w:hAnsi="Calibri"/>
      <w:sz w:val="22"/>
      <w:szCs w:val="22"/>
      <w:lang w:val="en-GB" w:eastAsia="en-US"/>
    </w:rPr>
  </w:style>
  <w:style w:type="character" w:customStyle="1" w:styleId="ZhlavChar">
    <w:name w:val="Záhlaví Char"/>
    <w:basedOn w:val="Standardnpsmoodstavce"/>
    <w:link w:val="Zhlav"/>
    <w:uiPriority w:val="99"/>
    <w:rsid w:val="00AE3E87"/>
    <w:rPr>
      <w:rFonts w:ascii="Calibri" w:eastAsia="Calibri" w:hAnsi="Calibri" w:cs="Times New Roman"/>
    </w:rPr>
  </w:style>
  <w:style w:type="paragraph" w:styleId="Zpat">
    <w:name w:val="footer"/>
    <w:basedOn w:val="Normln"/>
    <w:link w:val="ZpatChar"/>
    <w:uiPriority w:val="99"/>
    <w:unhideWhenUsed/>
    <w:rsid w:val="00AE3E87"/>
    <w:pPr>
      <w:tabs>
        <w:tab w:val="center" w:pos="4536"/>
        <w:tab w:val="right" w:pos="9072"/>
      </w:tabs>
    </w:pPr>
    <w:rPr>
      <w:rFonts w:ascii="Calibri" w:eastAsia="Calibri" w:hAnsi="Calibri"/>
      <w:sz w:val="22"/>
      <w:szCs w:val="22"/>
      <w:lang w:val="en-GB" w:eastAsia="en-US"/>
    </w:rPr>
  </w:style>
  <w:style w:type="character" w:customStyle="1" w:styleId="ZpatChar">
    <w:name w:val="Zápatí Char"/>
    <w:basedOn w:val="Standardnpsmoodstavce"/>
    <w:link w:val="Zpat"/>
    <w:uiPriority w:val="99"/>
    <w:rsid w:val="00AE3E87"/>
    <w:rPr>
      <w:rFonts w:ascii="Calibri" w:eastAsia="Calibri" w:hAnsi="Calibri" w:cs="Times New Roman"/>
    </w:rPr>
  </w:style>
  <w:style w:type="character" w:styleId="Hypertextovodkaz">
    <w:name w:val="Hyperlink"/>
    <w:basedOn w:val="Standardnpsmoodstavce"/>
    <w:uiPriority w:val="99"/>
    <w:unhideWhenUsed/>
    <w:rsid w:val="00977AA9"/>
    <w:rPr>
      <w:color w:val="0000FF" w:themeColor="hyperlink"/>
      <w:u w:val="single"/>
    </w:rPr>
  </w:style>
  <w:style w:type="paragraph" w:styleId="Odstavecseseznamem">
    <w:name w:val="List Paragraph"/>
    <w:basedOn w:val="Normln"/>
    <w:uiPriority w:val="34"/>
    <w:qFormat/>
    <w:rsid w:val="00A20919"/>
    <w:pPr>
      <w:spacing w:after="200" w:line="276" w:lineRule="auto"/>
      <w:ind w:left="720"/>
      <w:contextualSpacing/>
    </w:pPr>
    <w:rPr>
      <w:rFonts w:ascii="Calibri" w:eastAsia="Calibri" w:hAnsi="Calibri"/>
      <w:sz w:val="22"/>
      <w:szCs w:val="22"/>
      <w:lang w:val="en-GB" w:eastAsia="en-US"/>
    </w:rPr>
  </w:style>
  <w:style w:type="character" w:customStyle="1" w:styleId="Nevyeenzmnka1">
    <w:name w:val="Nevyřešená zmínka1"/>
    <w:basedOn w:val="Standardnpsmoodstavce"/>
    <w:uiPriority w:val="99"/>
    <w:rsid w:val="00F245B1"/>
    <w:rPr>
      <w:color w:val="605E5C"/>
      <w:shd w:val="clear" w:color="auto" w:fill="E1DFDD"/>
    </w:rPr>
  </w:style>
  <w:style w:type="character" w:styleId="Odkaznakoment">
    <w:name w:val="annotation reference"/>
    <w:basedOn w:val="Standardnpsmoodstavce"/>
    <w:uiPriority w:val="99"/>
    <w:semiHidden/>
    <w:unhideWhenUsed/>
    <w:rsid w:val="009D7B8D"/>
    <w:rPr>
      <w:sz w:val="16"/>
      <w:szCs w:val="16"/>
    </w:rPr>
  </w:style>
  <w:style w:type="paragraph" w:styleId="Textkomente">
    <w:name w:val="annotation text"/>
    <w:basedOn w:val="Normln"/>
    <w:link w:val="TextkomenteChar"/>
    <w:uiPriority w:val="99"/>
    <w:semiHidden/>
    <w:unhideWhenUsed/>
    <w:rsid w:val="009D7B8D"/>
    <w:rPr>
      <w:sz w:val="20"/>
      <w:szCs w:val="20"/>
    </w:rPr>
  </w:style>
  <w:style w:type="character" w:customStyle="1" w:styleId="TextkomenteChar">
    <w:name w:val="Text komentáře Char"/>
    <w:basedOn w:val="Standardnpsmoodstavce"/>
    <w:link w:val="Textkomente"/>
    <w:uiPriority w:val="99"/>
    <w:semiHidden/>
    <w:rsid w:val="009D7B8D"/>
    <w:rPr>
      <w:rFonts w:ascii="Times New Roman" w:eastAsia="Times New Roman" w:hAnsi="Times New Roman" w:cs="Times New Roman"/>
      <w:sz w:val="20"/>
      <w:szCs w:val="20"/>
      <w:lang w:eastAsia="nl-NL"/>
    </w:rPr>
  </w:style>
  <w:style w:type="paragraph" w:styleId="Pedmtkomente">
    <w:name w:val="annotation subject"/>
    <w:basedOn w:val="Textkomente"/>
    <w:next w:val="Textkomente"/>
    <w:link w:val="PedmtkomenteChar"/>
    <w:uiPriority w:val="99"/>
    <w:semiHidden/>
    <w:unhideWhenUsed/>
    <w:rsid w:val="009D7B8D"/>
    <w:rPr>
      <w:b/>
      <w:bCs/>
    </w:rPr>
  </w:style>
  <w:style w:type="character" w:customStyle="1" w:styleId="PedmtkomenteChar">
    <w:name w:val="Předmět komentáře Char"/>
    <w:basedOn w:val="TextkomenteChar"/>
    <w:link w:val="Pedmtkomente"/>
    <w:uiPriority w:val="99"/>
    <w:semiHidden/>
    <w:rsid w:val="009D7B8D"/>
    <w:rPr>
      <w:rFonts w:ascii="Times New Roman" w:eastAsia="Times New Roman" w:hAnsi="Times New Roman" w:cs="Times New Roman"/>
      <w:b/>
      <w:bCs/>
      <w:sz w:val="20"/>
      <w:szCs w:val="20"/>
      <w:lang w:eastAsia="nl-NL"/>
    </w:rPr>
  </w:style>
  <w:style w:type="character" w:customStyle="1" w:styleId="Nevyeenzmnka2">
    <w:name w:val="Nevyřešená zmínka2"/>
    <w:basedOn w:val="Standardnpsmoodstavce"/>
    <w:uiPriority w:val="99"/>
    <w:semiHidden/>
    <w:unhideWhenUsed/>
    <w:rsid w:val="000E7061"/>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245B1"/>
    <w:pPr>
      <w:spacing w:after="0" w:line="240" w:lineRule="auto"/>
    </w:pPr>
    <w:rPr>
      <w:rFonts w:ascii="Times New Roman" w:eastAsia="Times New Roman" w:hAnsi="Times New Roman" w:cs="Times New Roman"/>
      <w:sz w:val="24"/>
      <w:szCs w:val="24"/>
      <w:lang w:eastAsia="nl-NL"/>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9B3130"/>
    <w:rPr>
      <w:rFonts w:ascii="Tahoma" w:hAnsi="Tahoma" w:cs="Tahoma"/>
      <w:sz w:val="16"/>
      <w:szCs w:val="16"/>
    </w:rPr>
  </w:style>
  <w:style w:type="character" w:customStyle="1" w:styleId="TextbublinyChar">
    <w:name w:val="Text bubliny Char"/>
    <w:basedOn w:val="Standardnpsmoodstavce"/>
    <w:link w:val="Textbubliny"/>
    <w:uiPriority w:val="99"/>
    <w:semiHidden/>
    <w:rsid w:val="009B3130"/>
    <w:rPr>
      <w:rFonts w:ascii="Tahoma" w:eastAsia="Calibri" w:hAnsi="Tahoma" w:cs="Tahoma"/>
      <w:sz w:val="16"/>
      <w:szCs w:val="16"/>
    </w:rPr>
  </w:style>
  <w:style w:type="paragraph" w:styleId="Bezmezer">
    <w:name w:val="No Spacing"/>
    <w:uiPriority w:val="1"/>
    <w:qFormat/>
    <w:rsid w:val="009B3130"/>
    <w:pPr>
      <w:spacing w:after="0" w:line="240" w:lineRule="auto"/>
    </w:pPr>
    <w:rPr>
      <w:rFonts w:ascii="Calibri" w:eastAsia="Calibri" w:hAnsi="Calibri" w:cs="Times New Roman"/>
    </w:rPr>
  </w:style>
  <w:style w:type="paragraph" w:styleId="Zhlav">
    <w:name w:val="header"/>
    <w:basedOn w:val="Normln"/>
    <w:link w:val="ZhlavChar"/>
    <w:uiPriority w:val="99"/>
    <w:unhideWhenUsed/>
    <w:rsid w:val="00AE3E87"/>
    <w:pPr>
      <w:tabs>
        <w:tab w:val="center" w:pos="4536"/>
        <w:tab w:val="right" w:pos="9072"/>
      </w:tabs>
    </w:pPr>
    <w:rPr>
      <w:rFonts w:ascii="Calibri" w:eastAsia="Calibri" w:hAnsi="Calibri"/>
      <w:sz w:val="22"/>
      <w:szCs w:val="22"/>
      <w:lang w:val="en-GB" w:eastAsia="en-US"/>
    </w:rPr>
  </w:style>
  <w:style w:type="character" w:customStyle="1" w:styleId="ZhlavChar">
    <w:name w:val="Záhlaví Char"/>
    <w:basedOn w:val="Standardnpsmoodstavce"/>
    <w:link w:val="Zhlav"/>
    <w:uiPriority w:val="99"/>
    <w:rsid w:val="00AE3E87"/>
    <w:rPr>
      <w:rFonts w:ascii="Calibri" w:eastAsia="Calibri" w:hAnsi="Calibri" w:cs="Times New Roman"/>
    </w:rPr>
  </w:style>
  <w:style w:type="paragraph" w:styleId="Zpat">
    <w:name w:val="footer"/>
    <w:basedOn w:val="Normln"/>
    <w:link w:val="ZpatChar"/>
    <w:uiPriority w:val="99"/>
    <w:unhideWhenUsed/>
    <w:rsid w:val="00AE3E87"/>
    <w:pPr>
      <w:tabs>
        <w:tab w:val="center" w:pos="4536"/>
        <w:tab w:val="right" w:pos="9072"/>
      </w:tabs>
    </w:pPr>
    <w:rPr>
      <w:rFonts w:ascii="Calibri" w:eastAsia="Calibri" w:hAnsi="Calibri"/>
      <w:sz w:val="22"/>
      <w:szCs w:val="22"/>
      <w:lang w:val="en-GB" w:eastAsia="en-US"/>
    </w:rPr>
  </w:style>
  <w:style w:type="character" w:customStyle="1" w:styleId="ZpatChar">
    <w:name w:val="Zápatí Char"/>
    <w:basedOn w:val="Standardnpsmoodstavce"/>
    <w:link w:val="Zpat"/>
    <w:uiPriority w:val="99"/>
    <w:rsid w:val="00AE3E87"/>
    <w:rPr>
      <w:rFonts w:ascii="Calibri" w:eastAsia="Calibri" w:hAnsi="Calibri" w:cs="Times New Roman"/>
    </w:rPr>
  </w:style>
  <w:style w:type="character" w:styleId="Hypertextovodkaz">
    <w:name w:val="Hyperlink"/>
    <w:basedOn w:val="Standardnpsmoodstavce"/>
    <w:uiPriority w:val="99"/>
    <w:unhideWhenUsed/>
    <w:rsid w:val="00977AA9"/>
    <w:rPr>
      <w:color w:val="0000FF" w:themeColor="hyperlink"/>
      <w:u w:val="single"/>
    </w:rPr>
  </w:style>
  <w:style w:type="paragraph" w:styleId="Odstavecseseznamem">
    <w:name w:val="List Paragraph"/>
    <w:basedOn w:val="Normln"/>
    <w:uiPriority w:val="34"/>
    <w:qFormat/>
    <w:rsid w:val="00A20919"/>
    <w:pPr>
      <w:spacing w:after="200" w:line="276" w:lineRule="auto"/>
      <w:ind w:left="720"/>
      <w:contextualSpacing/>
    </w:pPr>
    <w:rPr>
      <w:rFonts w:ascii="Calibri" w:eastAsia="Calibri" w:hAnsi="Calibri"/>
      <w:sz w:val="22"/>
      <w:szCs w:val="22"/>
      <w:lang w:val="en-GB" w:eastAsia="en-US"/>
    </w:rPr>
  </w:style>
  <w:style w:type="character" w:customStyle="1" w:styleId="Nevyeenzmnka1">
    <w:name w:val="Nevyřešená zmínka1"/>
    <w:basedOn w:val="Standardnpsmoodstavce"/>
    <w:uiPriority w:val="99"/>
    <w:rsid w:val="00F245B1"/>
    <w:rPr>
      <w:color w:val="605E5C"/>
      <w:shd w:val="clear" w:color="auto" w:fill="E1DFDD"/>
    </w:rPr>
  </w:style>
  <w:style w:type="character" w:styleId="Odkaznakoment">
    <w:name w:val="annotation reference"/>
    <w:basedOn w:val="Standardnpsmoodstavce"/>
    <w:uiPriority w:val="99"/>
    <w:semiHidden/>
    <w:unhideWhenUsed/>
    <w:rsid w:val="009D7B8D"/>
    <w:rPr>
      <w:sz w:val="16"/>
      <w:szCs w:val="16"/>
    </w:rPr>
  </w:style>
  <w:style w:type="paragraph" w:styleId="Textkomente">
    <w:name w:val="annotation text"/>
    <w:basedOn w:val="Normln"/>
    <w:link w:val="TextkomenteChar"/>
    <w:uiPriority w:val="99"/>
    <w:semiHidden/>
    <w:unhideWhenUsed/>
    <w:rsid w:val="009D7B8D"/>
    <w:rPr>
      <w:sz w:val="20"/>
      <w:szCs w:val="20"/>
    </w:rPr>
  </w:style>
  <w:style w:type="character" w:customStyle="1" w:styleId="TextkomenteChar">
    <w:name w:val="Text komentáře Char"/>
    <w:basedOn w:val="Standardnpsmoodstavce"/>
    <w:link w:val="Textkomente"/>
    <w:uiPriority w:val="99"/>
    <w:semiHidden/>
    <w:rsid w:val="009D7B8D"/>
    <w:rPr>
      <w:rFonts w:ascii="Times New Roman" w:eastAsia="Times New Roman" w:hAnsi="Times New Roman" w:cs="Times New Roman"/>
      <w:sz w:val="20"/>
      <w:szCs w:val="20"/>
      <w:lang w:eastAsia="nl-NL"/>
    </w:rPr>
  </w:style>
  <w:style w:type="paragraph" w:styleId="Pedmtkomente">
    <w:name w:val="annotation subject"/>
    <w:basedOn w:val="Textkomente"/>
    <w:next w:val="Textkomente"/>
    <w:link w:val="PedmtkomenteChar"/>
    <w:uiPriority w:val="99"/>
    <w:semiHidden/>
    <w:unhideWhenUsed/>
    <w:rsid w:val="009D7B8D"/>
    <w:rPr>
      <w:b/>
      <w:bCs/>
    </w:rPr>
  </w:style>
  <w:style w:type="character" w:customStyle="1" w:styleId="PedmtkomenteChar">
    <w:name w:val="Předmět komentáře Char"/>
    <w:basedOn w:val="TextkomenteChar"/>
    <w:link w:val="Pedmtkomente"/>
    <w:uiPriority w:val="99"/>
    <w:semiHidden/>
    <w:rsid w:val="009D7B8D"/>
    <w:rPr>
      <w:rFonts w:ascii="Times New Roman" w:eastAsia="Times New Roman" w:hAnsi="Times New Roman" w:cs="Times New Roman"/>
      <w:b/>
      <w:bCs/>
      <w:sz w:val="20"/>
      <w:szCs w:val="20"/>
      <w:lang w:eastAsia="nl-NL"/>
    </w:rPr>
  </w:style>
  <w:style w:type="character" w:customStyle="1" w:styleId="Nevyeenzmnka2">
    <w:name w:val="Nevyřešená zmínka2"/>
    <w:basedOn w:val="Standardnpsmoodstavce"/>
    <w:uiPriority w:val="99"/>
    <w:semiHidden/>
    <w:unhideWhenUsed/>
    <w:rsid w:val="000E70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5760467">
      <w:bodyDiv w:val="1"/>
      <w:marLeft w:val="0"/>
      <w:marRight w:val="0"/>
      <w:marTop w:val="0"/>
      <w:marBottom w:val="0"/>
      <w:divBdr>
        <w:top w:val="none" w:sz="0" w:space="0" w:color="auto"/>
        <w:left w:val="none" w:sz="0" w:space="0" w:color="auto"/>
        <w:bottom w:val="none" w:sz="0" w:space="0" w:color="auto"/>
        <w:right w:val="none" w:sz="0" w:space="0" w:color="auto"/>
      </w:divBdr>
    </w:div>
    <w:div w:id="673848517">
      <w:bodyDiv w:val="1"/>
      <w:marLeft w:val="0"/>
      <w:marRight w:val="0"/>
      <w:marTop w:val="0"/>
      <w:marBottom w:val="0"/>
      <w:divBdr>
        <w:top w:val="none" w:sz="0" w:space="0" w:color="auto"/>
        <w:left w:val="none" w:sz="0" w:space="0" w:color="auto"/>
        <w:bottom w:val="none" w:sz="0" w:space="0" w:color="auto"/>
        <w:right w:val="none" w:sz="0" w:space="0" w:color="auto"/>
      </w:divBdr>
      <w:divsChild>
        <w:div w:id="208762487">
          <w:marLeft w:val="0"/>
          <w:marRight w:val="0"/>
          <w:marTop w:val="0"/>
          <w:marBottom w:val="0"/>
          <w:divBdr>
            <w:top w:val="none" w:sz="0" w:space="0" w:color="auto"/>
            <w:left w:val="none" w:sz="0" w:space="0" w:color="auto"/>
            <w:bottom w:val="none" w:sz="0" w:space="0" w:color="auto"/>
            <w:right w:val="none" w:sz="0" w:space="0" w:color="auto"/>
          </w:divBdr>
        </w:div>
        <w:div w:id="1317220526">
          <w:marLeft w:val="0"/>
          <w:marRight w:val="0"/>
          <w:marTop w:val="0"/>
          <w:marBottom w:val="0"/>
          <w:divBdr>
            <w:top w:val="none" w:sz="0" w:space="0" w:color="auto"/>
            <w:left w:val="none" w:sz="0" w:space="0" w:color="auto"/>
            <w:bottom w:val="none" w:sz="0" w:space="0" w:color="auto"/>
            <w:right w:val="none" w:sz="0" w:space="0" w:color="auto"/>
          </w:divBdr>
        </w:div>
        <w:div w:id="461312551">
          <w:marLeft w:val="0"/>
          <w:marRight w:val="0"/>
          <w:marTop w:val="0"/>
          <w:marBottom w:val="0"/>
          <w:divBdr>
            <w:top w:val="none" w:sz="0" w:space="0" w:color="auto"/>
            <w:left w:val="none" w:sz="0" w:space="0" w:color="auto"/>
            <w:bottom w:val="none" w:sz="0" w:space="0" w:color="auto"/>
            <w:right w:val="none" w:sz="0" w:space="0" w:color="auto"/>
          </w:divBdr>
        </w:div>
        <w:div w:id="1974872657">
          <w:marLeft w:val="0"/>
          <w:marRight w:val="0"/>
          <w:marTop w:val="0"/>
          <w:marBottom w:val="0"/>
          <w:divBdr>
            <w:top w:val="none" w:sz="0" w:space="0" w:color="auto"/>
            <w:left w:val="none" w:sz="0" w:space="0" w:color="auto"/>
            <w:bottom w:val="none" w:sz="0" w:space="0" w:color="auto"/>
            <w:right w:val="none" w:sz="0" w:space="0" w:color="auto"/>
          </w:divBdr>
        </w:div>
        <w:div w:id="75445716">
          <w:marLeft w:val="0"/>
          <w:marRight w:val="0"/>
          <w:marTop w:val="0"/>
          <w:marBottom w:val="0"/>
          <w:divBdr>
            <w:top w:val="none" w:sz="0" w:space="0" w:color="auto"/>
            <w:left w:val="none" w:sz="0" w:space="0" w:color="auto"/>
            <w:bottom w:val="none" w:sz="0" w:space="0" w:color="auto"/>
            <w:right w:val="none" w:sz="0" w:space="0" w:color="auto"/>
          </w:divBdr>
        </w:div>
      </w:divsChild>
    </w:div>
    <w:div w:id="785975326">
      <w:bodyDiv w:val="1"/>
      <w:marLeft w:val="46"/>
      <w:marRight w:val="46"/>
      <w:marTop w:val="46"/>
      <w:marBottom w:val="12"/>
      <w:divBdr>
        <w:top w:val="none" w:sz="0" w:space="0" w:color="auto"/>
        <w:left w:val="none" w:sz="0" w:space="0" w:color="auto"/>
        <w:bottom w:val="none" w:sz="0" w:space="0" w:color="auto"/>
        <w:right w:val="none" w:sz="0" w:space="0" w:color="auto"/>
      </w:divBdr>
      <w:divsChild>
        <w:div w:id="2034069309">
          <w:marLeft w:val="0"/>
          <w:marRight w:val="0"/>
          <w:marTop w:val="0"/>
          <w:marBottom w:val="0"/>
          <w:divBdr>
            <w:top w:val="none" w:sz="0" w:space="0" w:color="auto"/>
            <w:left w:val="none" w:sz="0" w:space="0" w:color="auto"/>
            <w:bottom w:val="none" w:sz="0" w:space="0" w:color="auto"/>
            <w:right w:val="none" w:sz="0" w:space="0" w:color="auto"/>
          </w:divBdr>
          <w:divsChild>
            <w:div w:id="1769622467">
              <w:marLeft w:val="0"/>
              <w:marRight w:val="0"/>
              <w:marTop w:val="0"/>
              <w:marBottom w:val="0"/>
              <w:divBdr>
                <w:top w:val="none" w:sz="0" w:space="0" w:color="auto"/>
                <w:left w:val="none" w:sz="0" w:space="0" w:color="auto"/>
                <w:bottom w:val="none" w:sz="0" w:space="0" w:color="auto"/>
                <w:right w:val="none" w:sz="0" w:space="0" w:color="auto"/>
              </w:divBdr>
            </w:div>
            <w:div w:id="51986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549214">
      <w:bodyDiv w:val="1"/>
      <w:marLeft w:val="0"/>
      <w:marRight w:val="0"/>
      <w:marTop w:val="0"/>
      <w:marBottom w:val="0"/>
      <w:divBdr>
        <w:top w:val="none" w:sz="0" w:space="0" w:color="auto"/>
        <w:left w:val="none" w:sz="0" w:space="0" w:color="auto"/>
        <w:bottom w:val="none" w:sz="0" w:space="0" w:color="auto"/>
        <w:right w:val="none" w:sz="0" w:space="0" w:color="auto"/>
      </w:divBdr>
    </w:div>
    <w:div w:id="1403522811">
      <w:bodyDiv w:val="1"/>
      <w:marLeft w:val="0"/>
      <w:marRight w:val="0"/>
      <w:marTop w:val="0"/>
      <w:marBottom w:val="0"/>
      <w:divBdr>
        <w:top w:val="none" w:sz="0" w:space="0" w:color="auto"/>
        <w:left w:val="none" w:sz="0" w:space="0" w:color="auto"/>
        <w:bottom w:val="none" w:sz="0" w:space="0" w:color="auto"/>
        <w:right w:val="none" w:sz="0" w:space="0" w:color="auto"/>
      </w:divBdr>
    </w:div>
    <w:div w:id="1506483115">
      <w:bodyDiv w:val="1"/>
      <w:marLeft w:val="0"/>
      <w:marRight w:val="0"/>
      <w:marTop w:val="0"/>
      <w:marBottom w:val="0"/>
      <w:divBdr>
        <w:top w:val="none" w:sz="0" w:space="0" w:color="auto"/>
        <w:left w:val="none" w:sz="0" w:space="0" w:color="auto"/>
        <w:bottom w:val="none" w:sz="0" w:space="0" w:color="auto"/>
        <w:right w:val="none" w:sz="0" w:space="0" w:color="auto"/>
      </w:divBdr>
    </w:div>
    <w:div w:id="1516923656">
      <w:bodyDiv w:val="1"/>
      <w:marLeft w:val="0"/>
      <w:marRight w:val="0"/>
      <w:marTop w:val="0"/>
      <w:marBottom w:val="0"/>
      <w:divBdr>
        <w:top w:val="none" w:sz="0" w:space="0" w:color="auto"/>
        <w:left w:val="none" w:sz="0" w:space="0" w:color="auto"/>
        <w:bottom w:val="none" w:sz="0" w:space="0" w:color="auto"/>
        <w:right w:val="none" w:sz="0" w:space="0" w:color="auto"/>
      </w:divBdr>
    </w:div>
    <w:div w:id="1573276158">
      <w:bodyDiv w:val="1"/>
      <w:marLeft w:val="0"/>
      <w:marRight w:val="0"/>
      <w:marTop w:val="0"/>
      <w:marBottom w:val="0"/>
      <w:divBdr>
        <w:top w:val="none" w:sz="0" w:space="0" w:color="auto"/>
        <w:left w:val="none" w:sz="0" w:space="0" w:color="auto"/>
        <w:bottom w:val="none" w:sz="0" w:space="0" w:color="auto"/>
        <w:right w:val="none" w:sz="0" w:space="0" w:color="auto"/>
      </w:divBdr>
    </w:div>
    <w:div w:id="1678773488">
      <w:bodyDiv w:val="1"/>
      <w:marLeft w:val="0"/>
      <w:marRight w:val="0"/>
      <w:marTop w:val="0"/>
      <w:marBottom w:val="0"/>
      <w:divBdr>
        <w:top w:val="none" w:sz="0" w:space="0" w:color="auto"/>
        <w:left w:val="none" w:sz="0" w:space="0" w:color="auto"/>
        <w:bottom w:val="none" w:sz="0" w:space="0" w:color="auto"/>
        <w:right w:val="none" w:sz="0" w:space="0" w:color="auto"/>
      </w:divBdr>
    </w:div>
    <w:div w:id="1692147528">
      <w:bodyDiv w:val="1"/>
      <w:marLeft w:val="0"/>
      <w:marRight w:val="0"/>
      <w:marTop w:val="0"/>
      <w:marBottom w:val="0"/>
      <w:divBdr>
        <w:top w:val="none" w:sz="0" w:space="0" w:color="auto"/>
        <w:left w:val="none" w:sz="0" w:space="0" w:color="auto"/>
        <w:bottom w:val="none" w:sz="0" w:space="0" w:color="auto"/>
        <w:right w:val="none" w:sz="0" w:space="0" w:color="auto"/>
      </w:divBdr>
    </w:div>
    <w:div w:id="1869023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s.mometti@eq-arts.org"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E78BD1-A100-4958-BBFD-D0642F77B7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1331</Words>
  <Characters>7853</Characters>
  <Application>Microsoft Office Word</Application>
  <DocSecurity>0</DocSecurity>
  <Lines>65</Lines>
  <Paragraphs>18</Paragraphs>
  <ScaleCrop>false</ScaleCrop>
  <HeadingPairs>
    <vt:vector size="4" baseType="variant">
      <vt:variant>
        <vt:lpstr>Název</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9166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Lars Ebert</dc:creator>
  <cp:lastModifiedBy>Martina Wohlmannová</cp:lastModifiedBy>
  <cp:revision>2</cp:revision>
  <cp:lastPrinted>2019-06-18T09:47:00Z</cp:lastPrinted>
  <dcterms:created xsi:type="dcterms:W3CDTF">2019-07-03T09:34:00Z</dcterms:created>
  <dcterms:modified xsi:type="dcterms:W3CDTF">2019-07-03T09:34:00Z</dcterms:modified>
</cp:coreProperties>
</file>