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D6" w:rsidRDefault="00EB04D6" w:rsidP="00EB04D6">
      <w:pPr>
        <w:pStyle w:val="Nzev"/>
        <w:rPr>
          <w:b/>
          <w:i w:val="0"/>
          <w:caps/>
          <w:sz w:val="32"/>
          <w:szCs w:val="32"/>
          <w:u w:val="single"/>
        </w:rPr>
      </w:pPr>
      <w:r w:rsidRPr="00404D00">
        <w:rPr>
          <w:b/>
          <w:i w:val="0"/>
          <w:caps/>
          <w:sz w:val="32"/>
          <w:szCs w:val="32"/>
          <w:u w:val="single"/>
        </w:rPr>
        <w:t>Kupní smlouva</w:t>
      </w:r>
    </w:p>
    <w:p w:rsidR="00EB04D6" w:rsidRPr="00404D00" w:rsidRDefault="00EB04D6" w:rsidP="00EB04D6">
      <w:pPr>
        <w:pStyle w:val="Nzev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č. OV/120/l/2019/Ha</w:t>
      </w:r>
    </w:p>
    <w:p w:rsidR="00EB04D6" w:rsidRDefault="00EB04D6" w:rsidP="00EB04D6">
      <w:pPr>
        <w:rPr>
          <w:rFonts w:ascii="Times New Roman" w:hAnsi="Times New Roman"/>
          <w:b/>
          <w:sz w:val="24"/>
          <w:u w:val="single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b/>
          <w:sz w:val="24"/>
          <w:u w:val="single"/>
          <w:lang w:val="cs-CZ"/>
        </w:rPr>
      </w:pPr>
      <w:r>
        <w:rPr>
          <w:rFonts w:ascii="Times New Roman" w:hAnsi="Times New Roman"/>
          <w:b/>
          <w:sz w:val="24"/>
          <w:u w:val="single"/>
          <w:lang w:val="cs-CZ"/>
        </w:rPr>
        <w:t>Prodávající:</w:t>
      </w:r>
    </w:p>
    <w:p w:rsidR="00EB04D6" w:rsidRDefault="00EB04D6" w:rsidP="00EB04D6">
      <w:pPr>
        <w:pStyle w:val="Zkladntext2"/>
        <w:rPr>
          <w:b/>
        </w:rPr>
      </w:pPr>
      <w:r>
        <w:rPr>
          <w:b/>
        </w:rPr>
        <w:t>OKK Koksovny, a.s.</w:t>
      </w:r>
    </w:p>
    <w:p w:rsidR="00EB04D6" w:rsidRPr="00F66FDA" w:rsidRDefault="00EB04D6" w:rsidP="00EB04D6">
      <w:pPr>
        <w:pStyle w:val="Zkladntext2"/>
      </w:pPr>
      <w:r w:rsidRPr="00F66FDA">
        <w:t>se sídlem Koksární ulice 1112, 702 24 Ostrava</w:t>
      </w:r>
      <w:r>
        <w:t xml:space="preserve"> </w:t>
      </w:r>
      <w:r w:rsidRPr="00F66FDA">
        <w:t>- Přívoz</w:t>
      </w:r>
    </w:p>
    <w:p w:rsidR="00EB04D6" w:rsidRPr="00F66FDA" w:rsidRDefault="00EB04D6" w:rsidP="00EB04D6">
      <w:pPr>
        <w:pStyle w:val="Zkladntext2"/>
      </w:pPr>
      <w:r w:rsidRPr="00F66FDA">
        <w:t>IČ</w:t>
      </w:r>
      <w:r w:rsidRPr="00F66FDA">
        <w:tab/>
        <w:t>47675829</w:t>
      </w:r>
    </w:p>
    <w:p w:rsidR="00EB04D6" w:rsidRDefault="00EB04D6" w:rsidP="00EB04D6">
      <w:pPr>
        <w:pStyle w:val="Zkladntext2"/>
      </w:pPr>
      <w:r w:rsidRPr="00F66FDA">
        <w:t>DIČ</w:t>
      </w:r>
      <w:r w:rsidRPr="00F66FDA">
        <w:tab/>
        <w:t>CZ47675829</w:t>
      </w:r>
    </w:p>
    <w:p w:rsidR="00EB04D6" w:rsidRDefault="00EB04D6" w:rsidP="00EB04D6">
      <w:pPr>
        <w:pStyle w:val="Zkladntext2"/>
      </w:pPr>
      <w:r>
        <w:t xml:space="preserve">zastoupena xxxxxxxxxxxxxxxxxxxxxxxxxxxxxxxxxxxxx </w:t>
      </w:r>
    </w:p>
    <w:p w:rsidR="00EB04D6" w:rsidRPr="00F66FDA" w:rsidRDefault="00EB04D6" w:rsidP="00EB04D6">
      <w:pPr>
        <w:pStyle w:val="Zkladntext2"/>
      </w:pPr>
      <w:r>
        <w:t>xxxxxxxxxxxxxxxxxxxxxxxxxxxxxxxxxxxxxxxxxxxxxx</w:t>
      </w:r>
    </w:p>
    <w:p w:rsidR="00EB04D6" w:rsidRPr="00F66FDA" w:rsidRDefault="00EB04D6" w:rsidP="00EB04D6">
      <w:pPr>
        <w:pStyle w:val="Zkladntext2"/>
      </w:pPr>
      <w:r>
        <w:t>b</w:t>
      </w:r>
      <w:r w:rsidRPr="00F66FDA">
        <w:t>ankovní spojení:</w:t>
      </w:r>
      <w:r>
        <w:t xml:space="preserve"> </w:t>
      </w:r>
      <w:r w:rsidRPr="00F66FDA">
        <w:t>KB Ostrava, č.ú. 5505761/0100</w:t>
      </w:r>
    </w:p>
    <w:p w:rsidR="00EB04D6" w:rsidRDefault="00EB04D6" w:rsidP="00EB04D6">
      <w:pPr>
        <w:pStyle w:val="Zkladntext2"/>
      </w:pPr>
      <w:r>
        <w:t>z</w:t>
      </w:r>
      <w:r w:rsidRPr="00F66FDA">
        <w:t>apsána v OR vedeném KS Ostrava v odd. B, vl. č. 740</w:t>
      </w:r>
    </w:p>
    <w:p w:rsidR="00EB04D6" w:rsidRPr="00F66FDA" w:rsidRDefault="00EB04D6" w:rsidP="00EB04D6">
      <w:pPr>
        <w:pStyle w:val="Zkladntext2"/>
      </w:pPr>
      <w:r>
        <w:t>(dále jen „</w:t>
      </w:r>
      <w:r w:rsidRPr="00A55F7A">
        <w:rPr>
          <w:b/>
          <w:i/>
        </w:rPr>
        <w:t>prodávající</w:t>
      </w:r>
      <w:r>
        <w:t>“)</w:t>
      </w:r>
    </w:p>
    <w:p w:rsidR="00EB04D6" w:rsidRPr="000B6752" w:rsidRDefault="00EB04D6" w:rsidP="00EB04D6">
      <w:pPr>
        <w:pStyle w:val="Zkladntext2"/>
      </w:pPr>
    </w:p>
    <w:p w:rsidR="00EB04D6" w:rsidRPr="000B6752" w:rsidRDefault="00EB04D6" w:rsidP="00EB04D6">
      <w:pPr>
        <w:pStyle w:val="Zkladntext2"/>
        <w:rPr>
          <w:b/>
        </w:rPr>
      </w:pPr>
      <w:r w:rsidRPr="000B6752">
        <w:rPr>
          <w:b/>
          <w:u w:val="single"/>
        </w:rPr>
        <w:t>Kupující:</w:t>
      </w:r>
    </w:p>
    <w:p w:rsidR="00EB04D6" w:rsidRPr="000B6752" w:rsidRDefault="00EB04D6" w:rsidP="00EB04D6">
      <w:pPr>
        <w:pStyle w:val="Zkladntext2"/>
        <w:rPr>
          <w:b/>
        </w:rPr>
      </w:pPr>
      <w:r w:rsidRPr="000B6752">
        <w:rPr>
          <w:b/>
        </w:rPr>
        <w:t>Moravskoslezský kraj</w:t>
      </w:r>
    </w:p>
    <w:p w:rsidR="00EB04D6" w:rsidRPr="000B6752" w:rsidRDefault="00EB04D6" w:rsidP="00EB04D6">
      <w:pPr>
        <w:rPr>
          <w:rFonts w:ascii="Times New Roman" w:hAnsi="Times New Roman"/>
          <w:color w:val="000000"/>
          <w:sz w:val="24"/>
          <w:lang w:val="cs-CZ"/>
        </w:rPr>
      </w:pPr>
      <w:r w:rsidRPr="000B6752">
        <w:rPr>
          <w:rFonts w:ascii="Times New Roman" w:hAnsi="Times New Roman"/>
          <w:color w:val="000000"/>
          <w:sz w:val="24"/>
          <w:lang w:val="cs-CZ"/>
        </w:rPr>
        <w:t>se sídlem ul. 28. října 117, 702 18 Ostrava</w:t>
      </w:r>
    </w:p>
    <w:p w:rsidR="00EB04D6" w:rsidRPr="000B6752" w:rsidRDefault="00EB04D6" w:rsidP="00EB04D6">
      <w:pPr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0B6752">
        <w:rPr>
          <w:rFonts w:ascii="Times New Roman" w:hAnsi="Times New Roman"/>
          <w:color w:val="000000"/>
          <w:sz w:val="24"/>
          <w:szCs w:val="24"/>
          <w:lang w:val="cs-CZ"/>
        </w:rPr>
        <w:t>IČO</w:t>
      </w:r>
      <w:r w:rsidRPr="000B6752">
        <w:rPr>
          <w:rFonts w:ascii="Times New Roman" w:hAnsi="Times New Roman"/>
          <w:color w:val="000000"/>
          <w:sz w:val="24"/>
          <w:szCs w:val="24"/>
          <w:lang w:val="cs-CZ"/>
        </w:rPr>
        <w:tab/>
        <w:t>70890692</w:t>
      </w:r>
    </w:p>
    <w:p w:rsidR="00EB04D6" w:rsidRPr="000B6752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0B6752">
        <w:rPr>
          <w:rFonts w:ascii="Times New Roman" w:hAnsi="Times New Roman"/>
          <w:color w:val="000000"/>
          <w:sz w:val="24"/>
          <w:szCs w:val="24"/>
          <w:lang w:val="cs-CZ"/>
        </w:rPr>
        <w:t>DIČ</w:t>
      </w:r>
      <w:r w:rsidRPr="000B6752">
        <w:rPr>
          <w:rFonts w:ascii="Times New Roman" w:hAnsi="Times New Roman"/>
          <w:color w:val="000000"/>
          <w:sz w:val="24"/>
          <w:szCs w:val="24"/>
          <w:lang w:val="cs-CZ"/>
        </w:rPr>
        <w:tab/>
      </w:r>
      <w:r w:rsidRPr="000B6752">
        <w:rPr>
          <w:rFonts w:ascii="Times New Roman" w:hAnsi="Times New Roman"/>
          <w:sz w:val="24"/>
          <w:szCs w:val="24"/>
          <w:lang w:val="cs-CZ"/>
        </w:rPr>
        <w:t>CZ</w:t>
      </w:r>
      <w:r w:rsidRPr="000B6752">
        <w:rPr>
          <w:rFonts w:ascii="Times New Roman" w:hAnsi="Times New Roman"/>
          <w:color w:val="000000"/>
          <w:sz w:val="24"/>
          <w:szCs w:val="24"/>
          <w:lang w:val="cs-CZ"/>
        </w:rPr>
        <w:t>70890692</w:t>
      </w:r>
    </w:p>
    <w:p w:rsidR="00EB04D6" w:rsidRPr="000B6752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0B6752">
        <w:rPr>
          <w:rFonts w:ascii="Times New Roman" w:hAnsi="Times New Roman"/>
          <w:sz w:val="24"/>
          <w:szCs w:val="24"/>
          <w:lang w:val="cs-CZ"/>
        </w:rPr>
        <w:t>zastoupený Správou silnic Moravskoslezského kraje, příspěvkovou organizací,</w:t>
      </w:r>
    </w:p>
    <w:p w:rsidR="00EB04D6" w:rsidRPr="000B6752" w:rsidRDefault="00EB04D6" w:rsidP="00EB04D6">
      <w:pPr>
        <w:rPr>
          <w:rFonts w:ascii="Times New Roman" w:hAnsi="Times New Roman"/>
          <w:sz w:val="24"/>
          <w:lang w:val="cs-CZ"/>
        </w:rPr>
      </w:pPr>
      <w:r w:rsidRPr="000B6752">
        <w:rPr>
          <w:rFonts w:ascii="Times New Roman" w:hAnsi="Times New Roman"/>
          <w:sz w:val="24"/>
          <w:lang w:val="cs-CZ"/>
        </w:rPr>
        <w:t>která jedná na základě čl. IX odst. 3) písm. d) zřizovací listiny</w:t>
      </w:r>
    </w:p>
    <w:p w:rsidR="00EB04D6" w:rsidRPr="000B6752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0B6752">
        <w:rPr>
          <w:rFonts w:ascii="Times New Roman" w:hAnsi="Times New Roman"/>
          <w:sz w:val="24"/>
          <w:szCs w:val="24"/>
          <w:lang w:val="cs-CZ"/>
        </w:rPr>
        <w:t>se sídlem Úprkova 795/1, 702 23 Ostrava</w:t>
      </w:r>
    </w:p>
    <w:p w:rsidR="00EB04D6" w:rsidRPr="006E795E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0B6752">
        <w:rPr>
          <w:rFonts w:ascii="Times New Roman" w:hAnsi="Times New Roman"/>
          <w:sz w:val="24"/>
          <w:szCs w:val="24"/>
          <w:lang w:val="cs-CZ"/>
        </w:rPr>
        <w:t>IČO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sz w:val="24"/>
          <w:szCs w:val="24"/>
          <w:lang w:val="cs-CZ"/>
        </w:rPr>
        <w:t>00095711</w:t>
      </w:r>
    </w:p>
    <w:p w:rsidR="00EB04D6" w:rsidRPr="006E795E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>DIČ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sz w:val="24"/>
          <w:szCs w:val="24"/>
          <w:lang w:val="cs-CZ"/>
        </w:rPr>
        <w:t>CZ00095711</w:t>
      </w:r>
    </w:p>
    <w:p w:rsidR="00EB04D6" w:rsidRPr="006E795E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 xml:space="preserve">zastoupena ředitelem příspěvkové organizace 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6E795E">
        <w:rPr>
          <w:rFonts w:ascii="Times New Roman" w:hAnsi="Times New Roman"/>
          <w:sz w:val="24"/>
          <w:szCs w:val="24"/>
          <w:lang w:val="cs-CZ"/>
        </w:rPr>
        <w:t xml:space="preserve">ng. Tomášem </w:t>
      </w:r>
      <w:smartTag w:uri="urn:schemas-microsoft-com:office:smarttags" w:element="PersonName">
        <w:r w:rsidRPr="006E795E">
          <w:rPr>
            <w:rFonts w:ascii="Times New Roman" w:hAnsi="Times New Roman"/>
            <w:sz w:val="24"/>
            <w:szCs w:val="24"/>
            <w:lang w:val="cs-CZ"/>
          </w:rPr>
          <w:t>Böhm</w:t>
        </w:r>
      </w:smartTag>
      <w:r w:rsidRPr="006E795E">
        <w:rPr>
          <w:rFonts w:ascii="Times New Roman" w:hAnsi="Times New Roman"/>
          <w:sz w:val="24"/>
          <w:szCs w:val="24"/>
          <w:lang w:val="cs-CZ"/>
        </w:rPr>
        <w:t>em</w:t>
      </w:r>
    </w:p>
    <w:p w:rsidR="00EB04D6" w:rsidRPr="00F36BCD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BA6355">
        <w:rPr>
          <w:rFonts w:ascii="Times New Roman" w:hAnsi="Times New Roman"/>
          <w:sz w:val="24"/>
          <w:szCs w:val="24"/>
          <w:lang w:val="cs-CZ"/>
        </w:rPr>
        <w:t xml:space="preserve">zapsaná v obchodním rejstříku Krajského soudu v Ostravě, oddíl </w:t>
      </w:r>
      <w:r w:rsidRPr="00F36BCD">
        <w:rPr>
          <w:rFonts w:ascii="Times New Roman" w:hAnsi="Times New Roman"/>
          <w:sz w:val="24"/>
          <w:szCs w:val="24"/>
          <w:lang w:val="cs-CZ"/>
        </w:rPr>
        <w:t>Pr, vložka 988</w:t>
      </w:r>
    </w:p>
    <w:p w:rsidR="00EB04D6" w:rsidRPr="006E795E" w:rsidRDefault="00EB04D6" w:rsidP="00EB04D6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 xml:space="preserve">(dále jen </w:t>
      </w:r>
      <w:r>
        <w:rPr>
          <w:rFonts w:ascii="Times New Roman" w:hAnsi="Times New Roman"/>
          <w:sz w:val="24"/>
          <w:szCs w:val="24"/>
          <w:lang w:val="cs-CZ"/>
        </w:rPr>
        <w:t>„</w:t>
      </w:r>
      <w:r w:rsidRPr="00A55F7A">
        <w:rPr>
          <w:rFonts w:ascii="Times New Roman" w:hAnsi="Times New Roman"/>
          <w:b/>
          <w:i/>
          <w:sz w:val="24"/>
          <w:szCs w:val="24"/>
          <w:lang w:val="cs-CZ"/>
        </w:rPr>
        <w:t>SSMSK</w:t>
      </w:r>
      <w:r w:rsidRPr="00A55F7A">
        <w:rPr>
          <w:rFonts w:ascii="Times New Roman" w:hAnsi="Times New Roman"/>
          <w:sz w:val="24"/>
          <w:szCs w:val="24"/>
          <w:lang w:val="cs-CZ"/>
        </w:rPr>
        <w:t>“</w:t>
      </w:r>
      <w:r>
        <w:rPr>
          <w:rFonts w:ascii="Times New Roman" w:hAnsi="Times New Roman"/>
          <w:sz w:val="24"/>
          <w:szCs w:val="24"/>
          <w:lang w:val="cs-CZ"/>
        </w:rPr>
        <w:t xml:space="preserve"> nebo „</w:t>
      </w:r>
      <w:r w:rsidRPr="00A55F7A">
        <w:rPr>
          <w:rFonts w:ascii="Times New Roman" w:hAnsi="Times New Roman"/>
          <w:b/>
          <w:i/>
          <w:sz w:val="24"/>
          <w:szCs w:val="24"/>
          <w:lang w:val="cs-CZ"/>
        </w:rPr>
        <w:t>kupující</w:t>
      </w:r>
      <w:r>
        <w:rPr>
          <w:rFonts w:ascii="Times New Roman" w:hAnsi="Times New Roman"/>
          <w:sz w:val="24"/>
          <w:szCs w:val="24"/>
          <w:lang w:val="cs-CZ"/>
        </w:rPr>
        <w:t>“</w:t>
      </w:r>
      <w:r w:rsidRPr="006E795E">
        <w:rPr>
          <w:rFonts w:ascii="Times New Roman" w:hAnsi="Times New Roman"/>
          <w:sz w:val="24"/>
          <w:szCs w:val="24"/>
          <w:lang w:val="cs-CZ"/>
        </w:rPr>
        <w:t>)</w:t>
      </w:r>
    </w:p>
    <w:p w:rsidR="00EB04D6" w:rsidRDefault="00EB04D6" w:rsidP="00EB04D6">
      <w:pPr>
        <w:pStyle w:val="Zkladntext2"/>
      </w:pPr>
    </w:p>
    <w:p w:rsidR="00EB04D6" w:rsidRPr="00B33E0E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I.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je vlastníkem nemovitostí, zapsaných u Katastrálního úřadu </w:t>
      </w:r>
      <w:r w:rsidRPr="0023792F">
        <w:rPr>
          <w:rFonts w:ascii="Times New Roman" w:hAnsi="Times New Roman"/>
          <w:sz w:val="24"/>
          <w:szCs w:val="24"/>
          <w:lang w:val="cs-CZ"/>
        </w:rPr>
        <w:t xml:space="preserve">pro Moravskoslezský kraj, </w:t>
      </w:r>
      <w:r>
        <w:rPr>
          <w:rFonts w:ascii="Times New Roman" w:hAnsi="Times New Roman"/>
          <w:sz w:val="24"/>
          <w:szCs w:val="24"/>
          <w:lang w:val="cs-CZ"/>
        </w:rPr>
        <w:t>K</w:t>
      </w:r>
      <w:r w:rsidRPr="0023792F">
        <w:rPr>
          <w:rFonts w:ascii="Times New Roman" w:hAnsi="Times New Roman"/>
          <w:sz w:val="24"/>
          <w:szCs w:val="24"/>
          <w:lang w:val="cs-CZ"/>
        </w:rPr>
        <w:t>atastrální pracoviště</w:t>
      </w:r>
      <w:r>
        <w:rPr>
          <w:rFonts w:ascii="Times New Roman" w:hAnsi="Times New Roman"/>
          <w:sz w:val="24"/>
          <w:lang w:val="cs-CZ"/>
        </w:rPr>
        <w:t xml:space="preserve"> v Ostravě, a to pozemků parcela č. </w:t>
      </w:r>
      <w:r>
        <w:rPr>
          <w:rFonts w:ascii="Times New Roman" w:hAnsi="Times New Roman"/>
          <w:b/>
          <w:sz w:val="24"/>
          <w:lang w:val="cs-CZ"/>
        </w:rPr>
        <w:t>50/9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F24556">
        <w:rPr>
          <w:rFonts w:ascii="Times New Roman" w:hAnsi="Times New Roman"/>
          <w:sz w:val="24"/>
          <w:lang w:val="cs-CZ"/>
        </w:rPr>
        <w:t>(</w:t>
      </w:r>
      <w:r>
        <w:rPr>
          <w:rFonts w:ascii="Times New Roman" w:hAnsi="Times New Roman"/>
          <w:sz w:val="24"/>
          <w:lang w:val="cs-CZ"/>
        </w:rPr>
        <w:t>ostatní plocha - jiná plocha</w:t>
      </w:r>
      <w:r w:rsidRPr="00F24556">
        <w:rPr>
          <w:rFonts w:ascii="Times New Roman" w:hAnsi="Times New Roman"/>
          <w:sz w:val="24"/>
          <w:lang w:val="cs-CZ"/>
        </w:rPr>
        <w:t>)</w:t>
      </w:r>
      <w:r>
        <w:rPr>
          <w:rFonts w:ascii="Times New Roman" w:hAnsi="Times New Roman"/>
          <w:sz w:val="24"/>
          <w:lang w:val="cs-CZ"/>
        </w:rPr>
        <w:t xml:space="preserve">, parcela č. </w:t>
      </w:r>
      <w:r>
        <w:rPr>
          <w:rFonts w:ascii="Times New Roman" w:hAnsi="Times New Roman"/>
          <w:b/>
          <w:sz w:val="24"/>
          <w:lang w:val="cs-CZ"/>
        </w:rPr>
        <w:t>50/12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F24556">
        <w:rPr>
          <w:rFonts w:ascii="Times New Roman" w:hAnsi="Times New Roman"/>
          <w:sz w:val="24"/>
          <w:lang w:val="cs-CZ"/>
        </w:rPr>
        <w:t>(</w:t>
      </w:r>
      <w:r>
        <w:rPr>
          <w:rFonts w:ascii="Times New Roman" w:hAnsi="Times New Roman"/>
          <w:sz w:val="24"/>
          <w:lang w:val="cs-CZ"/>
        </w:rPr>
        <w:t>ostatní plocha - jiná plocha</w:t>
      </w:r>
      <w:r w:rsidRPr="00F24556">
        <w:rPr>
          <w:rFonts w:ascii="Times New Roman" w:hAnsi="Times New Roman"/>
          <w:sz w:val="24"/>
          <w:lang w:val="cs-CZ"/>
        </w:rPr>
        <w:t>)</w:t>
      </w:r>
      <w:r>
        <w:rPr>
          <w:rFonts w:ascii="Times New Roman" w:hAnsi="Times New Roman"/>
          <w:sz w:val="24"/>
          <w:lang w:val="cs-CZ"/>
        </w:rPr>
        <w:t xml:space="preserve">, parcela č. </w:t>
      </w:r>
      <w:r w:rsidRPr="007522C1">
        <w:rPr>
          <w:rFonts w:ascii="Times New Roman" w:hAnsi="Times New Roman"/>
          <w:b/>
          <w:sz w:val="24"/>
          <w:lang w:val="cs-CZ"/>
        </w:rPr>
        <w:t>72/9</w:t>
      </w:r>
      <w:r>
        <w:rPr>
          <w:rFonts w:ascii="Times New Roman" w:hAnsi="Times New Roman"/>
          <w:sz w:val="24"/>
          <w:lang w:val="cs-CZ"/>
        </w:rPr>
        <w:t xml:space="preserve"> (ostatní plocha - jiná plocha), parcela č. </w:t>
      </w:r>
      <w:r w:rsidRPr="007522C1">
        <w:rPr>
          <w:rFonts w:ascii="Times New Roman" w:hAnsi="Times New Roman"/>
          <w:b/>
          <w:sz w:val="24"/>
          <w:lang w:val="cs-CZ"/>
        </w:rPr>
        <w:t>72/16</w:t>
      </w:r>
      <w:r>
        <w:rPr>
          <w:rFonts w:ascii="Times New Roman" w:hAnsi="Times New Roman"/>
          <w:sz w:val="24"/>
          <w:lang w:val="cs-CZ"/>
        </w:rPr>
        <w:t xml:space="preserve"> (ostatní plocha - silnice) a parcela č. </w:t>
      </w:r>
      <w:r w:rsidRPr="007522C1">
        <w:rPr>
          <w:rFonts w:ascii="Times New Roman" w:hAnsi="Times New Roman"/>
          <w:b/>
          <w:sz w:val="24"/>
          <w:lang w:val="cs-CZ"/>
        </w:rPr>
        <w:t>3635/16</w:t>
      </w:r>
      <w:r>
        <w:rPr>
          <w:rFonts w:ascii="Times New Roman" w:hAnsi="Times New Roman"/>
          <w:sz w:val="24"/>
          <w:lang w:val="cs-CZ"/>
        </w:rPr>
        <w:t xml:space="preserve"> (ostatní plocha - silnice), vše zapsáno na LV č. </w:t>
      </w:r>
      <w:r w:rsidRPr="00A55F7A">
        <w:rPr>
          <w:rFonts w:ascii="Times New Roman" w:hAnsi="Times New Roman"/>
          <w:b/>
          <w:sz w:val="24"/>
          <w:lang w:val="cs-CZ"/>
        </w:rPr>
        <w:t>3079</w:t>
      </w:r>
      <w:r>
        <w:rPr>
          <w:rFonts w:ascii="Times New Roman" w:hAnsi="Times New Roman"/>
          <w:sz w:val="24"/>
          <w:lang w:val="cs-CZ"/>
        </w:rPr>
        <w:t xml:space="preserve">, v katastrálním území </w:t>
      </w:r>
      <w:r>
        <w:rPr>
          <w:rFonts w:ascii="Times New Roman" w:hAnsi="Times New Roman"/>
          <w:b/>
          <w:sz w:val="24"/>
          <w:lang w:val="cs-CZ"/>
        </w:rPr>
        <w:t>Slezská Ostrava</w:t>
      </w:r>
      <w:r>
        <w:rPr>
          <w:rFonts w:ascii="Times New Roman" w:hAnsi="Times New Roman"/>
          <w:sz w:val="24"/>
          <w:lang w:val="cs-CZ"/>
        </w:rPr>
        <w:t>, obec Ostrava, okres Ostrava- město (dále společně jen „</w:t>
      </w:r>
      <w:r w:rsidRPr="00A55F7A">
        <w:rPr>
          <w:rFonts w:ascii="Times New Roman" w:hAnsi="Times New Roman"/>
          <w:b/>
          <w:i/>
          <w:sz w:val="24"/>
          <w:lang w:val="cs-CZ"/>
        </w:rPr>
        <w:t>nemovitosti</w:t>
      </w:r>
      <w:r>
        <w:rPr>
          <w:rFonts w:ascii="Times New Roman" w:hAnsi="Times New Roman"/>
          <w:sz w:val="24"/>
          <w:lang w:val="cs-CZ"/>
        </w:rPr>
        <w:t>“)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Pr="00B33E0E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II.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 touto smlouvou převádí vlastnické právo k nemovitostem, popsaným v čl. I. této smlouvy se všemi právy a povinnostmi, kupujícímu, který je přijímá a nabývá je do svého vlastnictví, přičemž SSMSK je oprávněna s </w:t>
      </w:r>
      <w:r w:rsidRPr="009E5E22">
        <w:rPr>
          <w:rFonts w:ascii="Times New Roman" w:hAnsi="Times New Roman"/>
          <w:sz w:val="24"/>
          <w:lang w:val="cs-CZ"/>
        </w:rPr>
        <w:t>předmětn</w:t>
      </w:r>
      <w:r>
        <w:rPr>
          <w:rFonts w:ascii="Times New Roman" w:hAnsi="Times New Roman"/>
          <w:sz w:val="24"/>
          <w:lang w:val="cs-CZ"/>
        </w:rPr>
        <w:t xml:space="preserve">ými </w:t>
      </w:r>
      <w:r w:rsidRPr="009E5E22">
        <w:rPr>
          <w:rFonts w:ascii="Times New Roman" w:hAnsi="Times New Roman"/>
          <w:sz w:val="24"/>
          <w:lang w:val="cs-CZ"/>
        </w:rPr>
        <w:t>nemovitost</w:t>
      </w:r>
      <w:r>
        <w:rPr>
          <w:rFonts w:ascii="Times New Roman" w:hAnsi="Times New Roman"/>
          <w:sz w:val="24"/>
          <w:lang w:val="cs-CZ"/>
        </w:rPr>
        <w:t>mi dále hospodařit v souladu se svou zřizovací listinou.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Kupující prohlašuje, že je mu znám stav nabývaných nemovitostí, že si tyto řádně prohlédl, a že jsou mu známy všechny zápisy na listu vlastnictví č. 3079 pro katastrální území Slezská Ostrava.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B04D6" w:rsidRPr="000B1023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P</w:t>
      </w:r>
      <w:r w:rsidRPr="000B1023">
        <w:rPr>
          <w:rFonts w:ascii="Times New Roman" w:hAnsi="Times New Roman"/>
          <w:sz w:val="24"/>
          <w:szCs w:val="24"/>
          <w:lang w:val="cs-CZ"/>
        </w:rPr>
        <w:t>rodávající prohlašuje, že na předmětn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nemovitost</w:t>
      </w:r>
      <w:r>
        <w:rPr>
          <w:rFonts w:ascii="Times New Roman" w:hAnsi="Times New Roman"/>
          <w:sz w:val="24"/>
          <w:szCs w:val="24"/>
          <w:lang w:val="cs-CZ"/>
        </w:rPr>
        <w:t>ech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neváznou dluhy, zástavní práva ani jiné právní povinnosti kromě závazků vyplývajících:</w:t>
      </w:r>
    </w:p>
    <w:p w:rsidR="00EB04D6" w:rsidRPr="000B1023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B1023">
        <w:rPr>
          <w:rFonts w:ascii="Times New Roman" w:hAnsi="Times New Roman"/>
          <w:sz w:val="24"/>
          <w:szCs w:val="24"/>
          <w:lang w:val="cs-CZ"/>
        </w:rPr>
        <w:t xml:space="preserve">- ze Smlouvy o zřízení věcného břemene uzavřené dne </w:t>
      </w:r>
      <w:r>
        <w:rPr>
          <w:rFonts w:ascii="Times New Roman" w:hAnsi="Times New Roman"/>
          <w:sz w:val="24"/>
          <w:szCs w:val="24"/>
          <w:lang w:val="cs-CZ"/>
        </w:rPr>
        <w:t>20.5.2013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mezi </w:t>
      </w:r>
      <w:r>
        <w:rPr>
          <w:rFonts w:ascii="Times New Roman" w:hAnsi="Times New Roman"/>
          <w:sz w:val="24"/>
          <w:szCs w:val="24"/>
          <w:lang w:val="cs-CZ"/>
        </w:rPr>
        <w:t>Statutárním městem Ostrava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a </w:t>
      </w:r>
      <w:r>
        <w:rPr>
          <w:rFonts w:ascii="Times New Roman" w:hAnsi="Times New Roman"/>
          <w:sz w:val="24"/>
          <w:szCs w:val="24"/>
          <w:lang w:val="cs-CZ"/>
        </w:rPr>
        <w:t>OKK Koksovny, a.s.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pozemku parcela č. </w:t>
      </w:r>
      <w:r>
        <w:rPr>
          <w:rFonts w:ascii="Times New Roman" w:hAnsi="Times New Roman"/>
          <w:sz w:val="24"/>
          <w:szCs w:val="24"/>
          <w:lang w:val="cs-CZ"/>
        </w:rPr>
        <w:t xml:space="preserve">50/12 a k pozemku parcela č. 72/9 </w:t>
      </w:r>
      <w:r w:rsidRPr="000B1023">
        <w:rPr>
          <w:rFonts w:ascii="Times New Roman" w:hAnsi="Times New Roman"/>
          <w:sz w:val="24"/>
          <w:szCs w:val="24"/>
          <w:lang w:val="cs-CZ"/>
        </w:rPr>
        <w:t>v k. ú.</w:t>
      </w:r>
      <w:r>
        <w:rPr>
          <w:rFonts w:ascii="Times New Roman" w:hAnsi="Times New Roman"/>
          <w:sz w:val="24"/>
          <w:szCs w:val="24"/>
          <w:lang w:val="cs-CZ"/>
        </w:rPr>
        <w:t xml:space="preserve"> Slezská Ostrava</w:t>
      </w:r>
      <w:r w:rsidRPr="000B1023">
        <w:rPr>
          <w:rFonts w:ascii="Times New Roman" w:hAnsi="Times New Roman"/>
          <w:sz w:val="24"/>
          <w:szCs w:val="24"/>
          <w:lang w:val="cs-CZ"/>
        </w:rPr>
        <w:t xml:space="preserve"> za účelem </w:t>
      </w:r>
      <w:r>
        <w:rPr>
          <w:rFonts w:ascii="Times New Roman" w:hAnsi="Times New Roman"/>
          <w:sz w:val="24"/>
          <w:szCs w:val="24"/>
          <w:lang w:val="cs-CZ"/>
        </w:rPr>
        <w:t>vedení a provozování kanalizačního potrubí s právem provádění údržby, oprav a rekonstrukce.</w:t>
      </w:r>
    </w:p>
    <w:p w:rsidR="00EB04D6" w:rsidRDefault="00EB04D6" w:rsidP="00EB04D6">
      <w:pPr>
        <w:jc w:val="both"/>
        <w:rPr>
          <w:rFonts w:ascii="Times New Roman" w:hAnsi="Times New Roman"/>
          <w:color w:val="FF0000"/>
          <w:sz w:val="24"/>
          <w:szCs w:val="24"/>
          <w:u w:val="single"/>
          <w:lang w:val="cs-CZ"/>
        </w:rPr>
      </w:pPr>
    </w:p>
    <w:p w:rsidR="00EB04D6" w:rsidRPr="002F7F20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 w:rsidRPr="002F7F20">
        <w:rPr>
          <w:rFonts w:ascii="Times New Roman" w:hAnsi="Times New Roman"/>
          <w:sz w:val="24"/>
          <w:lang w:val="cs-CZ"/>
        </w:rPr>
        <w:t>Pozemky jsou pod stavbou silnice č. II/477.</w:t>
      </w: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</w:p>
    <w:p w:rsidR="00EB04D6" w:rsidRPr="00B33E0E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III.</w:t>
      </w:r>
    </w:p>
    <w:p w:rsidR="00EB04D6" w:rsidRDefault="00EB04D6" w:rsidP="00EB04D6">
      <w:pPr>
        <w:pStyle w:val="Zkladntext2"/>
      </w:pPr>
      <w:r>
        <w:t xml:space="preserve">Hodnota převáděných nemovitostí byla stanovena znaleckým posudkem č. 2019/017 vypracovaným znalcem xxxxxxxxxxxxxxxx ze dne 23. 1. 2019 na částku 554.060,- Kč (slovy: </w:t>
      </w:r>
      <w:r w:rsidRPr="00A55F7A">
        <w:rPr>
          <w:i/>
        </w:rPr>
        <w:t>pět set padesát čtyři tisíc šedesát korun českých</w:t>
      </w:r>
      <w:r>
        <w:t xml:space="preserve">) a znaleckým posudkem č. 2019/018 vypracovaným znalcem xxxxxxxxxxxxxxx ze dne 23. 1. 2019 na částku 257.730,- Kč (slovy: </w:t>
      </w:r>
      <w:r w:rsidRPr="00A55F7A">
        <w:rPr>
          <w:i/>
        </w:rPr>
        <w:t>dvě stě padesát sedm tisíc sedm set třicet korun českých</w:t>
      </w:r>
      <w:r>
        <w:t xml:space="preserve">). </w:t>
      </w:r>
    </w:p>
    <w:p w:rsidR="00EB04D6" w:rsidRDefault="00EB04D6" w:rsidP="00EB04D6">
      <w:pPr>
        <w:pStyle w:val="Zkladntext2"/>
      </w:pPr>
    </w:p>
    <w:p w:rsidR="00EB04D6" w:rsidRDefault="00EB04D6" w:rsidP="00EB04D6">
      <w:pPr>
        <w:pStyle w:val="Zkladntext2"/>
      </w:pPr>
      <w:r>
        <w:t xml:space="preserve">Celková hodnota převáděných nemovitostí dle výše uvedených znaleckých posudků činí </w:t>
      </w:r>
      <w:r w:rsidRPr="002F7F20">
        <w:rPr>
          <w:b/>
        </w:rPr>
        <w:t>811.790,- Kč</w:t>
      </w:r>
      <w:r>
        <w:t xml:space="preserve"> (slovy: </w:t>
      </w:r>
      <w:r w:rsidRPr="00A55F7A">
        <w:rPr>
          <w:i/>
        </w:rPr>
        <w:t>osm set jedenáct tisíc sedm set devadesát korun českých</w:t>
      </w:r>
      <w:r>
        <w:t xml:space="preserve">). </w:t>
      </w:r>
      <w:r w:rsidRPr="00A55F7A">
        <w:t>Dodání vybraných nemovitostí je osvobozeno od DPH dle § 56 (3), (4) zákona č. 235/2004 Sb.</w:t>
      </w:r>
    </w:p>
    <w:p w:rsidR="00EB04D6" w:rsidRDefault="00EB04D6" w:rsidP="00EB04D6">
      <w:pPr>
        <w:pStyle w:val="Zkladntext2"/>
      </w:pPr>
    </w:p>
    <w:p w:rsidR="00EB04D6" w:rsidRDefault="00EB04D6" w:rsidP="00EB04D6">
      <w:pPr>
        <w:pStyle w:val="Zkladntext2"/>
      </w:pPr>
    </w:p>
    <w:p w:rsidR="00EB04D6" w:rsidRDefault="00EB04D6" w:rsidP="00EB04D6">
      <w:pPr>
        <w:pStyle w:val="Zkladntext2"/>
      </w:pPr>
      <w:r>
        <w:t xml:space="preserve">Kupní cena byla dohodou smluvních stran stanovena ve výši určené shora uvedenými znaleckými posudky a činí </w:t>
      </w:r>
      <w:r w:rsidRPr="00A55F7A">
        <w:rPr>
          <w:b/>
        </w:rPr>
        <w:t>811.790,- Kč</w:t>
      </w:r>
      <w:r>
        <w:t xml:space="preserve"> (slovy: </w:t>
      </w:r>
      <w:r w:rsidRPr="00A55F7A">
        <w:rPr>
          <w:i/>
        </w:rPr>
        <w:t>osm set jedenáct tisíc sedm set devadesát korun českých</w:t>
      </w:r>
      <w:r>
        <w:t>) (dále jen „</w:t>
      </w:r>
      <w:r w:rsidRPr="00A55F7A">
        <w:rPr>
          <w:b/>
          <w:i/>
        </w:rPr>
        <w:t>kupní cena</w:t>
      </w:r>
      <w:r>
        <w:t>“)</w:t>
      </w:r>
    </w:p>
    <w:p w:rsidR="00EB04D6" w:rsidRDefault="00EB04D6" w:rsidP="00EB04D6">
      <w:pPr>
        <w:pStyle w:val="Zkladntext2"/>
      </w:pPr>
    </w:p>
    <w:p w:rsidR="00EB04D6" w:rsidRDefault="00EB04D6" w:rsidP="00EB04D6">
      <w:pPr>
        <w:pStyle w:val="Zkladntext2"/>
      </w:pPr>
      <w:r>
        <w:t>Prodávajícímu bude kupní cena vyplacena do 60 dnů ode dne, kdy Katastrální úřad pro Moravskoslezský kraj, Katastrální pracoviště v Ostravě rozhodne o provedení vkladu vlastnického práva k převáděným nemovitostem do katastru nemovitostí</w:t>
      </w:r>
      <w:r>
        <w:br/>
        <w:t xml:space="preserve">ve prospěch kupujícího. </w:t>
      </w:r>
      <w:r w:rsidRPr="00A55F7A">
        <w:t>V tento den je dodání nemovitých věcí (plnění) považováno za uskutečněné.</w:t>
      </w:r>
    </w:p>
    <w:p w:rsidR="00EB04D6" w:rsidRPr="0048396C" w:rsidRDefault="00EB04D6" w:rsidP="00EB04D6">
      <w:pPr>
        <w:pStyle w:val="Zkladntext2"/>
      </w:pPr>
    </w:p>
    <w:p w:rsidR="00EB04D6" w:rsidRPr="00B33E0E" w:rsidRDefault="00EB04D6" w:rsidP="00EB04D6">
      <w:pPr>
        <w:pStyle w:val="Zkladntext2"/>
        <w:ind w:left="360"/>
        <w:jc w:val="center"/>
        <w:rPr>
          <w:b/>
        </w:rPr>
      </w:pPr>
      <w:r w:rsidRPr="00B33E0E">
        <w:rPr>
          <w:b/>
        </w:rPr>
        <w:t>IV.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Kupující prohlašuje, že získal doložku platnosti </w:t>
      </w:r>
      <w:r w:rsidRPr="000B6752">
        <w:rPr>
          <w:rFonts w:ascii="Times New Roman" w:hAnsi="Times New Roman"/>
          <w:sz w:val="24"/>
          <w:lang w:val="cs-CZ"/>
        </w:rPr>
        <w:t>právního jednání</w:t>
      </w:r>
      <w:r>
        <w:rPr>
          <w:rFonts w:ascii="Times New Roman" w:hAnsi="Times New Roman"/>
          <w:sz w:val="24"/>
          <w:lang w:val="cs-CZ"/>
        </w:rPr>
        <w:t xml:space="preserve"> dle ustanovení § 23 zákona </w:t>
      </w:r>
      <w:r>
        <w:rPr>
          <w:rFonts w:ascii="Times New Roman" w:hAnsi="Times New Roman"/>
          <w:sz w:val="24"/>
          <w:lang w:val="cs-CZ"/>
        </w:rPr>
        <w:br/>
        <w:t xml:space="preserve">č. 129/2000 Sb., o krajích (krajské zřízení), ve znění pozdějších předpisů. Předmět smlouvy byl schválen usnesením zastupitelstva kraje č. </w:t>
      </w:r>
      <w:r>
        <w:rPr>
          <w:rFonts w:ascii="Times New Roman" w:hAnsi="Times New Roman"/>
          <w:b/>
          <w:sz w:val="24"/>
          <w:lang w:val="cs-CZ"/>
        </w:rPr>
        <w:t>12/1397</w:t>
      </w:r>
      <w:r>
        <w:rPr>
          <w:rFonts w:ascii="Times New Roman" w:hAnsi="Times New Roman"/>
          <w:sz w:val="24"/>
          <w:lang w:val="cs-CZ"/>
        </w:rPr>
        <w:t xml:space="preserve"> ze dne 13. 6.2019.</w:t>
      </w:r>
    </w:p>
    <w:p w:rsidR="00EB04D6" w:rsidRDefault="00EB04D6" w:rsidP="00EB04D6">
      <w:pPr>
        <w:tabs>
          <w:tab w:val="left" w:pos="284"/>
        </w:tabs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284"/>
        </w:tabs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 prohlašuje, že před uzavřením této kupní smlouvy neobdržel ze strany České republiky či jejích právních předchůdců žádnou platbu či náhradu v rámci dřívějšího majetkoprávního vypořádání, vztahujícího se k převáděným nemovitostem.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EB04D6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EB04D6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EB04D6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</w:p>
    <w:p w:rsidR="00EB04D6" w:rsidRPr="00C876C8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V.</w:t>
      </w:r>
    </w:p>
    <w:p w:rsidR="00EB04D6" w:rsidRDefault="00EB04D6" w:rsidP="00EB04D6">
      <w:pPr>
        <w:pStyle w:val="Zkladntext2"/>
      </w:pPr>
      <w:r w:rsidRPr="002F7F20">
        <w:t>Kupující</w:t>
      </w:r>
      <w:r>
        <w:t xml:space="preserve"> je poplatníkem daně z nabytí nemovitých věcí a zároveň zaplatí správní poplatek za provedení vkladu, dle této smlouvy.</w:t>
      </w:r>
    </w:p>
    <w:p w:rsidR="00EB04D6" w:rsidRDefault="00EB04D6" w:rsidP="00EB04D6">
      <w:pPr>
        <w:pStyle w:val="Zkladntext2"/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Návrh na vklad práva vlastnického u Katastrálního úřadu </w:t>
      </w:r>
      <w:r>
        <w:rPr>
          <w:rFonts w:ascii="Times New Roman" w:hAnsi="Times New Roman"/>
          <w:sz w:val="24"/>
          <w:szCs w:val="24"/>
          <w:lang w:val="cs-CZ"/>
        </w:rPr>
        <w:t>pro Moravskoslezský kraj, katastrální pracoviště</w:t>
      </w:r>
      <w:r>
        <w:rPr>
          <w:rFonts w:ascii="Times New Roman" w:hAnsi="Times New Roman"/>
          <w:sz w:val="24"/>
          <w:lang w:val="cs-CZ"/>
        </w:rPr>
        <w:t xml:space="preserve"> v Ostravě (dále jen „</w:t>
      </w:r>
      <w:r w:rsidRPr="00A55F7A">
        <w:rPr>
          <w:rFonts w:ascii="Times New Roman" w:hAnsi="Times New Roman"/>
          <w:b/>
          <w:i/>
          <w:sz w:val="24"/>
          <w:lang w:val="cs-CZ"/>
        </w:rPr>
        <w:t>katastrální úřad</w:t>
      </w:r>
      <w:r>
        <w:rPr>
          <w:rFonts w:ascii="Times New Roman" w:hAnsi="Times New Roman"/>
          <w:sz w:val="24"/>
          <w:lang w:val="cs-CZ"/>
        </w:rPr>
        <w:t>“) podá kupující.</w:t>
      </w:r>
    </w:p>
    <w:p w:rsidR="00EB04D6" w:rsidRDefault="00EB04D6" w:rsidP="00EB04D6">
      <w:pPr>
        <w:ind w:left="1080"/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 w:rsidRPr="000B6752">
        <w:rPr>
          <w:rFonts w:ascii="Times New Roman" w:hAnsi="Times New Roman"/>
          <w:sz w:val="24"/>
          <w:lang w:val="cs-CZ"/>
        </w:rPr>
        <w:t xml:space="preserve">V případě, že katastrální úřad návrh na vklad vlastnického práva zamítne, či řízení zastaví, smluvní strany se dohodly, že neprodleně učiní potřebné kroky tak, aby </w:t>
      </w:r>
      <w:r>
        <w:rPr>
          <w:rFonts w:ascii="Times New Roman" w:hAnsi="Times New Roman"/>
          <w:sz w:val="24"/>
          <w:lang w:val="cs-CZ"/>
        </w:rPr>
        <w:t xml:space="preserve">byl </w:t>
      </w:r>
      <w:r w:rsidRPr="000B6752">
        <w:rPr>
          <w:rFonts w:ascii="Times New Roman" w:hAnsi="Times New Roman"/>
          <w:sz w:val="24"/>
          <w:lang w:val="cs-CZ"/>
        </w:rPr>
        <w:t xml:space="preserve">vklad </w:t>
      </w:r>
      <w:r>
        <w:rPr>
          <w:rFonts w:ascii="Times New Roman" w:hAnsi="Times New Roman"/>
          <w:sz w:val="24"/>
          <w:lang w:val="cs-CZ"/>
        </w:rPr>
        <w:t xml:space="preserve">vlastnického </w:t>
      </w:r>
      <w:r w:rsidRPr="000B6752">
        <w:rPr>
          <w:rFonts w:ascii="Times New Roman" w:hAnsi="Times New Roman"/>
          <w:sz w:val="24"/>
          <w:lang w:val="cs-CZ"/>
        </w:rPr>
        <w:t>práva povolen.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Pr="00B33E0E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VI.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Smlouva je vyhotovena ve 3 stejnopisech, s tím že každá ze stran obdrží po jednom vyhotovení smlouvy a jedno vyhotovení je určeno pro katastrální úřad.</w:t>
      </w:r>
    </w:p>
    <w:p w:rsidR="00EB04D6" w:rsidRDefault="00EB04D6" w:rsidP="00EB04D6">
      <w:pPr>
        <w:rPr>
          <w:rFonts w:ascii="Times New Roman" w:hAnsi="Times New Roman"/>
          <w:b/>
          <w:sz w:val="24"/>
          <w:lang w:val="cs-CZ"/>
        </w:rPr>
      </w:pPr>
    </w:p>
    <w:p w:rsidR="00EB04D6" w:rsidRPr="00F043FF" w:rsidRDefault="00EB04D6" w:rsidP="00EB04D6">
      <w:pPr>
        <w:jc w:val="center"/>
        <w:rPr>
          <w:rFonts w:ascii="Times New Roman" w:hAnsi="Times New Roman"/>
          <w:sz w:val="24"/>
          <w:lang w:val="cs-CZ"/>
        </w:rPr>
      </w:pPr>
      <w:r w:rsidRPr="00CB2C76">
        <w:rPr>
          <w:rFonts w:ascii="Times New Roman" w:hAnsi="Times New Roman"/>
          <w:b/>
          <w:sz w:val="24"/>
          <w:lang w:val="cs-CZ"/>
        </w:rPr>
        <w:t>VII</w:t>
      </w:r>
      <w:r w:rsidRPr="00F043FF">
        <w:rPr>
          <w:rFonts w:ascii="Times New Roman" w:hAnsi="Times New Roman"/>
          <w:sz w:val="24"/>
          <w:lang w:val="cs-CZ"/>
        </w:rPr>
        <w:t>.</w:t>
      </w:r>
    </w:p>
    <w:p w:rsidR="00EB04D6" w:rsidRPr="00F043FF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  <w:r w:rsidRPr="00F043FF">
        <w:rPr>
          <w:rFonts w:ascii="Times New Roman" w:hAnsi="Times New Roman"/>
          <w:sz w:val="24"/>
          <w:lang w:val="cs-CZ"/>
        </w:rPr>
        <w:t>Smluvní strany prohlašují, že si tuto smlouvu p</w:t>
      </w:r>
      <w:r w:rsidRPr="00F043FF">
        <w:rPr>
          <w:rFonts w:ascii="Times New Roman" w:hAnsi="Times New Roman" w:hint="eastAsia"/>
          <w:sz w:val="24"/>
          <w:lang w:val="cs-CZ"/>
        </w:rPr>
        <w:t>ř</w:t>
      </w:r>
      <w:r w:rsidRPr="00F043FF">
        <w:rPr>
          <w:rFonts w:ascii="Times New Roman" w:hAnsi="Times New Roman"/>
          <w:sz w:val="24"/>
          <w:lang w:val="cs-CZ"/>
        </w:rPr>
        <w:t>ed jejím podpisem p</w:t>
      </w:r>
      <w:r w:rsidRPr="00F043FF">
        <w:rPr>
          <w:rFonts w:ascii="Times New Roman" w:hAnsi="Times New Roman" w:hint="eastAsia"/>
          <w:sz w:val="24"/>
          <w:lang w:val="cs-CZ"/>
        </w:rPr>
        <w:t>ř</w:t>
      </w:r>
      <w:r w:rsidRPr="00F043FF">
        <w:rPr>
          <w:rFonts w:ascii="Times New Roman" w:hAnsi="Times New Roman"/>
          <w:sz w:val="24"/>
          <w:lang w:val="cs-CZ"/>
        </w:rPr>
        <w:t>e</w:t>
      </w:r>
      <w:r w:rsidRPr="00F043FF">
        <w:rPr>
          <w:rFonts w:ascii="Times New Roman" w:hAnsi="Times New Roman" w:hint="eastAsia"/>
          <w:sz w:val="24"/>
          <w:lang w:val="cs-CZ"/>
        </w:rPr>
        <w:t>č</w:t>
      </w:r>
      <w:r w:rsidRPr="00F043FF">
        <w:rPr>
          <w:rFonts w:ascii="Times New Roman" w:hAnsi="Times New Roman"/>
          <w:sz w:val="24"/>
          <w:lang w:val="cs-CZ"/>
        </w:rPr>
        <w:t>etly, že byla uzav</w:t>
      </w:r>
      <w:r w:rsidRPr="00F043FF">
        <w:rPr>
          <w:rFonts w:ascii="Times New Roman" w:hAnsi="Times New Roman" w:hint="eastAsia"/>
          <w:sz w:val="24"/>
          <w:lang w:val="cs-CZ"/>
        </w:rPr>
        <w:t>ř</w:t>
      </w:r>
      <w:r w:rsidRPr="00F043FF">
        <w:rPr>
          <w:rFonts w:ascii="Times New Roman" w:hAnsi="Times New Roman"/>
          <w:sz w:val="24"/>
          <w:lang w:val="cs-CZ"/>
        </w:rPr>
        <w:t>ena po</w:t>
      </w:r>
      <w:r>
        <w:rPr>
          <w:rFonts w:ascii="Times New Roman" w:hAnsi="Times New Roman"/>
          <w:sz w:val="24"/>
          <w:lang w:val="cs-CZ"/>
        </w:rPr>
        <w:t> </w:t>
      </w:r>
      <w:r w:rsidRPr="00F043FF">
        <w:rPr>
          <w:rFonts w:ascii="Times New Roman" w:hAnsi="Times New Roman"/>
          <w:sz w:val="24"/>
          <w:lang w:val="cs-CZ"/>
        </w:rPr>
        <w:t>vzájemném projednání, podle jejich pravé a svobodné v</w:t>
      </w:r>
      <w:r w:rsidRPr="00F043FF">
        <w:rPr>
          <w:rFonts w:ascii="Times New Roman" w:hAnsi="Times New Roman" w:hint="eastAsia"/>
          <w:sz w:val="24"/>
          <w:lang w:val="cs-CZ"/>
        </w:rPr>
        <w:t>ů</w:t>
      </w:r>
      <w:r w:rsidRPr="00F043FF">
        <w:rPr>
          <w:rFonts w:ascii="Times New Roman" w:hAnsi="Times New Roman"/>
          <w:sz w:val="24"/>
          <w:lang w:val="cs-CZ"/>
        </w:rPr>
        <w:t>le, ur</w:t>
      </w:r>
      <w:r w:rsidRPr="00F043FF">
        <w:rPr>
          <w:rFonts w:ascii="Times New Roman" w:hAnsi="Times New Roman" w:hint="eastAsia"/>
          <w:sz w:val="24"/>
          <w:lang w:val="cs-CZ"/>
        </w:rPr>
        <w:t>č</w:t>
      </w:r>
      <w:r w:rsidRPr="00F043FF">
        <w:rPr>
          <w:rFonts w:ascii="Times New Roman" w:hAnsi="Times New Roman"/>
          <w:sz w:val="24"/>
          <w:lang w:val="cs-CZ"/>
        </w:rPr>
        <w:t>it</w:t>
      </w:r>
      <w:r w:rsidRPr="00F043FF">
        <w:rPr>
          <w:rFonts w:ascii="Times New Roman" w:hAnsi="Times New Roman" w:hint="eastAsia"/>
          <w:sz w:val="24"/>
          <w:lang w:val="cs-CZ"/>
        </w:rPr>
        <w:t>ě</w:t>
      </w:r>
      <w:r w:rsidRPr="00F043FF">
        <w:rPr>
          <w:rFonts w:ascii="Times New Roman" w:hAnsi="Times New Roman"/>
          <w:sz w:val="24"/>
          <w:lang w:val="cs-CZ"/>
        </w:rPr>
        <w:t>, vážn</w:t>
      </w:r>
      <w:r w:rsidRPr="00F043FF">
        <w:rPr>
          <w:rFonts w:ascii="Times New Roman" w:hAnsi="Times New Roman" w:hint="eastAsia"/>
          <w:sz w:val="24"/>
          <w:lang w:val="cs-CZ"/>
        </w:rPr>
        <w:t>ě</w:t>
      </w:r>
      <w:r w:rsidRPr="00F043FF">
        <w:rPr>
          <w:rFonts w:ascii="Times New Roman" w:hAnsi="Times New Roman"/>
          <w:sz w:val="24"/>
          <w:lang w:val="cs-CZ"/>
        </w:rPr>
        <w:t xml:space="preserve"> a srozumiteln</w:t>
      </w:r>
      <w:r w:rsidRPr="00F043FF">
        <w:rPr>
          <w:rFonts w:ascii="Times New Roman" w:hAnsi="Times New Roman" w:hint="eastAsia"/>
          <w:sz w:val="24"/>
          <w:lang w:val="cs-CZ"/>
        </w:rPr>
        <w:t>ě</w:t>
      </w:r>
      <w:r w:rsidRPr="00F043FF">
        <w:rPr>
          <w:rFonts w:ascii="Times New Roman" w:hAnsi="Times New Roman"/>
          <w:sz w:val="24"/>
          <w:lang w:val="cs-CZ"/>
        </w:rPr>
        <w:t>, nikoli v tísni za nápadn</w:t>
      </w:r>
      <w:r w:rsidRPr="00F043FF">
        <w:rPr>
          <w:rFonts w:ascii="Times New Roman" w:hAnsi="Times New Roman" w:hint="eastAsia"/>
          <w:sz w:val="24"/>
          <w:lang w:val="cs-CZ"/>
        </w:rPr>
        <w:t>ě</w:t>
      </w:r>
      <w:r w:rsidRPr="00F043FF">
        <w:rPr>
          <w:rFonts w:ascii="Times New Roman" w:hAnsi="Times New Roman"/>
          <w:sz w:val="24"/>
          <w:lang w:val="cs-CZ"/>
        </w:rPr>
        <w:t xml:space="preserve"> nevýhodných podmínek.</w:t>
      </w:r>
    </w:p>
    <w:p w:rsidR="00EB04D6" w:rsidRPr="00F043FF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Pr="00AB1511" w:rsidRDefault="00EB04D6" w:rsidP="00EB04D6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VIII.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D54F5A">
        <w:rPr>
          <w:rFonts w:ascii="Times New Roman" w:hAnsi="Times New Roman"/>
          <w:sz w:val="24"/>
          <w:szCs w:val="24"/>
          <w:lang w:val="cs-CZ"/>
        </w:rPr>
        <w:t>Smluvní strany výslovně souhlasí, že tato smlouva může být bez jakéhokoliv omezení zveřejněna na oficiálních webových stránkách Moravskoslezského kraje (www.</w:t>
      </w:r>
      <w:r>
        <w:rPr>
          <w:rFonts w:ascii="Times New Roman" w:hAnsi="Times New Roman"/>
          <w:sz w:val="24"/>
          <w:szCs w:val="24"/>
          <w:lang w:val="cs-CZ"/>
        </w:rPr>
        <w:t>msk</w:t>
      </w:r>
      <w:r w:rsidRPr="00D54F5A">
        <w:rPr>
          <w:rFonts w:ascii="Times New Roman" w:hAnsi="Times New Roman"/>
          <w:sz w:val="24"/>
          <w:szCs w:val="24"/>
          <w:lang w:val="cs-CZ"/>
        </w:rPr>
        <w:t xml:space="preserve">.cz), a to včetně všech případných příloh a dodatků. 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B04D6" w:rsidRPr="0038214C" w:rsidRDefault="00EB04D6" w:rsidP="00EB04D6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D54F5A">
        <w:rPr>
          <w:rFonts w:ascii="Times New Roman" w:hAnsi="Times New Roman"/>
          <w:sz w:val="24"/>
          <w:szCs w:val="24"/>
          <w:lang w:val="cs-CZ"/>
        </w:rPr>
        <w:t>Smluvní strany prohlašují, že skutečnosti uvedené v této smlouvě nepovažují za obchodní tajemství ve smyslu příslušných ustanovení právních předpisů a udělují svolení k jejich užití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54F5A">
        <w:rPr>
          <w:rFonts w:ascii="Times New Roman" w:hAnsi="Times New Roman"/>
          <w:sz w:val="24"/>
          <w:szCs w:val="24"/>
          <w:lang w:val="cs-CZ"/>
        </w:rPr>
        <w:t>zveřejnění bez stanovení jakýchkoli dalších podmínek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pStyle w:val="Zkladntext"/>
        <w:jc w:val="both"/>
      </w:pPr>
      <w:r>
        <w:t xml:space="preserve">Smluvní strany se dohodly, že tato smlouva – ať už je povinně uveřejňovanou smlouvou dle zákona č. 340/2015 Sb., o zvláštních podmínkách účinnosti některých smluv, uveřejňování těchto smluv a o registru smluv (zákon o registru smluv), ve znění pozdějších předpisů, či nikoli – bude uveřejněna v registru smluv. Uveřejnění této smlouvy v registru smluv zajistí bez zbytečného odkladu po jejím uzavření </w:t>
      </w:r>
      <w:r w:rsidRPr="002F7F20">
        <w:t>kupující.</w:t>
      </w:r>
      <w:r>
        <w:t xml:space="preserve"> </w:t>
      </w:r>
    </w:p>
    <w:p w:rsidR="00EB04D6" w:rsidRPr="00196840" w:rsidRDefault="00EB04D6" w:rsidP="00EB04D6">
      <w:pPr>
        <w:pStyle w:val="Zkladntext"/>
      </w:pPr>
      <w:r w:rsidRPr="00AB61D0">
        <w:rPr>
          <w:szCs w:val="24"/>
        </w:rPr>
        <w:t xml:space="preserve">Osobní údaje obsažené v této smlouvě budou Správou silnic Moravskoslezského kraje, příspěvkovou organizací zpracovávány pouze pro účely plnění práv a povinností vyplývajících z této smlouvy; k jiným účelům nebudou tyto osobní údaje Správou silnic Moravskoslezského kraje, příspěvkovou organizací použity. </w:t>
      </w:r>
      <w:r w:rsidRPr="00933941">
        <w:rPr>
          <w:szCs w:val="24"/>
        </w:rPr>
        <w:t>Správa silnic Moravskoslezského kraje, příspěvková organizace</w:t>
      </w:r>
      <w:r w:rsidRPr="00AB61D0">
        <w:rPr>
          <w:szCs w:val="24"/>
        </w:rPr>
        <w:t xml:space="preserve"> při zpracovávání osobních údajů dodržuje platné právní předpisy. Podrobné informace o ochraně osobních údajů jsou uvedeny na oficiálních webových stránkách </w:t>
      </w:r>
      <w:r w:rsidRPr="00345E37">
        <w:rPr>
          <w:szCs w:val="24"/>
        </w:rPr>
        <w:t>Správy silnic Moravskoslezského kraje, příspěvkové organizace</w:t>
      </w:r>
      <w:r>
        <w:rPr>
          <w:i/>
          <w:szCs w:val="24"/>
        </w:rPr>
        <w:t xml:space="preserve"> </w:t>
      </w:r>
      <w:hyperlink r:id="rId4" w:history="1">
        <w:r w:rsidRPr="002F7F20">
          <w:rPr>
            <w:rStyle w:val="Hypertextovodkaz"/>
            <w:szCs w:val="24"/>
          </w:rPr>
          <w:t>www.ssmsk.cz</w:t>
        </w:r>
      </w:hyperlink>
      <w:r w:rsidRPr="002F7F20">
        <w:rPr>
          <w:szCs w:val="24"/>
        </w:rPr>
        <w:t>.</w:t>
      </w: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jc w:val="both"/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5670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V Ostravě, dne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V Ostravě, dne </w:t>
      </w: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5529"/>
          <w:tab w:val="left" w:pos="6521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Prodávající: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>Kupující:</w:t>
      </w: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………………………….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           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>……………………………</w:t>
      </w:r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Ing. Tomáš </w:t>
      </w:r>
      <w:smartTag w:uri="urn:schemas-microsoft-com:office:smarttags" w:element="PersonName">
        <w:r>
          <w:rPr>
            <w:rFonts w:ascii="Times New Roman" w:hAnsi="Times New Roman"/>
            <w:sz w:val="24"/>
            <w:lang w:val="cs-CZ"/>
          </w:rPr>
          <w:t>Böhm</w:t>
        </w:r>
      </w:smartTag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>ředitel organizace</w:t>
      </w:r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</w:p>
    <w:p w:rsidR="00EB04D6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……………………………</w:t>
      </w:r>
    </w:p>
    <w:p w:rsidR="00EB04D6" w:rsidRPr="002F7F20" w:rsidRDefault="00EB04D6" w:rsidP="00EB04D6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</w:p>
    <w:p w:rsidR="00AF762D" w:rsidRDefault="00AF762D">
      <w:bookmarkStart w:id="0" w:name="_GoBack"/>
      <w:bookmarkEnd w:id="0"/>
    </w:p>
    <w:sectPr w:rsidR="00AF762D" w:rsidSect="00340F86">
      <w:headerReference w:type="default" r:id="rId5"/>
      <w:footerReference w:type="default" r:id="rId6"/>
      <w:headerReference w:type="first" r:id="rId7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C1" w:rsidRDefault="00EB04D6">
    <w:pPr>
      <w:pStyle w:val="Zpat"/>
    </w:pPr>
    <w:r>
      <w:rPr>
        <w:rStyle w:val="slostrnky"/>
      </w:rPr>
      <w:t xml:space="preserve">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C1" w:rsidRDefault="00EB04D6">
    <w:pPr>
      <w:pStyle w:val="Zhlav"/>
      <w:rPr>
        <w:rFonts w:ascii="Times New Roman" w:hAnsi="Times New Roman"/>
        <w:sz w:val="18"/>
        <w:szCs w:val="18"/>
        <w:lang w:val="cs-CZ"/>
      </w:rPr>
    </w:pPr>
  </w:p>
  <w:p w:rsidR="007522C1" w:rsidRPr="00431E0C" w:rsidRDefault="00EB04D6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C1" w:rsidRDefault="00EB04D6" w:rsidP="002537CB">
    <w:pPr>
      <w:pStyle w:val="Zhlav"/>
      <w:rPr>
        <w:rFonts w:ascii="Times New Roman" w:hAnsi="Times New Roman"/>
        <w:lang w:val="cs-CZ"/>
      </w:rPr>
    </w:pPr>
  </w:p>
  <w:p w:rsidR="007522C1" w:rsidRPr="002537CB" w:rsidRDefault="00EB04D6" w:rsidP="002537CB">
    <w:pPr>
      <w:pStyle w:val="Zhlav"/>
      <w:rPr>
        <w:rFonts w:ascii="Times New Roman" w:hAnsi="Times New Roman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6"/>
    <w:rsid w:val="00AF762D"/>
    <w:rsid w:val="00E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5B17-86C8-4861-B29E-2490F5F0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4D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04D6"/>
    <w:rPr>
      <w:rFonts w:ascii="Times New Roman" w:hAnsi="Times New Roman"/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EB0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B04D6"/>
    <w:pPr>
      <w:jc w:val="both"/>
    </w:pPr>
    <w:rPr>
      <w:rFonts w:ascii="Times New Roman" w:hAnsi="Times New Roman"/>
      <w:sz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EB0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B04D6"/>
    <w:pPr>
      <w:jc w:val="center"/>
    </w:pPr>
    <w:rPr>
      <w:rFonts w:ascii="Times New Roman" w:hAnsi="Times New Roman"/>
      <w:i/>
      <w:sz w:val="36"/>
      <w:lang w:val="cs-CZ"/>
    </w:rPr>
  </w:style>
  <w:style w:type="character" w:customStyle="1" w:styleId="NzevChar">
    <w:name w:val="Název Char"/>
    <w:basedOn w:val="Standardnpsmoodstavce"/>
    <w:link w:val="Nzev"/>
    <w:rsid w:val="00EB04D6"/>
    <w:rPr>
      <w:rFonts w:ascii="Times New Roman" w:eastAsia="Times New Roman" w:hAnsi="Times New Roman" w:cs="Times New Roman"/>
      <w:i/>
      <w:sz w:val="36"/>
      <w:szCs w:val="20"/>
      <w:lang w:eastAsia="cs-CZ"/>
    </w:rPr>
  </w:style>
  <w:style w:type="paragraph" w:styleId="Zhlav">
    <w:name w:val="header"/>
    <w:basedOn w:val="Normln"/>
    <w:link w:val="ZhlavChar"/>
    <w:rsid w:val="00EB0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04D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rsid w:val="00EB0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04D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EB04D6"/>
  </w:style>
  <w:style w:type="character" w:styleId="Hypertextovodkaz">
    <w:name w:val="Hyperlink"/>
    <w:rsid w:val="00EB0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ssms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Karla</dc:creator>
  <cp:keywords/>
  <dc:description/>
  <cp:lastModifiedBy>Lepková Karla</cp:lastModifiedBy>
  <cp:revision>1</cp:revision>
  <dcterms:created xsi:type="dcterms:W3CDTF">2019-07-04T08:25:00Z</dcterms:created>
  <dcterms:modified xsi:type="dcterms:W3CDTF">2019-07-04T08:26:00Z</dcterms:modified>
</cp:coreProperties>
</file>