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79" w:rsidRDefault="00D874FB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1" type="#_x0000_t202" style="position:absolute;left:0;text-align:left;margin-left:18.5pt;margin-top:43.9pt;width:551pt;height:257.25pt;z-index:-251671552;mso-wrap-distance-left:0;mso-wrap-distance-right:0;mso-position-horizontal-relative:page;mso-position-vertical-relative:page" filled="f" stroked="f">
            <v:textbox inset="0,0,0,0">
              <w:txbxContent>
                <w:p w:rsidR="00387579" w:rsidRDefault="00387579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8.5pt;margin-top:43.9pt;width:549.8pt;height:256.35pt;z-index:-251670528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ind w:left="9"/>
                    <w:textAlignment w:val="baseline"/>
                  </w:pPr>
                  <w:bookmarkStart w:id="0" w:name="_GoBack"/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76745" cy="325564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6745" cy="3255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290.9pt;margin-top:49.35pt;width:137.5pt;height:18.1pt;z-index:-251669504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890063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5.45pt;margin-top:48.4pt;width:83.75pt;height:10.15pt;z-index:-251668480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VP-8 - 890063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25.2pt;margin-top:180.9pt;width:57.1pt;height:11.8pt;z-index:-251667456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33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106.55pt;margin-top:180.9pt;width:63.15pt;height:11.8pt;z-index:-251666432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34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48pt;margin-top:194.8pt;width:81.85pt;height:10.4pt;z-index:-251665408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0pt;margin-top:195.5pt;width:24.55pt;height:10.4pt;z-index:-251664384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5.2pt;margin-top:74.8pt;width:84.5pt;height:16.9pt;z-index:-251663360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4.7pt;margin-top:114.4pt;width:57.15pt;height:29.1pt;z-index:-251662336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17.85pt;margin-top:80.05pt;width:84.95pt;height:11.15pt;z-index:-251661312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5.45pt;margin-top:95.2pt;width:110.65pt;height:9.9pt;z-index:-251660288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90.4pt;margin-top:116.75pt;width:66.25pt;height:32.45pt;z-index:-251659264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V celnici 1031/4 110 00 Praha 1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90.65pt;margin-top:236.9pt;width:64.3pt;height:30.45pt;z-index:-251658240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line="30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90.65pt;margin-top:267.35pt;width:57.1pt;height:15.15pt;z-index:-251657216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02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90.9pt;margin-top:177.6pt;width:148.8pt;height:15.1pt;z-index:-251656192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tabs>
                      <w:tab w:val="right" w:pos="2952"/>
                    </w:tabs>
                    <w:spacing w:before="99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25761307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CZ25761307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90.9pt;margin-top:286.75pt;width:110.4pt;height:11.45pt;z-index:-251655168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91.1pt;margin-top:95.15pt;width:153.15pt;height:11.4pt;z-index:-251654144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>Life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 xml:space="preserve"> Technologies Czech Republic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91.1pt;margin-top:192.7pt;width:117.85pt;height:15.85pt;z-index:-251653120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91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 xml:space="preserve">Datum vystavení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13.05.2019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91.1pt;margin-top:221.3pt;width:53.55pt;height:15.35pt;z-index:-251652096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1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91.6pt;margin-top:74.8pt;width:84.95pt;height:16.9pt;z-index:-251651072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73.45pt;margin-top:271.35pt;width:75.85pt;height:10.15pt;z-index:-251650048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21.9pt;margin-top:192.7pt;width:51.15pt;height:13.95pt;z-index:-251649024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77" w:after="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21.9pt;margin-top:206.65pt;width:34.1pt;height:14.6pt;z-index:-251648000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18.5pt;margin-top:809.65pt;width:551pt;height:13.75pt;z-index:-251646976;mso-wrap-distance-left:0;mso-wrap-distance-right:0;mso-position-horizontal-relative:page;mso-position-vertical-relative:page" filled="f" stroked="f">
            <v:textbox inset="0,0,0,0">
              <w:txbxContent>
                <w:p w:rsidR="00387579" w:rsidRDefault="00D874FB">
                  <w:pPr>
                    <w:tabs>
                      <w:tab w:val="left" w:pos="4320"/>
                      <w:tab w:val="right" w:pos="10872"/>
                    </w:tabs>
                    <w:spacing w:before="45" w:after="2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890063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5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</w:tblGrid>
      <w:tr w:rsidR="00387579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11020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</w:tcPr>
          <w:p w:rsidR="00387579" w:rsidRDefault="00D874FB">
            <w:pPr>
              <w:tabs>
                <w:tab w:val="left" w:pos="2808"/>
                <w:tab w:val="left" w:pos="3816"/>
              </w:tabs>
              <w:spacing w:before="78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>Advancer</w:t>
            </w:r>
            <w:proofErr w:type="spellEnd"/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 xml:space="preserve"> DMEM medium </w:t>
            </w:r>
            <w:proofErr w:type="spellStart"/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>Gibco</w:t>
            </w:r>
            <w:proofErr w:type="spellEnd"/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ab/>
              <w:t>12491023</w:t>
            </w:r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ab/>
              <w:t>500ml - 1x</w:t>
            </w:r>
          </w:p>
          <w:p w:rsidR="00387579" w:rsidRDefault="00D874FB">
            <w:pPr>
              <w:tabs>
                <w:tab w:val="left" w:pos="3816"/>
                <w:tab w:val="left" w:pos="4752"/>
              </w:tabs>
              <w:spacing w:before="1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High-Capacity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cDNA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Reverse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Transcription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Kit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4368814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200rci - 5x</w:t>
            </w:r>
          </w:p>
          <w:p w:rsidR="00387579" w:rsidRDefault="00D874FB">
            <w:pPr>
              <w:tabs>
                <w:tab w:val="left" w:pos="3096"/>
              </w:tabs>
              <w:spacing w:before="5" w:line="191" w:lineRule="exact"/>
              <w:ind w:left="72" w:right="6840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Quant-iTTM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RiboGreenTM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RNA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Assay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Kit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 xml:space="preserve">R11490 - 1x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br/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Taqman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proby</w:t>
            </w:r>
            <w:proofErr w:type="spellEnd"/>
          </w:p>
          <w:p w:rsidR="00387579" w:rsidRDefault="00D874FB">
            <w:pPr>
              <w:tabs>
                <w:tab w:val="left" w:pos="1080"/>
                <w:tab w:val="left" w:pos="2088"/>
              </w:tabs>
              <w:spacing w:line="18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APMFZFU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TCONS_00007707 - 1x</w:t>
            </w:r>
          </w:p>
          <w:p w:rsidR="00387579" w:rsidRDefault="00D874FB">
            <w:pPr>
              <w:tabs>
                <w:tab w:val="left" w:pos="2088"/>
              </w:tabs>
              <w:spacing w:before="5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APNKUZR 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TCONS_00010646 - 1x</w:t>
            </w:r>
          </w:p>
          <w:p w:rsidR="00387579" w:rsidRDefault="00D874FB">
            <w:pPr>
              <w:tabs>
                <w:tab w:val="left" w:pos="1080"/>
                <w:tab w:val="left" w:pos="2088"/>
              </w:tabs>
              <w:spacing w:before="1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APPRNKN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TCONS_00010646 - 1x</w:t>
            </w:r>
          </w:p>
          <w:p w:rsidR="00387579" w:rsidRDefault="00D874FB">
            <w:pPr>
              <w:tabs>
                <w:tab w:val="left" w:pos="2088"/>
              </w:tabs>
              <w:spacing w:before="1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APRWG6K 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S_00008080 - 1x</w:t>
            </w:r>
          </w:p>
          <w:p w:rsidR="00387579" w:rsidRDefault="00D874FB">
            <w:pPr>
              <w:tabs>
                <w:tab w:val="left" w:pos="1080"/>
                <w:tab w:val="left" w:pos="2088"/>
              </w:tabs>
              <w:spacing w:before="1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APT2CRH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TCONS_00010582 - 1x</w:t>
            </w:r>
          </w:p>
          <w:p w:rsidR="00387579" w:rsidRDefault="00D874FB">
            <w:pPr>
              <w:tabs>
                <w:tab w:val="left" w:pos="2088"/>
              </w:tabs>
              <w:spacing w:before="1" w:after="87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APH6DAY 4331348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TCONS_00012497 - 1x</w:t>
            </w:r>
          </w:p>
        </w:tc>
      </w:tr>
    </w:tbl>
    <w:p w:rsidR="00387579" w:rsidRDefault="00D874FB">
      <w:pPr>
        <w:pBdr>
          <w:top w:val="double" w:sz="2" w:space="2" w:color="FFFFFF"/>
        </w:pBdr>
        <w:shd w:val="solid" w:color="E5E5E5" w:fill="E5E5E5"/>
        <w:tabs>
          <w:tab w:val="left" w:pos="3816"/>
          <w:tab w:val="left" w:pos="5328"/>
          <w:tab w:val="left" w:pos="6120"/>
          <w:tab w:val="left" w:pos="8496"/>
          <w:tab w:val="right" w:pos="10800"/>
        </w:tabs>
        <w:spacing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Položka</w:t>
      </w:r>
      <w:r>
        <w:rPr>
          <w:rFonts w:ascii="Tahoma" w:eastAsia="Tahoma" w:hAnsi="Tahoma"/>
          <w:color w:val="000000"/>
          <w:sz w:val="16"/>
          <w:lang w:val="cs-CZ"/>
        </w:rPr>
        <w:tab/>
        <w:t>Množství MJ</w:t>
      </w:r>
      <w:r>
        <w:rPr>
          <w:rFonts w:ascii="Tahoma" w:eastAsia="Tahoma" w:hAnsi="Tahoma"/>
          <w:color w:val="000000"/>
          <w:sz w:val="16"/>
          <w:lang w:val="cs-CZ"/>
        </w:rPr>
        <w:tab/>
        <w:t>%DPH</w:t>
      </w:r>
      <w:r>
        <w:rPr>
          <w:rFonts w:ascii="Tahoma" w:eastAsia="Tahoma" w:hAnsi="Tahoma"/>
          <w:color w:val="000000"/>
          <w:sz w:val="16"/>
          <w:lang w:val="cs-CZ"/>
        </w:rPr>
        <w:tab/>
        <w:t>Cena bez DPH/MJ</w:t>
      </w:r>
      <w:r>
        <w:rPr>
          <w:rFonts w:ascii="Tahoma" w:eastAsia="Tahoma" w:hAnsi="Tahoma"/>
          <w:color w:val="000000"/>
          <w:sz w:val="16"/>
          <w:lang w:val="cs-CZ"/>
        </w:rPr>
        <w:tab/>
        <w:t>DPH/MJ</w:t>
      </w:r>
      <w:r>
        <w:rPr>
          <w:rFonts w:ascii="Tahoma" w:eastAsia="Tahoma" w:hAnsi="Tahoma"/>
          <w:color w:val="000000"/>
          <w:sz w:val="16"/>
          <w:lang w:val="cs-CZ"/>
        </w:rPr>
        <w:tab/>
        <w:t>Celkem s DPH</w:t>
      </w:r>
    </w:p>
    <w:p w:rsidR="00387579" w:rsidRDefault="00D874FB">
      <w:pPr>
        <w:tabs>
          <w:tab w:val="left" w:pos="4032"/>
          <w:tab w:val="left" w:pos="5472"/>
          <w:tab w:val="left" w:pos="6480"/>
          <w:tab w:val="left" w:pos="8640"/>
          <w:tab w:val="right" w:pos="10656"/>
        </w:tabs>
        <w:spacing w:before="54" w:after="38" w:line="19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Chemikálie + 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proby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ab/>
        <w:t>1.00</w:t>
      </w:r>
      <w:r>
        <w:rPr>
          <w:rFonts w:ascii="Tahoma" w:eastAsia="Tahoma" w:hAnsi="Tahoma"/>
          <w:color w:val="000000"/>
          <w:sz w:val="16"/>
          <w:lang w:val="cs-CZ"/>
        </w:rPr>
        <w:tab/>
        <w:t>0</w:t>
      </w:r>
      <w:r>
        <w:rPr>
          <w:rFonts w:ascii="Tahoma" w:eastAsia="Tahoma" w:hAnsi="Tahoma"/>
          <w:color w:val="000000"/>
          <w:sz w:val="16"/>
          <w:lang w:val="cs-CZ"/>
        </w:rPr>
        <w:tab/>
        <w:t>150 000.00</w:t>
      </w:r>
      <w:r>
        <w:rPr>
          <w:rFonts w:ascii="Tahoma" w:eastAsia="Tahoma" w:hAnsi="Tahoma"/>
          <w:color w:val="000000"/>
          <w:sz w:val="16"/>
          <w:lang w:val="cs-CZ"/>
        </w:rPr>
        <w:tab/>
        <w:t>0.00</w:t>
      </w:r>
      <w:r>
        <w:rPr>
          <w:rFonts w:ascii="Tahoma" w:eastAsia="Tahoma" w:hAnsi="Tahoma"/>
          <w:color w:val="000000"/>
          <w:sz w:val="16"/>
          <w:lang w:val="cs-CZ"/>
        </w:rPr>
        <w:tab/>
        <w:t>150 000.00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6"/>
      </w:tblGrid>
      <w:tr w:rsidR="00387579">
        <w:tblPrEx>
          <w:tblCellMar>
            <w:top w:w="0" w:type="dxa"/>
            <w:bottom w:w="0" w:type="dxa"/>
          </w:tblCellMar>
        </w:tblPrEx>
        <w:trPr>
          <w:trHeight w:hRule="exact" w:val="5549"/>
        </w:trPr>
        <w:tc>
          <w:tcPr>
            <w:tcW w:w="1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579" w:rsidRDefault="00D874FB">
            <w:pPr>
              <w:tabs>
                <w:tab w:val="left" w:pos="5544"/>
                <w:tab w:val="left" w:pos="9360"/>
              </w:tabs>
              <w:spacing w:before="85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>Vystavil(a)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Přibližná</w:t>
            </w:r>
            <w:proofErr w:type="gramEnd"/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 xml:space="preserve"> celková cena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150 000.00 Kč</w:t>
            </w:r>
          </w:p>
          <w:p w:rsidR="00387579" w:rsidRDefault="00D874FB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D874FB" w:rsidRDefault="00D874FB" w:rsidP="00D874FB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Telefon: </w:t>
            </w: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387579" w:rsidRDefault="00387579">
            <w:pPr>
              <w:spacing w:before="64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D874FB" w:rsidRDefault="00D874FB" w:rsidP="00D874FB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begin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instrText xml:space="preserve"> HYPERLINK "mailto:linda.marikova@nudz.cz" \h </w:instrText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separate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t xml:space="preserve">E-mail: </w:t>
            </w: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387579" w:rsidRDefault="00D874FB" w:rsidP="00D874FB">
            <w:pPr>
              <w:spacing w:before="63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end"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azítko a podpis</w:t>
            </w:r>
          </w:p>
          <w:p w:rsidR="00387579" w:rsidRDefault="00D874FB">
            <w:pPr>
              <w:spacing w:before="125" w:line="192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lání do registru smluv zajistí Národní ústav duševního zdraví neprodleně po akceptaci dané objednávky.</w:t>
            </w:r>
          </w:p>
          <w:p w:rsidR="00387579" w:rsidRDefault="00D874FB">
            <w:pPr>
              <w:spacing w:before="1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Na daňovém dokladu (faktuře) uvádějte vždy číslo objednávky.</w:t>
            </w:r>
          </w:p>
          <w:p w:rsidR="00387579" w:rsidRDefault="00D874FB">
            <w:pPr>
              <w:spacing w:before="1" w:line="385" w:lineRule="exact"/>
              <w:ind w:left="72" w:right="4968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046 (CZ.02.1.01/0.0/0.0/16_025/0007444) V případě nákup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u majetku uveďte umístění: (číslo místnosti, odpovědná osoba) Výše uvedená operace je v souladu s legislativními a projektovými pravidly. Datum a podpis:</w:t>
            </w:r>
          </w:p>
          <w:p w:rsidR="00D874FB" w:rsidRDefault="00D874FB" w:rsidP="00D874FB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387579" w:rsidRDefault="00387579">
            <w:pPr>
              <w:spacing w:before="192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D874FB" w:rsidRDefault="00D874FB" w:rsidP="00D874FB">
            <w:pPr>
              <w:spacing w:before="56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právce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rozpočtu</w:t>
            </w: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 xml:space="preserve"> </w:t>
            </w:r>
            <w:r w:rsidRPr="00D874F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387579" w:rsidRDefault="00387579">
            <w:pPr>
              <w:spacing w:before="576" w:after="52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</w:tc>
      </w:tr>
    </w:tbl>
    <w:p w:rsidR="00387579" w:rsidRDefault="00D874FB">
      <w:pPr>
        <w:spacing w:line="222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rPr>
          <w:rFonts w:ascii="Tahoma" w:eastAsia="Tahoma" w:hAnsi="Tahoma"/>
          <w:color w:val="000000"/>
          <w:spacing w:val="-2"/>
          <w:sz w:val="16"/>
          <w:lang w:val="cs-CZ"/>
        </w:rPr>
        <w:t>Na faktu</w: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D874FB" w:rsidRDefault="00D874FB" w:rsidP="00D874FB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13.05.2019 09:46:56 - </w:t>
      </w:r>
      <w:r w:rsidRPr="00D874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387579" w:rsidRDefault="00D874FB" w:rsidP="00D874FB">
      <w:pPr>
        <w:spacing w:before="43" w:line="194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Admin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 xml:space="preserve">. </w:t>
      </w:r>
      <w:proofErr w:type="gramStart"/>
      <w:r>
        <w:rPr>
          <w:rFonts w:ascii="Tahoma" w:eastAsia="Tahoma" w:hAnsi="Tahoma"/>
          <w:color w:val="000000"/>
          <w:sz w:val="16"/>
          <w:lang w:val="cs-CZ"/>
        </w:rPr>
        <w:t>grantů</w:t>
      </w:r>
      <w:proofErr w:type="gramEnd"/>
      <w:r>
        <w:rPr>
          <w:rFonts w:ascii="Tahoma" w:eastAsia="Tahoma" w:hAnsi="Tahoma"/>
          <w:color w:val="000000"/>
          <w:sz w:val="16"/>
          <w:lang w:val="cs-CZ"/>
        </w:rPr>
        <w:t>)</w:t>
      </w:r>
    </w:p>
    <w:p w:rsidR="00D874FB" w:rsidRDefault="00D874FB" w:rsidP="00D874FB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14.05.2019 12:30:28 </w:t>
      </w:r>
      <w:r w:rsidRPr="00D874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387579" w:rsidRDefault="00D874FB">
      <w:pPr>
        <w:spacing w:line="195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- příkazce operace (Řešitel grantu (PO))</w:t>
      </w:r>
    </w:p>
    <w:p w:rsidR="00D874FB" w:rsidRDefault="00D874FB" w:rsidP="00D874FB">
      <w:pPr>
        <w:spacing w:before="56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left:0;text-align:left;z-index:251670528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 xml:space="preserve">15.05.2019 17:49:52 - </w:t>
      </w:r>
      <w:r w:rsidRPr="00D874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387579" w:rsidRDefault="00D874FB">
      <w:pPr>
        <w:spacing w:line="192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správce rozpočtu (S</w:t>
      </w:r>
      <w:r>
        <w:rPr>
          <w:rFonts w:ascii="Tahoma" w:eastAsia="Tahoma" w:hAnsi="Tahoma"/>
          <w:color w:val="000000"/>
          <w:sz w:val="16"/>
          <w:lang w:val="cs-CZ"/>
        </w:rPr>
        <w:t>chválen správcem rozpočtu)</w:t>
      </w:r>
    </w:p>
    <w:sectPr w:rsidR="00387579">
      <w:pgSz w:w="11909" w:h="16843"/>
      <w:pgMar w:top="460" w:right="519" w:bottom="254" w:left="37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387579"/>
    <w:rsid w:val="00387579"/>
    <w:rsid w:val="00D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36595ED-2B9B-461B-8664-D5606C08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2019-07-04T05:25:00Z</dcterms:created>
  <dcterms:modified xsi:type="dcterms:W3CDTF">2019-07-04T05:34:00Z</dcterms:modified>
</cp:coreProperties>
</file>