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E9E39" w14:textId="77777777" w:rsidR="00D407B1" w:rsidRPr="009B5B4D" w:rsidRDefault="00D407B1" w:rsidP="00D407B1">
      <w:pPr>
        <w:pStyle w:val="Nzev"/>
        <w:rPr>
          <w:sz w:val="36"/>
          <w:szCs w:val="36"/>
        </w:rPr>
      </w:pPr>
      <w:r w:rsidRPr="009B5B4D">
        <w:rPr>
          <w:sz w:val="36"/>
          <w:szCs w:val="36"/>
        </w:rPr>
        <w:t xml:space="preserve">Dodatek </w:t>
      </w:r>
      <w:proofErr w:type="gramStart"/>
      <w:r w:rsidRPr="009B5B4D">
        <w:rPr>
          <w:sz w:val="36"/>
          <w:szCs w:val="36"/>
        </w:rPr>
        <w:t>č.1</w:t>
      </w:r>
      <w:proofErr w:type="gramEnd"/>
    </w:p>
    <w:p w14:paraId="2A18F5EE" w14:textId="168E190E" w:rsidR="00D407B1" w:rsidRPr="009B5B4D" w:rsidRDefault="00D407B1" w:rsidP="00D407B1">
      <w:pPr>
        <w:pStyle w:val="Nzev"/>
        <w:rPr>
          <w:sz w:val="28"/>
          <w:szCs w:val="28"/>
        </w:rPr>
      </w:pPr>
      <w:r w:rsidRPr="009B5B4D">
        <w:rPr>
          <w:sz w:val="28"/>
          <w:szCs w:val="28"/>
        </w:rPr>
        <w:t>ke Smlouvě o dílo č.V201</w:t>
      </w:r>
      <w:r>
        <w:rPr>
          <w:sz w:val="28"/>
          <w:szCs w:val="28"/>
        </w:rPr>
        <w:t>9</w:t>
      </w:r>
      <w:r w:rsidRPr="009B5B4D">
        <w:rPr>
          <w:sz w:val="28"/>
          <w:szCs w:val="28"/>
        </w:rPr>
        <w:t>-</w:t>
      </w:r>
      <w:r>
        <w:rPr>
          <w:sz w:val="28"/>
          <w:szCs w:val="28"/>
        </w:rPr>
        <w:t>133</w:t>
      </w:r>
      <w:r w:rsidRPr="009B5B4D">
        <w:rPr>
          <w:sz w:val="28"/>
          <w:szCs w:val="28"/>
        </w:rPr>
        <w:t xml:space="preserve">/OMI ze dne </w:t>
      </w:r>
      <w:r>
        <w:rPr>
          <w:sz w:val="28"/>
          <w:szCs w:val="28"/>
        </w:rPr>
        <w:t>13. 3. 2019</w:t>
      </w:r>
    </w:p>
    <w:p w14:paraId="003DA7C8" w14:textId="77777777" w:rsidR="00E93C00" w:rsidRDefault="00E93C00">
      <w:pPr>
        <w:pStyle w:val="Standard"/>
        <w:jc w:val="both"/>
      </w:pPr>
    </w:p>
    <w:p w14:paraId="585A485F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I.</w:t>
      </w:r>
    </w:p>
    <w:p w14:paraId="1A973E81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3745A27F" w14:textId="77777777" w:rsidR="00E93C00" w:rsidRDefault="00E93C00">
      <w:pPr>
        <w:pStyle w:val="Standard"/>
        <w:jc w:val="both"/>
      </w:pPr>
    </w:p>
    <w:p w14:paraId="0577AE7E" w14:textId="77777777" w:rsidR="00E93C00" w:rsidRDefault="00186768">
      <w:pPr>
        <w:pStyle w:val="Standard"/>
        <w:tabs>
          <w:tab w:val="left" w:pos="2520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14:paraId="5B6DCEC5" w14:textId="77777777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14:paraId="1EA241D9" w14:textId="77777777" w:rsidR="00E93C00" w:rsidRDefault="00186768">
      <w:pPr>
        <w:pStyle w:val="Standard"/>
        <w:tabs>
          <w:tab w:val="left" w:pos="2520"/>
        </w:tabs>
        <w:jc w:val="both"/>
      </w:pPr>
      <w:r>
        <w:tab/>
        <w:t>741 01 Nový Jičín</w:t>
      </w:r>
    </w:p>
    <w:p w14:paraId="51C4D2FC" w14:textId="77777777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  <w:t>00298212</w:t>
      </w:r>
    </w:p>
    <w:p w14:paraId="257B71AE" w14:textId="16BCCC6F" w:rsidR="006752EF" w:rsidRDefault="006752EF">
      <w:pPr>
        <w:pStyle w:val="Standard"/>
        <w:tabs>
          <w:tab w:val="left" w:pos="2520"/>
        </w:tabs>
        <w:jc w:val="both"/>
      </w:pPr>
      <w:r>
        <w:rPr>
          <w:i/>
        </w:rPr>
        <w:t>b</w:t>
      </w:r>
      <w:r w:rsidRPr="006752EF">
        <w:rPr>
          <w:i/>
        </w:rPr>
        <w:t>ankovní spojení:</w:t>
      </w:r>
      <w:r>
        <w:tab/>
        <w:t>Komerční banka a.s., Nový Jičín</w:t>
      </w:r>
    </w:p>
    <w:p w14:paraId="06DEED62" w14:textId="417489B2" w:rsidR="00E93C00" w:rsidRDefault="006752EF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</w:t>
      </w:r>
      <w:r w:rsidR="00186768">
        <w:rPr>
          <w:i/>
          <w:iCs/>
        </w:rPr>
        <w:t>:</w:t>
      </w:r>
      <w:r w:rsidR="00186768">
        <w:tab/>
      </w:r>
      <w:r>
        <w:t>326801/0100</w:t>
      </w:r>
    </w:p>
    <w:p w14:paraId="3145884B" w14:textId="77777777" w:rsidR="00E93C00" w:rsidRDefault="00E93C00">
      <w:pPr>
        <w:pStyle w:val="Standard"/>
        <w:tabs>
          <w:tab w:val="left" w:pos="2520"/>
        </w:tabs>
        <w:jc w:val="both"/>
      </w:pPr>
    </w:p>
    <w:p w14:paraId="538A67DB" w14:textId="0AD32D12" w:rsidR="00E93C00" w:rsidRDefault="00186768">
      <w:pPr>
        <w:pStyle w:val="Standard"/>
        <w:ind w:left="4500" w:hanging="4500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 w:rsidR="008165E5">
        <w:t xml:space="preserve">Ing. </w:t>
      </w:r>
      <w:r w:rsidR="00FD033B">
        <w:t>Michal Hub</w:t>
      </w:r>
      <w:r w:rsidR="00C00B94">
        <w:t>,</w:t>
      </w:r>
      <w:r w:rsidR="00D208A6">
        <w:t xml:space="preserve"> </w:t>
      </w:r>
      <w:r w:rsidR="008165E5">
        <w:t xml:space="preserve">vedoucí </w:t>
      </w:r>
      <w:r w:rsidR="00C00B94">
        <w:t xml:space="preserve">oddělení investic </w:t>
      </w:r>
      <w:r w:rsidR="008165E5">
        <w:t xml:space="preserve">Odboru </w:t>
      </w:r>
      <w:r w:rsidR="00FD033B">
        <w:t>rozvoje</w:t>
      </w:r>
      <w:r w:rsidR="008165E5">
        <w:t xml:space="preserve"> a investic Městského úřadu Nový Jičín</w:t>
      </w:r>
    </w:p>
    <w:p w14:paraId="7FBF28C0" w14:textId="516F31AF" w:rsidR="00E93C00" w:rsidRDefault="00186768">
      <w:pPr>
        <w:pStyle w:val="Standard"/>
        <w:ind w:left="4680" w:hanging="4680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proofErr w:type="spellStart"/>
      <w:r w:rsidR="00B62427">
        <w:t>xxx</w:t>
      </w:r>
      <w:proofErr w:type="spellEnd"/>
      <w:r>
        <w:t xml:space="preserve">, referent Odboru </w:t>
      </w:r>
      <w:r w:rsidR="00D208A6">
        <w:t xml:space="preserve">rozvoje </w:t>
      </w:r>
      <w:r>
        <w:t>a investic Městského úřadu Nový Jičín</w:t>
      </w:r>
    </w:p>
    <w:p w14:paraId="638B590A" w14:textId="77777777" w:rsidR="00E93C00" w:rsidRDefault="00E93C00">
      <w:pPr>
        <w:pStyle w:val="Standard"/>
        <w:tabs>
          <w:tab w:val="left" w:pos="2520"/>
          <w:tab w:val="left" w:pos="5040"/>
        </w:tabs>
        <w:jc w:val="both"/>
        <w:rPr>
          <w:color w:val="FF00FF"/>
        </w:rPr>
      </w:pPr>
    </w:p>
    <w:p w14:paraId="73E3C83F" w14:textId="77777777" w:rsidR="00E93C00" w:rsidRDefault="00186768">
      <w:pPr>
        <w:pStyle w:val="Standard"/>
        <w:tabs>
          <w:tab w:val="left" w:pos="2520"/>
        </w:tabs>
        <w:jc w:val="both"/>
      </w:pPr>
      <w:r>
        <w:t>(dále jen „Objednatel“)</w:t>
      </w:r>
    </w:p>
    <w:p w14:paraId="0485FD25" w14:textId="77777777" w:rsidR="00E93C00" w:rsidRDefault="00E93C00">
      <w:pPr>
        <w:pStyle w:val="Standard"/>
        <w:tabs>
          <w:tab w:val="left" w:pos="2520"/>
        </w:tabs>
        <w:jc w:val="both"/>
      </w:pPr>
    </w:p>
    <w:p w14:paraId="234D296B" w14:textId="2A9A25DE" w:rsidR="00E93C00" w:rsidRDefault="00186768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  <w:r w:rsidR="0032610E">
        <w:rPr>
          <w:b/>
          <w:bCs/>
        </w:rPr>
        <w:tab/>
      </w:r>
    </w:p>
    <w:p w14:paraId="623AB174" w14:textId="77777777" w:rsidR="00E93C00" w:rsidRDefault="00E93C00">
      <w:pPr>
        <w:pStyle w:val="Standard"/>
        <w:tabs>
          <w:tab w:val="left" w:pos="2520"/>
        </w:tabs>
        <w:jc w:val="both"/>
      </w:pPr>
    </w:p>
    <w:p w14:paraId="00B6A934" w14:textId="7DD8C527" w:rsidR="00E93C00" w:rsidRDefault="00186768">
      <w:pPr>
        <w:pStyle w:val="Standard"/>
        <w:tabs>
          <w:tab w:val="left" w:pos="2520"/>
        </w:tabs>
        <w:jc w:val="both"/>
      </w:pPr>
      <w:r>
        <w:rPr>
          <w:b/>
          <w:bCs/>
        </w:rPr>
        <w:t>Zhotovitel:</w:t>
      </w:r>
      <w:r>
        <w:tab/>
      </w:r>
      <w:r w:rsidR="0032610E" w:rsidRPr="0032610E">
        <w:rPr>
          <w:b/>
          <w:bCs/>
        </w:rPr>
        <w:t>RSE Project s.r.o.</w:t>
      </w:r>
    </w:p>
    <w:p w14:paraId="7A85DF3E" w14:textId="64A03BF4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</w:r>
      <w:r w:rsidR="0032610E" w:rsidRPr="0032610E">
        <w:t>Ruská 83/24</w:t>
      </w:r>
    </w:p>
    <w:p w14:paraId="7CD245EE" w14:textId="6EAC64C4" w:rsidR="00E93C00" w:rsidRDefault="00186768">
      <w:pPr>
        <w:pStyle w:val="Standard"/>
        <w:tabs>
          <w:tab w:val="left" w:pos="2520"/>
        </w:tabs>
        <w:jc w:val="both"/>
      </w:pPr>
      <w:r>
        <w:tab/>
      </w:r>
      <w:r w:rsidR="0032610E" w:rsidRPr="0032610E">
        <w:t>703 00 Ostrava-Vítkovice</w:t>
      </w:r>
    </w:p>
    <w:p w14:paraId="29D1C34F" w14:textId="5BD27BB2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</w:r>
      <w:r w:rsidR="0032610E" w:rsidRPr="0032610E">
        <w:t>29398266</w:t>
      </w:r>
    </w:p>
    <w:p w14:paraId="291198E3" w14:textId="39863045" w:rsidR="006752EF" w:rsidRPr="006752EF" w:rsidRDefault="006752EF">
      <w:pPr>
        <w:pStyle w:val="Standard"/>
        <w:tabs>
          <w:tab w:val="left" w:pos="2520"/>
        </w:tabs>
        <w:jc w:val="both"/>
        <w:rPr>
          <w:i/>
        </w:rPr>
      </w:pPr>
      <w:r>
        <w:rPr>
          <w:i/>
        </w:rPr>
        <w:t>b</w:t>
      </w:r>
      <w:r w:rsidRPr="006752EF">
        <w:rPr>
          <w:i/>
        </w:rPr>
        <w:t>ankovní spojení</w:t>
      </w:r>
      <w:r>
        <w:rPr>
          <w:i/>
        </w:rPr>
        <w:t>:</w:t>
      </w:r>
      <w:r>
        <w:rPr>
          <w:i/>
        </w:rPr>
        <w:tab/>
      </w:r>
      <w:r w:rsidR="0032610E">
        <w:t>Komerční banka, a.s.</w:t>
      </w:r>
    </w:p>
    <w:p w14:paraId="6F3E6D50" w14:textId="2C4B9C12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</w:r>
      <w:r w:rsidR="0032610E" w:rsidRPr="0032610E">
        <w:t>107-1853910297/0100</w:t>
      </w:r>
    </w:p>
    <w:p w14:paraId="48F47812" w14:textId="77777777" w:rsidR="00E93C00" w:rsidRDefault="00186768">
      <w:pPr>
        <w:pStyle w:val="Standard"/>
        <w:ind w:left="2520" w:hanging="2520"/>
        <w:jc w:val="both"/>
      </w:pPr>
      <w:r>
        <w:tab/>
      </w:r>
    </w:p>
    <w:p w14:paraId="0A8F8624" w14:textId="605CBB9B" w:rsidR="00AF41D0" w:rsidRDefault="00AF41D0" w:rsidP="00AF41D0">
      <w:pPr>
        <w:pStyle w:val="Standard"/>
        <w:tabs>
          <w:tab w:val="left" w:pos="7056"/>
          <w:tab w:val="left" w:pos="9036"/>
        </w:tabs>
        <w:ind w:left="4536" w:hanging="4536"/>
        <w:jc w:val="both"/>
      </w:pPr>
      <w:r>
        <w:rPr>
          <w:i/>
          <w:iCs/>
        </w:rPr>
        <w:t>osoba oprávněná jednat ve věcech smluvních:</w:t>
      </w:r>
      <w:r>
        <w:t xml:space="preserve"> </w:t>
      </w:r>
      <w:r>
        <w:tab/>
      </w:r>
      <w:r w:rsidR="0032610E" w:rsidRPr="0032610E">
        <w:t>Ing. Roman Kopřiva, jednatel společnosti</w:t>
      </w:r>
      <w:r w:rsidR="0032610E" w:rsidRPr="0032610E">
        <w:tab/>
      </w:r>
    </w:p>
    <w:p w14:paraId="65AF147E" w14:textId="5DB77BDD" w:rsidR="00E93C00" w:rsidRDefault="00AF41D0" w:rsidP="0032610E">
      <w:pPr>
        <w:pStyle w:val="Standard"/>
        <w:tabs>
          <w:tab w:val="left" w:pos="7056"/>
          <w:tab w:val="left" w:pos="9036"/>
        </w:tabs>
        <w:ind w:left="4536" w:hanging="4536"/>
        <w:jc w:val="both"/>
      </w:pPr>
      <w:r>
        <w:rPr>
          <w:i/>
          <w:iCs/>
        </w:rPr>
        <w:t xml:space="preserve">osoba oprávněná jednat ve věcech technických: </w:t>
      </w:r>
      <w:proofErr w:type="spellStart"/>
      <w:r w:rsidR="00B62427">
        <w:rPr>
          <w:iCs/>
        </w:rPr>
        <w:t>xxx</w:t>
      </w:r>
      <w:proofErr w:type="spellEnd"/>
      <w:r w:rsidR="001A0306">
        <w:rPr>
          <w:iCs/>
        </w:rPr>
        <w:t>,</w:t>
      </w:r>
      <w:r w:rsidR="0032610E" w:rsidRPr="0032610E">
        <w:rPr>
          <w:iCs/>
        </w:rPr>
        <w:t xml:space="preserve"> vedoucí projektant</w:t>
      </w:r>
      <w:r w:rsidR="0032610E" w:rsidRPr="0032610E">
        <w:rPr>
          <w:iCs/>
        </w:rPr>
        <w:tab/>
      </w:r>
    </w:p>
    <w:p w14:paraId="31430937" w14:textId="77777777" w:rsidR="00E93C00" w:rsidRDefault="00E93C00">
      <w:pPr>
        <w:pStyle w:val="Standard"/>
        <w:tabs>
          <w:tab w:val="left" w:pos="2520"/>
        </w:tabs>
        <w:jc w:val="both"/>
      </w:pPr>
    </w:p>
    <w:p w14:paraId="73C54E81" w14:textId="77777777" w:rsidR="00E93C00" w:rsidRDefault="00186768">
      <w:pPr>
        <w:pStyle w:val="Standard"/>
        <w:tabs>
          <w:tab w:val="left" w:pos="2520"/>
        </w:tabs>
        <w:jc w:val="both"/>
      </w:pPr>
      <w:r>
        <w:t>(dále jen „Zhotovitel“)</w:t>
      </w:r>
    </w:p>
    <w:p w14:paraId="7361AEA9" w14:textId="77777777" w:rsidR="00E93C00" w:rsidRDefault="00E93C00">
      <w:pPr>
        <w:pStyle w:val="Standard"/>
        <w:tabs>
          <w:tab w:val="left" w:pos="2520"/>
        </w:tabs>
        <w:jc w:val="both"/>
      </w:pPr>
    </w:p>
    <w:p w14:paraId="6C1FE9EB" w14:textId="6435BAE7" w:rsidR="00D407B1" w:rsidRDefault="00D407B1" w:rsidP="00C23872">
      <w:pPr>
        <w:jc w:val="both"/>
      </w:pPr>
      <w:r w:rsidRPr="00C23872">
        <w:t>Na základě skutečnost</w:t>
      </w:r>
      <w:r w:rsidR="005A5BEA" w:rsidRPr="00C23872">
        <w:t>i, že</w:t>
      </w:r>
      <w:r w:rsidR="00C00B94" w:rsidRPr="00C23872">
        <w:t xml:space="preserve"> bylo nutné řešit</w:t>
      </w:r>
      <w:r w:rsidR="00C00B94" w:rsidRPr="00C23872">
        <w:rPr>
          <w:rFonts w:eastAsia="Times New Roman" w:cs="Times New Roman"/>
          <w:kern w:val="0"/>
          <w:lang w:eastAsia="cs-CZ" w:bidi="ar-SA"/>
        </w:rPr>
        <w:t xml:space="preserve"> přeložku vodovodu a plynovodu ve větším rozsahu, než bylo původně uvažováno (z důvodu provedení větších základů)</w:t>
      </w:r>
      <w:r w:rsidRPr="00C23872">
        <w:t>, se smluvní strany dohodly na uzavření dodatku ke Smlouvě o dílo č.V2019-133/OMI ze dne 13. 3. 2019 tohoto znění:</w:t>
      </w:r>
      <w:r>
        <w:t xml:space="preserve"> </w:t>
      </w:r>
    </w:p>
    <w:p w14:paraId="057676B8" w14:textId="77777777" w:rsidR="00E93C00" w:rsidRDefault="00E93C00">
      <w:pPr>
        <w:pStyle w:val="Standard"/>
        <w:tabs>
          <w:tab w:val="left" w:pos="2520"/>
        </w:tabs>
        <w:jc w:val="both"/>
      </w:pPr>
    </w:p>
    <w:p w14:paraId="3E062485" w14:textId="77777777" w:rsidR="00E93C00" w:rsidRDefault="00E93C00">
      <w:pPr>
        <w:pStyle w:val="Standard"/>
        <w:tabs>
          <w:tab w:val="left" w:pos="2520"/>
        </w:tabs>
        <w:jc w:val="both"/>
      </w:pPr>
    </w:p>
    <w:p w14:paraId="0C7C7585" w14:textId="5198116D" w:rsidR="00E93C00" w:rsidRPr="00613FAC" w:rsidRDefault="00461916">
      <w:pPr>
        <w:pStyle w:val="Textbody"/>
      </w:pPr>
      <w:proofErr w:type="gramStart"/>
      <w:r>
        <w:t>I.</w:t>
      </w:r>
      <w:r w:rsidR="005A5BEA">
        <w:t>.</w:t>
      </w:r>
      <w:proofErr w:type="gramEnd"/>
    </w:p>
    <w:p w14:paraId="1DB51768" w14:textId="77777777" w:rsidR="00E93C00" w:rsidRPr="00613FAC" w:rsidRDefault="00E93C00">
      <w:pPr>
        <w:pStyle w:val="Textbody"/>
      </w:pPr>
    </w:p>
    <w:p w14:paraId="0096E0C3" w14:textId="5184ABCB" w:rsidR="003349C3" w:rsidRDefault="003349C3" w:rsidP="003349C3">
      <w:pPr>
        <w:pStyle w:val="Standard"/>
        <w:tabs>
          <w:tab w:val="left" w:pos="2520"/>
        </w:tabs>
        <w:jc w:val="both"/>
      </w:pPr>
      <w:r>
        <w:t>V článku IV. Termíny plnění smlouvy se mění znění odstavce 2., který nově zní takto:</w:t>
      </w:r>
    </w:p>
    <w:p w14:paraId="5CCDE7C9" w14:textId="77777777" w:rsidR="003349C3" w:rsidRDefault="003349C3">
      <w:pPr>
        <w:pStyle w:val="Textbody"/>
      </w:pPr>
    </w:p>
    <w:p w14:paraId="6241F05F" w14:textId="77777777" w:rsidR="003349C3" w:rsidRDefault="003349C3">
      <w:pPr>
        <w:pStyle w:val="Textbody"/>
      </w:pPr>
    </w:p>
    <w:p w14:paraId="7D4E9196" w14:textId="1B540249" w:rsidR="00541148" w:rsidRPr="00613FAC" w:rsidRDefault="005A5BEA" w:rsidP="005A5BEA">
      <w:pPr>
        <w:pStyle w:val="Standard"/>
        <w:tabs>
          <w:tab w:val="left" w:pos="2520"/>
        </w:tabs>
        <w:ind w:left="426" w:hanging="426"/>
        <w:jc w:val="both"/>
      </w:pPr>
      <w:r>
        <w:t xml:space="preserve">„2. </w:t>
      </w:r>
      <w:r w:rsidR="00541148" w:rsidRPr="00613FAC">
        <w:t>Smluvní strany se závazně dohodly, že zhotovitel objednateli předá dílo ve dvou samostatných částech v těchto dílčích termínech:</w:t>
      </w:r>
    </w:p>
    <w:p w14:paraId="4A34334A" w14:textId="4C335BB4" w:rsidR="00541148" w:rsidRPr="008C69F0" w:rsidRDefault="00541148" w:rsidP="00F84DF0">
      <w:pPr>
        <w:pStyle w:val="Standard"/>
        <w:numPr>
          <w:ilvl w:val="1"/>
          <w:numId w:val="19"/>
        </w:numPr>
        <w:tabs>
          <w:tab w:val="left" w:pos="1134"/>
        </w:tabs>
        <w:ind w:firstLine="29"/>
        <w:jc w:val="both"/>
      </w:pPr>
      <w:r>
        <w:t>DSP</w:t>
      </w:r>
      <w:r w:rsidRPr="00613FAC">
        <w:t xml:space="preserve"> včetně stanovisek a vyjádření pro </w:t>
      </w:r>
      <w:r>
        <w:t>stavební povolení</w:t>
      </w:r>
      <w:r w:rsidRPr="00613FAC">
        <w:t xml:space="preserve"> </w:t>
      </w:r>
      <w:r w:rsidR="00F84DF0">
        <w:t xml:space="preserve">nebo společné územní a stavební řízení </w:t>
      </w:r>
      <w:r w:rsidRPr="00613FAC">
        <w:t xml:space="preserve">v termínu </w:t>
      </w:r>
      <w:r w:rsidRPr="00C23872">
        <w:rPr>
          <w:b/>
        </w:rPr>
        <w:t xml:space="preserve">do </w:t>
      </w:r>
      <w:r w:rsidR="003349C3" w:rsidRPr="00C23872">
        <w:rPr>
          <w:b/>
        </w:rPr>
        <w:t>8</w:t>
      </w:r>
      <w:r w:rsidRPr="00C23872">
        <w:rPr>
          <w:b/>
        </w:rPr>
        <w:t xml:space="preserve"> měsíců od nabytí účinnosti smlouvy</w:t>
      </w:r>
    </w:p>
    <w:p w14:paraId="4FA07D6A" w14:textId="70A33B19" w:rsidR="00541148" w:rsidRPr="008C69F0" w:rsidRDefault="00541148" w:rsidP="00F84DF0">
      <w:pPr>
        <w:pStyle w:val="Standard"/>
        <w:numPr>
          <w:ilvl w:val="1"/>
          <w:numId w:val="19"/>
        </w:numPr>
        <w:tabs>
          <w:tab w:val="left" w:pos="1134"/>
        </w:tabs>
        <w:ind w:firstLine="29"/>
        <w:jc w:val="both"/>
      </w:pPr>
      <w:r w:rsidRPr="008C69F0">
        <w:lastRenderedPageBreak/>
        <w:t xml:space="preserve">DPS a soupis stavebních prací, dodávek a služeb s výkazem výměr a slepý položkový rozpočet stavby v termínu do </w:t>
      </w:r>
      <w:r w:rsidR="00E92805">
        <w:t>2 měsíců</w:t>
      </w:r>
      <w:r w:rsidRPr="008C69F0">
        <w:t xml:space="preserve"> od vydání stavebního povolení.</w:t>
      </w:r>
    </w:p>
    <w:p w14:paraId="5AF83C0C" w14:textId="6C4071B9" w:rsidR="00541148" w:rsidRPr="00613FAC" w:rsidRDefault="00541148" w:rsidP="00F84DF0">
      <w:pPr>
        <w:pStyle w:val="Standard"/>
        <w:tabs>
          <w:tab w:val="left" w:pos="2520"/>
        </w:tabs>
        <w:ind w:left="284" w:firstLine="29"/>
        <w:jc w:val="both"/>
      </w:pPr>
      <w:r w:rsidRPr="008C69F0">
        <w:t>Projektová dokumentace bude odevzdána 3x v tištěné podobě ve stupni</w:t>
      </w:r>
      <w:r>
        <w:t xml:space="preserve"> DSP (z toho vč. 2x dokladová část) + 1x elektronicky (CD) a </w:t>
      </w:r>
      <w:r w:rsidR="001A0306">
        <w:t>5</w:t>
      </w:r>
      <w:r>
        <w:t xml:space="preserve">x v tištěné podobě ve stupni DPS (z toho vč. 2x dokladová část a 2x položkový rozpočet) + 1x elektronicky (CD). </w:t>
      </w:r>
      <w:r w:rsidR="005A5BEA">
        <w:t>„</w:t>
      </w:r>
    </w:p>
    <w:p w14:paraId="7375E04E" w14:textId="77777777" w:rsidR="00E93C00" w:rsidRDefault="00E93C00">
      <w:pPr>
        <w:pStyle w:val="Standard"/>
        <w:tabs>
          <w:tab w:val="left" w:pos="2520"/>
        </w:tabs>
        <w:jc w:val="both"/>
      </w:pPr>
    </w:p>
    <w:p w14:paraId="168F09C8" w14:textId="77777777" w:rsidR="00C00B94" w:rsidRDefault="00C00B94">
      <w:pPr>
        <w:pStyle w:val="Standard"/>
        <w:tabs>
          <w:tab w:val="left" w:pos="2520"/>
        </w:tabs>
        <w:jc w:val="both"/>
      </w:pPr>
    </w:p>
    <w:p w14:paraId="0876ED17" w14:textId="55723E02" w:rsidR="00C00B94" w:rsidRDefault="00C00B94" w:rsidP="00C23872">
      <w:pPr>
        <w:pStyle w:val="Standard"/>
        <w:tabs>
          <w:tab w:val="left" w:pos="2520"/>
        </w:tabs>
        <w:jc w:val="center"/>
        <w:rPr>
          <w:b/>
        </w:rPr>
      </w:pPr>
      <w:r>
        <w:rPr>
          <w:b/>
        </w:rPr>
        <w:t>II.</w:t>
      </w:r>
    </w:p>
    <w:p w14:paraId="58C0F003" w14:textId="19B73F9A" w:rsidR="009D4ED4" w:rsidRDefault="009D4ED4" w:rsidP="00C23872">
      <w:pPr>
        <w:pStyle w:val="Standard"/>
        <w:tabs>
          <w:tab w:val="left" w:pos="2520"/>
        </w:tabs>
        <w:jc w:val="center"/>
        <w:rPr>
          <w:b/>
        </w:rPr>
      </w:pPr>
      <w:r>
        <w:rPr>
          <w:b/>
        </w:rPr>
        <w:t xml:space="preserve">Doložka platnosti právního jednání dle §41 zákona o obcích </w:t>
      </w:r>
    </w:p>
    <w:p w14:paraId="7CC481DF" w14:textId="77777777" w:rsidR="009D4ED4" w:rsidRDefault="009D4ED4" w:rsidP="00C23872">
      <w:pPr>
        <w:pStyle w:val="Standard"/>
        <w:tabs>
          <w:tab w:val="left" w:pos="2520"/>
        </w:tabs>
        <w:jc w:val="center"/>
        <w:rPr>
          <w:b/>
        </w:rPr>
      </w:pPr>
    </w:p>
    <w:p w14:paraId="7AD5EB7F" w14:textId="0468B63B" w:rsidR="009D4ED4" w:rsidRPr="00C23872" w:rsidRDefault="009D4ED4" w:rsidP="00C23872">
      <w:pPr>
        <w:pStyle w:val="Odstavec1"/>
        <w:ind w:left="142" w:firstLine="0"/>
        <w:rPr>
          <w:rFonts w:cs="Times New Roman"/>
          <w:b/>
          <w:szCs w:val="24"/>
        </w:rPr>
      </w:pPr>
      <w:r w:rsidRPr="00C23872">
        <w:rPr>
          <w:rFonts w:cs="Times New Roman"/>
          <w:szCs w:val="24"/>
        </w:rPr>
        <w:t>Osoba oprávněná k</w:t>
      </w:r>
      <w:r>
        <w:rPr>
          <w:rFonts w:cs="Times New Roman"/>
          <w:szCs w:val="24"/>
        </w:rPr>
        <w:t> </w:t>
      </w:r>
      <w:r w:rsidRPr="00C23872">
        <w:rPr>
          <w:rFonts w:cs="Times New Roman"/>
          <w:szCs w:val="24"/>
        </w:rPr>
        <w:t>podpisu</w:t>
      </w:r>
      <w:r>
        <w:rPr>
          <w:rFonts w:cs="Times New Roman"/>
          <w:szCs w:val="24"/>
        </w:rPr>
        <w:t xml:space="preserve"> dodatku </w:t>
      </w:r>
      <w:r w:rsidRPr="00C23872">
        <w:rPr>
          <w:rFonts w:cs="Times New Roman"/>
          <w:szCs w:val="24"/>
        </w:rPr>
        <w:t xml:space="preserve">smlouvy: </w:t>
      </w:r>
      <w:r>
        <w:rPr>
          <w:rFonts w:cs="Times New Roman"/>
          <w:szCs w:val="24"/>
        </w:rPr>
        <w:t xml:space="preserve">Ing. Michal </w:t>
      </w:r>
      <w:proofErr w:type="gramStart"/>
      <w:r>
        <w:rPr>
          <w:rFonts w:cs="Times New Roman"/>
          <w:szCs w:val="24"/>
        </w:rPr>
        <w:t>Hub</w:t>
      </w:r>
      <w:r w:rsidRPr="009D4E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,</w:t>
      </w:r>
      <w:r w:rsidRPr="009D4ED4">
        <w:rPr>
          <w:rFonts w:cs="Times New Roman"/>
          <w:szCs w:val="24"/>
        </w:rPr>
        <w:t>vedoucí</w:t>
      </w:r>
      <w:proofErr w:type="gramEnd"/>
      <w:r w:rsidRPr="009D4E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oddělení investic Od</w:t>
      </w:r>
      <w:r w:rsidRPr="009D4ED4">
        <w:rPr>
          <w:rFonts w:cs="Times New Roman"/>
          <w:szCs w:val="24"/>
        </w:rPr>
        <w:t xml:space="preserve">boru </w:t>
      </w:r>
      <w:r>
        <w:rPr>
          <w:rFonts w:cs="Times New Roman"/>
          <w:szCs w:val="24"/>
        </w:rPr>
        <w:t xml:space="preserve">rozvoje a investic </w:t>
      </w:r>
      <w:proofErr w:type="spellStart"/>
      <w:r w:rsidRPr="00C23872">
        <w:rPr>
          <w:rFonts w:cs="Times New Roman"/>
          <w:szCs w:val="24"/>
        </w:rPr>
        <w:t>MěÚ</w:t>
      </w:r>
      <w:proofErr w:type="spellEnd"/>
      <w:r w:rsidRPr="00C23872">
        <w:rPr>
          <w:rFonts w:cs="Times New Roman"/>
          <w:szCs w:val="24"/>
        </w:rPr>
        <w:t xml:space="preserve"> Nový Jičín  je </w:t>
      </w:r>
      <w:r>
        <w:rPr>
          <w:rFonts w:cs="Times New Roman"/>
          <w:szCs w:val="24"/>
        </w:rPr>
        <w:t>oprávněn</w:t>
      </w:r>
      <w:r w:rsidRPr="00C23872">
        <w:rPr>
          <w:rFonts w:cs="Times New Roman"/>
          <w:szCs w:val="24"/>
        </w:rPr>
        <w:t xml:space="preserve"> k podpisu (uzavření) </w:t>
      </w:r>
      <w:r w:rsidR="003506F9">
        <w:rPr>
          <w:rFonts w:cs="Times New Roman"/>
          <w:szCs w:val="24"/>
        </w:rPr>
        <w:t xml:space="preserve">dodatku </w:t>
      </w:r>
      <w:r w:rsidRPr="00C23872">
        <w:rPr>
          <w:rFonts w:cs="Times New Roman"/>
          <w:szCs w:val="24"/>
        </w:rPr>
        <w:t xml:space="preserve"> smlouvy dle směrnice  č. </w:t>
      </w:r>
      <w:r>
        <w:rPr>
          <w:rFonts w:cs="Times New Roman"/>
          <w:szCs w:val="24"/>
        </w:rPr>
        <w:t>13</w:t>
      </w:r>
      <w:r w:rsidRPr="00C23872">
        <w:rPr>
          <w:rFonts w:cs="Times New Roman"/>
          <w:szCs w:val="24"/>
        </w:rPr>
        <w:t>/2019 Zadávání a realizace veřejných zakázek, schválené usnesením Rady města Nový Jičín č.</w:t>
      </w:r>
      <w:r>
        <w:rPr>
          <w:rFonts w:cs="Times New Roman"/>
          <w:szCs w:val="24"/>
        </w:rPr>
        <w:t>279</w:t>
      </w:r>
      <w:r w:rsidRPr="00C23872">
        <w:rPr>
          <w:rFonts w:cs="Times New Roman"/>
          <w:szCs w:val="24"/>
        </w:rPr>
        <w:t>/</w:t>
      </w:r>
      <w:r>
        <w:rPr>
          <w:rFonts w:cs="Times New Roman"/>
          <w:szCs w:val="24"/>
        </w:rPr>
        <w:t>12</w:t>
      </w:r>
      <w:r w:rsidRPr="00C23872">
        <w:rPr>
          <w:rFonts w:cs="Times New Roman"/>
          <w:szCs w:val="24"/>
        </w:rPr>
        <w:t>R/2019</w:t>
      </w:r>
      <w:r w:rsidRPr="009D4ED4">
        <w:rPr>
          <w:rFonts w:cs="Times New Roman"/>
          <w:szCs w:val="24"/>
        </w:rPr>
        <w:t xml:space="preserve"> </w:t>
      </w:r>
      <w:r w:rsidRPr="00C23872">
        <w:rPr>
          <w:rFonts w:cs="Times New Roman"/>
          <w:szCs w:val="24"/>
        </w:rPr>
        <w:t xml:space="preserve">  ze</w:t>
      </w:r>
      <w:r w:rsidRPr="00C23872">
        <w:rPr>
          <w:rStyle w:val="Odkaznakoment"/>
          <w:rFonts w:eastAsia="Calibri" w:cs="Times New Roman"/>
          <w:sz w:val="24"/>
          <w:szCs w:val="24"/>
          <w:lang w:eastAsia="en-US"/>
        </w:rPr>
        <w:t xml:space="preserve">  </w:t>
      </w:r>
      <w:r w:rsidRPr="00C23872">
        <w:rPr>
          <w:rFonts w:cs="Times New Roman"/>
          <w:szCs w:val="24"/>
        </w:rPr>
        <w:t>dne 2</w:t>
      </w:r>
      <w:r>
        <w:rPr>
          <w:rFonts w:cs="Times New Roman"/>
          <w:szCs w:val="24"/>
        </w:rPr>
        <w:t>2</w:t>
      </w:r>
      <w:r w:rsidRPr="00C23872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5</w:t>
      </w:r>
      <w:r w:rsidRPr="00C23872">
        <w:rPr>
          <w:rFonts w:cs="Times New Roman"/>
          <w:szCs w:val="24"/>
        </w:rPr>
        <w:t>.2019</w:t>
      </w:r>
      <w:r>
        <w:rPr>
          <w:rFonts w:cs="Times New Roman"/>
          <w:szCs w:val="24"/>
        </w:rPr>
        <w:t xml:space="preserve">  a  přípisu starosty města ze dne 28.6.2019, kterým jmenovanému uložil s účinností od 1.7.2019  dočasně vykonávat veškerá práva a plnit veškeré povinnosti, které přísluší vedoucímu Odboru rozvoje a investic</w:t>
      </w:r>
      <w:r w:rsidR="003E4130">
        <w:rPr>
          <w:rFonts w:cs="Times New Roman"/>
          <w:szCs w:val="24"/>
        </w:rPr>
        <w:t xml:space="preserve"> </w:t>
      </w:r>
      <w:proofErr w:type="spellStart"/>
      <w:r w:rsidR="003E4130">
        <w:rPr>
          <w:rFonts w:cs="Times New Roman"/>
          <w:szCs w:val="24"/>
        </w:rPr>
        <w:t>MěÚ</w:t>
      </w:r>
      <w:proofErr w:type="spellEnd"/>
      <w:r w:rsidR="003E4130">
        <w:rPr>
          <w:rFonts w:cs="Times New Roman"/>
          <w:szCs w:val="24"/>
        </w:rPr>
        <w:t xml:space="preserve"> Nový Jičín</w:t>
      </w:r>
      <w:r>
        <w:rPr>
          <w:rFonts w:cs="Times New Roman"/>
          <w:szCs w:val="24"/>
        </w:rPr>
        <w:t>.</w:t>
      </w:r>
    </w:p>
    <w:p w14:paraId="260FA687" w14:textId="77777777" w:rsidR="009D4ED4" w:rsidRPr="00C23872" w:rsidRDefault="009D4ED4" w:rsidP="00C23872">
      <w:pPr>
        <w:pStyle w:val="Standard"/>
        <w:tabs>
          <w:tab w:val="left" w:pos="2520"/>
        </w:tabs>
        <w:rPr>
          <w:b/>
        </w:rPr>
      </w:pPr>
    </w:p>
    <w:p w14:paraId="47A10A16" w14:textId="77777777" w:rsidR="00E93C00" w:rsidRDefault="00E93C00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080CD925" w14:textId="57331B33" w:rsidR="00E93C00" w:rsidRDefault="00C00B94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  <w:r>
        <w:rPr>
          <w:b/>
          <w:bCs/>
        </w:rPr>
        <w:t>I</w:t>
      </w:r>
      <w:r w:rsidR="00461916">
        <w:rPr>
          <w:b/>
          <w:bCs/>
        </w:rPr>
        <w:t>II.</w:t>
      </w:r>
    </w:p>
    <w:p w14:paraId="54C02149" w14:textId="77777777" w:rsidR="005A5BEA" w:rsidRDefault="005A5BEA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5105F223" w14:textId="1C47B85D" w:rsidR="005A5BEA" w:rsidRDefault="005A5BEA" w:rsidP="005A5BEA">
      <w:pPr>
        <w:ind w:left="284" w:hanging="284"/>
        <w:jc w:val="both"/>
        <w:rPr>
          <w:bCs/>
        </w:rPr>
      </w:pPr>
      <w:r>
        <w:rPr>
          <w:bCs/>
        </w:rPr>
        <w:t>1. Ostatní ustanovení smlouvy o dílo nedotčená tímto dodatkem zůstávají nadále v </w:t>
      </w:r>
      <w:proofErr w:type="gramStart"/>
      <w:r>
        <w:rPr>
          <w:bCs/>
        </w:rPr>
        <w:t>platnosti  v nezměněném</w:t>
      </w:r>
      <w:proofErr w:type="gramEnd"/>
      <w:r>
        <w:rPr>
          <w:bCs/>
        </w:rPr>
        <w:t xml:space="preserve"> znění.</w:t>
      </w:r>
    </w:p>
    <w:p w14:paraId="6C270998" w14:textId="77777777" w:rsidR="005A5BEA" w:rsidRDefault="005A5BEA" w:rsidP="005A5BEA">
      <w:pPr>
        <w:ind w:left="284" w:hanging="284"/>
        <w:jc w:val="both"/>
        <w:rPr>
          <w:bCs/>
        </w:rPr>
      </w:pPr>
      <w:r>
        <w:rPr>
          <w:bCs/>
        </w:rPr>
        <w:t xml:space="preserve">2.  Tento dodatek nabývá platnosti dnem podpisu obou smluvních stran a účinnosti uveřejněním v registru smluv. </w:t>
      </w:r>
      <w:r>
        <w:rPr>
          <w:snapToGrid w:val="0"/>
        </w:rPr>
        <w:t xml:space="preserve">Je </w:t>
      </w:r>
      <w:r>
        <w:t>sepsán ve 2 stejnopisech, z nichž každá strana obdrží jeden stejnopis.</w:t>
      </w:r>
    </w:p>
    <w:p w14:paraId="30A8071A" w14:textId="53937A5E" w:rsidR="005A5BEA" w:rsidRPr="00BF6729" w:rsidRDefault="005A5BEA" w:rsidP="005A5BEA">
      <w:pPr>
        <w:widowControl/>
        <w:suppressAutoHyphens w:val="0"/>
        <w:autoSpaceDN/>
        <w:ind w:left="284" w:hanging="284"/>
        <w:jc w:val="both"/>
        <w:textAlignment w:val="auto"/>
      </w:pPr>
      <w:r>
        <w:rPr>
          <w:bCs/>
        </w:rPr>
        <w:t xml:space="preserve">3.  Smluvní </w:t>
      </w:r>
      <w:r w:rsidRPr="00BF6729">
        <w:t>strany</w:t>
      </w:r>
      <w:r>
        <w:t xml:space="preserve"> </w:t>
      </w:r>
      <w:r w:rsidRPr="005617DA">
        <w:t xml:space="preserve">se dohodly, že </w:t>
      </w:r>
      <w:r w:rsidR="00F87F2C">
        <w:t xml:space="preserve">dodatek </w:t>
      </w:r>
      <w:r w:rsidRPr="005617DA">
        <w:t>smlouv</w:t>
      </w:r>
      <w:r w:rsidR="00F87F2C">
        <w:t>y</w:t>
      </w:r>
      <w:r w:rsidRPr="00BE1FFE">
        <w:rPr>
          <w:b/>
        </w:rPr>
        <w:t xml:space="preserve">, </w:t>
      </w:r>
      <w:r w:rsidRPr="005617DA">
        <w:t xml:space="preserve">bude v souladu se zák. č. 340/2015 Sb., o zvláštních podmínkách účinnosti některých smluv, uveřejňování těchto smluv a o registru smluv (zákon o registru smluv), uveřejněn v registru smluv. Smluvní strany se dále dohodly, že elektronický obraz </w:t>
      </w:r>
      <w:r w:rsidR="00F87F2C">
        <w:t xml:space="preserve">dodatku </w:t>
      </w:r>
      <w:r w:rsidRPr="005617DA">
        <w:t xml:space="preserve">smlouvy a </w:t>
      </w:r>
      <w:proofErr w:type="spellStart"/>
      <w:r w:rsidRPr="005617DA">
        <w:t>metadata</w:t>
      </w:r>
      <w:proofErr w:type="spellEnd"/>
      <w:r w:rsidRPr="005617DA">
        <w:t xml:space="preserve"> dle uvedeného zákona zašle k uveřejnění v registru smluv </w:t>
      </w:r>
      <w:r w:rsidR="00F87F2C">
        <w:t>m</w:t>
      </w:r>
      <w:r>
        <w:t>ěsto Nový Jičín</w:t>
      </w:r>
      <w:r w:rsidRPr="00BE1FFE">
        <w:rPr>
          <w:b/>
        </w:rPr>
        <w:t xml:space="preserve">, </w:t>
      </w:r>
      <w:r w:rsidRPr="002F2659">
        <w:t xml:space="preserve">a to nejpozději do </w:t>
      </w:r>
      <w:r w:rsidR="00F87F2C">
        <w:t>3</w:t>
      </w:r>
      <w:r w:rsidRPr="002F2659">
        <w:t xml:space="preserve"> dnů </w:t>
      </w:r>
      <w:r w:rsidRPr="00A9689A">
        <w:t xml:space="preserve">od jeho uzavření. Smluvní strany prohlašují, že </w:t>
      </w:r>
      <w:r w:rsidR="00F87F2C">
        <w:t>tento dodatek</w:t>
      </w:r>
      <w:r w:rsidRPr="00A9689A">
        <w:t xml:space="preserve"> smlouv</w:t>
      </w:r>
      <w:r w:rsidR="00F87F2C">
        <w:t>y</w:t>
      </w:r>
      <w:r w:rsidRPr="00A9689A">
        <w:t xml:space="preserve"> neobsahuje</w:t>
      </w:r>
      <w:r>
        <w:t xml:space="preserve"> vyjma osobních údajů</w:t>
      </w:r>
      <w:r w:rsidRPr="00A9689A">
        <w:t xml:space="preserve"> žádné informace ve smyslu § 3 odst. 1 zák. č. 340/2015 Sb., a proto souhlasí se zveřejněním celého textu smlouvy</w:t>
      </w:r>
      <w:r>
        <w:t xml:space="preserve"> po znečitelnění osobních </w:t>
      </w:r>
      <w:proofErr w:type="gramStart"/>
      <w:r>
        <w:t>údajů</w:t>
      </w:r>
      <w:r w:rsidRPr="00A9689A">
        <w:t>.</w:t>
      </w:r>
      <w:r w:rsidRPr="00BF6729">
        <w:rPr>
          <w:rFonts w:eastAsia="Calibri"/>
          <w:lang w:eastAsia="en-US"/>
        </w:rPr>
        <w:t>.</w:t>
      </w:r>
      <w:proofErr w:type="gramEnd"/>
    </w:p>
    <w:p w14:paraId="39254617" w14:textId="77777777" w:rsidR="005A5BEA" w:rsidRPr="00EF0ADF" w:rsidRDefault="005A5BEA" w:rsidP="005A5BEA">
      <w:pPr>
        <w:pStyle w:val="Standard"/>
        <w:tabs>
          <w:tab w:val="left" w:pos="2520"/>
          <w:tab w:val="right" w:pos="8820"/>
        </w:tabs>
        <w:ind w:hanging="142"/>
        <w:rPr>
          <w:bCs/>
        </w:rPr>
      </w:pPr>
      <w:r>
        <w:rPr>
          <w:bCs/>
        </w:rPr>
        <w:t xml:space="preserve">   4. Smluvní strany potvrzují svým podpisem, že s obsahem dodatku v celém rozsahu souhlasí</w:t>
      </w:r>
    </w:p>
    <w:p w14:paraId="2114072F" w14:textId="77777777" w:rsidR="005A5BEA" w:rsidRDefault="005A5BEA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5F65ACD4" w14:textId="77777777" w:rsidR="00FF49DC" w:rsidRDefault="00FF49DC" w:rsidP="00FF49DC">
      <w:pPr>
        <w:tabs>
          <w:tab w:val="left" w:pos="2520"/>
          <w:tab w:val="right" w:pos="8820"/>
        </w:tabs>
        <w:jc w:val="both"/>
      </w:pPr>
    </w:p>
    <w:p w14:paraId="1B8ED10D" w14:textId="77777777" w:rsidR="00E93C00" w:rsidRDefault="00E93C00">
      <w:pPr>
        <w:pStyle w:val="Standard"/>
        <w:tabs>
          <w:tab w:val="left" w:pos="2520"/>
          <w:tab w:val="right" w:pos="8820"/>
        </w:tabs>
        <w:jc w:val="both"/>
      </w:pPr>
    </w:p>
    <w:p w14:paraId="50F6A28F" w14:textId="3A9BB18D" w:rsidR="00E93C00" w:rsidRDefault="00186768">
      <w:pPr>
        <w:pStyle w:val="Zkladntext2"/>
        <w:tabs>
          <w:tab w:val="left" w:pos="5040"/>
          <w:tab w:val="right" w:pos="8820"/>
        </w:tabs>
      </w:pPr>
      <w:r>
        <w:t xml:space="preserve">V Novém Jičíně dne </w:t>
      </w:r>
      <w:r w:rsidR="00B62427">
        <w:t>2.7.2019</w:t>
      </w:r>
      <w:r>
        <w:tab/>
        <w:t>V </w:t>
      </w:r>
      <w:r w:rsidR="0032610E">
        <w:t>Ostravě</w:t>
      </w:r>
      <w:r>
        <w:t xml:space="preserve"> dne</w:t>
      </w:r>
      <w:r w:rsidR="00B62427">
        <w:t xml:space="preserve"> 1.7.2019</w:t>
      </w:r>
      <w:bookmarkStart w:id="0" w:name="_GoBack"/>
      <w:bookmarkEnd w:id="0"/>
    </w:p>
    <w:p w14:paraId="20C722B1" w14:textId="6A94870B" w:rsidR="00E93C00" w:rsidRDefault="00E93C00">
      <w:pPr>
        <w:pStyle w:val="Zkladntext2"/>
        <w:tabs>
          <w:tab w:val="left" w:pos="5040"/>
          <w:tab w:val="right" w:pos="8820"/>
        </w:tabs>
      </w:pPr>
    </w:p>
    <w:p w14:paraId="5F49430A" w14:textId="10B0205C" w:rsidR="00E93C00" w:rsidRDefault="00186768">
      <w:pPr>
        <w:pStyle w:val="Zkladntext2"/>
        <w:tabs>
          <w:tab w:val="left" w:pos="5040"/>
          <w:tab w:val="right" w:pos="8820"/>
        </w:tabs>
      </w:pPr>
      <w:r>
        <w:t>Za objednatele:</w:t>
      </w:r>
      <w:r>
        <w:tab/>
      </w:r>
      <w:r>
        <w:tab/>
      </w:r>
      <w:r w:rsidR="00A96BFD">
        <w:t>Za z</w:t>
      </w:r>
      <w:r w:rsidR="00EF34CA">
        <w:t>hotovitel</w:t>
      </w:r>
      <w:r w:rsidR="00A96BFD">
        <w:t>e</w:t>
      </w:r>
      <w:r>
        <w:t>:</w:t>
      </w:r>
    </w:p>
    <w:p w14:paraId="189DB7E4" w14:textId="73EF89E3" w:rsidR="00E93C00" w:rsidRDefault="00E93C00">
      <w:pPr>
        <w:pStyle w:val="Zkladntext2"/>
        <w:tabs>
          <w:tab w:val="left" w:pos="5040"/>
          <w:tab w:val="right" w:pos="8820"/>
        </w:tabs>
      </w:pPr>
    </w:p>
    <w:p w14:paraId="088A32FC" w14:textId="1D6B50E9" w:rsidR="009C7C8A" w:rsidRDefault="009C7C8A">
      <w:pPr>
        <w:pStyle w:val="Zkladntext2"/>
        <w:tabs>
          <w:tab w:val="left" w:pos="5040"/>
          <w:tab w:val="right" w:pos="8820"/>
        </w:tabs>
      </w:pPr>
    </w:p>
    <w:p w14:paraId="38D2A7EB" w14:textId="4CB7672A" w:rsidR="009C7C8A" w:rsidRDefault="009C7C8A">
      <w:pPr>
        <w:pStyle w:val="Zkladntext2"/>
        <w:tabs>
          <w:tab w:val="left" w:pos="5040"/>
          <w:tab w:val="right" w:pos="8820"/>
        </w:tabs>
      </w:pPr>
    </w:p>
    <w:p w14:paraId="0480A8F5" w14:textId="4EFD605E" w:rsidR="009C7C8A" w:rsidRDefault="009C7C8A">
      <w:pPr>
        <w:pStyle w:val="Zkladntext2"/>
        <w:tabs>
          <w:tab w:val="left" w:pos="5040"/>
          <w:tab w:val="right" w:pos="8820"/>
        </w:tabs>
      </w:pPr>
    </w:p>
    <w:p w14:paraId="667EE35A" w14:textId="77777777"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rPr>
          <w:color w:val="FF0000"/>
        </w:rPr>
        <w:tab/>
      </w:r>
      <w:r>
        <w:t>.....................................................</w:t>
      </w:r>
      <w:r>
        <w:tab/>
      </w:r>
      <w:r>
        <w:tab/>
        <w:t>.........................................................</w:t>
      </w:r>
    </w:p>
    <w:p w14:paraId="2CE4DDB8" w14:textId="0D1E437A"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</w:r>
      <w:r w:rsidR="008165E5">
        <w:t xml:space="preserve">Ing. </w:t>
      </w:r>
      <w:r w:rsidR="00FD033B">
        <w:t>Michal Hub</w:t>
      </w:r>
      <w:r>
        <w:tab/>
      </w:r>
      <w:r>
        <w:tab/>
      </w:r>
      <w:r w:rsidR="0032610E" w:rsidRPr="0032610E">
        <w:t>Ing. Roman Kopřiva, jednatel společnosti</w:t>
      </w:r>
    </w:p>
    <w:p w14:paraId="631AB681" w14:textId="4004D85B" w:rsidR="00E93C00" w:rsidRDefault="008165E5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vedoucí </w:t>
      </w:r>
      <w:r w:rsidR="00C00B94">
        <w:t xml:space="preserve">oddělení investic </w:t>
      </w:r>
      <w:r>
        <w:t xml:space="preserve">Odboru </w:t>
      </w:r>
      <w:r w:rsidR="00FD033B">
        <w:t>rozvoje</w:t>
      </w:r>
      <w:r>
        <w:t xml:space="preserve"> a investic</w:t>
      </w:r>
      <w:r w:rsidR="00186768">
        <w:tab/>
      </w:r>
      <w:r w:rsidR="00CB4BBB">
        <w:tab/>
      </w:r>
      <w:r w:rsidR="0032610E">
        <w:t>RSE Project, s.r.o.</w:t>
      </w:r>
    </w:p>
    <w:p w14:paraId="14ECFA72" w14:textId="4AA33F5E" w:rsidR="00C00B94" w:rsidRDefault="00C00B9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                  </w:t>
      </w:r>
      <w:proofErr w:type="spellStart"/>
      <w:r>
        <w:t>MěÚ</w:t>
      </w:r>
      <w:proofErr w:type="spellEnd"/>
      <w:r>
        <w:t xml:space="preserve"> Nový Jičín</w:t>
      </w:r>
    </w:p>
    <w:sectPr w:rsidR="00C00B94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A896F" w14:textId="77777777" w:rsidR="00D35868" w:rsidRDefault="00D35868">
      <w:r>
        <w:separator/>
      </w:r>
    </w:p>
  </w:endnote>
  <w:endnote w:type="continuationSeparator" w:id="0">
    <w:p w14:paraId="7F2A343C" w14:textId="77777777" w:rsidR="00D35868" w:rsidRDefault="00D3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A92C" w14:textId="69A6394B" w:rsidR="002246EA" w:rsidRDefault="0018676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62427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D464B" w14:textId="77777777" w:rsidR="00D35868" w:rsidRDefault="00D35868">
      <w:r>
        <w:rPr>
          <w:color w:val="000000"/>
        </w:rPr>
        <w:separator/>
      </w:r>
    </w:p>
  </w:footnote>
  <w:footnote w:type="continuationSeparator" w:id="0">
    <w:p w14:paraId="18053BEA" w14:textId="77777777" w:rsidR="00D35868" w:rsidRDefault="00D35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85173A2"/>
    <w:multiLevelType w:val="hybridMultilevel"/>
    <w:tmpl w:val="AD0C33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17" w15:restartNumberingAfterBreak="0">
    <w:nsid w:val="473D3009"/>
    <w:multiLevelType w:val="hybridMultilevel"/>
    <w:tmpl w:val="B2C228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0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570C6"/>
    <w:multiLevelType w:val="hybridMultilevel"/>
    <w:tmpl w:val="3E84C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2"/>
  </w:num>
  <w:num w:numId="5">
    <w:abstractNumId w:val="5"/>
  </w:num>
  <w:num w:numId="6">
    <w:abstractNumId w:val="21"/>
  </w:num>
  <w:num w:numId="7">
    <w:abstractNumId w:val="26"/>
  </w:num>
  <w:num w:numId="8">
    <w:abstractNumId w:val="4"/>
  </w:num>
  <w:num w:numId="9">
    <w:abstractNumId w:val="24"/>
  </w:num>
  <w:num w:numId="10">
    <w:abstractNumId w:val="28"/>
  </w:num>
  <w:num w:numId="11">
    <w:abstractNumId w:val="20"/>
  </w:num>
  <w:num w:numId="12">
    <w:abstractNumId w:val="14"/>
  </w:num>
  <w:num w:numId="13">
    <w:abstractNumId w:val="0"/>
  </w:num>
  <w:num w:numId="14">
    <w:abstractNumId w:val="2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27"/>
  </w:num>
  <w:num w:numId="17">
    <w:abstractNumId w:val="13"/>
  </w:num>
  <w:num w:numId="18">
    <w:abstractNumId w:val="3"/>
  </w:num>
  <w:num w:numId="19">
    <w:abstractNumId w:val="10"/>
  </w:num>
  <w:num w:numId="20">
    <w:abstractNumId w:val="7"/>
  </w:num>
  <w:num w:numId="21">
    <w:abstractNumId w:val="1"/>
  </w:num>
  <w:num w:numId="22">
    <w:abstractNumId w:val="25"/>
  </w:num>
  <w:num w:numId="23">
    <w:abstractNumId w:val="22"/>
  </w:num>
  <w:num w:numId="24">
    <w:abstractNumId w:val="19"/>
  </w:num>
  <w:num w:numId="25">
    <w:abstractNumId w:val="3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7"/>
  </w:num>
  <w:num w:numId="28">
    <w:abstractNumId w:val="10"/>
    <w:lvlOverride w:ilvl="0">
      <w:startOverride w:val="1"/>
    </w:lvlOverride>
  </w:num>
  <w:num w:numId="29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28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16"/>
  </w:num>
  <w:num w:numId="36">
    <w:abstractNumId w:val="6"/>
  </w:num>
  <w:num w:numId="37">
    <w:abstractNumId w:val="11"/>
  </w:num>
  <w:num w:numId="38">
    <w:abstractNumId w:val="23"/>
  </w:num>
  <w:num w:numId="39">
    <w:abstractNumId w:val="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35A0F"/>
    <w:rsid w:val="00050A18"/>
    <w:rsid w:val="000579CB"/>
    <w:rsid w:val="000D512A"/>
    <w:rsid w:val="000E4B06"/>
    <w:rsid w:val="000F4B66"/>
    <w:rsid w:val="00154F69"/>
    <w:rsid w:val="001651F7"/>
    <w:rsid w:val="00170764"/>
    <w:rsid w:val="00176B1F"/>
    <w:rsid w:val="001843AA"/>
    <w:rsid w:val="00186768"/>
    <w:rsid w:val="00191C79"/>
    <w:rsid w:val="001A0306"/>
    <w:rsid w:val="001D1E88"/>
    <w:rsid w:val="001E4F1C"/>
    <w:rsid w:val="00235757"/>
    <w:rsid w:val="0023761D"/>
    <w:rsid w:val="00250E9E"/>
    <w:rsid w:val="00257C8A"/>
    <w:rsid w:val="00273083"/>
    <w:rsid w:val="0029239F"/>
    <w:rsid w:val="002A34E5"/>
    <w:rsid w:val="002B18F8"/>
    <w:rsid w:val="002F0B44"/>
    <w:rsid w:val="00316759"/>
    <w:rsid w:val="00317F82"/>
    <w:rsid w:val="0032473F"/>
    <w:rsid w:val="0032610E"/>
    <w:rsid w:val="003349C3"/>
    <w:rsid w:val="003506F9"/>
    <w:rsid w:val="00385670"/>
    <w:rsid w:val="003E4130"/>
    <w:rsid w:val="004220CA"/>
    <w:rsid w:val="00461916"/>
    <w:rsid w:val="004628E9"/>
    <w:rsid w:val="00471E30"/>
    <w:rsid w:val="004A60CF"/>
    <w:rsid w:val="004B4D7F"/>
    <w:rsid w:val="004C00F3"/>
    <w:rsid w:val="004E7F5A"/>
    <w:rsid w:val="004F3290"/>
    <w:rsid w:val="00507F98"/>
    <w:rsid w:val="00541148"/>
    <w:rsid w:val="00585806"/>
    <w:rsid w:val="00592AE7"/>
    <w:rsid w:val="005A0ECC"/>
    <w:rsid w:val="005A21BF"/>
    <w:rsid w:val="005A5BEA"/>
    <w:rsid w:val="005F7F67"/>
    <w:rsid w:val="00601BC1"/>
    <w:rsid w:val="00613FAC"/>
    <w:rsid w:val="00620BDB"/>
    <w:rsid w:val="00655CFF"/>
    <w:rsid w:val="006673BA"/>
    <w:rsid w:val="006725A4"/>
    <w:rsid w:val="006752EF"/>
    <w:rsid w:val="00685DF9"/>
    <w:rsid w:val="00694AF2"/>
    <w:rsid w:val="006A3299"/>
    <w:rsid w:val="007143F8"/>
    <w:rsid w:val="0071540A"/>
    <w:rsid w:val="00732015"/>
    <w:rsid w:val="00761DE2"/>
    <w:rsid w:val="00763FB1"/>
    <w:rsid w:val="00790B96"/>
    <w:rsid w:val="0079206D"/>
    <w:rsid w:val="007E7029"/>
    <w:rsid w:val="008165E5"/>
    <w:rsid w:val="00820900"/>
    <w:rsid w:val="00875953"/>
    <w:rsid w:val="008B2166"/>
    <w:rsid w:val="008C2D35"/>
    <w:rsid w:val="009C4991"/>
    <w:rsid w:val="009C634D"/>
    <w:rsid w:val="009C7C8A"/>
    <w:rsid w:val="009D4ED4"/>
    <w:rsid w:val="00A01853"/>
    <w:rsid w:val="00A61661"/>
    <w:rsid w:val="00A73CF9"/>
    <w:rsid w:val="00A96BFD"/>
    <w:rsid w:val="00AC2A65"/>
    <w:rsid w:val="00AF41D0"/>
    <w:rsid w:val="00B116A8"/>
    <w:rsid w:val="00B4625F"/>
    <w:rsid w:val="00B623FD"/>
    <w:rsid w:val="00B62427"/>
    <w:rsid w:val="00B6496B"/>
    <w:rsid w:val="00B66151"/>
    <w:rsid w:val="00B66E82"/>
    <w:rsid w:val="00B80F22"/>
    <w:rsid w:val="00B9294A"/>
    <w:rsid w:val="00BD72CC"/>
    <w:rsid w:val="00C00B94"/>
    <w:rsid w:val="00C06120"/>
    <w:rsid w:val="00C126FF"/>
    <w:rsid w:val="00C23872"/>
    <w:rsid w:val="00C62945"/>
    <w:rsid w:val="00C67114"/>
    <w:rsid w:val="00C8040E"/>
    <w:rsid w:val="00C97644"/>
    <w:rsid w:val="00C97B7F"/>
    <w:rsid w:val="00CB3DD9"/>
    <w:rsid w:val="00CB4BBB"/>
    <w:rsid w:val="00CC7589"/>
    <w:rsid w:val="00CF0856"/>
    <w:rsid w:val="00CF6814"/>
    <w:rsid w:val="00D00A81"/>
    <w:rsid w:val="00D0554F"/>
    <w:rsid w:val="00D208A6"/>
    <w:rsid w:val="00D35868"/>
    <w:rsid w:val="00D407B1"/>
    <w:rsid w:val="00D56610"/>
    <w:rsid w:val="00D73E1E"/>
    <w:rsid w:val="00D91336"/>
    <w:rsid w:val="00E00389"/>
    <w:rsid w:val="00E12359"/>
    <w:rsid w:val="00E17432"/>
    <w:rsid w:val="00E26B35"/>
    <w:rsid w:val="00E92805"/>
    <w:rsid w:val="00E93C00"/>
    <w:rsid w:val="00EC297C"/>
    <w:rsid w:val="00EC3169"/>
    <w:rsid w:val="00ED4822"/>
    <w:rsid w:val="00EE3B38"/>
    <w:rsid w:val="00EE5DEE"/>
    <w:rsid w:val="00EF34CA"/>
    <w:rsid w:val="00F21D61"/>
    <w:rsid w:val="00F42703"/>
    <w:rsid w:val="00F4790B"/>
    <w:rsid w:val="00F54CA6"/>
    <w:rsid w:val="00F61421"/>
    <w:rsid w:val="00F71041"/>
    <w:rsid w:val="00F84DF0"/>
    <w:rsid w:val="00F87F2C"/>
    <w:rsid w:val="00F91926"/>
    <w:rsid w:val="00FA50A3"/>
    <w:rsid w:val="00FC0D0F"/>
    <w:rsid w:val="00FC6A49"/>
    <w:rsid w:val="00FD033B"/>
    <w:rsid w:val="00FD0934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43F9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paragraph" w:customStyle="1" w:styleId="Odstavec1">
    <w:name w:val="Odstavec 1"/>
    <w:basedOn w:val="Normln"/>
    <w:rsid w:val="009D4ED4"/>
    <w:pPr>
      <w:widowControl/>
      <w:suppressAutoHyphens w:val="0"/>
      <w:autoSpaceDE w:val="0"/>
      <w:adjustRightInd w:val="0"/>
      <w:spacing w:after="240"/>
      <w:ind w:firstLine="709"/>
      <w:jc w:val="both"/>
      <w:textAlignment w:val="auto"/>
    </w:pPr>
    <w:rPr>
      <w:rFonts w:eastAsia="Times New Roman" w:cs="Arial"/>
      <w:kern w:val="0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Blanka Zagorská</cp:lastModifiedBy>
  <cp:revision>4</cp:revision>
  <cp:lastPrinted>2019-02-05T12:41:00Z</cp:lastPrinted>
  <dcterms:created xsi:type="dcterms:W3CDTF">2019-07-01T07:47:00Z</dcterms:created>
  <dcterms:modified xsi:type="dcterms:W3CDTF">2019-07-03T13:22:00Z</dcterms:modified>
</cp:coreProperties>
</file>