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1C22A" w14:textId="77777777" w:rsidR="0056330F" w:rsidRPr="00485A38" w:rsidRDefault="0056330F" w:rsidP="00C76147"/>
    <w:p w14:paraId="5872A9A9" w14:textId="77777777" w:rsidR="0056330F" w:rsidRPr="00485A38" w:rsidRDefault="0056330F" w:rsidP="004832BA">
      <w:pPr>
        <w:widowControl w:val="0"/>
        <w:jc w:val="center"/>
      </w:pPr>
    </w:p>
    <w:p w14:paraId="41E3A185" w14:textId="6817CEC7" w:rsidR="0056330F" w:rsidRPr="00952B1A" w:rsidRDefault="0056330F" w:rsidP="004832BA">
      <w:pPr>
        <w:widowControl w:val="0"/>
        <w:jc w:val="center"/>
        <w:rPr>
          <w:b/>
          <w:u w:val="single"/>
        </w:rPr>
      </w:pPr>
    </w:p>
    <w:p w14:paraId="54B83F16" w14:textId="77777777" w:rsidR="0056330F" w:rsidRPr="000A6E8B" w:rsidRDefault="002359DE" w:rsidP="004832BA">
      <w:pPr>
        <w:widowControl w:val="0"/>
        <w:jc w:val="center"/>
      </w:pPr>
      <w:r>
        <w:rPr>
          <w:noProof/>
        </w:rPr>
        <mc:AlternateContent>
          <mc:Choice Requires="wps">
            <w:drawing>
              <wp:anchor distT="0" distB="0" distL="114300" distR="114300" simplePos="0" relativeHeight="251656704" behindDoc="0" locked="1" layoutInCell="0" allowOverlap="1" wp14:anchorId="659444AA" wp14:editId="041B158A">
                <wp:simplePos x="0" y="0"/>
                <wp:positionH relativeFrom="page">
                  <wp:posOffset>640080</wp:posOffset>
                </wp:positionH>
                <wp:positionV relativeFrom="page">
                  <wp:posOffset>640080</wp:posOffset>
                </wp:positionV>
                <wp:extent cx="6264275" cy="9359900"/>
                <wp:effectExtent l="19050" t="19050" r="2222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359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B6AB49" id="Rectangle 2" o:spid="_x0000_s1026" style="position:absolute;margin-left:50.4pt;margin-top:50.4pt;width:493.25pt;height:7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5rgwIAAAgF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" o:allowincell="f" filled="f" strokeweight="3pt">
                <v:stroke linestyle="thinThin"/>
                <w10:wrap anchorx="page" anchory="page"/>
                <w10:anchorlock/>
              </v:rect>
            </w:pict>
          </mc:Fallback>
        </mc:AlternateContent>
      </w:r>
    </w:p>
    <w:p w14:paraId="3B590BAE" w14:textId="77777777" w:rsidR="0056330F" w:rsidRPr="000A6E8B" w:rsidRDefault="0056330F" w:rsidP="004832BA">
      <w:pPr>
        <w:widowControl w:val="0"/>
        <w:jc w:val="center"/>
      </w:pPr>
    </w:p>
    <w:p w14:paraId="6221E022" w14:textId="77777777" w:rsidR="0056330F" w:rsidRPr="000A6E8B" w:rsidRDefault="0056330F" w:rsidP="004832BA">
      <w:pPr>
        <w:widowControl w:val="0"/>
        <w:jc w:val="center"/>
      </w:pPr>
    </w:p>
    <w:p w14:paraId="48A074F5" w14:textId="77777777" w:rsidR="0056330F" w:rsidRPr="000A6E8B" w:rsidRDefault="0056330F" w:rsidP="004832BA">
      <w:pPr>
        <w:widowControl w:val="0"/>
        <w:jc w:val="center"/>
      </w:pPr>
    </w:p>
    <w:p w14:paraId="4EB3B777" w14:textId="77777777" w:rsidR="0056330F" w:rsidRPr="000A6E8B" w:rsidRDefault="0056330F" w:rsidP="004832BA">
      <w:pPr>
        <w:widowControl w:val="0"/>
        <w:jc w:val="center"/>
      </w:pPr>
    </w:p>
    <w:p w14:paraId="5F922F9D" w14:textId="77777777" w:rsidR="0056330F" w:rsidRPr="000A6E8B" w:rsidRDefault="0056330F" w:rsidP="004832BA">
      <w:pPr>
        <w:widowControl w:val="0"/>
        <w:jc w:val="center"/>
      </w:pPr>
    </w:p>
    <w:p w14:paraId="06397CA5" w14:textId="77777777" w:rsidR="0056330F" w:rsidRPr="000A6E8B" w:rsidRDefault="0056330F" w:rsidP="004832BA">
      <w:pPr>
        <w:widowControl w:val="0"/>
        <w:jc w:val="center"/>
      </w:pPr>
    </w:p>
    <w:p w14:paraId="666F7AEA" w14:textId="77777777" w:rsidR="0056330F" w:rsidRPr="000A6E8B" w:rsidRDefault="0056330F" w:rsidP="004832BA">
      <w:pPr>
        <w:widowControl w:val="0"/>
        <w:jc w:val="center"/>
      </w:pPr>
    </w:p>
    <w:p w14:paraId="5DCB4CF4" w14:textId="77777777" w:rsidR="0056330F" w:rsidRPr="000A6E8B" w:rsidRDefault="0056330F" w:rsidP="004832BA">
      <w:pPr>
        <w:widowControl w:val="0"/>
        <w:jc w:val="center"/>
      </w:pPr>
    </w:p>
    <w:p w14:paraId="5B5426B3" w14:textId="77777777" w:rsidR="0056330F" w:rsidRPr="000A6E8B" w:rsidRDefault="0056330F" w:rsidP="004832BA">
      <w:pPr>
        <w:widowControl w:val="0"/>
        <w:jc w:val="center"/>
      </w:pPr>
    </w:p>
    <w:p w14:paraId="465D76BF" w14:textId="77777777" w:rsidR="0056330F" w:rsidRPr="000A6E8B" w:rsidRDefault="0056330F" w:rsidP="004832BA">
      <w:pPr>
        <w:widowControl w:val="0"/>
        <w:jc w:val="center"/>
      </w:pPr>
    </w:p>
    <w:p w14:paraId="0AA14F70" w14:textId="77777777" w:rsidR="0056330F" w:rsidRPr="000A6E8B" w:rsidRDefault="0056330F" w:rsidP="004832BA">
      <w:pPr>
        <w:widowControl w:val="0"/>
        <w:jc w:val="center"/>
      </w:pPr>
    </w:p>
    <w:p w14:paraId="69712B31" w14:textId="77777777" w:rsidR="0056330F" w:rsidRPr="000A6E8B" w:rsidRDefault="0056330F" w:rsidP="004832BA">
      <w:pPr>
        <w:widowControl w:val="0"/>
        <w:jc w:val="center"/>
      </w:pPr>
    </w:p>
    <w:p w14:paraId="3592D6C9" w14:textId="77777777" w:rsidR="0056330F" w:rsidRPr="000A6E8B" w:rsidRDefault="0056330F" w:rsidP="004832BA">
      <w:pPr>
        <w:widowControl w:val="0"/>
        <w:jc w:val="center"/>
      </w:pPr>
    </w:p>
    <w:p w14:paraId="5D46AAA5" w14:textId="77777777" w:rsidR="0056330F" w:rsidRPr="000A6E8B" w:rsidRDefault="0056330F" w:rsidP="004832BA">
      <w:pPr>
        <w:widowControl w:val="0"/>
        <w:jc w:val="center"/>
      </w:pPr>
      <w:r w:rsidRPr="000A6E8B">
        <w:t>Akademie múzických umění v Praze</w:t>
      </w:r>
    </w:p>
    <w:p w14:paraId="7B0D5CAC" w14:textId="77777777" w:rsidR="0056330F" w:rsidRPr="000A6E8B" w:rsidRDefault="0056330F" w:rsidP="004832BA">
      <w:pPr>
        <w:widowControl w:val="0"/>
        <w:jc w:val="center"/>
      </w:pPr>
    </w:p>
    <w:p w14:paraId="4AA91F6E" w14:textId="77777777" w:rsidR="0056330F" w:rsidRPr="000A6E8B" w:rsidRDefault="0056330F" w:rsidP="004832BA">
      <w:pPr>
        <w:widowControl w:val="0"/>
        <w:jc w:val="center"/>
      </w:pPr>
      <w:r w:rsidRPr="000A6E8B">
        <w:t>a</w:t>
      </w:r>
    </w:p>
    <w:p w14:paraId="55279CFF" w14:textId="77777777" w:rsidR="0056330F" w:rsidRPr="000A6E8B" w:rsidRDefault="0056330F" w:rsidP="004832BA">
      <w:pPr>
        <w:widowControl w:val="0"/>
        <w:jc w:val="center"/>
      </w:pPr>
    </w:p>
    <w:p w14:paraId="5F4DF28D" w14:textId="77777777" w:rsidR="00BA657C" w:rsidRPr="00BA657C" w:rsidRDefault="00BA657C" w:rsidP="00BA657C">
      <w:pPr>
        <w:widowControl w:val="0"/>
        <w:jc w:val="center"/>
      </w:pPr>
      <w:r w:rsidRPr="00BA657C">
        <w:rPr>
          <w:b/>
          <w:noProof/>
          <w:color w:val="000000"/>
          <w:szCs w:val="22"/>
        </w:rPr>
        <w:t>DC ENGINEERING spol. s r. o.</w:t>
      </w:r>
    </w:p>
    <w:p w14:paraId="0F1508B6" w14:textId="77777777" w:rsidR="0056330F" w:rsidRPr="008E3FE5" w:rsidRDefault="002359DE" w:rsidP="004832BA">
      <w:pPr>
        <w:widowControl w:val="0"/>
        <w:rPr>
          <w:highlight w:val="lightGray"/>
        </w:rPr>
      </w:pPr>
      <w:r>
        <w:rPr>
          <w:noProof/>
        </w:rPr>
        <mc:AlternateContent>
          <mc:Choice Requires="wps">
            <w:drawing>
              <wp:anchor distT="0" distB="0" distL="114300" distR="114300" simplePos="0" relativeHeight="251658752" behindDoc="0" locked="1" layoutInCell="0" allowOverlap="1" wp14:anchorId="1E15F234" wp14:editId="4AF968AA">
                <wp:simplePos x="0" y="0"/>
                <wp:positionH relativeFrom="column">
                  <wp:posOffset>14605</wp:posOffset>
                </wp:positionH>
                <wp:positionV relativeFrom="page">
                  <wp:posOffset>5850890</wp:posOffset>
                </wp:positionV>
                <wp:extent cx="5775325" cy="773430"/>
                <wp:effectExtent l="0" t="0" r="0" b="762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C8B1C" w14:textId="6C3B1BB7" w:rsidR="000261A2" w:rsidRPr="002D4DEC" w:rsidRDefault="000261A2" w:rsidP="00D07BDC">
                            <w:pPr>
                              <w:pBdr>
                                <w:top w:val="single" w:sz="2" w:space="15" w:color="000000"/>
                                <w:left w:val="single" w:sz="2" w:space="4" w:color="000000"/>
                                <w:bottom w:val="threeDEngrave" w:sz="18" w:space="15" w:color="auto"/>
                                <w:right w:val="threeDEngrave" w:sz="18" w:space="4" w:color="auto"/>
                              </w:pBdr>
                              <w:jc w:val="center"/>
                              <w:rPr>
                                <w:b/>
                              </w:rPr>
                            </w:pPr>
                            <w:r w:rsidRPr="000C757B">
                              <w:rPr>
                                <w:b/>
                              </w:rPr>
                              <w:t xml:space="preserve">SMLOUVA O DÍLO </w:t>
                            </w:r>
                          </w:p>
                          <w:p w14:paraId="26318B16" w14:textId="77777777" w:rsidR="000261A2" w:rsidRDefault="000261A2" w:rsidP="00D07B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5pt;margin-top:460.7pt;width:454.75pt;height: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DhAIAAA8FAAAOAAAAZHJzL2Uyb0RvYy54bWysVG1v2yAQ/j5p/wHxPfVLnTq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" o:allowincell="f" stroked="f">
                <v:textbox>
                  <w:txbxContent>
                    <w:p w14:paraId="52BC8B1C" w14:textId="6C3B1BB7" w:rsidR="000261A2" w:rsidRPr="002D4DEC" w:rsidRDefault="000261A2" w:rsidP="00D07BDC">
                      <w:pPr>
                        <w:pBdr>
                          <w:top w:val="single" w:sz="2" w:space="15" w:color="000000"/>
                          <w:left w:val="single" w:sz="2" w:space="4" w:color="000000"/>
                          <w:bottom w:val="threeDEngrave" w:sz="18" w:space="15" w:color="auto"/>
                          <w:right w:val="threeDEngrave" w:sz="18" w:space="4" w:color="auto"/>
                        </w:pBdr>
                        <w:jc w:val="center"/>
                        <w:rPr>
                          <w:b/>
                        </w:rPr>
                      </w:pPr>
                      <w:r w:rsidRPr="000C757B">
                        <w:rPr>
                          <w:b/>
                        </w:rPr>
                        <w:t xml:space="preserve">SMLOUVA O DÍLO </w:t>
                      </w:r>
                    </w:p>
                    <w:p w14:paraId="26318B16" w14:textId="77777777" w:rsidR="000261A2" w:rsidRDefault="000261A2" w:rsidP="00D07BDC">
                      <w:pPr>
                        <w:jc w:val="center"/>
                      </w:pPr>
                    </w:p>
                  </w:txbxContent>
                </v:textbox>
                <w10:wrap type="topAndBottom" anchory="page"/>
                <w10:anchorlock/>
              </v:shape>
            </w:pict>
          </mc:Fallback>
        </mc:AlternateContent>
      </w:r>
    </w:p>
    <w:p w14:paraId="34FBEB09" w14:textId="77777777" w:rsidR="0056330F" w:rsidRDefault="0056330F">
      <w:pPr>
        <w:pStyle w:val="Nzev"/>
        <w:widowControl w:val="0"/>
        <w:jc w:val="right"/>
      </w:pPr>
    </w:p>
    <w:p w14:paraId="3F748599" w14:textId="77777777" w:rsidR="0056330F" w:rsidRDefault="0056330F">
      <w:pPr>
        <w:pStyle w:val="Nzev"/>
        <w:widowControl w:val="0"/>
        <w:jc w:val="right"/>
      </w:pPr>
    </w:p>
    <w:p w14:paraId="74360370" w14:textId="77777777" w:rsidR="0056330F" w:rsidRDefault="0056330F">
      <w:pPr>
        <w:pStyle w:val="Nzev"/>
        <w:widowControl w:val="0"/>
        <w:jc w:val="right"/>
      </w:pPr>
    </w:p>
    <w:p w14:paraId="572EDD1E" w14:textId="77777777" w:rsidR="0056330F" w:rsidRDefault="0056330F">
      <w:pPr>
        <w:pStyle w:val="Nzev"/>
        <w:widowControl w:val="0"/>
        <w:jc w:val="right"/>
      </w:pPr>
    </w:p>
    <w:p w14:paraId="3BE5A46F" w14:textId="77777777" w:rsidR="0056330F" w:rsidRDefault="0056330F">
      <w:pPr>
        <w:pStyle w:val="Nzev"/>
        <w:widowControl w:val="0"/>
        <w:jc w:val="right"/>
      </w:pPr>
    </w:p>
    <w:p w14:paraId="73E21CAC" w14:textId="77777777" w:rsidR="0056330F" w:rsidRDefault="0056330F">
      <w:pPr>
        <w:pStyle w:val="Nzev"/>
        <w:widowControl w:val="0"/>
        <w:jc w:val="right"/>
      </w:pPr>
    </w:p>
    <w:p w14:paraId="4472F755" w14:textId="77777777" w:rsidR="0056330F" w:rsidRPr="007A5722" w:rsidRDefault="002359DE">
      <w:pPr>
        <w:pStyle w:val="Nzev"/>
        <w:widowControl w:val="0"/>
        <w:jc w:val="right"/>
        <w:rPr>
          <w:sz w:val="46"/>
        </w:rPr>
      </w:pPr>
      <w:r>
        <w:rPr>
          <w:noProof/>
        </w:rPr>
        <mc:AlternateContent>
          <mc:Choice Requires="wps">
            <w:drawing>
              <wp:anchor distT="0" distB="0" distL="114300" distR="114300" simplePos="0" relativeHeight="251657728" behindDoc="0" locked="1" layoutInCell="0" allowOverlap="1" wp14:anchorId="5D312F4D" wp14:editId="42F08C3E">
                <wp:simplePos x="0" y="0"/>
                <wp:positionH relativeFrom="page">
                  <wp:posOffset>914400</wp:posOffset>
                </wp:positionH>
                <wp:positionV relativeFrom="page">
                  <wp:posOffset>8777605</wp:posOffset>
                </wp:positionV>
                <wp:extent cx="5775325" cy="1062990"/>
                <wp:effectExtent l="0" t="0" r="0" b="381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531F" w14:textId="77777777" w:rsidR="000261A2" w:rsidRDefault="000261A2" w:rsidP="00D07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312F4D" id="Text Box 3" o:spid="_x0000_s1027" type="#_x0000_t202" style="position:absolute;left:0;text-align:left;margin-left:1in;margin-top:691.15pt;width:454.75pt;height:8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SuQIAAME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" o:allowincell="f" filled="f" stroked="f">
                <v:textbox>
                  <w:txbxContent>
                    <w:p w14:paraId="1ADF531F" w14:textId="77777777" w:rsidR="000261A2" w:rsidRDefault="000261A2" w:rsidP="00D07BDC"/>
                  </w:txbxContent>
                </v:textbox>
                <w10:wrap type="topAndBottom" anchorx="page" anchory="page"/>
                <w10:anchorlock/>
              </v:shape>
            </w:pict>
          </mc:Fallback>
        </mc:AlternateContent>
      </w:r>
      <w:r w:rsidR="0056330F" w:rsidRPr="00485A38">
        <w:br w:type="page"/>
      </w:r>
      <w:r w:rsidR="0056330F" w:rsidRPr="000C757B" w:rsidDel="005C5BF9">
        <w:lastRenderedPageBreak/>
        <w:t xml:space="preserve"> </w:t>
      </w:r>
    </w:p>
    <w:p w14:paraId="098753AB" w14:textId="77777777" w:rsidR="0056330F" w:rsidRPr="000C757B" w:rsidRDefault="0056330F" w:rsidP="004832BA">
      <w:pPr>
        <w:pStyle w:val="Nzev"/>
        <w:widowControl w:val="0"/>
        <w:rPr>
          <w:sz w:val="46"/>
        </w:rPr>
      </w:pPr>
      <w:r w:rsidRPr="000C757B">
        <w:rPr>
          <w:sz w:val="46"/>
        </w:rPr>
        <w:t>SMLOUVA O DÍLO</w:t>
      </w:r>
    </w:p>
    <w:p w14:paraId="27A18E28" w14:textId="77777777" w:rsidR="0056330F" w:rsidRPr="000C757B" w:rsidRDefault="0056330F" w:rsidP="004832BA">
      <w:pPr>
        <w:widowControl w:val="0"/>
        <w:jc w:val="both"/>
      </w:pPr>
    </w:p>
    <w:p w14:paraId="7BD74F7F" w14:textId="77777777" w:rsidR="0056330F" w:rsidRPr="000C757B" w:rsidRDefault="0056330F" w:rsidP="006C335E">
      <w:pPr>
        <w:widowControl w:val="0"/>
        <w:jc w:val="center"/>
      </w:pPr>
      <w:r w:rsidRPr="000C757B">
        <w:t xml:space="preserve">uzavřená dle ustanovení § </w:t>
      </w:r>
      <w:smartTag w:uri="urn:schemas-microsoft-com:office:smarttags" w:element="metricconverter">
        <w:smartTagPr>
          <w:attr w:name="ProductID" w:val="2586 a"/>
        </w:smartTagPr>
        <w:r w:rsidRPr="000C757B">
          <w:t>2586 a</w:t>
        </w:r>
      </w:smartTag>
      <w:r w:rsidRPr="000C757B">
        <w:t xml:space="preserve"> násl. Občanského zákoníku mezi:</w:t>
      </w:r>
    </w:p>
    <w:p w14:paraId="0E11B978" w14:textId="77777777" w:rsidR="0056330F" w:rsidRPr="000C757B" w:rsidRDefault="0056330F" w:rsidP="004832BA">
      <w:pPr>
        <w:widowControl w:val="0"/>
      </w:pPr>
    </w:p>
    <w:p w14:paraId="5904EDA9" w14:textId="77777777" w:rsidR="0056330F" w:rsidRPr="000C757B" w:rsidRDefault="0056330F" w:rsidP="004832BA">
      <w:pPr>
        <w:widowControl w:val="0"/>
        <w:rPr>
          <w:b/>
        </w:rPr>
      </w:pPr>
      <w:r w:rsidRPr="000C757B">
        <w:rPr>
          <w:b/>
        </w:rPr>
        <w:t>Akademie múzických umění v Praze</w:t>
      </w:r>
    </w:p>
    <w:p w14:paraId="2D1E47A9" w14:textId="77777777" w:rsidR="0056330F" w:rsidRPr="000C757B" w:rsidRDefault="0056330F" w:rsidP="00D31DB6">
      <w:pPr>
        <w:widowControl w:val="0"/>
      </w:pPr>
      <w:r w:rsidRPr="000C757B">
        <w:t>veřejná vysoká škola dle zákona č. 111/1998 Sb., v platném znění</w:t>
      </w:r>
    </w:p>
    <w:p w14:paraId="7DAFDB02" w14:textId="77777777" w:rsidR="0056330F" w:rsidRPr="000C757B" w:rsidRDefault="0056330F" w:rsidP="00D31DB6">
      <w:pPr>
        <w:widowControl w:val="0"/>
      </w:pPr>
      <w:r w:rsidRPr="000C757B">
        <w:t xml:space="preserve">se sídlem Malostranské nám. č. 12, 118 00 Praha 1, </w:t>
      </w:r>
    </w:p>
    <w:p w14:paraId="5E71D9E7" w14:textId="77777777" w:rsidR="0056330F" w:rsidRPr="000C757B" w:rsidRDefault="0056330F" w:rsidP="00D31DB6">
      <w:pPr>
        <w:widowControl w:val="0"/>
      </w:pPr>
      <w:r w:rsidRPr="000C757B">
        <w:t xml:space="preserve">zastoupená ve věcech smluvních: Ing. Ladislavem </w:t>
      </w:r>
      <w:proofErr w:type="spellStart"/>
      <w:r w:rsidRPr="000C757B">
        <w:t>Paluskou</w:t>
      </w:r>
      <w:proofErr w:type="spellEnd"/>
      <w:r w:rsidRPr="000C757B">
        <w:t>, kvestorem Objednatele</w:t>
      </w:r>
    </w:p>
    <w:p w14:paraId="50C16EA0" w14:textId="07F758AA" w:rsidR="0056330F" w:rsidRPr="000C757B" w:rsidRDefault="0056330F" w:rsidP="00D31DB6">
      <w:pPr>
        <w:widowControl w:val="0"/>
      </w:pPr>
      <w:r w:rsidRPr="000C757B">
        <w:t xml:space="preserve">zastoupená ve věcech technických: </w:t>
      </w:r>
      <w:r w:rsidR="00DE6CF8">
        <w:t>ing. Jaromírem Chvátalem, projektantem</w:t>
      </w:r>
    </w:p>
    <w:p w14:paraId="58C3EC69" w14:textId="04B2E937" w:rsidR="00DE6CF8" w:rsidRDefault="0056330F" w:rsidP="00D31DB6">
      <w:pPr>
        <w:widowControl w:val="0"/>
      </w:pPr>
      <w:r w:rsidRPr="000C757B">
        <w:t>tel</w:t>
      </w:r>
      <w:r w:rsidR="00DE6CF8">
        <w:t xml:space="preserve">: </w:t>
      </w:r>
      <w:proofErr w:type="spellStart"/>
      <w:r w:rsidR="003C7BEE">
        <w:t>xxxxx</w:t>
      </w:r>
      <w:proofErr w:type="spellEnd"/>
    </w:p>
    <w:p w14:paraId="365601C6" w14:textId="582D0541" w:rsidR="0056330F" w:rsidRPr="000C757B" w:rsidRDefault="0056330F" w:rsidP="00D31DB6">
      <w:pPr>
        <w:widowControl w:val="0"/>
      </w:pPr>
      <w:r w:rsidRPr="000C757B">
        <w:t>e-mail</w:t>
      </w:r>
      <w:r w:rsidR="00DE6CF8">
        <w:t>ové adresy</w:t>
      </w:r>
      <w:r w:rsidRPr="000C757B">
        <w:t>:</w:t>
      </w:r>
      <w:r w:rsidR="00DE6CF8">
        <w:t xml:space="preserve"> </w:t>
      </w:r>
      <w:hyperlink r:id="rId9" w:history="1">
        <w:r w:rsidR="00DE6CF8" w:rsidRPr="00666FF5">
          <w:rPr>
            <w:rStyle w:val="Hypertextovodkaz"/>
          </w:rPr>
          <w:t>ladislav.paluska@amu.cz</w:t>
        </w:r>
      </w:hyperlink>
      <w:r w:rsidR="00DE6CF8">
        <w:t>; info@aripros.cz</w:t>
      </w:r>
    </w:p>
    <w:p w14:paraId="1C8EE70B" w14:textId="77777777" w:rsidR="0056330F" w:rsidRPr="000C757B" w:rsidRDefault="0056330F" w:rsidP="00D31DB6">
      <w:pPr>
        <w:widowControl w:val="0"/>
      </w:pPr>
      <w:r w:rsidRPr="000C757B">
        <w:t>IČO: 61384984</w:t>
      </w:r>
    </w:p>
    <w:p w14:paraId="314249DE" w14:textId="77777777" w:rsidR="0056330F" w:rsidRPr="000C757B" w:rsidRDefault="0056330F" w:rsidP="00D31DB6">
      <w:pPr>
        <w:widowControl w:val="0"/>
      </w:pPr>
      <w:r w:rsidRPr="000C757B">
        <w:t>DIČ: CZ61384984</w:t>
      </w:r>
    </w:p>
    <w:p w14:paraId="57189E51" w14:textId="444370D6" w:rsidR="0056330F" w:rsidRPr="000C757B" w:rsidRDefault="0056330F" w:rsidP="00D31DB6">
      <w:pPr>
        <w:widowControl w:val="0"/>
      </w:pPr>
      <w:r w:rsidRPr="000C757B">
        <w:t xml:space="preserve">bankovní spojení: </w:t>
      </w:r>
      <w:proofErr w:type="spellStart"/>
      <w:r w:rsidR="003C7BEE">
        <w:t>xxxxx</w:t>
      </w:r>
      <w:proofErr w:type="spellEnd"/>
    </w:p>
    <w:p w14:paraId="667E6D01" w14:textId="77777777" w:rsidR="0056330F" w:rsidRPr="000C757B" w:rsidRDefault="0056330F" w:rsidP="00D31DB6">
      <w:pPr>
        <w:widowControl w:val="0"/>
      </w:pPr>
    </w:p>
    <w:p w14:paraId="1B28A891" w14:textId="77777777" w:rsidR="0056330F" w:rsidRPr="000C757B" w:rsidRDefault="0056330F" w:rsidP="00D31DB6">
      <w:pPr>
        <w:widowControl w:val="0"/>
      </w:pPr>
      <w:r w:rsidRPr="000C757B">
        <w:t>(dále jen „</w:t>
      </w:r>
      <w:r w:rsidRPr="000C757B">
        <w:rPr>
          <w:b/>
        </w:rPr>
        <w:t>Objednatel</w:t>
      </w:r>
      <w:r w:rsidRPr="000C757B">
        <w:t>“)</w:t>
      </w:r>
    </w:p>
    <w:p w14:paraId="01D7770E" w14:textId="77777777" w:rsidR="0056330F" w:rsidRPr="000C757B" w:rsidRDefault="0056330F" w:rsidP="004832BA">
      <w:pPr>
        <w:pStyle w:val="Zkladntext-prvnodsazen"/>
        <w:widowControl w:val="0"/>
        <w:jc w:val="both"/>
        <w:rPr>
          <w:lang w:val="cs-CZ"/>
        </w:rPr>
      </w:pPr>
    </w:p>
    <w:p w14:paraId="41FF064A" w14:textId="77777777" w:rsidR="0056330F" w:rsidRPr="000C757B" w:rsidRDefault="0056330F" w:rsidP="004832BA">
      <w:pPr>
        <w:widowControl w:val="0"/>
        <w:jc w:val="both"/>
      </w:pPr>
      <w:r w:rsidRPr="000C757B">
        <w:t>a</w:t>
      </w:r>
    </w:p>
    <w:p w14:paraId="6FA1132F" w14:textId="77777777" w:rsidR="0056330F" w:rsidRPr="008766F7" w:rsidRDefault="0056330F" w:rsidP="004832BA">
      <w:pPr>
        <w:widowControl w:val="0"/>
        <w:jc w:val="both"/>
        <w:rPr>
          <w:highlight w:val="darkGray"/>
        </w:rPr>
      </w:pPr>
    </w:p>
    <w:p w14:paraId="36F18235" w14:textId="77777777" w:rsidR="00BA657C" w:rsidRDefault="00BA657C" w:rsidP="004832BA">
      <w:pPr>
        <w:widowControl w:val="0"/>
        <w:jc w:val="both"/>
        <w:rPr>
          <w:b/>
          <w:noProof/>
          <w:color w:val="000000"/>
          <w:szCs w:val="22"/>
        </w:rPr>
      </w:pPr>
      <w:r w:rsidRPr="00BA657C">
        <w:rPr>
          <w:b/>
          <w:noProof/>
          <w:color w:val="000000"/>
          <w:szCs w:val="22"/>
        </w:rPr>
        <w:t>DC ENGINEERING spol. s r. o.</w:t>
      </w:r>
    </w:p>
    <w:p w14:paraId="25220657" w14:textId="4CDB17DC" w:rsidR="0056330F" w:rsidRPr="00BA657C" w:rsidRDefault="0056330F" w:rsidP="004832BA">
      <w:pPr>
        <w:widowControl w:val="0"/>
        <w:jc w:val="both"/>
      </w:pPr>
      <w:r w:rsidRPr="00BA657C">
        <w:t xml:space="preserve">se sídlem </w:t>
      </w:r>
      <w:r w:rsidR="00BA657C" w:rsidRPr="00BA657C">
        <w:t>Náměstí 14. října 1307/2, 150 00 Praha 5</w:t>
      </w:r>
    </w:p>
    <w:p w14:paraId="2187A8DE" w14:textId="77777777" w:rsidR="00BA657C" w:rsidRPr="00BA657C" w:rsidRDefault="00BA657C" w:rsidP="00BA657C">
      <w:pPr>
        <w:widowControl w:val="0"/>
        <w:jc w:val="both"/>
        <w:rPr>
          <w:szCs w:val="22"/>
        </w:rPr>
      </w:pPr>
      <w:r w:rsidRPr="00BA657C">
        <w:t xml:space="preserve">zapsaná v obchodním rejstříku vedeném u Městského soudu v Praze, spisová </w:t>
      </w:r>
      <w:r w:rsidRPr="00BA657C">
        <w:rPr>
          <w:szCs w:val="22"/>
        </w:rPr>
        <w:t xml:space="preserve">značka </w:t>
      </w:r>
      <w:r w:rsidRPr="00BA657C">
        <w:rPr>
          <w:noProof/>
          <w:color w:val="000000"/>
          <w:szCs w:val="22"/>
        </w:rPr>
        <w:t>oddíl C, vložka 219173</w:t>
      </w:r>
    </w:p>
    <w:p w14:paraId="6C661481" w14:textId="77777777" w:rsidR="00BA657C" w:rsidRPr="00BA657C" w:rsidRDefault="00BA657C" w:rsidP="00BA657C">
      <w:pPr>
        <w:widowControl w:val="0"/>
        <w:jc w:val="both"/>
        <w:rPr>
          <w:szCs w:val="22"/>
        </w:rPr>
      </w:pPr>
      <w:r w:rsidRPr="00BA657C">
        <w:rPr>
          <w:szCs w:val="22"/>
        </w:rPr>
        <w:t>plátce DPH: Ano</w:t>
      </w:r>
    </w:p>
    <w:p w14:paraId="787D3598" w14:textId="77777777" w:rsidR="00BA657C" w:rsidRPr="00BA657C" w:rsidRDefault="00BA657C" w:rsidP="00BA657C">
      <w:pPr>
        <w:widowControl w:val="0"/>
        <w:jc w:val="both"/>
      </w:pPr>
      <w:r w:rsidRPr="00BA657C">
        <w:t xml:space="preserve">zastoupená: Petrem </w:t>
      </w:r>
      <w:proofErr w:type="spellStart"/>
      <w:r w:rsidRPr="00BA657C">
        <w:t>Cickem</w:t>
      </w:r>
      <w:proofErr w:type="spellEnd"/>
    </w:p>
    <w:p w14:paraId="767E07AB" w14:textId="77777777" w:rsidR="00BA657C" w:rsidRPr="00BA657C" w:rsidRDefault="00BA657C" w:rsidP="00BA657C">
      <w:pPr>
        <w:widowControl w:val="0"/>
        <w:jc w:val="both"/>
      </w:pPr>
      <w:r w:rsidRPr="00BA657C">
        <w:t xml:space="preserve">osoba oprávněná k věcným jednáním: Petr </w:t>
      </w:r>
      <w:proofErr w:type="spellStart"/>
      <w:r w:rsidRPr="00BA657C">
        <w:t>Cicko</w:t>
      </w:r>
      <w:proofErr w:type="spellEnd"/>
      <w:r w:rsidRPr="00BA657C">
        <w:t>, jednatel společnosti</w:t>
      </w:r>
    </w:p>
    <w:p w14:paraId="5BF92A46" w14:textId="23030F15" w:rsidR="00BA657C" w:rsidRPr="00BA657C" w:rsidRDefault="00BA657C" w:rsidP="00BA657C">
      <w:pPr>
        <w:widowControl w:val="0"/>
        <w:jc w:val="both"/>
      </w:pPr>
      <w:r w:rsidRPr="00BA657C">
        <w:t xml:space="preserve">tel/fax: </w:t>
      </w:r>
      <w:proofErr w:type="spellStart"/>
      <w:r w:rsidR="003C7BEE">
        <w:t>xxxxx</w:t>
      </w:r>
      <w:proofErr w:type="spellEnd"/>
    </w:p>
    <w:p w14:paraId="00D7A2B7" w14:textId="77EE1819" w:rsidR="00BA657C" w:rsidRPr="00BA657C" w:rsidRDefault="00BA657C" w:rsidP="00BA657C">
      <w:pPr>
        <w:widowControl w:val="0"/>
        <w:jc w:val="both"/>
      </w:pPr>
      <w:r w:rsidRPr="00BA657C">
        <w:t xml:space="preserve">e-mail: </w:t>
      </w:r>
      <w:proofErr w:type="spellStart"/>
      <w:r w:rsidR="003C7BEE">
        <w:t>xxxxx</w:t>
      </w:r>
      <w:proofErr w:type="spellEnd"/>
    </w:p>
    <w:p w14:paraId="6B89ED71" w14:textId="77777777" w:rsidR="00BA657C" w:rsidRPr="00BA657C" w:rsidRDefault="00BA657C" w:rsidP="00BA657C">
      <w:pPr>
        <w:widowControl w:val="0"/>
        <w:jc w:val="both"/>
      </w:pPr>
      <w:r w:rsidRPr="00BA657C">
        <w:t>IČO: 024 14 864</w:t>
      </w:r>
    </w:p>
    <w:p w14:paraId="2566F347" w14:textId="77777777" w:rsidR="00BA657C" w:rsidRPr="00BA657C" w:rsidRDefault="00BA657C" w:rsidP="00BA657C">
      <w:pPr>
        <w:widowControl w:val="0"/>
        <w:jc w:val="both"/>
      </w:pPr>
      <w:r w:rsidRPr="00BA657C">
        <w:t>DIČ: CZ 024 14 864</w:t>
      </w:r>
    </w:p>
    <w:p w14:paraId="798FA71B" w14:textId="5694FDD8" w:rsidR="00BA657C" w:rsidRPr="00BA657C" w:rsidRDefault="00BA657C" w:rsidP="00BA657C">
      <w:pPr>
        <w:widowControl w:val="0"/>
        <w:jc w:val="both"/>
      </w:pPr>
      <w:r w:rsidRPr="00BA657C">
        <w:t xml:space="preserve">Daňový domicil: Česká </w:t>
      </w:r>
      <w:r>
        <w:t>r</w:t>
      </w:r>
      <w:r w:rsidRPr="00BA657C">
        <w:t>epublika</w:t>
      </w:r>
    </w:p>
    <w:p w14:paraId="170ABF7B" w14:textId="18B7EDAF" w:rsidR="00BA657C" w:rsidRPr="00BA657C" w:rsidRDefault="00BA657C" w:rsidP="00BA657C">
      <w:pPr>
        <w:widowControl w:val="0"/>
        <w:jc w:val="both"/>
      </w:pPr>
      <w:r w:rsidRPr="00BA657C">
        <w:t xml:space="preserve">bankovní spojení: </w:t>
      </w:r>
      <w:proofErr w:type="spellStart"/>
      <w:r w:rsidR="003C7BEE">
        <w:t>xxxxx</w:t>
      </w:r>
      <w:proofErr w:type="spellEnd"/>
    </w:p>
    <w:p w14:paraId="248F5A57" w14:textId="77777777" w:rsidR="0056330F" w:rsidRPr="000C757B" w:rsidRDefault="0056330F" w:rsidP="004832BA">
      <w:pPr>
        <w:widowControl w:val="0"/>
        <w:jc w:val="both"/>
      </w:pPr>
    </w:p>
    <w:p w14:paraId="2A8979B9" w14:textId="77777777" w:rsidR="0056330F" w:rsidRPr="000C757B" w:rsidRDefault="0056330F" w:rsidP="004832BA">
      <w:pPr>
        <w:widowControl w:val="0"/>
        <w:jc w:val="both"/>
      </w:pPr>
      <w:r w:rsidRPr="000C757B">
        <w:t>(dále jen „</w:t>
      </w:r>
      <w:r w:rsidRPr="000C757B">
        <w:rPr>
          <w:b/>
        </w:rPr>
        <w:t>Zhotovitel</w:t>
      </w:r>
      <w:r w:rsidRPr="000C757B">
        <w:t>“)</w:t>
      </w:r>
    </w:p>
    <w:p w14:paraId="770F77EF" w14:textId="77777777" w:rsidR="0056330F" w:rsidRPr="000C757B" w:rsidRDefault="0056330F" w:rsidP="004832BA">
      <w:pPr>
        <w:widowControl w:val="0"/>
        <w:jc w:val="both"/>
      </w:pPr>
    </w:p>
    <w:p w14:paraId="277901D7" w14:textId="77777777" w:rsidR="0056330F" w:rsidRPr="000C757B" w:rsidRDefault="0056330F" w:rsidP="004832BA">
      <w:pPr>
        <w:widowControl w:val="0"/>
        <w:jc w:val="both"/>
      </w:pPr>
      <w:r w:rsidRPr="000C757B">
        <w:t>Objednatel a Zhotovitel dále každý jednotlivě jen „</w:t>
      </w:r>
      <w:r w:rsidRPr="000C757B">
        <w:rPr>
          <w:b/>
        </w:rPr>
        <w:t>Smluvní strana</w:t>
      </w:r>
      <w:r w:rsidRPr="000C757B">
        <w:t>“ a společně jen „</w:t>
      </w:r>
      <w:r w:rsidRPr="000C757B">
        <w:rPr>
          <w:b/>
        </w:rPr>
        <w:t>Smluvní strany</w:t>
      </w:r>
      <w:r w:rsidRPr="000C757B">
        <w:t>“</w:t>
      </w:r>
    </w:p>
    <w:p w14:paraId="68484BE0" w14:textId="77777777" w:rsidR="0056330F" w:rsidRPr="000C757B" w:rsidRDefault="0056330F" w:rsidP="004832BA">
      <w:pPr>
        <w:widowControl w:val="0"/>
        <w:jc w:val="both"/>
      </w:pPr>
    </w:p>
    <w:p w14:paraId="3893C81C" w14:textId="77777777" w:rsidR="0056330F" w:rsidRPr="000C757B" w:rsidRDefault="0056330F" w:rsidP="004832BA">
      <w:pPr>
        <w:widowControl w:val="0"/>
        <w:jc w:val="both"/>
      </w:pPr>
    </w:p>
    <w:p w14:paraId="1870BE0E" w14:textId="77777777" w:rsidR="0056330F" w:rsidRPr="000C757B" w:rsidRDefault="0056330F" w:rsidP="004832BA">
      <w:pPr>
        <w:widowControl w:val="0"/>
        <w:jc w:val="both"/>
        <w:rPr>
          <w:b/>
        </w:rPr>
      </w:pPr>
      <w:r w:rsidRPr="000C757B">
        <w:rPr>
          <w:b/>
        </w:rPr>
        <w:t>VZHLEDEM K TOMU, ŽE</w:t>
      </w:r>
    </w:p>
    <w:p w14:paraId="3837D76F" w14:textId="77777777" w:rsidR="0056330F" w:rsidRPr="000C757B" w:rsidRDefault="0056330F" w:rsidP="00AB2F41">
      <w:pPr>
        <w:widowControl w:val="0"/>
        <w:jc w:val="both"/>
      </w:pPr>
    </w:p>
    <w:p w14:paraId="51508794" w14:textId="77777777" w:rsidR="0056330F" w:rsidRPr="000C757B" w:rsidRDefault="0056330F" w:rsidP="00AB2F41">
      <w:pPr>
        <w:widowControl w:val="0"/>
        <w:jc w:val="both"/>
      </w:pPr>
    </w:p>
    <w:p w14:paraId="184DF04F" w14:textId="7841E09B" w:rsidR="005D46C5" w:rsidRPr="00FB144C" w:rsidRDefault="0046629A" w:rsidP="0046629A">
      <w:pPr>
        <w:tabs>
          <w:tab w:val="left" w:pos="567"/>
        </w:tabs>
        <w:spacing w:after="120" w:line="259" w:lineRule="auto"/>
        <w:ind w:left="851" w:hanging="851"/>
        <w:jc w:val="both"/>
      </w:pPr>
      <w:bookmarkStart w:id="0" w:name="_Ref381467058"/>
      <w:r>
        <w:t>(A)        O</w:t>
      </w:r>
      <w:r w:rsidR="0056330F" w:rsidRPr="0046629A">
        <w:t xml:space="preserve">bjednatel je mj. vlastníkem budovy – </w:t>
      </w:r>
      <w:r w:rsidR="0002346D" w:rsidRPr="0046629A">
        <w:t>Lichtenštejnského paláce</w:t>
      </w:r>
      <w:r w:rsidR="0056330F" w:rsidRPr="0046629A">
        <w:t xml:space="preserve">, která se nachází v katastrálním území </w:t>
      </w:r>
      <w:r w:rsidR="00DF532F" w:rsidRPr="0046629A">
        <w:t>Malá Strana</w:t>
      </w:r>
      <w:r w:rsidR="0056330F" w:rsidRPr="0046629A">
        <w:t xml:space="preserve"> (bližší specifikace je uvedena níže)</w:t>
      </w:r>
      <w:r w:rsidR="00366EA6" w:rsidRPr="0046629A">
        <w:t>, na adrese Malostranské náměstí 258/13</w:t>
      </w:r>
      <w:r w:rsidR="006E625B" w:rsidRPr="0046629A">
        <w:t>,</w:t>
      </w:r>
      <w:r w:rsidR="00B67283" w:rsidRPr="0046629A">
        <w:t xml:space="preserve"> </w:t>
      </w:r>
      <w:r w:rsidR="00B67283" w:rsidRPr="00FB144C">
        <w:t>a v této budově</w:t>
      </w:r>
      <w:r w:rsidR="00F71695" w:rsidRPr="00FB144C">
        <w:t xml:space="preserve"> </w:t>
      </w:r>
      <w:r w:rsidR="00B67283" w:rsidRPr="00FB144C">
        <w:t xml:space="preserve">se </w:t>
      </w:r>
      <w:r w:rsidR="00F71695" w:rsidRPr="00FB144C">
        <w:t>rozhod</w:t>
      </w:r>
      <w:r w:rsidR="00B67283" w:rsidRPr="00FB144C">
        <w:t>l,</w:t>
      </w:r>
      <w:r w:rsidR="00F71695" w:rsidRPr="00FB144C">
        <w:t xml:space="preserve"> </w:t>
      </w:r>
      <w:r w:rsidR="006E625B" w:rsidRPr="00FB144C">
        <w:t>z důvodu nezbytnosti a naléh</w:t>
      </w:r>
      <w:r w:rsidR="005D46C5" w:rsidRPr="00FB144C">
        <w:t>avosti</w:t>
      </w:r>
      <w:r w:rsidR="00B67283" w:rsidRPr="00FB144C">
        <w:t>,</w:t>
      </w:r>
      <w:r w:rsidR="005D46C5" w:rsidRPr="00FB144C">
        <w:t xml:space="preserve"> provést </w:t>
      </w:r>
      <w:r w:rsidR="005A19E0" w:rsidRPr="00FB144C">
        <w:t>změnu vytápění.</w:t>
      </w:r>
      <w:r w:rsidR="00F71695" w:rsidRPr="00FB144C">
        <w:t xml:space="preserve"> Řešením bude</w:t>
      </w:r>
      <w:r w:rsidR="00B67283" w:rsidRPr="00FB144C">
        <w:t xml:space="preserve"> vybudová</w:t>
      </w:r>
      <w:r w:rsidR="00836F21" w:rsidRPr="00FB144C">
        <w:t>n</w:t>
      </w:r>
      <w:r w:rsidR="00B67283" w:rsidRPr="00FB144C">
        <w:t>í</w:t>
      </w:r>
      <w:r w:rsidR="00836F21" w:rsidRPr="00FB144C">
        <w:t xml:space="preserve"> plynové kotelny III. kategorie o celkovém výkonu 380 kW v půdním prostoru </w:t>
      </w:r>
      <w:r w:rsidR="005A19E0" w:rsidRPr="00FB144C">
        <w:t xml:space="preserve">Lichtenštejnského paláce </w:t>
      </w:r>
      <w:r w:rsidR="00836F21" w:rsidRPr="00FB144C">
        <w:t>s instalací otopných těles v objektu a příslušných topných rozvodů</w:t>
      </w:r>
      <w:r w:rsidR="005D46C5" w:rsidRPr="00FB144C">
        <w:t xml:space="preserve">. Plynové vytápění nahradí </w:t>
      </w:r>
      <w:r w:rsidR="00B67283" w:rsidRPr="00FB144C">
        <w:t xml:space="preserve">stávající </w:t>
      </w:r>
      <w:r w:rsidR="00836F21" w:rsidRPr="00FB144C">
        <w:t>vytápění</w:t>
      </w:r>
      <w:r w:rsidR="005D46C5" w:rsidRPr="00FB144C">
        <w:t xml:space="preserve"> elektrické, které</w:t>
      </w:r>
      <w:r w:rsidR="00836F21" w:rsidRPr="00FB144C">
        <w:t xml:space="preserve"> je instalováno v prostorách všech podlaží, včetně části prostor suterénu. </w:t>
      </w:r>
      <w:r w:rsidR="004E2A51" w:rsidRPr="00FB144C">
        <w:t>Avšak s</w:t>
      </w:r>
      <w:r w:rsidR="005A19E0" w:rsidRPr="00FB144C">
        <w:t xml:space="preserve">távající elektrické vytápění </w:t>
      </w:r>
      <w:r w:rsidR="004E2A51" w:rsidRPr="00FB144C">
        <w:t>zůstane</w:t>
      </w:r>
      <w:r w:rsidR="005A19E0" w:rsidRPr="00FB144C">
        <w:t xml:space="preserve"> zachováno v</w:t>
      </w:r>
      <w:r w:rsidR="00836F21" w:rsidRPr="00FB144C">
        <w:t>e vybraných prostorách, kde je požadována celoroční konstantní teplota se zachováním stálé relativní vlhkosti, jako jsou prostory učeben a koncertního sálu B. Martinů s varhany, houslařská díln</w:t>
      </w:r>
      <w:r w:rsidR="00B67283" w:rsidRPr="00FB144C">
        <w:t>a a prostory divadla Inspirace.</w:t>
      </w:r>
    </w:p>
    <w:p w14:paraId="621745A1" w14:textId="50A16C1E" w:rsidR="00A820FF" w:rsidRDefault="00836F21" w:rsidP="0046629A">
      <w:pPr>
        <w:tabs>
          <w:tab w:val="left" w:pos="0"/>
        </w:tabs>
        <w:spacing w:line="120" w:lineRule="atLeast"/>
        <w:ind w:left="851"/>
        <w:jc w:val="both"/>
      </w:pPr>
      <w:r w:rsidRPr="00FB144C">
        <w:lastRenderedPageBreak/>
        <w:t>Stavební práce zahrnují stavební úpravy prostoru pro pl</w:t>
      </w:r>
      <w:r w:rsidR="00A820FF" w:rsidRPr="00FB144C">
        <w:t>ynovou kotelnu v podkroví</w:t>
      </w:r>
    </w:p>
    <w:p w14:paraId="014BDC06" w14:textId="31D7197D" w:rsidR="00AC0427" w:rsidRDefault="00836F21" w:rsidP="00A820FF">
      <w:pPr>
        <w:tabs>
          <w:tab w:val="left" w:pos="0"/>
        </w:tabs>
        <w:spacing w:line="120" w:lineRule="atLeast"/>
        <w:ind w:left="709"/>
        <w:jc w:val="both"/>
        <w:rPr>
          <w:rFonts w:eastAsia="Calibri"/>
          <w:sz w:val="24"/>
          <w:szCs w:val="22"/>
          <w:lang w:eastAsia="en-US"/>
        </w:rPr>
      </w:pPr>
      <w:r w:rsidRPr="00FB144C">
        <w:t xml:space="preserve">objektu, která bude umístěna v oddělené samostatné místnosti. </w:t>
      </w:r>
      <w:r w:rsidR="00AC0427" w:rsidRPr="00FB144C">
        <w:t>Stavební ú</w:t>
      </w:r>
      <w:r w:rsidR="00AC0427" w:rsidRPr="00FB144C">
        <w:rPr>
          <w:rFonts w:eastAsia="Calibri"/>
          <w:sz w:val="24"/>
          <w:szCs w:val="22"/>
          <w:lang w:eastAsia="en-US"/>
        </w:rPr>
        <w:t xml:space="preserve">pravy spočívají především ve vyzdění </w:t>
      </w:r>
      <w:proofErr w:type="spellStart"/>
      <w:r w:rsidR="00AC0427" w:rsidRPr="00FB144C">
        <w:rPr>
          <w:rFonts w:eastAsia="Calibri"/>
          <w:sz w:val="24"/>
          <w:szCs w:val="22"/>
          <w:lang w:eastAsia="en-US"/>
        </w:rPr>
        <w:t>porobetonových</w:t>
      </w:r>
      <w:proofErr w:type="spellEnd"/>
      <w:r w:rsidR="00AC0427" w:rsidRPr="00FB144C">
        <w:rPr>
          <w:rFonts w:eastAsia="Calibri"/>
          <w:sz w:val="24"/>
          <w:szCs w:val="22"/>
          <w:lang w:eastAsia="en-US"/>
        </w:rPr>
        <w:t xml:space="preserve"> příček, zhotovení SDK stropu s požární odolností zdola, osazení ocelové zárubně a požárně odolných dveří se </w:t>
      </w:r>
      <w:proofErr w:type="spellStart"/>
      <w:r w:rsidR="00AC0427" w:rsidRPr="00FB144C">
        <w:rPr>
          <w:rFonts w:eastAsia="Calibri"/>
          <w:sz w:val="24"/>
          <w:szCs w:val="22"/>
          <w:lang w:eastAsia="en-US"/>
        </w:rPr>
        <w:t>samouzavíračem</w:t>
      </w:r>
      <w:proofErr w:type="spellEnd"/>
      <w:r w:rsidR="00AC0427" w:rsidRPr="00FB144C">
        <w:rPr>
          <w:rFonts w:eastAsia="Calibri"/>
          <w:sz w:val="24"/>
          <w:szCs w:val="22"/>
          <w:lang w:eastAsia="en-US"/>
        </w:rPr>
        <w:t xml:space="preserve">. Zásadní úpravou je konstrukce podlahy, která </w:t>
      </w:r>
      <w:r w:rsidR="00A820FF" w:rsidRPr="00FB144C">
        <w:rPr>
          <w:rFonts w:eastAsia="Calibri"/>
          <w:sz w:val="24"/>
          <w:szCs w:val="22"/>
          <w:lang w:eastAsia="en-US"/>
        </w:rPr>
        <w:t>navazuje na použitou konstrukci, využitou v rámci probíhající akce „Vestavba v části půdního prostoru Lichtenštejnského paláce“.</w:t>
      </w:r>
    </w:p>
    <w:p w14:paraId="196E12D5" w14:textId="05CF75FC" w:rsidR="00DF532F" w:rsidRPr="0046629A" w:rsidRDefault="00836F21" w:rsidP="0046629A">
      <w:pPr>
        <w:pStyle w:val="Odstavecseseznamem"/>
        <w:spacing w:after="120" w:line="259" w:lineRule="auto"/>
        <w:jc w:val="both"/>
        <w:rPr>
          <w:sz w:val="24"/>
          <w:szCs w:val="24"/>
          <w:lang w:val="cs-CZ"/>
        </w:rPr>
      </w:pPr>
      <w:r w:rsidRPr="006E625B">
        <w:rPr>
          <w:rFonts w:ascii="Times New Roman" w:hAnsi="Times New Roman"/>
        </w:rPr>
        <w:t xml:space="preserve">           </w:t>
      </w:r>
      <w:r w:rsidRPr="006E625B">
        <w:rPr>
          <w:sz w:val="24"/>
          <w:szCs w:val="24"/>
        </w:rPr>
        <w:t xml:space="preserve">       </w:t>
      </w:r>
      <w:r w:rsidR="0046629A">
        <w:rPr>
          <w:sz w:val="24"/>
          <w:szCs w:val="24"/>
        </w:rPr>
        <w:t xml:space="preserve">                               </w:t>
      </w:r>
      <w:r w:rsidRPr="0046629A">
        <w:rPr>
          <w:sz w:val="24"/>
          <w:szCs w:val="24"/>
        </w:rPr>
        <w:t xml:space="preserve">               </w:t>
      </w:r>
    </w:p>
    <w:p w14:paraId="2ED53598" w14:textId="77777777" w:rsidR="00C826F3" w:rsidRPr="00C826F3" w:rsidRDefault="00C826F3" w:rsidP="00DF532F">
      <w:pPr>
        <w:ind w:left="709"/>
        <w:jc w:val="both"/>
        <w:rPr>
          <w:rFonts w:eastAsia="Calibri"/>
          <w:szCs w:val="22"/>
          <w:lang w:eastAsia="en-US"/>
        </w:rPr>
      </w:pPr>
    </w:p>
    <w:bookmarkEnd w:id="0"/>
    <w:p w14:paraId="44A569E8" w14:textId="2105E75E" w:rsidR="0046629A" w:rsidRPr="00FB144C" w:rsidRDefault="0046629A" w:rsidP="0046629A">
      <w:pPr>
        <w:jc w:val="both"/>
      </w:pPr>
      <w:r>
        <w:t xml:space="preserve">(B)           </w:t>
      </w:r>
      <w:r w:rsidR="00C826F3" w:rsidRPr="00FB144C">
        <w:t xml:space="preserve">Funkční charakteristika </w:t>
      </w:r>
      <w:r w:rsidR="000E75FE" w:rsidRPr="00FB144C">
        <w:t xml:space="preserve">změny vytápění je dána realizací energeticky úsporných opatření </w:t>
      </w:r>
      <w:r w:rsidRPr="00FB144C">
        <w:t xml:space="preserve">  </w:t>
      </w:r>
    </w:p>
    <w:p w14:paraId="3D25C66A" w14:textId="0290F417" w:rsidR="0046629A" w:rsidRPr="00FB144C" w:rsidRDefault="0046629A" w:rsidP="0046629A">
      <w:pPr>
        <w:jc w:val="both"/>
      </w:pPr>
      <w:r w:rsidRPr="00FB144C">
        <w:t xml:space="preserve">             </w:t>
      </w:r>
      <w:r w:rsidR="000E75FE" w:rsidRPr="00FB144C">
        <w:t xml:space="preserve">v památkově chráněných objektech a současně zachovává nastavený směr efektivního využití </w:t>
      </w:r>
      <w:r w:rsidRPr="00FB144C">
        <w:t xml:space="preserve">   </w:t>
      </w:r>
    </w:p>
    <w:p w14:paraId="6810D4DE" w14:textId="5777EFB6" w:rsidR="0046629A" w:rsidRPr="00FB144C" w:rsidRDefault="0046629A" w:rsidP="0046629A">
      <w:pPr>
        <w:jc w:val="both"/>
      </w:pPr>
      <w:r w:rsidRPr="00FB144C">
        <w:t xml:space="preserve">             </w:t>
      </w:r>
      <w:r w:rsidR="000E75FE" w:rsidRPr="00FB144C">
        <w:t xml:space="preserve">vlastních investičních a provozních zdrojů ke zlepšení sociálního zázemí, postupné obnově </w:t>
      </w:r>
    </w:p>
    <w:p w14:paraId="61FB1D16" w14:textId="2F33FE7F" w:rsidR="000E75FE" w:rsidRPr="0046629A" w:rsidRDefault="0046629A" w:rsidP="0046629A">
      <w:pPr>
        <w:tabs>
          <w:tab w:val="left" w:pos="567"/>
        </w:tabs>
        <w:jc w:val="both"/>
      </w:pPr>
      <w:r w:rsidRPr="00FB144C">
        <w:t xml:space="preserve">            </w:t>
      </w:r>
      <w:r w:rsidR="000E75FE" w:rsidRPr="00FB144C">
        <w:t>nástrojového a technologického vybavení fakult i součástí.</w:t>
      </w:r>
      <w:r w:rsidR="000E75FE" w:rsidRPr="0046629A">
        <w:t xml:space="preserve"> </w:t>
      </w:r>
    </w:p>
    <w:p w14:paraId="4C2EE6A3" w14:textId="77777777" w:rsidR="000E75FE" w:rsidRDefault="000E75FE" w:rsidP="000E75FE">
      <w:pPr>
        <w:pStyle w:val="Odstavecseseznamem"/>
        <w:jc w:val="both"/>
        <w:rPr>
          <w:rFonts w:ascii="Times New Roman" w:hAnsi="Times New Roman"/>
          <w:lang w:val="cs-CZ"/>
        </w:rPr>
      </w:pPr>
    </w:p>
    <w:p w14:paraId="3CAFF866" w14:textId="11A67B7F" w:rsidR="0046629A" w:rsidRDefault="0046629A" w:rsidP="0046629A">
      <w:pPr>
        <w:widowControl w:val="0"/>
        <w:jc w:val="both"/>
      </w:pPr>
      <w:r>
        <w:t xml:space="preserve">(C)           </w:t>
      </w:r>
      <w:r w:rsidR="0056330F" w:rsidRPr="000C757B">
        <w:t xml:space="preserve">Zhotovitel má dostatečné zkušenosti, </w:t>
      </w:r>
      <w:proofErr w:type="spellStart"/>
      <w:r w:rsidR="0056330F" w:rsidRPr="000C757B">
        <w:t>know</w:t>
      </w:r>
      <w:proofErr w:type="spellEnd"/>
      <w:r w:rsidR="0056330F" w:rsidRPr="000C757B">
        <w:t xml:space="preserve"> </w:t>
      </w:r>
      <w:proofErr w:type="spellStart"/>
      <w:r w:rsidR="0056330F" w:rsidRPr="000C757B">
        <w:t>how</w:t>
      </w:r>
      <w:proofErr w:type="spellEnd"/>
      <w:r w:rsidR="0056330F" w:rsidRPr="000C757B">
        <w:t xml:space="preserve"> a způsobilost (včetně všech nezbytných </w:t>
      </w:r>
    </w:p>
    <w:p w14:paraId="013576AB" w14:textId="3F66BCD5" w:rsidR="0046629A" w:rsidRDefault="0046629A" w:rsidP="0046629A">
      <w:pPr>
        <w:widowControl w:val="0"/>
        <w:tabs>
          <w:tab w:val="left" w:pos="709"/>
        </w:tabs>
        <w:jc w:val="both"/>
      </w:pPr>
      <w:r>
        <w:t xml:space="preserve">             </w:t>
      </w:r>
      <w:r w:rsidR="0056330F" w:rsidRPr="000C757B">
        <w:t xml:space="preserve">povolení a oprávnění) k realizaci </w:t>
      </w:r>
      <w:r w:rsidR="00C826F3">
        <w:t>stavby a má zájem stavbu</w:t>
      </w:r>
      <w:r w:rsidR="0056330F" w:rsidRPr="000C757B">
        <w:t xml:space="preserve"> pro Objednatele za podmínek </w:t>
      </w:r>
      <w:r>
        <w:t xml:space="preserve">  </w:t>
      </w:r>
    </w:p>
    <w:p w14:paraId="7782A13C" w14:textId="724AECAE" w:rsidR="0056330F" w:rsidRPr="000C757B" w:rsidRDefault="0046629A" w:rsidP="0046629A">
      <w:pPr>
        <w:widowControl w:val="0"/>
        <w:tabs>
          <w:tab w:val="left" w:pos="709"/>
        </w:tabs>
        <w:jc w:val="both"/>
      </w:pPr>
      <w:r>
        <w:t xml:space="preserve">            </w:t>
      </w:r>
      <w:r w:rsidR="0056330F" w:rsidRPr="000C757B">
        <w:t>uvedených v této Smlouvě provést;</w:t>
      </w:r>
    </w:p>
    <w:p w14:paraId="69706258" w14:textId="77777777" w:rsidR="0056330F" w:rsidRPr="000C757B" w:rsidRDefault="0056330F" w:rsidP="00C826F3">
      <w:pPr>
        <w:widowControl w:val="0"/>
        <w:ind w:left="720" w:hanging="720"/>
        <w:jc w:val="both"/>
      </w:pPr>
    </w:p>
    <w:p w14:paraId="0A30774F" w14:textId="7B9B783F" w:rsidR="0046629A" w:rsidRDefault="0046629A" w:rsidP="0046629A">
      <w:pPr>
        <w:widowControl w:val="0"/>
        <w:jc w:val="both"/>
      </w:pPr>
      <w:r>
        <w:t xml:space="preserve">(D) </w:t>
      </w:r>
      <w:r>
        <w:tab/>
        <w:t xml:space="preserve">    </w:t>
      </w:r>
      <w:r w:rsidR="0056330F" w:rsidRPr="000C757B">
        <w:t xml:space="preserve">Smluvní strany předpokládají, </w:t>
      </w:r>
      <w:r w:rsidR="0056330F" w:rsidRPr="00FB144C">
        <w:t xml:space="preserve">že </w:t>
      </w:r>
      <w:r w:rsidR="000E75FE" w:rsidRPr="00FB144C">
        <w:t>změna vytápění</w:t>
      </w:r>
      <w:r w:rsidR="00C826F3" w:rsidRPr="00FB144C">
        <w:t xml:space="preserve"> v budově Lichtenštejnského paláce</w:t>
      </w:r>
      <w:r w:rsidR="0056330F" w:rsidRPr="000C757B">
        <w:t xml:space="preserve"> dle </w:t>
      </w:r>
    </w:p>
    <w:p w14:paraId="55523E0F" w14:textId="0247FEFA" w:rsidR="0046629A" w:rsidRDefault="0046629A" w:rsidP="0046629A">
      <w:pPr>
        <w:widowControl w:val="0"/>
        <w:jc w:val="both"/>
      </w:pPr>
      <w:r>
        <w:t xml:space="preserve">             </w:t>
      </w:r>
      <w:r w:rsidR="0056330F" w:rsidRPr="000C757B">
        <w:t xml:space="preserve">úvodního ustanovení </w:t>
      </w:r>
      <w:r w:rsidR="00DE6CF8">
        <w:t>(A)</w:t>
      </w:r>
      <w:r w:rsidR="0056330F" w:rsidRPr="000C757B">
        <w:t xml:space="preserve"> této Smlouvy bude financována z dotace poskytnuté Objednateli </w:t>
      </w:r>
      <w:r>
        <w:t xml:space="preserve">   </w:t>
      </w:r>
    </w:p>
    <w:p w14:paraId="1779CB5F" w14:textId="7DE2A9DD" w:rsidR="0056330F" w:rsidRPr="000C757B" w:rsidRDefault="0046629A" w:rsidP="0046629A">
      <w:pPr>
        <w:widowControl w:val="0"/>
        <w:tabs>
          <w:tab w:val="left" w:pos="709"/>
        </w:tabs>
        <w:jc w:val="both"/>
      </w:pPr>
      <w:r>
        <w:t xml:space="preserve">            </w:t>
      </w:r>
      <w:r w:rsidR="0056330F" w:rsidRPr="000C757B">
        <w:t>MŠMT</w:t>
      </w:r>
      <w:r w:rsidR="00622414">
        <w:t xml:space="preserve"> a z vlastních zdrojů Objednatele</w:t>
      </w:r>
      <w:r w:rsidR="00BD4804">
        <w:t>.</w:t>
      </w:r>
    </w:p>
    <w:p w14:paraId="367BC997" w14:textId="77777777" w:rsidR="0056330F" w:rsidRPr="000C757B" w:rsidRDefault="0056330F" w:rsidP="00C826F3">
      <w:pPr>
        <w:widowControl w:val="0"/>
        <w:ind w:left="720" w:hanging="720"/>
        <w:jc w:val="both"/>
      </w:pPr>
    </w:p>
    <w:p w14:paraId="45F163AC" w14:textId="77777777" w:rsidR="0056330F" w:rsidRPr="000C757B" w:rsidRDefault="0056330F" w:rsidP="00AB2F41">
      <w:pPr>
        <w:widowControl w:val="0"/>
        <w:ind w:left="709" w:hanging="709"/>
        <w:jc w:val="both"/>
      </w:pPr>
    </w:p>
    <w:p w14:paraId="588991B4" w14:textId="77777777" w:rsidR="0056330F" w:rsidRPr="000C757B" w:rsidRDefault="0056330F" w:rsidP="00AB2F41">
      <w:pPr>
        <w:widowControl w:val="0"/>
        <w:ind w:left="709" w:hanging="709"/>
        <w:jc w:val="both"/>
        <w:rPr>
          <w:b/>
        </w:rPr>
      </w:pPr>
      <w:r w:rsidRPr="000C757B">
        <w:rPr>
          <w:b/>
        </w:rPr>
        <w:t>BYLO DOHODNUTO NÁSLEDUJÍCÍ:</w:t>
      </w:r>
    </w:p>
    <w:p w14:paraId="30A78686" w14:textId="77777777" w:rsidR="0056330F" w:rsidRPr="000C757B" w:rsidRDefault="0056330F" w:rsidP="00AB2F41">
      <w:pPr>
        <w:widowControl w:val="0"/>
        <w:ind w:left="709" w:hanging="709"/>
        <w:jc w:val="both"/>
      </w:pPr>
    </w:p>
    <w:p w14:paraId="25E09E3E" w14:textId="77777777" w:rsidR="0056330F" w:rsidRPr="000C757B" w:rsidRDefault="0056330F" w:rsidP="00AB2F41">
      <w:pPr>
        <w:pStyle w:val="Nadpis1"/>
        <w:keepNext w:val="0"/>
        <w:widowControl w:val="0"/>
        <w:jc w:val="both"/>
      </w:pPr>
      <w:bookmarkStart w:id="1" w:name="_Toc183830139"/>
      <w:bookmarkStart w:id="2" w:name="_Toc183834428"/>
      <w:bookmarkStart w:id="3" w:name="_Toc257230755"/>
      <w:bookmarkStart w:id="4" w:name="_Toc285573150"/>
      <w:bookmarkStart w:id="5" w:name="_Toc285579078"/>
      <w:bookmarkStart w:id="6" w:name="_Toc285637189"/>
      <w:bookmarkStart w:id="7" w:name="_Toc285638936"/>
      <w:bookmarkStart w:id="8" w:name="_Toc381898315"/>
      <w:r w:rsidRPr="000C757B">
        <w:t>Definice</w:t>
      </w:r>
      <w:bookmarkEnd w:id="1"/>
      <w:bookmarkEnd w:id="2"/>
      <w:bookmarkEnd w:id="3"/>
      <w:bookmarkEnd w:id="4"/>
      <w:bookmarkEnd w:id="5"/>
      <w:bookmarkEnd w:id="6"/>
      <w:bookmarkEnd w:id="7"/>
      <w:bookmarkEnd w:id="8"/>
    </w:p>
    <w:p w14:paraId="35238904" w14:textId="77777777" w:rsidR="0056330F" w:rsidRPr="000C757B" w:rsidRDefault="0056330F" w:rsidP="00A97DB2">
      <w:pPr>
        <w:pStyle w:val="Nadpis3"/>
      </w:pPr>
      <w:bookmarkStart w:id="9" w:name="_Ref85617539"/>
      <w:bookmarkStart w:id="10" w:name="_Toc285639378"/>
      <w:r w:rsidRPr="000C757B">
        <w:t>Nadpisy článků slouží pouze jako odkazy pro usnadnění orientace a v žádném případě je nelze užít při výkladu této Smlouvy.</w:t>
      </w:r>
      <w:bookmarkEnd w:id="9"/>
      <w:bookmarkEnd w:id="10"/>
      <w:r w:rsidRPr="000C757B">
        <w:t xml:space="preserve"> </w:t>
      </w:r>
    </w:p>
    <w:p w14:paraId="2F4C25C9" w14:textId="77777777" w:rsidR="0056330F" w:rsidRPr="000C757B" w:rsidRDefault="0056330F" w:rsidP="00A97DB2">
      <w:pPr>
        <w:pStyle w:val="Nadpis3"/>
      </w:pPr>
      <w:bookmarkStart w:id="11" w:name="_Toc285639379"/>
      <w:r w:rsidRPr="000C757B">
        <w:t>Výrazy uvedené níže s velkými počátečními písmeny mají následující význam:</w:t>
      </w:r>
      <w:bookmarkEnd w:id="11"/>
    </w:p>
    <w:p w14:paraId="175266DD" w14:textId="1F0D7192" w:rsidR="0056330F" w:rsidRPr="000C757B" w:rsidRDefault="0056330F" w:rsidP="00AB2F41">
      <w:pPr>
        <w:pStyle w:val="Nadpis3"/>
        <w:widowControl w:val="0"/>
        <w:jc w:val="both"/>
      </w:pPr>
      <w:r w:rsidRPr="000C757B">
        <w:t>„</w:t>
      </w:r>
      <w:r w:rsidRPr="000C757B">
        <w:rPr>
          <w:b/>
        </w:rPr>
        <w:t>Cena</w:t>
      </w:r>
      <w:r w:rsidRPr="000C757B">
        <w:t xml:space="preserve">” znamená konečnou pevnou částku za realizaci kompletního Díla ve výši </w:t>
      </w:r>
      <w:r w:rsidR="00C81AC7" w:rsidRPr="00C81AC7">
        <w:rPr>
          <w:b/>
        </w:rPr>
        <w:t>8</w:t>
      </w:r>
      <w:r w:rsidR="00BA657C" w:rsidRPr="00C81AC7">
        <w:rPr>
          <w:b/>
        </w:rPr>
        <w:t>.</w:t>
      </w:r>
      <w:r w:rsidR="00C81AC7">
        <w:rPr>
          <w:b/>
        </w:rPr>
        <w:t>794</w:t>
      </w:r>
      <w:r w:rsidR="00D37A7B">
        <w:rPr>
          <w:b/>
        </w:rPr>
        <w:t>.</w:t>
      </w:r>
      <w:r w:rsidR="00BA657C" w:rsidRPr="00D37A7B">
        <w:rPr>
          <w:b/>
        </w:rPr>
        <w:t>300</w:t>
      </w:r>
      <w:r w:rsidRPr="00D37A7B">
        <w:rPr>
          <w:b/>
        </w:rPr>
        <w:t>,- Kč</w:t>
      </w:r>
      <w:r w:rsidRPr="000C757B">
        <w:t xml:space="preserve"> (slovy: </w:t>
      </w:r>
      <w:proofErr w:type="spellStart"/>
      <w:r w:rsidR="00C81AC7">
        <w:t>osm</w:t>
      </w:r>
      <w:r w:rsidR="00BA657C">
        <w:t>milionů-</w:t>
      </w:r>
      <w:r w:rsidR="00C81AC7">
        <w:t>sedmsetdevadesátčtyři</w:t>
      </w:r>
      <w:r w:rsidR="00BA657C">
        <w:t>tisíc</w:t>
      </w:r>
      <w:r w:rsidR="00DE6CF8">
        <w:t>e</w:t>
      </w:r>
      <w:r w:rsidR="00BA657C">
        <w:t>-třista</w:t>
      </w:r>
      <w:proofErr w:type="spellEnd"/>
      <w:r w:rsidRPr="000C757B">
        <w:t xml:space="preserve"> korun českých) plus DPH, kterou uhradí Objednatel Zhotoviteli za řádnou a včasnou dodávku Díla. Cena byla stanovena podle Projektové dokumentace a dalších příslušných dokumentů poskytnutých Zhotoviteli</w:t>
      </w:r>
      <w:r>
        <w:t xml:space="preserve">. Oceněný </w:t>
      </w:r>
      <w:r w:rsidR="00C826F3">
        <w:t>soupis prací</w:t>
      </w:r>
      <w:r>
        <w:t xml:space="preserve"> tvoří přílohu č. D této Smlouvy.</w:t>
      </w:r>
      <w:r w:rsidRPr="000C757B">
        <w:t xml:space="preserve"> </w:t>
      </w:r>
    </w:p>
    <w:p w14:paraId="4F40F3C4" w14:textId="77777777" w:rsidR="0056330F" w:rsidRPr="000C757B" w:rsidRDefault="0056330F" w:rsidP="004E3E97">
      <w:pPr>
        <w:pStyle w:val="Nadpis3"/>
        <w:widowControl w:val="0"/>
        <w:jc w:val="both"/>
      </w:pPr>
      <w:r w:rsidRPr="000C757B">
        <w:t>„</w:t>
      </w:r>
      <w:r w:rsidRPr="000C757B">
        <w:rPr>
          <w:b/>
        </w:rPr>
        <w:t>Den</w:t>
      </w:r>
      <w:r w:rsidRPr="000C757B">
        <w:t>“ znamená (není-li stanoveno jinak) kalendářní den, „</w:t>
      </w:r>
      <w:r w:rsidRPr="00E666A4">
        <w:rPr>
          <w:b/>
        </w:rPr>
        <w:t>měsíc</w:t>
      </w:r>
      <w:r w:rsidRPr="000C757B">
        <w:t>“ znamená kalendářní měsíc a „</w:t>
      </w:r>
      <w:r w:rsidRPr="00E666A4">
        <w:rPr>
          <w:b/>
        </w:rPr>
        <w:t>rok</w:t>
      </w:r>
      <w:r w:rsidRPr="000C757B">
        <w:t xml:space="preserve">“ znamená 365 </w:t>
      </w:r>
      <w:r>
        <w:t>D</w:t>
      </w:r>
      <w:r w:rsidRPr="000C757B">
        <w:t>nů.</w:t>
      </w:r>
    </w:p>
    <w:p w14:paraId="09D48AFC" w14:textId="77777777" w:rsidR="0056330F" w:rsidRDefault="0056330F" w:rsidP="004E3E97">
      <w:pPr>
        <w:pStyle w:val="Nadpis3"/>
        <w:widowControl w:val="0"/>
        <w:jc w:val="both"/>
      </w:pPr>
      <w:r w:rsidRPr="000C757B">
        <w:t>„</w:t>
      </w:r>
      <w:r w:rsidRPr="000C757B">
        <w:rPr>
          <w:b/>
        </w:rPr>
        <w:t>Den zahájení prací</w:t>
      </w:r>
      <w:r w:rsidRPr="000C757B">
        <w:t>” znamená den zahájení realizace Díla, jak je dále popsáno v </w:t>
      </w:r>
      <w:proofErr w:type="gramStart"/>
      <w:r w:rsidRPr="000C757B">
        <w:t xml:space="preserve">čl. </w:t>
      </w:r>
      <w:r>
        <w:fldChar w:fldCharType="begin"/>
      </w:r>
      <w:r>
        <w:instrText xml:space="preserve"> REF _Ref381877368 \r \h </w:instrText>
      </w:r>
      <w:r>
        <w:fldChar w:fldCharType="separate"/>
      </w:r>
      <w:r w:rsidR="009B6779">
        <w:t>4.1.1</w:t>
      </w:r>
      <w:proofErr w:type="gramEnd"/>
      <w:r>
        <w:fldChar w:fldCharType="end"/>
      </w:r>
      <w:r w:rsidRPr="000C757B">
        <w:t xml:space="preserve"> této Smlouvy.</w:t>
      </w:r>
    </w:p>
    <w:p w14:paraId="39E4A4C9" w14:textId="77777777" w:rsidR="0056330F" w:rsidRPr="000C757B" w:rsidRDefault="0056330F" w:rsidP="004E3E97">
      <w:pPr>
        <w:pStyle w:val="Nadpis3"/>
        <w:widowControl w:val="0"/>
        <w:jc w:val="both"/>
      </w:pPr>
      <w:r>
        <w:t>„</w:t>
      </w:r>
      <w:r>
        <w:rPr>
          <w:b/>
        </w:rPr>
        <w:t>Den skutečného zahájení prací</w:t>
      </w:r>
      <w:r>
        <w:t>“ znamená den skutečného zahájení realizace Díla.</w:t>
      </w:r>
    </w:p>
    <w:p w14:paraId="1392988D" w14:textId="1A565E97" w:rsidR="0056330F" w:rsidRPr="00FB144C" w:rsidRDefault="0056330F" w:rsidP="00CF6982">
      <w:pPr>
        <w:pStyle w:val="Nadpis3"/>
        <w:widowControl w:val="0"/>
        <w:jc w:val="both"/>
      </w:pPr>
      <w:bookmarkStart w:id="12" w:name="_Ref381630221"/>
      <w:r w:rsidRPr="000C757B">
        <w:t>„</w:t>
      </w:r>
      <w:r w:rsidRPr="000C757B">
        <w:rPr>
          <w:b/>
        </w:rPr>
        <w:t>Dílo</w:t>
      </w:r>
      <w:r w:rsidRPr="000C757B">
        <w:t xml:space="preserve">” nebo </w:t>
      </w:r>
      <w:r w:rsidRPr="00FB144C">
        <w:t>„</w:t>
      </w:r>
      <w:r w:rsidR="002C1CFF" w:rsidRPr="00FB144C">
        <w:t>Změna vytápění</w:t>
      </w:r>
      <w:r w:rsidR="00C826F3" w:rsidRPr="00FB144C">
        <w:t xml:space="preserve"> Lichtenštejnského paláce</w:t>
      </w:r>
      <w:r w:rsidRPr="00FB144C">
        <w:t>“ (</w:t>
      </w:r>
      <w:r w:rsidR="00CA14D6" w:rsidRPr="00FB144C">
        <w:t>číslo rejstříku ÚSKP – 39267/1-703) zna</w:t>
      </w:r>
      <w:r w:rsidRPr="00FB144C">
        <w:t xml:space="preserve">mená </w:t>
      </w:r>
      <w:r w:rsidR="002C1CFF" w:rsidRPr="00FB144C">
        <w:t>změnu stávajícího elektrického vytápění na vytápění plynové</w:t>
      </w:r>
      <w:r w:rsidRPr="00380B1B">
        <w:t xml:space="preserve"> budovy</w:t>
      </w:r>
      <w:r w:rsidR="00366EA6">
        <w:t xml:space="preserve"> o</w:t>
      </w:r>
      <w:r w:rsidRPr="00380B1B">
        <w:t xml:space="preserve">bjednatele </w:t>
      </w:r>
      <w:r w:rsidRPr="00FB4EE8">
        <w:t>č. p.  </w:t>
      </w:r>
      <w:r w:rsidR="00366EA6">
        <w:t>258/13</w:t>
      </w:r>
      <w:r w:rsidRPr="00FB4EE8">
        <w:t xml:space="preserve">, která je součástí pozemku </w:t>
      </w:r>
      <w:proofErr w:type="spellStart"/>
      <w:r w:rsidRPr="00FB4EE8">
        <w:t>parc</w:t>
      </w:r>
      <w:proofErr w:type="spellEnd"/>
      <w:r w:rsidRPr="00FB4EE8">
        <w:t xml:space="preserve">. č. </w:t>
      </w:r>
      <w:r w:rsidR="00D50C25">
        <w:t>68,</w:t>
      </w:r>
      <w:r w:rsidRPr="00FB4EE8">
        <w:t xml:space="preserve"> katastrální území </w:t>
      </w:r>
      <w:r w:rsidR="00366EA6">
        <w:t>Malá Strana</w:t>
      </w:r>
      <w:r w:rsidRPr="00FB4EE8">
        <w:t xml:space="preserve">, ve vlastnictví Objednatele, vše zapsáno na LV č. </w:t>
      </w:r>
      <w:r w:rsidR="00D50C25">
        <w:t xml:space="preserve">211 </w:t>
      </w:r>
      <w:r w:rsidRPr="00FB4EE8">
        <w:t>u Katastrálního úřadu pro hlavní město Prahu,</w:t>
      </w:r>
      <w:r w:rsidRPr="000C757B">
        <w:t xml:space="preserve"> která bude </w:t>
      </w:r>
      <w:r w:rsidR="00366EA6">
        <w:t>realizována</w:t>
      </w:r>
      <w:r w:rsidRPr="000C757B">
        <w:t xml:space="preserve"> podle Projektové dokumentace</w:t>
      </w:r>
      <w:r w:rsidR="00D50C25">
        <w:t xml:space="preserve"> DPS</w:t>
      </w:r>
      <w:r>
        <w:t xml:space="preserve">, </w:t>
      </w:r>
      <w:r w:rsidRPr="000C757B">
        <w:t>Povolení</w:t>
      </w:r>
      <w:r>
        <w:t xml:space="preserve"> a</w:t>
      </w:r>
      <w:r w:rsidRPr="000C757B">
        <w:t xml:space="preserve"> Harmonogramu výstavby, </w:t>
      </w:r>
      <w:r w:rsidRPr="00FB144C">
        <w:t xml:space="preserve">které tvoří Přílohy A, B a C této Smlouvy. </w:t>
      </w:r>
      <w:bookmarkEnd w:id="12"/>
    </w:p>
    <w:p w14:paraId="79F3116A" w14:textId="102B8F32" w:rsidR="0056330F" w:rsidRPr="00FB144C" w:rsidRDefault="0056330F" w:rsidP="002C1CFF">
      <w:pPr>
        <w:pStyle w:val="Nadpis3"/>
        <w:widowControl w:val="0"/>
        <w:tabs>
          <w:tab w:val="num" w:pos="2268"/>
        </w:tabs>
        <w:jc w:val="both"/>
      </w:pPr>
      <w:r w:rsidRPr="000C757B">
        <w:lastRenderedPageBreak/>
        <w:t>„</w:t>
      </w:r>
      <w:r w:rsidRPr="000C757B">
        <w:rPr>
          <w:b/>
        </w:rPr>
        <w:t xml:space="preserve">Dokumentace pro </w:t>
      </w:r>
      <w:r w:rsidR="00CA14D6">
        <w:rPr>
          <w:b/>
        </w:rPr>
        <w:t xml:space="preserve">provedení </w:t>
      </w:r>
      <w:r w:rsidRPr="000C757B">
        <w:rPr>
          <w:b/>
        </w:rPr>
        <w:t>stavby</w:t>
      </w:r>
      <w:r w:rsidR="00CA14D6">
        <w:rPr>
          <w:b/>
        </w:rPr>
        <w:t xml:space="preserve"> - DPS</w:t>
      </w:r>
      <w:r w:rsidRPr="000C757B">
        <w:t xml:space="preserve">“ znamená dokumentaci pro </w:t>
      </w:r>
      <w:r w:rsidR="00CA14D6">
        <w:t xml:space="preserve">provedení </w:t>
      </w:r>
      <w:r w:rsidRPr="000C757B">
        <w:t>stavby podle §</w:t>
      </w:r>
      <w:r w:rsidR="00BD4804">
        <w:t> </w:t>
      </w:r>
      <w:r w:rsidRPr="000C757B">
        <w:t xml:space="preserve">3 vyhlášky č. 499/2006 Sb., o dokumentaci staveb, </w:t>
      </w:r>
      <w:r w:rsidRPr="00FB144C">
        <w:t xml:space="preserve">která obsahuje podrobnou dokumentaci </w:t>
      </w:r>
      <w:r w:rsidR="00CA14D6" w:rsidRPr="00FB144C">
        <w:t>DPS</w:t>
      </w:r>
      <w:r w:rsidR="001C05C5" w:rsidRPr="00FB144C">
        <w:t xml:space="preserve"> s názvem „Rekonstrukce vytápění“</w:t>
      </w:r>
      <w:r w:rsidR="00CA14D6" w:rsidRPr="00FB144C">
        <w:t xml:space="preserve"> (datum vypracování </w:t>
      </w:r>
      <w:r w:rsidR="002C1CFF" w:rsidRPr="00FB144C">
        <w:t>11</w:t>
      </w:r>
      <w:r w:rsidR="00CA14D6" w:rsidRPr="00FB144C">
        <w:t>/201</w:t>
      </w:r>
      <w:r w:rsidR="001C05C5" w:rsidRPr="00FB144C">
        <w:t>3</w:t>
      </w:r>
      <w:r w:rsidR="00CA14D6" w:rsidRPr="00FB144C">
        <w:t>)</w:t>
      </w:r>
      <w:r w:rsidR="001C05C5" w:rsidRPr="00FB144C">
        <w:t>,</w:t>
      </w:r>
      <w:r w:rsidR="00CA14D6" w:rsidRPr="00FB144C">
        <w:t xml:space="preserve"> </w:t>
      </w:r>
      <w:r w:rsidRPr="00FB144C">
        <w:t>vypracovan</w:t>
      </w:r>
      <w:r w:rsidR="001C05C5" w:rsidRPr="00FB144C">
        <w:t>á společností CDS obchodní a projektové služby s.r.o., zpracovatel autorizovaný inž</w:t>
      </w:r>
      <w:r w:rsidR="002C1CFF" w:rsidRPr="00FB144C">
        <w:t xml:space="preserve">enýr Josef </w:t>
      </w:r>
      <w:proofErr w:type="spellStart"/>
      <w:r w:rsidR="002C1CFF" w:rsidRPr="00FB144C">
        <w:t>Ceé</w:t>
      </w:r>
      <w:proofErr w:type="spellEnd"/>
      <w:r w:rsidR="002C1CFF" w:rsidRPr="00FB144C">
        <w:t>, ČKAIT č.</w:t>
      </w:r>
      <w:r w:rsidR="00FB144C">
        <w:t xml:space="preserve"> </w:t>
      </w:r>
      <w:r w:rsidR="002C1CFF" w:rsidRPr="00FB144C">
        <w:t>0008840, následně byla doplněna a částečně upravena Ing. Jindřichem Matějkou, ČKAIT 003319 v 01/2018</w:t>
      </w:r>
      <w:r w:rsidR="00CA14D6" w:rsidRPr="00FB144C">
        <w:t xml:space="preserve"> </w:t>
      </w:r>
      <w:r w:rsidRPr="00FB144C">
        <w:t xml:space="preserve">a předanou Objednatelem Zhotoviteli za účelem provedení Díla, která tvoří Přílohu A této Smlouvy. </w:t>
      </w:r>
    </w:p>
    <w:p w14:paraId="7CF0188C" w14:textId="77777777" w:rsidR="0056330F" w:rsidRPr="000C757B" w:rsidRDefault="0056330F" w:rsidP="004E3E97">
      <w:pPr>
        <w:pStyle w:val="Nadpis3"/>
        <w:widowControl w:val="0"/>
        <w:jc w:val="both"/>
      </w:pPr>
      <w:r w:rsidRPr="000C757B">
        <w:t>„</w:t>
      </w:r>
      <w:r w:rsidRPr="000C757B">
        <w:rPr>
          <w:b/>
        </w:rPr>
        <w:t>Dokumentace skutečného provedení stavby</w:t>
      </w:r>
      <w:r w:rsidRPr="000C757B">
        <w:t>“ má význam uvedený v </w:t>
      </w:r>
      <w:proofErr w:type="gramStart"/>
      <w:r w:rsidRPr="000C757B">
        <w:t xml:space="preserve">čl. </w:t>
      </w:r>
      <w:r w:rsidR="00926062">
        <w:fldChar w:fldCharType="begin"/>
      </w:r>
      <w:r w:rsidR="00926062">
        <w:instrText xml:space="preserve"> REF _Ref285638003 \r \h  \* MERGEFORMAT </w:instrText>
      </w:r>
      <w:r w:rsidR="00926062">
        <w:fldChar w:fldCharType="separate"/>
      </w:r>
      <w:r w:rsidR="009B6779">
        <w:t>6.2</w:t>
      </w:r>
      <w:r w:rsidR="00926062">
        <w:fldChar w:fldCharType="end"/>
      </w:r>
      <w:r w:rsidRPr="000C757B">
        <w:t xml:space="preserve"> této</w:t>
      </w:r>
      <w:proofErr w:type="gramEnd"/>
      <w:r w:rsidRPr="000C757B">
        <w:t xml:space="preserve"> Smlouvy.</w:t>
      </w:r>
    </w:p>
    <w:p w14:paraId="21EABB9B" w14:textId="77777777" w:rsidR="0056330F" w:rsidRPr="000C757B" w:rsidRDefault="0056330F" w:rsidP="004E3E97">
      <w:pPr>
        <w:pStyle w:val="Nadpis3"/>
        <w:widowControl w:val="0"/>
        <w:jc w:val="both"/>
      </w:pPr>
      <w:r w:rsidRPr="000C757B">
        <w:t>„</w:t>
      </w:r>
      <w:r w:rsidRPr="000C757B">
        <w:rPr>
          <w:b/>
        </w:rPr>
        <w:t>Dotace</w:t>
      </w:r>
      <w:r w:rsidRPr="000C757B">
        <w:t xml:space="preserve">“ znamená dotaci poskytnutou Objednateli MŠMT </w:t>
      </w:r>
      <w:r>
        <w:t>za účelem realizace Díla</w:t>
      </w:r>
      <w:r w:rsidRPr="0077790C">
        <w:t>.</w:t>
      </w:r>
    </w:p>
    <w:p w14:paraId="452BEFD1" w14:textId="26CDB727" w:rsidR="0056330F" w:rsidRPr="000C757B" w:rsidRDefault="0056330F" w:rsidP="004E3E97">
      <w:pPr>
        <w:pStyle w:val="Nadpis3"/>
        <w:widowControl w:val="0"/>
        <w:jc w:val="both"/>
      </w:pPr>
      <w:r w:rsidRPr="000C757B">
        <w:t>„</w:t>
      </w:r>
      <w:r w:rsidRPr="000C757B">
        <w:rPr>
          <w:b/>
        </w:rPr>
        <w:t>Finální dokončení Díla</w:t>
      </w:r>
      <w:r w:rsidRPr="000C757B">
        <w:t xml:space="preserve">“ znamená den, který je určen v čl. </w:t>
      </w:r>
      <w:r w:rsidR="00395E92">
        <w:t>4.5.3</w:t>
      </w:r>
      <w:r w:rsidR="00395E92" w:rsidRPr="000C757B">
        <w:t xml:space="preserve"> </w:t>
      </w:r>
      <w:r w:rsidRPr="000C757B">
        <w:t>této Smlouvy a kdy dojde k</w:t>
      </w:r>
      <w:r>
        <w:t xml:space="preserve"> vydání Kolaudačního souhlasu a </w:t>
      </w:r>
      <w:r w:rsidRPr="000C757B">
        <w:t xml:space="preserve">úplnému odstranění všech nedostatků Díla (zejména položek na Seznamu vad a nedodělků). </w:t>
      </w:r>
    </w:p>
    <w:p w14:paraId="419BFBD8" w14:textId="77777777" w:rsidR="0056330F" w:rsidRPr="000C757B" w:rsidRDefault="0056330F" w:rsidP="004E3E97">
      <w:pPr>
        <w:pStyle w:val="Nadpis3"/>
        <w:widowControl w:val="0"/>
        <w:jc w:val="both"/>
      </w:pPr>
      <w:r w:rsidRPr="000C757B">
        <w:t>„</w:t>
      </w:r>
      <w:r w:rsidRPr="000C757B">
        <w:rPr>
          <w:b/>
        </w:rPr>
        <w:t>Harmonogram</w:t>
      </w:r>
      <w:r w:rsidRPr="000C757B">
        <w:t xml:space="preserve">” znamená dokument, který vymezuje časová období realizace Díla a jeho milníky, tvoří Přílohu </w:t>
      </w:r>
      <w:r>
        <w:t>C,</w:t>
      </w:r>
      <w:r w:rsidRPr="000C757B">
        <w:t xml:space="preserve"> a který je blíže popsán v </w:t>
      </w:r>
      <w:proofErr w:type="gramStart"/>
      <w:r w:rsidRPr="000C757B">
        <w:t xml:space="preserve">čl. </w:t>
      </w:r>
      <w:r w:rsidR="00926062">
        <w:fldChar w:fldCharType="begin"/>
      </w:r>
      <w:r w:rsidR="00926062">
        <w:instrText xml:space="preserve"> REF _Ref183870470 \r \h  \* MERGEFORMAT </w:instrText>
      </w:r>
      <w:r w:rsidR="00926062">
        <w:fldChar w:fldCharType="separate"/>
      </w:r>
      <w:r w:rsidR="009B6779">
        <w:t>4.2</w:t>
      </w:r>
      <w:r w:rsidR="00926062">
        <w:fldChar w:fldCharType="end"/>
      </w:r>
      <w:r w:rsidRPr="000C757B">
        <w:t xml:space="preserve"> této</w:t>
      </w:r>
      <w:proofErr w:type="gramEnd"/>
      <w:r w:rsidRPr="000C757B">
        <w:t xml:space="preserve"> Smlouvy.</w:t>
      </w:r>
    </w:p>
    <w:p w14:paraId="18195BEC" w14:textId="77777777" w:rsidR="0056330F" w:rsidRPr="000C757B" w:rsidRDefault="0056330F" w:rsidP="004E3E97">
      <w:pPr>
        <w:pStyle w:val="Nadpis3"/>
        <w:widowControl w:val="0"/>
        <w:jc w:val="both"/>
      </w:pPr>
      <w:r w:rsidRPr="000C757B">
        <w:t>„</w:t>
      </w:r>
      <w:r w:rsidRPr="000C757B">
        <w:rPr>
          <w:b/>
        </w:rPr>
        <w:t>Kolaudační souhlas</w:t>
      </w:r>
      <w:r w:rsidRPr="000C757B">
        <w:t xml:space="preserve">“ znamená potvrzení a souhlas, že Dílo je způsobilé k užívání ke schválenému účelu, který se vydává podle Stavebního zákona. Za získání Kolaudačního souhlasu pro Dílo je odpovědný </w:t>
      </w:r>
      <w:r>
        <w:t>Objednatel</w:t>
      </w:r>
      <w:r w:rsidRPr="000C757B">
        <w:t xml:space="preserve">. </w:t>
      </w:r>
      <w:r>
        <w:t>Zhotovitel</w:t>
      </w:r>
      <w:r w:rsidRPr="000C757B">
        <w:t xml:space="preserve"> je však v této záležitosti povinen poskytnout </w:t>
      </w:r>
      <w:r>
        <w:t>Objednateli</w:t>
      </w:r>
      <w:r w:rsidRPr="000C757B">
        <w:t xml:space="preserve"> </w:t>
      </w:r>
      <w:r>
        <w:t xml:space="preserve">veškerou </w:t>
      </w:r>
      <w:r w:rsidRPr="000C757B">
        <w:t xml:space="preserve">nezbytnou součinnost. </w:t>
      </w:r>
    </w:p>
    <w:p w14:paraId="1FE82708" w14:textId="77777777" w:rsidR="0056330F" w:rsidRPr="000C757B" w:rsidRDefault="0056330F" w:rsidP="004E3E97">
      <w:pPr>
        <w:pStyle w:val="Nadpis3"/>
        <w:widowControl w:val="0"/>
        <w:jc w:val="both"/>
      </w:pPr>
      <w:r w:rsidRPr="000C757B">
        <w:t>„</w:t>
      </w:r>
      <w:r w:rsidRPr="000C757B">
        <w:rPr>
          <w:b/>
        </w:rPr>
        <w:t>Lhůta pro dokončení Díla</w:t>
      </w:r>
      <w:r w:rsidRPr="000C757B">
        <w:t xml:space="preserve">” znamená lhůtu pro dokončení Díla podle čl. </w:t>
      </w:r>
      <w:r w:rsidR="00926062">
        <w:fldChar w:fldCharType="begin"/>
      </w:r>
      <w:r w:rsidR="00926062">
        <w:instrText xml:space="preserve"> REF _Ref285640083 \r \h  \* MERGEFORMAT </w:instrText>
      </w:r>
      <w:r w:rsidR="00926062">
        <w:fldChar w:fldCharType="separate"/>
      </w:r>
      <w:r w:rsidR="009B6779">
        <w:t>4</w:t>
      </w:r>
      <w:r w:rsidR="00926062">
        <w:fldChar w:fldCharType="end"/>
      </w:r>
      <w:r w:rsidRPr="000C757B">
        <w:t xml:space="preserve"> této Smlouvy a v souladu s Harmonogramem stanoveným v Příloze </w:t>
      </w:r>
      <w:r>
        <w:t>C</w:t>
      </w:r>
      <w:r w:rsidRPr="000C757B">
        <w:t>.</w:t>
      </w:r>
    </w:p>
    <w:p w14:paraId="282E1D86" w14:textId="77777777" w:rsidR="0056330F" w:rsidRPr="000C757B" w:rsidRDefault="0056330F" w:rsidP="004E3E97">
      <w:pPr>
        <w:pStyle w:val="Nadpis3"/>
        <w:widowControl w:val="0"/>
        <w:jc w:val="both"/>
      </w:pPr>
      <w:r w:rsidRPr="000C757B">
        <w:t>„</w:t>
      </w:r>
      <w:r w:rsidRPr="000C757B">
        <w:rPr>
          <w:b/>
        </w:rPr>
        <w:t>Manažer BOZP</w:t>
      </w:r>
      <w:r w:rsidRPr="000C757B">
        <w:t xml:space="preserve">“ znamená fyzickou nebo právnickou osobu, kterou určí Objednatel podle ustanovení § 14 odst. 2 zákona č. 309/2006 Sb., o zajištění dalších podmínek bezpečnosti a ochrany zdraví při práci, za účelem koordinace bezpečnosti práce na Staveništi. </w:t>
      </w:r>
    </w:p>
    <w:p w14:paraId="0C2F5953" w14:textId="77777777" w:rsidR="0056330F" w:rsidRPr="000C757B" w:rsidRDefault="0056330F" w:rsidP="004E3E97">
      <w:pPr>
        <w:pStyle w:val="Nadpis3"/>
        <w:widowControl w:val="0"/>
        <w:jc w:val="both"/>
      </w:pPr>
      <w:r w:rsidRPr="000C757B">
        <w:t>„</w:t>
      </w:r>
      <w:r w:rsidRPr="000C757B">
        <w:rPr>
          <w:b/>
        </w:rPr>
        <w:t>Materiál</w:t>
      </w:r>
      <w:r w:rsidRPr="000C757B">
        <w:t>” znamená věci všeho druhu (kromě Zařízení), které budou dodány Zhotovitelem a budou tvořit trvalou součást Díla.</w:t>
      </w:r>
    </w:p>
    <w:p w14:paraId="0F828F1C" w14:textId="77777777" w:rsidR="0056330F" w:rsidRPr="000C757B" w:rsidRDefault="0056330F" w:rsidP="004E3E97">
      <w:pPr>
        <w:pStyle w:val="Nadpis3"/>
        <w:widowControl w:val="0"/>
        <w:jc w:val="both"/>
      </w:pPr>
      <w:r w:rsidRPr="000C757B">
        <w:t>„</w:t>
      </w:r>
      <w:r w:rsidRPr="000C757B">
        <w:rPr>
          <w:b/>
        </w:rPr>
        <w:t>MŠMT</w:t>
      </w:r>
      <w:r w:rsidRPr="000C757B">
        <w:t>“ znamená Ministe</w:t>
      </w:r>
      <w:r>
        <w:t>rstvo školství mládeže a tělových</w:t>
      </w:r>
      <w:r w:rsidRPr="000C757B">
        <w:t>ovy.</w:t>
      </w:r>
    </w:p>
    <w:p w14:paraId="1EB8E35D" w14:textId="77777777" w:rsidR="0056330F" w:rsidRPr="000C757B" w:rsidRDefault="0056330F" w:rsidP="004E3E97">
      <w:pPr>
        <w:pStyle w:val="Nadpis3"/>
        <w:widowControl w:val="0"/>
        <w:jc w:val="both"/>
      </w:pPr>
      <w:r w:rsidRPr="000C757B">
        <w:t>„</w:t>
      </w:r>
      <w:r w:rsidRPr="000C757B">
        <w:rPr>
          <w:b/>
        </w:rPr>
        <w:t>Občanský zákoník</w:t>
      </w:r>
      <w:r w:rsidRPr="000C757B">
        <w:t>“ znamená zák. č. 89/2012 Sb., občanský zákoník, ve znění pozdějších předpisů;</w:t>
      </w:r>
    </w:p>
    <w:p w14:paraId="35F7377C" w14:textId="77777777" w:rsidR="0056330F" w:rsidRPr="000C757B" w:rsidRDefault="0056330F" w:rsidP="0096571A">
      <w:pPr>
        <w:pStyle w:val="Nadpis3"/>
        <w:widowControl w:val="0"/>
        <w:tabs>
          <w:tab w:val="num" w:pos="2268"/>
        </w:tabs>
        <w:jc w:val="both"/>
      </w:pPr>
      <w:r w:rsidRPr="000C757B">
        <w:t>„</w:t>
      </w:r>
      <w:r w:rsidRPr="000C757B">
        <w:rPr>
          <w:b/>
        </w:rPr>
        <w:t>Povolení</w:t>
      </w:r>
      <w:r w:rsidRPr="000C757B">
        <w:t>“ znamená Stavební povolení a veškerá závazná stanoviska dotčených orgánů vydaná v rámci řízení o vydání Stavebního povolení</w:t>
      </w:r>
      <w:r>
        <w:t>.</w:t>
      </w:r>
    </w:p>
    <w:p w14:paraId="68185B93" w14:textId="17BB7504" w:rsidR="0056330F" w:rsidRPr="000C757B" w:rsidRDefault="0056330F" w:rsidP="004E3E97">
      <w:pPr>
        <w:pStyle w:val="Nadpis3"/>
        <w:widowControl w:val="0"/>
        <w:jc w:val="both"/>
      </w:pPr>
      <w:r w:rsidRPr="000C757B" w:rsidDel="005C5BF9">
        <w:t xml:space="preserve"> </w:t>
      </w:r>
      <w:r w:rsidRPr="000C757B">
        <w:t>„</w:t>
      </w:r>
      <w:r w:rsidRPr="000C757B">
        <w:rPr>
          <w:b/>
        </w:rPr>
        <w:t>Praktické dokončení Díla</w:t>
      </w:r>
      <w:r w:rsidRPr="000C757B">
        <w:t xml:space="preserve">” má význam stanovený v čl. </w:t>
      </w:r>
      <w:proofErr w:type="gramStart"/>
      <w:r w:rsidR="00395E92">
        <w:t>4.5</w:t>
      </w:r>
      <w:r w:rsidR="00926062">
        <w:fldChar w:fldCharType="begin"/>
      </w:r>
      <w:r w:rsidR="00926062">
        <w:instrText xml:space="preserve"> REF _Ref285640130 \r \h  \* MERGEFORMAT </w:instrText>
      </w:r>
      <w:r w:rsidR="00926062">
        <w:fldChar w:fldCharType="separate"/>
      </w:r>
      <w:r w:rsidR="009B6779">
        <w:t>0</w:t>
      </w:r>
      <w:r w:rsidR="00926062">
        <w:fldChar w:fldCharType="end"/>
      </w:r>
      <w:r w:rsidRPr="000C757B">
        <w:t>. a násl.</w:t>
      </w:r>
      <w:proofErr w:type="gramEnd"/>
      <w:r w:rsidRPr="000C757B">
        <w:t xml:space="preserve"> této Smlouvy.</w:t>
      </w:r>
    </w:p>
    <w:p w14:paraId="097DF3D7" w14:textId="77777777" w:rsidR="0056330F" w:rsidRPr="000C757B" w:rsidRDefault="0056330F" w:rsidP="004E3E97">
      <w:pPr>
        <w:pStyle w:val="Nadpis3"/>
        <w:widowControl w:val="0"/>
        <w:jc w:val="both"/>
      </w:pPr>
      <w:r w:rsidRPr="000C757B">
        <w:t>„</w:t>
      </w:r>
      <w:r w:rsidRPr="000C757B">
        <w:rPr>
          <w:b/>
        </w:rPr>
        <w:t>Projektová dokumentace</w:t>
      </w:r>
      <w:r w:rsidRPr="000C757B">
        <w:t xml:space="preserve">” znamená Dokumentaci pro realizaci stavby, jak je specifikováno </w:t>
      </w:r>
      <w:r>
        <w:t>výše</w:t>
      </w:r>
      <w:r w:rsidRPr="000C757B">
        <w:t>.</w:t>
      </w:r>
    </w:p>
    <w:p w14:paraId="400045FD" w14:textId="77777777" w:rsidR="0056330F" w:rsidRPr="000C757B" w:rsidRDefault="0056330F" w:rsidP="004E3E97">
      <w:pPr>
        <w:pStyle w:val="Nadpis3"/>
        <w:widowControl w:val="0"/>
        <w:jc w:val="both"/>
      </w:pPr>
      <w:r w:rsidRPr="000C757B">
        <w:t>„</w:t>
      </w:r>
      <w:r w:rsidRPr="000C757B">
        <w:rPr>
          <w:b/>
        </w:rPr>
        <w:t>Projektový manažer</w:t>
      </w:r>
      <w:r w:rsidRPr="000C757B">
        <w:t>” znamená osobu jmenovanou Objednatelem a jeho úkolem je řízení projektu a dohlížení na realizaci a výstavbu Díla.</w:t>
      </w:r>
    </w:p>
    <w:p w14:paraId="6589CE4E" w14:textId="3CF82A89" w:rsidR="0056330F" w:rsidRPr="000C757B" w:rsidRDefault="0056330F" w:rsidP="004E3E97">
      <w:pPr>
        <w:pStyle w:val="Nadpis3"/>
        <w:widowControl w:val="0"/>
        <w:jc w:val="both"/>
      </w:pPr>
      <w:r w:rsidRPr="000C757B">
        <w:t>„</w:t>
      </w:r>
      <w:r w:rsidRPr="000C757B">
        <w:rPr>
          <w:b/>
        </w:rPr>
        <w:t>Protokol o finálním dokončení Díla</w:t>
      </w:r>
      <w:r w:rsidRPr="000C757B">
        <w:t xml:space="preserve">“ znamená dokument vystavený podle čl. </w:t>
      </w:r>
      <w:r w:rsidR="00395E92">
        <w:t>4.5.3</w:t>
      </w:r>
      <w:r w:rsidRPr="000C757B">
        <w:t>, ve kterém bude odsouhlaseno odstranění všech položek uvedených v Seznamu vad a nedodělků.</w:t>
      </w:r>
    </w:p>
    <w:p w14:paraId="72BC668B" w14:textId="77777777" w:rsidR="0056330F" w:rsidRPr="000C757B" w:rsidRDefault="0056330F" w:rsidP="004E3E97">
      <w:pPr>
        <w:pStyle w:val="Nadpis3"/>
        <w:widowControl w:val="0"/>
        <w:jc w:val="both"/>
      </w:pPr>
      <w:r w:rsidRPr="000C757B">
        <w:t>„</w:t>
      </w:r>
      <w:r w:rsidRPr="000C757B">
        <w:rPr>
          <w:b/>
        </w:rPr>
        <w:t>Protokol o praktickém dokončení Díla</w:t>
      </w:r>
      <w:r w:rsidRPr="000C757B">
        <w:t xml:space="preserve">” znamená dokument podepsaný podle </w:t>
      </w:r>
      <w:proofErr w:type="gramStart"/>
      <w:r w:rsidRPr="000C757B">
        <w:t xml:space="preserve">čl. </w:t>
      </w:r>
      <w:r w:rsidR="00926062">
        <w:fldChar w:fldCharType="begin"/>
      </w:r>
      <w:r w:rsidR="00926062">
        <w:instrText xml:space="preserve"> REF _Ref285640382 \r \h  \* MERGEFORMAT </w:instrText>
      </w:r>
      <w:r w:rsidR="00926062">
        <w:fldChar w:fldCharType="separate"/>
      </w:r>
      <w:r w:rsidR="009B6779">
        <w:t>8.1</w:t>
      </w:r>
      <w:r w:rsidR="00926062">
        <w:fldChar w:fldCharType="end"/>
      </w:r>
      <w:r w:rsidRPr="000C757B">
        <w:t xml:space="preserve">, </w:t>
      </w:r>
      <w:r w:rsidRPr="000C757B">
        <w:lastRenderedPageBreak/>
        <w:t>ve</w:t>
      </w:r>
      <w:proofErr w:type="gramEnd"/>
      <w:r w:rsidRPr="000C757B">
        <w:t xml:space="preserve"> kterém bude uvedeno, že Dílo bylo dokončeno bez závažných nedodělků a/nebo vad, které by jednotlivě či v jejich souhrnu bránily běžnému užívání Díla. </w:t>
      </w:r>
    </w:p>
    <w:p w14:paraId="40B6C507" w14:textId="5554B70D" w:rsidR="0056330F" w:rsidRPr="000C757B" w:rsidRDefault="0056330F" w:rsidP="004E3E97">
      <w:pPr>
        <w:pStyle w:val="Nadpis3"/>
        <w:widowControl w:val="0"/>
        <w:jc w:val="both"/>
      </w:pPr>
      <w:r w:rsidRPr="000C757B">
        <w:t>„</w:t>
      </w:r>
      <w:r w:rsidRPr="000C757B">
        <w:rPr>
          <w:b/>
        </w:rPr>
        <w:t>Průběžná zpráva</w:t>
      </w:r>
      <w:r w:rsidRPr="000C757B">
        <w:t>“ má význam uvedený v čl.</w:t>
      </w:r>
      <w:r w:rsidR="00395E92">
        <w:t xml:space="preserve"> 4.4</w:t>
      </w:r>
      <w:r w:rsidRPr="000C757B">
        <w:t>. této Smlouvy.</w:t>
      </w:r>
    </w:p>
    <w:p w14:paraId="3EB171FD" w14:textId="77777777" w:rsidR="0056330F" w:rsidRPr="000C757B" w:rsidRDefault="0056330F" w:rsidP="004E3E97">
      <w:pPr>
        <w:pStyle w:val="Nadpis3"/>
        <w:widowControl w:val="0"/>
        <w:tabs>
          <w:tab w:val="num" w:pos="1100"/>
          <w:tab w:val="left" w:pos="1134"/>
          <w:tab w:val="num" w:pos="2124"/>
        </w:tabs>
        <w:jc w:val="both"/>
        <w:rPr>
          <w:rStyle w:val="StylNadpis3PodtrenChar"/>
          <w:u w:val="none"/>
        </w:rPr>
      </w:pPr>
      <w:r w:rsidRPr="000C757B">
        <w:rPr>
          <w:rStyle w:val="StylNadpis3PodtrenChar"/>
          <w:u w:val="none"/>
        </w:rPr>
        <w:t>„</w:t>
      </w:r>
      <w:r w:rsidRPr="000C757B">
        <w:rPr>
          <w:rStyle w:val="StylNadpis3PodtrenChar"/>
          <w:b/>
          <w:u w:val="none"/>
        </w:rPr>
        <w:t>Seznam vad a nedodělků</w:t>
      </w:r>
      <w:r w:rsidRPr="000C757B">
        <w:rPr>
          <w:rStyle w:val="StylNadpis3PodtrenChar"/>
          <w:u w:val="none"/>
        </w:rPr>
        <w:t xml:space="preserve">” znamená seznam všech závad s Projektovou dokumentací, který bude vypracován podle </w:t>
      </w:r>
      <w:proofErr w:type="gramStart"/>
      <w:r w:rsidRPr="000C757B">
        <w:rPr>
          <w:rStyle w:val="StylNadpis3PodtrenChar"/>
          <w:u w:val="none"/>
        </w:rPr>
        <w:t xml:space="preserve">čl. </w:t>
      </w:r>
      <w:r w:rsidR="00926062">
        <w:fldChar w:fldCharType="begin"/>
      </w:r>
      <w:r w:rsidR="00926062">
        <w:instrText xml:space="preserve"> REF _Ref285640447 \r \h  \* MERGEFORMAT </w:instrText>
      </w:r>
      <w:r w:rsidR="00926062">
        <w:fldChar w:fldCharType="separate"/>
      </w:r>
      <w:r w:rsidR="009B6779" w:rsidRPr="009B6779">
        <w:rPr>
          <w:rStyle w:val="StylNadpis3PodtrenChar"/>
          <w:u w:val="none"/>
        </w:rPr>
        <w:t>8.2</w:t>
      </w:r>
      <w:r w:rsidR="00926062">
        <w:fldChar w:fldCharType="end"/>
      </w:r>
      <w:r w:rsidRPr="000C757B">
        <w:rPr>
          <w:rStyle w:val="StylNadpis3PodtrenChar"/>
          <w:u w:val="none"/>
        </w:rPr>
        <w:t xml:space="preserve"> této</w:t>
      </w:r>
      <w:proofErr w:type="gramEnd"/>
      <w:r w:rsidRPr="000C757B">
        <w:rPr>
          <w:rStyle w:val="StylNadpis3PodtrenChar"/>
          <w:u w:val="none"/>
        </w:rPr>
        <w:t xml:space="preserve"> Smlouvy. </w:t>
      </w:r>
    </w:p>
    <w:p w14:paraId="386EC596" w14:textId="77777777" w:rsidR="0056330F" w:rsidRDefault="0056330F" w:rsidP="004E3E97">
      <w:pPr>
        <w:pStyle w:val="Nadpis3"/>
        <w:widowControl w:val="0"/>
        <w:jc w:val="both"/>
      </w:pPr>
      <w:r w:rsidRPr="000C757B">
        <w:t>„</w:t>
      </w:r>
      <w:r w:rsidRPr="000C757B">
        <w:rPr>
          <w:b/>
        </w:rPr>
        <w:t>Smlouva</w:t>
      </w:r>
      <w:r w:rsidRPr="000C757B">
        <w:t xml:space="preserve">“ znamená tuto Smlouvu o dílo. </w:t>
      </w:r>
    </w:p>
    <w:p w14:paraId="0C9EDAB2" w14:textId="2829C01A" w:rsidR="0056330F" w:rsidRPr="004F4879" w:rsidRDefault="0056330F" w:rsidP="004F4879">
      <w:pPr>
        <w:pStyle w:val="Nadpis3"/>
        <w:widowControl w:val="0"/>
        <w:jc w:val="both"/>
      </w:pPr>
      <w:r w:rsidRPr="000C757B">
        <w:t>“</w:t>
      </w:r>
      <w:r w:rsidRPr="004F4879">
        <w:rPr>
          <w:b/>
        </w:rPr>
        <w:t>Stavební povolení</w:t>
      </w:r>
      <w:r w:rsidRPr="000C757B">
        <w:t xml:space="preserve">” znamená Stavební povolení na stavbu </w:t>
      </w:r>
      <w:r w:rsidRPr="00FB144C">
        <w:t>„</w:t>
      </w:r>
      <w:r w:rsidR="002C1CFF" w:rsidRPr="00FB144C">
        <w:t>stavební úprava</w:t>
      </w:r>
      <w:r w:rsidR="00E955C9" w:rsidRPr="00FB144C">
        <w:t>- zřízení plynové kotelny 380 kW ve 4.NP a instalace rozvodů vytápění v budově Lichtenštejnského paláce Praha 1, Malá Strana č.</w:t>
      </w:r>
      <w:r w:rsidR="004F4879">
        <w:t xml:space="preserve"> </w:t>
      </w:r>
      <w:r w:rsidR="00E955C9" w:rsidRPr="00FB144C">
        <w:t xml:space="preserve">p. 258, Malostranské náměstí 13“, </w:t>
      </w:r>
      <w:proofErr w:type="spellStart"/>
      <w:r w:rsidR="00E955C9" w:rsidRPr="00FB144C">
        <w:t>sp</w:t>
      </w:r>
      <w:proofErr w:type="spellEnd"/>
      <w:r w:rsidR="00E955C9" w:rsidRPr="00FB144C">
        <w:t>.</w:t>
      </w:r>
      <w:r w:rsidR="00FB144C" w:rsidRPr="00FB144C">
        <w:t xml:space="preserve"> </w:t>
      </w:r>
      <w:proofErr w:type="spellStart"/>
      <w:proofErr w:type="gramStart"/>
      <w:r w:rsidR="00E955C9" w:rsidRPr="00FB144C">
        <w:t>zn.S</w:t>
      </w:r>
      <w:proofErr w:type="spellEnd"/>
      <w:r w:rsidR="00E955C9" w:rsidRPr="00FB144C">
        <w:t xml:space="preserve"> UMCP1/274539/2018/VÝS-Ci-3/258</w:t>
      </w:r>
      <w:proofErr w:type="gramEnd"/>
      <w:r w:rsidR="00E955C9" w:rsidRPr="00FB144C">
        <w:t xml:space="preserve"> ze dne 11.</w:t>
      </w:r>
      <w:r w:rsidR="004F4879">
        <w:t xml:space="preserve"> </w:t>
      </w:r>
      <w:r w:rsidR="00E955C9" w:rsidRPr="00FB144C">
        <w:t>12.</w:t>
      </w:r>
      <w:r w:rsidR="004F4879">
        <w:t xml:space="preserve"> </w:t>
      </w:r>
      <w:r w:rsidR="00E955C9" w:rsidRPr="00FB144C">
        <w:t>2018, které t</w:t>
      </w:r>
      <w:r w:rsidRPr="00FB144C">
        <w:t>voří Přílohu B této</w:t>
      </w:r>
      <w:r w:rsidRPr="00384F28">
        <w:t xml:space="preserve"> Smlouvy. </w:t>
      </w:r>
    </w:p>
    <w:p w14:paraId="453891EA" w14:textId="77777777" w:rsidR="0056330F" w:rsidRPr="000C757B" w:rsidRDefault="0056330F" w:rsidP="004E3E97">
      <w:pPr>
        <w:pStyle w:val="Nadpis3"/>
        <w:widowControl w:val="0"/>
        <w:jc w:val="both"/>
      </w:pPr>
      <w:r w:rsidRPr="000C757B" w:rsidDel="005C5BF9">
        <w:t xml:space="preserve"> </w:t>
      </w:r>
      <w:r w:rsidRPr="000C757B">
        <w:t>„</w:t>
      </w:r>
      <w:r w:rsidRPr="000C757B">
        <w:rPr>
          <w:b/>
        </w:rPr>
        <w:t>Stavební zákon</w:t>
      </w:r>
      <w:r w:rsidRPr="000C757B">
        <w:t>“ znamená zák. č. 183/2006 Sb., o územní plánování a stavební zákon, ve znění pozdějších předpisů;</w:t>
      </w:r>
    </w:p>
    <w:p w14:paraId="2642A124" w14:textId="7519DBE2" w:rsidR="0056330F" w:rsidRPr="00BC4AD6" w:rsidRDefault="0056330F" w:rsidP="001A4E47">
      <w:pPr>
        <w:pStyle w:val="Nadpis3"/>
        <w:widowControl w:val="0"/>
        <w:jc w:val="both"/>
      </w:pPr>
      <w:r w:rsidRPr="00BC4AD6">
        <w:t>„</w:t>
      </w:r>
      <w:r w:rsidRPr="00BC4AD6">
        <w:rPr>
          <w:b/>
        </w:rPr>
        <w:t>Staveniště</w:t>
      </w:r>
      <w:r w:rsidRPr="00BC4AD6">
        <w:t xml:space="preserve">” znamená </w:t>
      </w:r>
      <w:r w:rsidR="009F6370" w:rsidRPr="00380B1B">
        <w:t>budovy</w:t>
      </w:r>
      <w:r w:rsidR="009F6370">
        <w:t xml:space="preserve"> o</w:t>
      </w:r>
      <w:r w:rsidR="009F6370" w:rsidRPr="00380B1B">
        <w:t xml:space="preserve">bjednatele </w:t>
      </w:r>
      <w:r w:rsidR="009F6370" w:rsidRPr="00FB4EE8">
        <w:t>č. p.  </w:t>
      </w:r>
      <w:r w:rsidR="009F6370">
        <w:t>258/13</w:t>
      </w:r>
      <w:r w:rsidR="009F6370" w:rsidRPr="00FB4EE8">
        <w:t xml:space="preserve">, která je součástí pozemku </w:t>
      </w:r>
      <w:proofErr w:type="spellStart"/>
      <w:r w:rsidR="009F6370" w:rsidRPr="00FB4EE8">
        <w:t>parc</w:t>
      </w:r>
      <w:proofErr w:type="spellEnd"/>
      <w:r w:rsidR="009F6370" w:rsidRPr="00FB4EE8">
        <w:t xml:space="preserve">. č. </w:t>
      </w:r>
      <w:r w:rsidR="009F6370">
        <w:t>68,</w:t>
      </w:r>
      <w:r w:rsidR="009F6370" w:rsidRPr="00FB4EE8">
        <w:t xml:space="preserve"> katastrální území </w:t>
      </w:r>
      <w:r w:rsidR="009F6370">
        <w:t>Malá Strana</w:t>
      </w:r>
      <w:r w:rsidR="009F6370" w:rsidRPr="00FB4EE8">
        <w:t xml:space="preserve">, ve vlastnictví Objednatele, vše zapsáno na LV č. </w:t>
      </w:r>
      <w:r w:rsidR="009F6370">
        <w:t xml:space="preserve">211 </w:t>
      </w:r>
      <w:r w:rsidR="009F6370" w:rsidRPr="00FB4EE8">
        <w:t>u Katastrálního úřadu pro hlavní město Prahu</w:t>
      </w:r>
      <w:r w:rsidRPr="00BC4AD6">
        <w:t xml:space="preserve"> ve vlastnictví Objednatele </w:t>
      </w:r>
    </w:p>
    <w:p w14:paraId="7C3B45B1" w14:textId="6AEEAE3D" w:rsidR="0056330F" w:rsidRPr="000C757B" w:rsidRDefault="009F6370" w:rsidP="00BB4CA0">
      <w:pPr>
        <w:pStyle w:val="Nadpis3"/>
        <w:widowControl w:val="0"/>
        <w:jc w:val="both"/>
      </w:pPr>
      <w:r w:rsidDel="009F6370">
        <w:t xml:space="preserve"> </w:t>
      </w:r>
      <w:r w:rsidR="0056330F" w:rsidRPr="000C757B">
        <w:t>„</w:t>
      </w:r>
      <w:r w:rsidR="0056330F" w:rsidRPr="000C757B">
        <w:rPr>
          <w:b/>
        </w:rPr>
        <w:t>Záruční doba“ a „Záruka“</w:t>
      </w:r>
      <w:r w:rsidR="0056330F" w:rsidRPr="000C757B">
        <w:t xml:space="preserve"> znamená pojmy definované v </w:t>
      </w:r>
      <w:proofErr w:type="gramStart"/>
      <w:r w:rsidR="0056330F" w:rsidRPr="000C757B">
        <w:t xml:space="preserve">čl. </w:t>
      </w:r>
      <w:r w:rsidR="00926062">
        <w:fldChar w:fldCharType="begin"/>
      </w:r>
      <w:r w:rsidR="00926062">
        <w:instrText xml:space="preserve"> REF _Ref285641643 \r \h  \* MERGEFORMAT </w:instrText>
      </w:r>
      <w:r w:rsidR="00926062">
        <w:fldChar w:fldCharType="separate"/>
      </w:r>
      <w:r w:rsidR="009B6779">
        <w:t>8.3.4</w:t>
      </w:r>
      <w:proofErr w:type="gramEnd"/>
      <w:r w:rsidR="00926062">
        <w:fldChar w:fldCharType="end"/>
      </w:r>
      <w:r w:rsidR="0056330F" w:rsidRPr="000C757B">
        <w:t xml:space="preserve"> této Smlouvy.  </w:t>
      </w:r>
    </w:p>
    <w:p w14:paraId="08ED93FC" w14:textId="77777777" w:rsidR="0056330F" w:rsidRPr="000C757B" w:rsidRDefault="0056330F" w:rsidP="004E3E97">
      <w:pPr>
        <w:pStyle w:val="Nadpis3"/>
        <w:widowControl w:val="0"/>
        <w:jc w:val="both"/>
      </w:pPr>
      <w:r w:rsidRPr="000C757B">
        <w:t>„</w:t>
      </w:r>
      <w:r w:rsidRPr="000C757B">
        <w:rPr>
          <w:b/>
        </w:rPr>
        <w:t>Zařízení</w:t>
      </w:r>
      <w:r w:rsidRPr="000C757B">
        <w:t xml:space="preserve">” znamená zařízení, u kterého je plánováno, že bude tvořit součást Díla. </w:t>
      </w:r>
    </w:p>
    <w:p w14:paraId="1D52E79E" w14:textId="77777777" w:rsidR="0056330F" w:rsidRPr="000C757B" w:rsidRDefault="0056330F" w:rsidP="004E3E97">
      <w:pPr>
        <w:pStyle w:val="Nadpis3"/>
        <w:widowControl w:val="0"/>
        <w:jc w:val="both"/>
      </w:pPr>
      <w:r w:rsidRPr="000C757B">
        <w:t>“</w:t>
      </w:r>
      <w:r w:rsidRPr="000C757B">
        <w:rPr>
          <w:b/>
        </w:rPr>
        <w:t>Zkoušky při dokončení</w:t>
      </w:r>
      <w:r w:rsidRPr="000C757B">
        <w:t>” znamenají zkoušky Zhotovitele, další testy vyžadované podle příslušných právních předpisů a povolení a další testy, které bude Objednatel a/nebo Projektový manažer požadovat</w:t>
      </w:r>
      <w:r>
        <w:t>, zejména pak zkoušky uvedené v čl. 8.1.4. této Smlouvy</w:t>
      </w:r>
      <w:r w:rsidRPr="000C757B">
        <w:t>.</w:t>
      </w:r>
    </w:p>
    <w:p w14:paraId="108C4D4D" w14:textId="77777777" w:rsidR="0056330F" w:rsidRPr="000C757B" w:rsidRDefault="0056330F" w:rsidP="004E3E97">
      <w:pPr>
        <w:pStyle w:val="Nadpis3"/>
        <w:widowControl w:val="0"/>
        <w:jc w:val="both"/>
      </w:pPr>
      <w:r w:rsidRPr="000C757B">
        <w:t>„</w:t>
      </w:r>
      <w:r w:rsidRPr="000C757B">
        <w:rPr>
          <w:b/>
        </w:rPr>
        <w:t>Z</w:t>
      </w:r>
      <w:r w:rsidR="00C826F3">
        <w:rPr>
          <w:b/>
        </w:rPr>
        <w:t>Z</w:t>
      </w:r>
      <w:r w:rsidRPr="000C757B">
        <w:rPr>
          <w:b/>
        </w:rPr>
        <w:t>VZ</w:t>
      </w:r>
      <w:r w:rsidRPr="000C757B">
        <w:t>“ znamená zákon č. 13</w:t>
      </w:r>
      <w:r w:rsidR="00C826F3">
        <w:t>4/2016</w:t>
      </w:r>
      <w:r w:rsidRPr="000C757B">
        <w:t xml:space="preserve"> Sb., o </w:t>
      </w:r>
      <w:r w:rsidR="00C826F3">
        <w:t>zadávání veřejných zakázek</w:t>
      </w:r>
      <w:r w:rsidRPr="000C757B">
        <w:t>, ve znění pozdějších předpisů.</w:t>
      </w:r>
    </w:p>
    <w:p w14:paraId="717E3F96" w14:textId="77777777" w:rsidR="0056330F" w:rsidRPr="000C757B" w:rsidRDefault="0056330F" w:rsidP="00AB2F41">
      <w:pPr>
        <w:pStyle w:val="Nadpis1"/>
        <w:keepNext w:val="0"/>
        <w:widowControl w:val="0"/>
        <w:jc w:val="both"/>
      </w:pPr>
      <w:bookmarkStart w:id="13" w:name="_Toc183830140"/>
      <w:bookmarkStart w:id="14" w:name="_Toc183834429"/>
      <w:bookmarkStart w:id="15" w:name="_Toc257230756"/>
      <w:bookmarkStart w:id="16" w:name="_Toc285573151"/>
      <w:bookmarkStart w:id="17" w:name="_Toc285579079"/>
      <w:bookmarkStart w:id="18" w:name="_Toc285637190"/>
      <w:bookmarkStart w:id="19" w:name="_Toc285638937"/>
      <w:bookmarkStart w:id="20" w:name="_Toc381898316"/>
      <w:r w:rsidRPr="000C757B">
        <w:t>Předmět a účel této Smlouvy</w:t>
      </w:r>
      <w:bookmarkEnd w:id="13"/>
      <w:bookmarkEnd w:id="14"/>
      <w:bookmarkEnd w:id="15"/>
      <w:bookmarkEnd w:id="16"/>
      <w:bookmarkEnd w:id="17"/>
      <w:bookmarkEnd w:id="18"/>
      <w:bookmarkEnd w:id="19"/>
      <w:bookmarkEnd w:id="20"/>
      <w:r w:rsidRPr="000C757B">
        <w:t xml:space="preserve"> </w:t>
      </w:r>
    </w:p>
    <w:p w14:paraId="135A5BAD" w14:textId="77777777" w:rsidR="0056330F" w:rsidRPr="000C757B" w:rsidRDefault="0056330F" w:rsidP="00AB2F41">
      <w:pPr>
        <w:pStyle w:val="Nadpis2"/>
        <w:keepNext w:val="0"/>
        <w:widowControl w:val="0"/>
        <w:jc w:val="both"/>
      </w:pPr>
      <w:bookmarkStart w:id="21" w:name="_Toc381898317"/>
      <w:r w:rsidRPr="000C757B">
        <w:t>Obecné závazky Zhotovitele</w:t>
      </w:r>
      <w:bookmarkEnd w:id="21"/>
    </w:p>
    <w:p w14:paraId="0C7BAAD5" w14:textId="77777777" w:rsidR="0056330F" w:rsidRPr="000C757B" w:rsidRDefault="0056330F" w:rsidP="00AB2F41">
      <w:pPr>
        <w:pStyle w:val="Nadpis3"/>
        <w:widowControl w:val="0"/>
        <w:jc w:val="both"/>
      </w:pPr>
      <w:r w:rsidRPr="000C757B">
        <w:t>Zhotovitel se touto Smlouvou zavazuje vybudovat Dílo podle Dokumentace pro realizaci stavby</w:t>
      </w:r>
      <w:r>
        <w:t xml:space="preserve">, </w:t>
      </w:r>
      <w:r w:rsidRPr="000C757B">
        <w:t>Povolení, Harmonogramu, příslušných právních předpisů a technických norem a nařízení (platných v ČR i EU) a to řádně a včas podle podmínek této Smlouvy.</w:t>
      </w:r>
    </w:p>
    <w:p w14:paraId="7F555C95" w14:textId="77777777" w:rsidR="0056330F" w:rsidRPr="000C757B" w:rsidRDefault="0056330F" w:rsidP="00AB2F41">
      <w:pPr>
        <w:pStyle w:val="Nadpis3"/>
        <w:widowControl w:val="0"/>
        <w:jc w:val="both"/>
      </w:pPr>
      <w:r w:rsidRPr="000C757B">
        <w:t xml:space="preserve">V rámci realizace Díla bude Zhotovitel odpovědný za řízení a koordinaci všech činností.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 </w:t>
      </w:r>
      <w:bookmarkStart w:id="22" w:name="_Ref85619555"/>
    </w:p>
    <w:p w14:paraId="08CDAA9B" w14:textId="77777777" w:rsidR="0056330F" w:rsidRPr="000C757B" w:rsidRDefault="0056330F" w:rsidP="00AB2F41">
      <w:pPr>
        <w:pStyle w:val="Nadpis3"/>
        <w:widowControl w:val="0"/>
        <w:jc w:val="both"/>
      </w:pPr>
      <w:r w:rsidRPr="000C757B">
        <w:t>Zhotovitel bude při provádění Díla postupovat samostatně</w:t>
      </w:r>
      <w:r>
        <w:t>, není-li v této Smlouvě výslovně uvedeno jinak, nebo pokud mu Objednatel nedá výslovný příkaz k postupu dle jeho pokynů</w:t>
      </w:r>
      <w:r w:rsidRPr="000C757B">
        <w:t>, je plně odpovědný za veškeré aspekty real</w:t>
      </w:r>
      <w:r w:rsidR="0099524D">
        <w:t>izace Díla podle této Smlouvy a </w:t>
      </w:r>
      <w:r w:rsidRPr="000C757B">
        <w:t>dále je povinen poskytovat komplexní stavební služby v co nejvyšší profesionální kvalitě.</w:t>
      </w:r>
    </w:p>
    <w:p w14:paraId="5516B421" w14:textId="77777777" w:rsidR="0056330F" w:rsidRDefault="0056330F" w:rsidP="00FC5FE2">
      <w:pPr>
        <w:pStyle w:val="Nadpis3"/>
        <w:widowControl w:val="0"/>
        <w:jc w:val="both"/>
      </w:pPr>
      <w:r w:rsidRPr="000C757B">
        <w:t xml:space="preserve">Zhotovitel potvrzuje, že se před uzavřením této Smlouvy řádně, detailně a s odbornou péčí seznámil a je plně srozuměn se všemi nezbytnými podrobnostmi o Díle a nezávisle přezkoumal a posoudil všechny ukazatele a údaje, u kterých lze mít za to, že budou mít </w:t>
      </w:r>
      <w:r w:rsidRPr="000C757B">
        <w:lastRenderedPageBreak/>
        <w:t>vliv na řádné a včasné plnění jeho povinností podle této Smlouvy, jakož i další rizika, která mohou mít vliv na realizaci Díla, zejména s Projektovou dokumentací</w:t>
      </w:r>
      <w:r>
        <w:t>,</w:t>
      </w:r>
      <w:r w:rsidR="0099524D">
        <w:t xml:space="preserve"> Povoleními a </w:t>
      </w:r>
      <w:r w:rsidRPr="000C757B">
        <w:t>Harmonogramem. Zhotovitel prohlašuje, že si je vědom, že zhotovení Díla včas je pro Objednatele zásadní, zejména pak splnění termínu Praktického dokončení Díla, neboť jeho splněním je podmíněno čerpání Dotace Objednatelem. Zhotovitel dále potvrzuje, že si s odbornou péčí vyžádal veškeré další dokumenty, informace a podklady k tomu, aby se přesvědčil, že je schopen provést Dílo řádně a včas, a všechny takto vyžádané dokumenty, informace a podklady mu byly Objednatelem poskytnuty k plné spokojenosti Zhotovitele.</w:t>
      </w:r>
    </w:p>
    <w:p w14:paraId="63093C30" w14:textId="77777777" w:rsidR="0056330F" w:rsidRPr="000C757B" w:rsidRDefault="0056330F" w:rsidP="00AB2F41">
      <w:pPr>
        <w:pStyle w:val="Nadpis2"/>
        <w:keepNext w:val="0"/>
        <w:widowControl w:val="0"/>
        <w:jc w:val="both"/>
      </w:pPr>
      <w:bookmarkStart w:id="23" w:name="_Toc381898318"/>
      <w:r w:rsidRPr="000C757B">
        <w:t>Obecné závazky Objednatele</w:t>
      </w:r>
      <w:bookmarkEnd w:id="23"/>
    </w:p>
    <w:p w14:paraId="7456F459" w14:textId="77777777" w:rsidR="0056330F" w:rsidRPr="000C757B" w:rsidRDefault="0056330F" w:rsidP="00AB2F41">
      <w:pPr>
        <w:pStyle w:val="Nadpis3"/>
        <w:widowControl w:val="0"/>
        <w:jc w:val="both"/>
      </w:pPr>
      <w:r w:rsidRPr="000C757B">
        <w:t>Objednatel se touto Smlouvou zavazuje Dílo za podmínek v této Smlouvě stanovených převzít a zapl</w:t>
      </w:r>
      <w:r>
        <w:t>a</w:t>
      </w:r>
      <w:r w:rsidRPr="000C757B">
        <w:t xml:space="preserve">tit </w:t>
      </w:r>
      <w:r>
        <w:t>za ně v této Smlouvě ujednanou C</w:t>
      </w:r>
      <w:r w:rsidRPr="000C757B">
        <w:t>enu.</w:t>
      </w:r>
    </w:p>
    <w:p w14:paraId="46E8DE49" w14:textId="77777777" w:rsidR="0056330F" w:rsidRPr="000C757B" w:rsidRDefault="0056330F" w:rsidP="00AB2F41">
      <w:pPr>
        <w:pStyle w:val="Nadpis3"/>
        <w:widowControl w:val="0"/>
        <w:jc w:val="both"/>
      </w:pPr>
      <w:r w:rsidRPr="000C757B">
        <w:t>Objednatel před uzavřením Smlouvy poskytl Zhotoviteli Projektovou dokumentaci, je</w:t>
      </w:r>
      <w:r>
        <w:t>ž</w:t>
      </w:r>
      <w:r w:rsidRPr="000C757B">
        <w:t xml:space="preserve"> tvoří Přílohu </w:t>
      </w:r>
      <w:r>
        <w:t>A</w:t>
      </w:r>
      <w:r w:rsidRPr="000C757B">
        <w:t xml:space="preserve"> této Smlouvy. 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6EA47C58" w14:textId="77777777" w:rsidR="0056330F" w:rsidRDefault="0056330F" w:rsidP="0077211D">
      <w:pPr>
        <w:pStyle w:val="Nadpis3"/>
        <w:widowControl w:val="0"/>
        <w:jc w:val="both"/>
      </w:pPr>
      <w:r w:rsidRPr="000C757B">
        <w:t xml:space="preserve">V Den zahájení prací předá Objednatel Zhotoviteli Staveniště. Pronájem, případně dočasný zábor ostatních pozemků v rozsahu nezbytném pro zhotovení Díla zajistí </w:t>
      </w:r>
      <w:r>
        <w:t xml:space="preserve">na své vlastní náklady </w:t>
      </w:r>
      <w:r w:rsidRPr="000C757B">
        <w:t>Zhotovitel.</w:t>
      </w:r>
      <w:r>
        <w:t xml:space="preserve"> Zařízení Staveniště zajistí na své vlastní náklady Zhotovitel, vyjma šatny a sociálního zařízení pro zaměstnance, pracovníky a zástupce Zhotovitele, které zajistí Objednatel. </w:t>
      </w:r>
    </w:p>
    <w:p w14:paraId="0F25FBB1" w14:textId="77777777" w:rsidR="0056330F" w:rsidRPr="000C757B" w:rsidRDefault="0056330F" w:rsidP="00AB2F41">
      <w:pPr>
        <w:pStyle w:val="Nadpis1"/>
        <w:keepNext w:val="0"/>
        <w:widowControl w:val="0"/>
        <w:jc w:val="both"/>
      </w:pPr>
      <w:bookmarkStart w:id="24" w:name="_Toc381480715"/>
      <w:bookmarkStart w:id="25" w:name="_Toc381564915"/>
      <w:bookmarkStart w:id="26" w:name="_Toc381619813"/>
      <w:bookmarkStart w:id="27" w:name="_Toc381625826"/>
      <w:bookmarkStart w:id="28" w:name="_Toc381635566"/>
      <w:bookmarkStart w:id="29" w:name="_Toc381358278"/>
      <w:bookmarkStart w:id="30" w:name="_Toc381470227"/>
      <w:bookmarkStart w:id="31" w:name="_Toc381480716"/>
      <w:bookmarkStart w:id="32" w:name="_Toc381564916"/>
      <w:bookmarkStart w:id="33" w:name="_Toc381619814"/>
      <w:bookmarkStart w:id="34" w:name="_Toc381625827"/>
      <w:bookmarkStart w:id="35" w:name="_Toc381635567"/>
      <w:bookmarkStart w:id="36" w:name="_Toc381358279"/>
      <w:bookmarkStart w:id="37" w:name="_Toc381470228"/>
      <w:bookmarkStart w:id="38" w:name="_Toc381480717"/>
      <w:bookmarkStart w:id="39" w:name="_Toc381564917"/>
      <w:bookmarkStart w:id="40" w:name="_Toc381619815"/>
      <w:bookmarkStart w:id="41" w:name="_Toc381625828"/>
      <w:bookmarkStart w:id="42" w:name="_Toc381635568"/>
      <w:bookmarkStart w:id="43" w:name="_Toc183830141"/>
      <w:bookmarkStart w:id="44" w:name="_Toc183834430"/>
      <w:bookmarkStart w:id="45" w:name="_Toc257230757"/>
      <w:bookmarkStart w:id="46" w:name="_Toc285573152"/>
      <w:bookmarkStart w:id="47" w:name="_Toc285579080"/>
      <w:bookmarkStart w:id="48" w:name="_Toc285637191"/>
      <w:bookmarkStart w:id="49" w:name="_Toc285638938"/>
      <w:bookmarkStart w:id="50" w:name="_Toc3818983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0C757B">
        <w:t>Cena</w:t>
      </w:r>
      <w:bookmarkEnd w:id="22"/>
      <w:bookmarkEnd w:id="43"/>
      <w:bookmarkEnd w:id="44"/>
      <w:bookmarkEnd w:id="45"/>
      <w:r w:rsidRPr="000C757B">
        <w:t xml:space="preserve"> za Dílo</w:t>
      </w:r>
      <w:bookmarkEnd w:id="46"/>
      <w:bookmarkEnd w:id="47"/>
      <w:bookmarkEnd w:id="48"/>
      <w:bookmarkEnd w:id="49"/>
      <w:bookmarkEnd w:id="50"/>
    </w:p>
    <w:p w14:paraId="3F3568A1" w14:textId="77777777" w:rsidR="0056330F" w:rsidRPr="000C757B" w:rsidRDefault="0056330F" w:rsidP="00754C11">
      <w:pPr>
        <w:pStyle w:val="Nadpis2"/>
      </w:pPr>
      <w:bookmarkStart w:id="51" w:name="_Toc381898321"/>
      <w:r w:rsidRPr="000C757B">
        <w:t>Výše ceny</w:t>
      </w:r>
      <w:bookmarkEnd w:id="51"/>
    </w:p>
    <w:p w14:paraId="7EFBAC38" w14:textId="726E7181" w:rsidR="0056330F" w:rsidRPr="000C757B" w:rsidRDefault="0056330F" w:rsidP="00BB4CA0">
      <w:pPr>
        <w:pStyle w:val="Nadpis3"/>
        <w:jc w:val="both"/>
        <w:rPr>
          <w:rFonts w:ascii="Times" w:hAnsi="Times"/>
        </w:rPr>
      </w:pPr>
      <w:r w:rsidRPr="000C757B">
        <w:rPr>
          <w:rFonts w:ascii="Times" w:hAnsi="Times"/>
        </w:rPr>
        <w:t xml:space="preserve">Cena, kterou Objednatel uhradí Zhotoviteli za realizaci Díla, činí včetně DPH celkem </w:t>
      </w:r>
      <w:r w:rsidR="00D37A7B" w:rsidRPr="00B74AD3">
        <w:rPr>
          <w:b/>
        </w:rPr>
        <w:t>1</w:t>
      </w:r>
      <w:r w:rsidR="00C81AC7">
        <w:rPr>
          <w:b/>
        </w:rPr>
        <w:t>0</w:t>
      </w:r>
      <w:r w:rsidR="00D37A7B" w:rsidRPr="00B74AD3">
        <w:rPr>
          <w:b/>
        </w:rPr>
        <w:t>.</w:t>
      </w:r>
      <w:r w:rsidR="00C81AC7">
        <w:rPr>
          <w:b/>
        </w:rPr>
        <w:t>641</w:t>
      </w:r>
      <w:r w:rsidR="00D37A7B" w:rsidRPr="00B74AD3">
        <w:rPr>
          <w:b/>
        </w:rPr>
        <w:t>.</w:t>
      </w:r>
      <w:r w:rsidR="00C81AC7">
        <w:rPr>
          <w:b/>
        </w:rPr>
        <w:t>10</w:t>
      </w:r>
      <w:r w:rsidR="00D37A7B" w:rsidRPr="00B74AD3">
        <w:rPr>
          <w:b/>
        </w:rPr>
        <w:t>3,-</w:t>
      </w:r>
      <w:r w:rsidRPr="00B74AD3" w:rsidDel="00502931">
        <w:rPr>
          <w:rFonts w:ascii="Times" w:hAnsi="Times"/>
          <w:b/>
        </w:rPr>
        <w:t xml:space="preserve"> </w:t>
      </w:r>
      <w:r w:rsidRPr="00B74AD3">
        <w:rPr>
          <w:rFonts w:ascii="Times" w:hAnsi="Times"/>
          <w:b/>
        </w:rPr>
        <w:t>Kč</w:t>
      </w:r>
      <w:r w:rsidRPr="000C757B">
        <w:rPr>
          <w:rFonts w:ascii="Times" w:hAnsi="Times"/>
        </w:rPr>
        <w:t xml:space="preserve"> (slovy: </w:t>
      </w:r>
      <w:proofErr w:type="spellStart"/>
      <w:r w:rsidR="00B94F7A">
        <w:t>deset</w:t>
      </w:r>
      <w:r w:rsidR="00B74AD3">
        <w:t>milionů-</w:t>
      </w:r>
      <w:r w:rsidR="00B94F7A">
        <w:t>šestsetčtyřicetjedna</w:t>
      </w:r>
      <w:r w:rsidR="00B74AD3">
        <w:t>tisíc-</w:t>
      </w:r>
      <w:r w:rsidR="00B94F7A">
        <w:t>jednosto</w:t>
      </w:r>
      <w:r w:rsidR="00B74AD3">
        <w:t>tři</w:t>
      </w:r>
      <w:proofErr w:type="spellEnd"/>
      <w:r w:rsidRPr="000C757B">
        <w:rPr>
          <w:rFonts w:ascii="Times" w:hAnsi="Times"/>
        </w:rPr>
        <w:t xml:space="preserve"> korun </w:t>
      </w:r>
      <w:proofErr w:type="gramStart"/>
      <w:r w:rsidRPr="000C757B">
        <w:rPr>
          <w:rFonts w:ascii="Times" w:hAnsi="Times"/>
        </w:rPr>
        <w:t>českých) (dále</w:t>
      </w:r>
      <w:proofErr w:type="gramEnd"/>
      <w:r w:rsidRPr="000C757B">
        <w:rPr>
          <w:rFonts w:ascii="Times" w:hAnsi="Times"/>
        </w:rPr>
        <w:t xml:space="preserve"> jen „</w:t>
      </w:r>
      <w:r w:rsidRPr="000C757B">
        <w:rPr>
          <w:rFonts w:ascii="Times" w:hAnsi="Times"/>
          <w:b/>
        </w:rPr>
        <w:t>Cena</w:t>
      </w:r>
      <w:r w:rsidRPr="000C757B">
        <w:rPr>
          <w:rFonts w:ascii="Times" w:hAnsi="Times"/>
        </w:rPr>
        <w:t xml:space="preserve">“). Tuto Cenu uhradí Objednatel Zhotoviteli podle tohoto čl. 3 Smlouvy. </w:t>
      </w:r>
    </w:p>
    <w:p w14:paraId="180AE857" w14:textId="77777777" w:rsidR="0056330F" w:rsidRPr="000C757B" w:rsidRDefault="0056330F" w:rsidP="00BB4CA0">
      <w:pPr>
        <w:pStyle w:val="Nadpis3"/>
        <w:jc w:val="both"/>
        <w:rPr>
          <w:rFonts w:ascii="Times" w:hAnsi="Times"/>
        </w:rPr>
      </w:pPr>
      <w:bookmarkStart w:id="52" w:name="_Ref381474245"/>
      <w:r w:rsidRPr="000C757B">
        <w:rPr>
          <w:rFonts w:ascii="Times" w:hAnsi="Times"/>
        </w:rPr>
        <w:t>Cena je členěna:</w:t>
      </w:r>
      <w:bookmarkEnd w:id="52"/>
    </w:p>
    <w:p w14:paraId="75801F27" w14:textId="73226909" w:rsidR="0056330F" w:rsidRPr="000C757B" w:rsidRDefault="0056330F" w:rsidP="00C2295A">
      <w:pPr>
        <w:pStyle w:val="Nadpis3"/>
        <w:numPr>
          <w:ilvl w:val="0"/>
          <w:numId w:val="0"/>
        </w:numPr>
        <w:spacing w:after="0"/>
        <w:ind w:left="1134"/>
        <w:jc w:val="both"/>
        <w:rPr>
          <w:rFonts w:ascii="Times" w:hAnsi="Times"/>
        </w:rPr>
      </w:pPr>
      <w:r w:rsidRPr="000C757B">
        <w:rPr>
          <w:rFonts w:ascii="Times" w:hAnsi="Times"/>
        </w:rPr>
        <w:t xml:space="preserve">cena za Dílo celkem bez DPH: </w:t>
      </w:r>
      <w:r w:rsidRPr="000C757B">
        <w:rPr>
          <w:rFonts w:ascii="Times" w:hAnsi="Times"/>
        </w:rPr>
        <w:tab/>
      </w:r>
      <w:r w:rsidR="00C81AC7">
        <w:rPr>
          <w:b/>
        </w:rPr>
        <w:t>8</w:t>
      </w:r>
      <w:r w:rsidR="00D37A7B" w:rsidRPr="00D37A7B">
        <w:rPr>
          <w:b/>
        </w:rPr>
        <w:t>.</w:t>
      </w:r>
      <w:r w:rsidR="00C81AC7">
        <w:rPr>
          <w:b/>
        </w:rPr>
        <w:t>794</w:t>
      </w:r>
      <w:r w:rsidR="00D37A7B">
        <w:rPr>
          <w:b/>
        </w:rPr>
        <w:t>.</w:t>
      </w:r>
      <w:r w:rsidR="00D37A7B" w:rsidRPr="00D37A7B">
        <w:rPr>
          <w:b/>
        </w:rPr>
        <w:t>300,-</w:t>
      </w:r>
      <w:r w:rsidR="00D37A7B">
        <w:rPr>
          <w:b/>
        </w:rPr>
        <w:t xml:space="preserve"> </w:t>
      </w:r>
      <w:r w:rsidRPr="000C757B">
        <w:rPr>
          <w:rFonts w:ascii="Times" w:hAnsi="Times"/>
        </w:rPr>
        <w:t xml:space="preserve">Kč (slovy: </w:t>
      </w:r>
      <w:proofErr w:type="spellStart"/>
      <w:r w:rsidR="00C81AC7">
        <w:t>osmmilionů-sedmsetdevadesátčtyřitisíc-třista</w:t>
      </w:r>
      <w:proofErr w:type="spellEnd"/>
      <w:r w:rsidR="00C81AC7" w:rsidRPr="000C757B">
        <w:t xml:space="preserve"> </w:t>
      </w:r>
      <w:r w:rsidRPr="000C757B">
        <w:rPr>
          <w:rFonts w:ascii="Times" w:hAnsi="Times"/>
        </w:rPr>
        <w:t>korun českých)</w:t>
      </w:r>
    </w:p>
    <w:p w14:paraId="4F381B4B" w14:textId="62A0E31A" w:rsidR="0056330F" w:rsidRPr="00DB3AAA" w:rsidRDefault="0056330F" w:rsidP="00C2295A">
      <w:pPr>
        <w:pStyle w:val="Nadpis3"/>
        <w:numPr>
          <w:ilvl w:val="0"/>
          <w:numId w:val="0"/>
        </w:numPr>
        <w:spacing w:before="0" w:after="0"/>
        <w:ind w:left="1134"/>
        <w:jc w:val="both"/>
        <w:rPr>
          <w:rFonts w:ascii="Times" w:hAnsi="Times"/>
          <w:highlight w:val="darkGray"/>
        </w:rPr>
      </w:pPr>
      <w:r w:rsidRPr="000C757B">
        <w:rPr>
          <w:rFonts w:ascii="Times" w:hAnsi="Times"/>
        </w:rPr>
        <w:t>DPH ve výši 21%:</w:t>
      </w:r>
      <w:r w:rsidRPr="000C757B">
        <w:rPr>
          <w:rFonts w:ascii="Times" w:hAnsi="Times"/>
        </w:rPr>
        <w:tab/>
      </w:r>
      <w:r w:rsidRPr="000C757B">
        <w:rPr>
          <w:rFonts w:ascii="Times" w:hAnsi="Times"/>
        </w:rPr>
        <w:tab/>
      </w:r>
      <w:r w:rsidRPr="000C757B">
        <w:rPr>
          <w:rFonts w:ascii="Times" w:hAnsi="Times"/>
        </w:rPr>
        <w:tab/>
      </w:r>
      <w:r w:rsidR="00D37A7B" w:rsidRPr="00D37A7B">
        <w:rPr>
          <w:b/>
        </w:rPr>
        <w:t>1</w:t>
      </w:r>
      <w:r w:rsidR="00C81AC7">
        <w:rPr>
          <w:b/>
        </w:rPr>
        <w:t>.</w:t>
      </w:r>
      <w:r w:rsidR="00D37A7B" w:rsidRPr="00D37A7B">
        <w:rPr>
          <w:b/>
        </w:rPr>
        <w:t>84</w:t>
      </w:r>
      <w:r w:rsidR="00C81AC7">
        <w:rPr>
          <w:b/>
        </w:rPr>
        <w:t>6.80</w:t>
      </w:r>
      <w:r w:rsidR="00D37A7B" w:rsidRPr="00D37A7B">
        <w:rPr>
          <w:b/>
        </w:rPr>
        <w:t>3</w:t>
      </w:r>
      <w:r w:rsidR="00D37A7B">
        <w:rPr>
          <w:rFonts w:ascii="Times" w:hAnsi="Times"/>
        </w:rPr>
        <w:t>,-</w:t>
      </w:r>
      <w:r w:rsidRPr="000C757B" w:rsidDel="00502931">
        <w:rPr>
          <w:rFonts w:ascii="Times" w:hAnsi="Times"/>
        </w:rPr>
        <w:t xml:space="preserve"> </w:t>
      </w:r>
      <w:r w:rsidRPr="000C757B">
        <w:rPr>
          <w:rFonts w:ascii="Times" w:hAnsi="Times"/>
        </w:rPr>
        <w:t xml:space="preserve">Kč (slovy: </w:t>
      </w:r>
      <w:proofErr w:type="spellStart"/>
      <w:r w:rsidR="00B74AD3">
        <w:t>jedenmilion-</w:t>
      </w:r>
      <w:r w:rsidR="00B94F7A">
        <w:t>osmsetčtyřicetšest</w:t>
      </w:r>
      <w:r w:rsidR="00B74AD3">
        <w:t>tisíc-</w:t>
      </w:r>
      <w:r w:rsidR="00B94F7A">
        <w:t>osmset</w:t>
      </w:r>
      <w:r w:rsidR="00B74AD3">
        <w:t>tři</w:t>
      </w:r>
      <w:proofErr w:type="spellEnd"/>
      <w:r w:rsidRPr="000C757B">
        <w:rPr>
          <w:rFonts w:ascii="Times" w:hAnsi="Times"/>
        </w:rPr>
        <w:t xml:space="preserve"> korun českých)</w:t>
      </w:r>
    </w:p>
    <w:p w14:paraId="367BFD77" w14:textId="77777777" w:rsidR="0056330F" w:rsidRPr="000C757B" w:rsidRDefault="0056330F" w:rsidP="00C2295A">
      <w:pPr>
        <w:pStyle w:val="Nadpis3"/>
        <w:numPr>
          <w:ilvl w:val="0"/>
          <w:numId w:val="0"/>
        </w:numPr>
        <w:spacing w:before="0" w:after="0"/>
        <w:ind w:left="1134"/>
        <w:jc w:val="both"/>
        <w:rPr>
          <w:rFonts w:ascii="Times" w:hAnsi="Times"/>
        </w:rPr>
      </w:pPr>
      <w:r w:rsidRPr="000C757B">
        <w:rPr>
          <w:rFonts w:ascii="Times" w:hAnsi="Times"/>
        </w:rPr>
        <w:t>-----------------------------------------------------------------------------------</w:t>
      </w:r>
    </w:p>
    <w:p w14:paraId="4DB78350" w14:textId="6408F484" w:rsidR="0056330F" w:rsidRPr="00DB3AAA" w:rsidRDefault="0056330F" w:rsidP="00C2295A">
      <w:pPr>
        <w:pStyle w:val="Nadpis3"/>
        <w:numPr>
          <w:ilvl w:val="0"/>
          <w:numId w:val="0"/>
        </w:numPr>
        <w:spacing w:before="0"/>
        <w:ind w:left="1134"/>
        <w:jc w:val="both"/>
        <w:rPr>
          <w:rFonts w:ascii="Times" w:hAnsi="Times"/>
          <w:highlight w:val="darkGray"/>
        </w:rPr>
      </w:pPr>
      <w:r w:rsidRPr="000C757B">
        <w:rPr>
          <w:rFonts w:ascii="Times" w:hAnsi="Times"/>
        </w:rPr>
        <w:t>Cena:</w:t>
      </w:r>
      <w:r w:rsidRPr="000C757B">
        <w:rPr>
          <w:rFonts w:ascii="Times" w:hAnsi="Times"/>
        </w:rPr>
        <w:tab/>
      </w:r>
      <w:r w:rsidRPr="000C757B">
        <w:rPr>
          <w:rFonts w:ascii="Times" w:hAnsi="Times"/>
        </w:rPr>
        <w:tab/>
      </w:r>
      <w:r w:rsidRPr="000C757B">
        <w:rPr>
          <w:rFonts w:ascii="Times" w:hAnsi="Times"/>
        </w:rPr>
        <w:tab/>
      </w:r>
      <w:r w:rsidRPr="000C757B">
        <w:rPr>
          <w:rFonts w:ascii="Times" w:hAnsi="Times"/>
        </w:rPr>
        <w:tab/>
      </w:r>
      <w:r w:rsidR="00B74AD3" w:rsidRPr="00B74AD3">
        <w:rPr>
          <w:b/>
        </w:rPr>
        <w:t>1</w:t>
      </w:r>
      <w:r w:rsidR="00C81AC7">
        <w:rPr>
          <w:b/>
        </w:rPr>
        <w:t>0</w:t>
      </w:r>
      <w:r w:rsidR="00B74AD3" w:rsidRPr="00B74AD3">
        <w:rPr>
          <w:b/>
        </w:rPr>
        <w:t>.</w:t>
      </w:r>
      <w:r w:rsidR="00C81AC7">
        <w:rPr>
          <w:b/>
        </w:rPr>
        <w:t>641</w:t>
      </w:r>
      <w:r w:rsidR="00B74AD3" w:rsidRPr="00B74AD3">
        <w:rPr>
          <w:b/>
        </w:rPr>
        <w:t>.</w:t>
      </w:r>
      <w:r w:rsidR="00C81AC7">
        <w:rPr>
          <w:b/>
        </w:rPr>
        <w:t>10</w:t>
      </w:r>
      <w:r w:rsidR="00B74AD3" w:rsidRPr="00B74AD3">
        <w:rPr>
          <w:b/>
        </w:rPr>
        <w:t>3,-</w:t>
      </w:r>
      <w:r w:rsidR="00B74AD3" w:rsidRPr="00B74AD3" w:rsidDel="00502931">
        <w:rPr>
          <w:rFonts w:ascii="Times" w:hAnsi="Times"/>
          <w:b/>
        </w:rPr>
        <w:t xml:space="preserve"> </w:t>
      </w:r>
      <w:r w:rsidR="00B74AD3" w:rsidRPr="00B74AD3">
        <w:rPr>
          <w:rFonts w:ascii="Times" w:hAnsi="Times"/>
          <w:b/>
        </w:rPr>
        <w:t>Kč</w:t>
      </w:r>
      <w:r w:rsidR="00B74AD3" w:rsidRPr="000C757B">
        <w:rPr>
          <w:rFonts w:ascii="Times" w:hAnsi="Times"/>
        </w:rPr>
        <w:t xml:space="preserve"> </w:t>
      </w:r>
      <w:r w:rsidRPr="000C757B">
        <w:rPr>
          <w:rFonts w:ascii="Times" w:hAnsi="Times"/>
        </w:rPr>
        <w:t xml:space="preserve">(slovy: </w:t>
      </w:r>
      <w:proofErr w:type="spellStart"/>
      <w:r w:rsidR="00B94F7A">
        <w:t>desetmilionů-šestsetčtyřicetjednatisíc-jednostotři</w:t>
      </w:r>
      <w:proofErr w:type="spellEnd"/>
      <w:r w:rsidR="00B94F7A" w:rsidRPr="000C757B">
        <w:rPr>
          <w:rFonts w:ascii="Times" w:hAnsi="Times"/>
        </w:rPr>
        <w:t xml:space="preserve"> </w:t>
      </w:r>
      <w:r w:rsidRPr="000C757B">
        <w:rPr>
          <w:rFonts w:ascii="Times" w:hAnsi="Times"/>
        </w:rPr>
        <w:t>korun českých)</w:t>
      </w:r>
    </w:p>
    <w:p w14:paraId="1435800A" w14:textId="619F41B6" w:rsidR="0056330F" w:rsidRPr="000C757B" w:rsidRDefault="0056330F" w:rsidP="00BB4CA0">
      <w:pPr>
        <w:pStyle w:val="Nadpis3"/>
        <w:jc w:val="both"/>
        <w:rPr>
          <w:rFonts w:ascii="Times" w:hAnsi="Times"/>
        </w:rPr>
      </w:pPr>
      <w:r w:rsidRPr="000C757B">
        <w:rPr>
          <w:rFonts w:ascii="Times" w:hAnsi="Times"/>
        </w:rPr>
        <w:t>Zhotovitel prohlašuje, že Cena zahrnuje veškeré náklady na řádné a kvalitní provedení Díla a dále prohlašuje, že zvážil veškeré příslušné požadavky na realizaci Díla s odbornou péčí. Na výši Ceny nemají vliv pohyby cen Materiálu, Zařízení, technologií či služeb či dodatky cenových předpisů (</w:t>
      </w:r>
      <w:r>
        <w:rPr>
          <w:rFonts w:ascii="Times" w:hAnsi="Times"/>
        </w:rPr>
        <w:t>ani změny</w:t>
      </w:r>
      <w:r w:rsidRPr="000C757B">
        <w:rPr>
          <w:rFonts w:ascii="Times" w:hAnsi="Times"/>
        </w:rPr>
        <w:t xml:space="preserve"> příslušné sazby DPH). Zhotovitel není z výše uvedených důvodů oprávněn se domáhat zvýšení sjednané Ceny. </w:t>
      </w:r>
    </w:p>
    <w:p w14:paraId="637DA94B" w14:textId="77777777" w:rsidR="0056330F" w:rsidRPr="000C757B" w:rsidRDefault="0056330F" w:rsidP="00BB4CA0">
      <w:pPr>
        <w:pStyle w:val="Nadpis3"/>
        <w:jc w:val="both"/>
        <w:rPr>
          <w:rFonts w:ascii="Times" w:hAnsi="Times"/>
        </w:rPr>
      </w:pPr>
      <w:r w:rsidRPr="000C757B">
        <w:rPr>
          <w:rFonts w:ascii="Times" w:hAnsi="Times"/>
        </w:rPr>
        <w:t>Zhotovitel tímto bere na vědomí a potvrzuje, že se seznámil s Projektovou dokumentací, kterou obdržel, a že ta je dostatečně podrobná pro účely stanovení Ceny tak, aby zahrnovala veškeré práce související s realizací Díla. Zhotovitel prohlašuje, že na seznámení se s Projektovou dokumentací</w:t>
      </w:r>
      <w:r>
        <w:rPr>
          <w:rFonts w:ascii="Times" w:hAnsi="Times"/>
        </w:rPr>
        <w:t xml:space="preserve">, </w:t>
      </w:r>
      <w:r w:rsidRPr="000C757B">
        <w:rPr>
          <w:rFonts w:ascii="Times" w:hAnsi="Times"/>
        </w:rPr>
        <w:t>Povoleními a Harmonogramem měl dostatek času a učinil tak v plném rozsahu, neshledal žádné vady, nesrovnalosti, chyby ani nedostatky, které by mohly mít vliv na Cenu nebo termín výstavby Díla.</w:t>
      </w:r>
      <w:r w:rsidRPr="00BB4CA0">
        <w:rPr>
          <w:rFonts w:ascii="Times" w:hAnsi="Times"/>
        </w:rPr>
        <w:t xml:space="preserve"> </w:t>
      </w:r>
      <w:r w:rsidRPr="000C757B">
        <w:rPr>
          <w:rFonts w:ascii="Times" w:hAnsi="Times"/>
        </w:rPr>
        <w:t xml:space="preserve">Zhotovitel dále </w:t>
      </w:r>
      <w:r w:rsidRPr="000C757B">
        <w:rPr>
          <w:rFonts w:ascii="Times" w:hAnsi="Times"/>
        </w:rPr>
        <w:lastRenderedPageBreak/>
        <w:t xml:space="preserve">potvrzuje, že se podrobně seznámil se </w:t>
      </w:r>
      <w:r>
        <w:rPr>
          <w:rFonts w:ascii="Times" w:hAnsi="Times"/>
        </w:rPr>
        <w:t xml:space="preserve"> všemi </w:t>
      </w:r>
      <w:r w:rsidRPr="000C757B">
        <w:rPr>
          <w:rFonts w:ascii="Times" w:hAnsi="Times"/>
        </w:rPr>
        <w:t xml:space="preserve">podmínkami, za kterých je realizace Díla připuštěna. Zhotovitel rovněž potvrzuje, že mu Objednatel poskytl veškeré informace, vysvětlení, komentáře a součinnost nezbytnou ke stanovení Ceny. </w:t>
      </w:r>
    </w:p>
    <w:p w14:paraId="66D47BC9" w14:textId="77777777" w:rsidR="0056330F" w:rsidRPr="000C757B" w:rsidRDefault="0056330F" w:rsidP="00BB4CA0">
      <w:pPr>
        <w:pStyle w:val="Nadpis3"/>
        <w:jc w:val="both"/>
        <w:rPr>
          <w:rFonts w:ascii="Times" w:hAnsi="Times"/>
          <w:szCs w:val="24"/>
        </w:rPr>
      </w:pPr>
      <w:r w:rsidRPr="000C757B">
        <w:rPr>
          <w:rFonts w:ascii="Times" w:hAnsi="Times"/>
        </w:rPr>
        <w:t>Sjednaná Cena zahrnuje veškeré práce a dodávky, poplatky a další náklady nezbytné pro řádné a úplné provedení Díla ve stavu způsobilém k užívání dle jeho účelu. Cena rovněž zahrnuje ostatní náklady Zhotovitele nezbytné ke zřízení zařízení Staveniště určeného k výstavbě a zařízení na něm</w:t>
      </w:r>
      <w:r>
        <w:rPr>
          <w:rFonts w:ascii="Times" w:hAnsi="Times"/>
        </w:rPr>
        <w:t>, není-li v této Smlouvě výslovně stanoveno, že tyto nese Objednatel</w:t>
      </w:r>
      <w:r w:rsidRPr="000C757B">
        <w:rPr>
          <w:rFonts w:ascii="Times" w:hAnsi="Times"/>
        </w:rPr>
        <w:t>, jeho provoz a demontáž a dále případné další náklady v důsledku zvýšení vstupních nákladů před dokončením Díla. Sjednaná Cena zahrnuje veškeré náklady Zhotovitele vzniklé v průběhu realizace Díla nebo v souvislosti s ním, včetně, nikoliv výlučně, mj. náklady na přístup na Staveniště, bezpečnost, úklid, dopravu, balení, svoz a likvidaci odpadů, telekomunikační poplatky, náklady na zabezpečení Díla, náklady na čištění komunikací znečištěných v důsledku realizace Díla, náklady na likvidaci odpadu a jeho převoz na skládky, náklady na čištění během výstavby</w:t>
      </w:r>
      <w:r w:rsidRPr="000C757B">
        <w:rPr>
          <w:rFonts w:ascii="Times" w:hAnsi="Times"/>
          <w:szCs w:val="24"/>
        </w:rPr>
        <w:t>, náklady na požární ochranu</w:t>
      </w:r>
      <w:r w:rsidRPr="000C757B">
        <w:rPr>
          <w:rFonts w:ascii="Times" w:hAnsi="Times"/>
        </w:rPr>
        <w:t>, náklady na dopravu a skladování, náklady na dočasná díla a demoliční práce, náklady na aktualizaci průzkumů stávajících inženýrských sítí a jejich vytýčení, náklady na získání prohlášení jednotlivých provozovatelů inženýrských sítí, náklady na dodatečné průzkumy a znalecké posudky, případné náklady na součinnost s příslušným odborem památkové péče, příslušným vodohospodářským orgánem, technickou podporu prací vyžádaných dotčenými orgány státní správy, náklady na průzkum a koordinaci prací, náklady na požární bezpečnost, náklady na konečné předání a související čištění a úklid</w:t>
      </w:r>
      <w:r w:rsidRPr="000C757B">
        <w:rPr>
          <w:rFonts w:ascii="Times" w:hAnsi="Times"/>
          <w:szCs w:val="24"/>
        </w:rPr>
        <w:t>,</w:t>
      </w:r>
      <w:r w:rsidRPr="000C757B">
        <w:rPr>
          <w:rFonts w:ascii="Times" w:hAnsi="Times"/>
        </w:rPr>
        <w:t xml:space="preserve"> náklady související se správními rozhodnutími, která budou vydána v souvislosti s realizací Díla a náklady související se záborem přístupu na Staveniště a související správní poplatky.</w:t>
      </w:r>
    </w:p>
    <w:p w14:paraId="009DAA2F" w14:textId="77777777" w:rsidR="0056330F" w:rsidRPr="000C757B" w:rsidRDefault="0056330F" w:rsidP="00BB4CA0">
      <w:pPr>
        <w:pStyle w:val="Nadpis3"/>
        <w:jc w:val="both"/>
        <w:rPr>
          <w:rFonts w:ascii="Times" w:hAnsi="Times"/>
        </w:rPr>
      </w:pPr>
      <w:r w:rsidRPr="000C757B">
        <w:rPr>
          <w:rFonts w:ascii="Times" w:hAnsi="Times"/>
          <w:szCs w:val="24"/>
        </w:rPr>
        <w:t xml:space="preserve">Sjednaná Cena dále obsahuje náklady na práce a dodávky, které nejsou výslovně uvedeny v Projektové dokumentaci, </w:t>
      </w:r>
      <w:r w:rsidRPr="000C757B">
        <w:rPr>
          <w:rFonts w:ascii="Times" w:hAnsi="Times"/>
        </w:rPr>
        <w:t>avšak které jsou nezbytné pro úspěšné dokončení rozsahu Díla tak, jak je stanoveno v Projektové dokumentaci</w:t>
      </w:r>
      <w:r>
        <w:rPr>
          <w:rFonts w:ascii="Times" w:hAnsi="Times"/>
        </w:rPr>
        <w:t xml:space="preserve">, </w:t>
      </w:r>
      <w:r w:rsidRPr="000C757B">
        <w:rPr>
          <w:rFonts w:ascii="Times" w:hAnsi="Times"/>
        </w:rPr>
        <w:t>Povoleních</w:t>
      </w:r>
      <w:r>
        <w:rPr>
          <w:rFonts w:ascii="Times" w:hAnsi="Times"/>
        </w:rPr>
        <w:t xml:space="preserve"> </w:t>
      </w:r>
      <w:r w:rsidRPr="000C757B">
        <w:rPr>
          <w:rFonts w:ascii="Times" w:hAnsi="Times"/>
        </w:rPr>
        <w:t xml:space="preserve">a v Harmonogramu a kterých si Zhotovitel mohl být vědom (a měl být vědom) vzhledem ke své odborné kvalifikaci. </w:t>
      </w:r>
    </w:p>
    <w:p w14:paraId="3B969096" w14:textId="77777777" w:rsidR="0056330F" w:rsidRPr="005B3510" w:rsidRDefault="0056330F" w:rsidP="00DC6AE6">
      <w:pPr>
        <w:pStyle w:val="Nadpis3"/>
        <w:jc w:val="both"/>
      </w:pPr>
      <w:r w:rsidRPr="000C757B">
        <w:rPr>
          <w:rFonts w:ascii="Times" w:hAnsi="Times"/>
        </w:rPr>
        <w:t xml:space="preserve">Cena za Dílo celkem bez DPH dle </w:t>
      </w:r>
      <w:proofErr w:type="gramStart"/>
      <w:r w:rsidRPr="000C757B">
        <w:rPr>
          <w:rFonts w:ascii="Times" w:hAnsi="Times"/>
        </w:rPr>
        <w:t xml:space="preserve">čl. </w:t>
      </w:r>
      <w:r w:rsidR="00926062">
        <w:fldChar w:fldCharType="begin"/>
      </w:r>
      <w:r w:rsidR="00926062">
        <w:instrText xml:space="preserve"> REF _Ref381474245 \r \h  \* MERGEFORMAT </w:instrText>
      </w:r>
      <w:r w:rsidR="00926062">
        <w:fldChar w:fldCharType="separate"/>
      </w:r>
      <w:r w:rsidR="009B6779" w:rsidRPr="009B6779">
        <w:rPr>
          <w:rFonts w:ascii="Times" w:hAnsi="Times"/>
        </w:rPr>
        <w:t>3.1.2</w:t>
      </w:r>
      <w:proofErr w:type="gramEnd"/>
      <w:r w:rsidR="00926062">
        <w:fldChar w:fldCharType="end"/>
      </w:r>
      <w:r w:rsidRPr="000C757B">
        <w:rPr>
          <w:rFonts w:ascii="Times" w:hAnsi="Times"/>
        </w:rPr>
        <w:t xml:space="preserve"> této Smlouvy je cenou nejvýše přípustnou</w:t>
      </w:r>
      <w:r w:rsidR="0099524D">
        <w:rPr>
          <w:rFonts w:ascii="Times" w:hAnsi="Times"/>
        </w:rPr>
        <w:t xml:space="preserve"> a nelze ji překročit</w:t>
      </w:r>
      <w:r w:rsidRPr="000C757B">
        <w:rPr>
          <w:rFonts w:ascii="Times" w:hAnsi="Times"/>
        </w:rPr>
        <w:t xml:space="preserve">. </w:t>
      </w:r>
    </w:p>
    <w:p w14:paraId="1A359739" w14:textId="77777777" w:rsidR="0056330F" w:rsidRPr="000C757B" w:rsidRDefault="0056330F" w:rsidP="00754C11">
      <w:pPr>
        <w:pStyle w:val="Nadpis2"/>
      </w:pPr>
      <w:bookmarkStart w:id="53" w:name="_Toc381480720"/>
      <w:bookmarkStart w:id="54" w:name="_Toc381564920"/>
      <w:bookmarkStart w:id="55" w:name="_Toc381619818"/>
      <w:bookmarkStart w:id="56" w:name="_Toc381625831"/>
      <w:bookmarkStart w:id="57" w:name="_Toc381635571"/>
      <w:bookmarkStart w:id="58" w:name="_Ref253562440"/>
      <w:bookmarkStart w:id="59" w:name="_Toc257230758"/>
      <w:bookmarkStart w:id="60" w:name="_Toc381898322"/>
      <w:bookmarkEnd w:id="53"/>
      <w:bookmarkEnd w:id="54"/>
      <w:bookmarkEnd w:id="55"/>
      <w:bookmarkEnd w:id="56"/>
      <w:bookmarkEnd w:id="57"/>
      <w:r w:rsidRPr="000C757B">
        <w:t>Platby a fakturace</w:t>
      </w:r>
      <w:bookmarkEnd w:id="58"/>
      <w:bookmarkEnd w:id="59"/>
      <w:bookmarkEnd w:id="60"/>
      <w:r w:rsidRPr="000C757B">
        <w:t xml:space="preserve"> </w:t>
      </w:r>
    </w:p>
    <w:p w14:paraId="14F724A6" w14:textId="77777777" w:rsidR="0056330F" w:rsidRPr="000C757B" w:rsidRDefault="0056330F" w:rsidP="00BB4CA0">
      <w:pPr>
        <w:pStyle w:val="Nadpis3"/>
        <w:jc w:val="both"/>
        <w:rPr>
          <w:rStyle w:val="StylNadpis2nenTun1Char"/>
          <w:rFonts w:ascii="Times" w:hAnsi="Times"/>
        </w:rPr>
      </w:pPr>
      <w:bookmarkStart w:id="61" w:name="_Toc381898323"/>
      <w:bookmarkStart w:id="62" w:name="_Toc285642080"/>
      <w:bookmarkStart w:id="63" w:name="_Toc285810876"/>
      <w:bookmarkStart w:id="64" w:name="_Toc285639386"/>
      <w:bookmarkStart w:id="65" w:name="_Toc285639486"/>
      <w:bookmarkStart w:id="66" w:name="_Toc285639554"/>
      <w:r w:rsidRPr="000C757B">
        <w:rPr>
          <w:rStyle w:val="StylNadpis2nenTun1Char"/>
          <w:rFonts w:ascii="Times" w:hAnsi="Times"/>
        </w:rPr>
        <w:t xml:space="preserve">Smluvní strany se dohodly, že Zhotovitel není oprávněn požadovat po Objednateli žádnou ani přiměřenou </w:t>
      </w:r>
      <w:r>
        <w:rPr>
          <w:rStyle w:val="StylNadpis2nenTun1Char"/>
          <w:rFonts w:ascii="Times" w:hAnsi="Times"/>
        </w:rPr>
        <w:t>zálohu na Cenu Díla</w:t>
      </w:r>
      <w:r w:rsidRPr="000C757B">
        <w:rPr>
          <w:rStyle w:val="StylNadpis2nenTun1Char"/>
          <w:rFonts w:ascii="Times" w:hAnsi="Times"/>
        </w:rPr>
        <w:t>.</w:t>
      </w:r>
      <w:bookmarkEnd w:id="61"/>
    </w:p>
    <w:p w14:paraId="6845BDF5" w14:textId="77777777" w:rsidR="0056330F" w:rsidRPr="000C757B" w:rsidRDefault="0056330F" w:rsidP="00BB4CA0">
      <w:pPr>
        <w:pStyle w:val="Nadpis3"/>
        <w:jc w:val="both"/>
        <w:rPr>
          <w:rStyle w:val="StylNadpis2nenTun1Char"/>
          <w:rFonts w:ascii="Times" w:hAnsi="Times"/>
        </w:rPr>
      </w:pPr>
      <w:bookmarkStart w:id="67" w:name="_Toc381898324"/>
      <w:r w:rsidRPr="000C757B">
        <w:rPr>
          <w:rStyle w:val="StylNadpis2nenTun1Char"/>
          <w:rFonts w:ascii="Times" w:hAnsi="Times"/>
        </w:rPr>
        <w:t>Cena bude hrazena na základě faktur vystavených Zhotovitelem, a to následovně.</w:t>
      </w:r>
      <w:bookmarkEnd w:id="67"/>
      <w:r w:rsidRPr="000C757B">
        <w:rPr>
          <w:rStyle w:val="StylNadpis2nenTun1Char"/>
          <w:rFonts w:ascii="Times" w:hAnsi="Times"/>
        </w:rPr>
        <w:t xml:space="preserve"> </w:t>
      </w:r>
    </w:p>
    <w:p w14:paraId="56954F0C" w14:textId="35A8BE28" w:rsidR="0056330F" w:rsidRPr="000C757B" w:rsidRDefault="0056330F" w:rsidP="00BB4CA0">
      <w:pPr>
        <w:pStyle w:val="Nadpis3"/>
        <w:jc w:val="both"/>
        <w:rPr>
          <w:rStyle w:val="StylNadpis2nenTun1Char"/>
          <w:rFonts w:ascii="Times" w:hAnsi="Times"/>
        </w:rPr>
      </w:pPr>
      <w:bookmarkStart w:id="68" w:name="_Toc381898325"/>
      <w:r w:rsidRPr="000C757B">
        <w:rPr>
          <w:rStyle w:val="StylNadpis2nenTun1Char"/>
          <w:rFonts w:ascii="Times" w:hAnsi="Times"/>
        </w:rPr>
        <w:t>Vždy jednou měsíčně Zhotovitel předloží Objednateli Průběžnou zprávu podle čl.</w:t>
      </w:r>
      <w:bookmarkEnd w:id="62"/>
      <w:bookmarkEnd w:id="63"/>
      <w:bookmarkEnd w:id="68"/>
      <w:r w:rsidRPr="000C757B">
        <w:rPr>
          <w:rStyle w:val="StylNadpis2nenTun1Char"/>
          <w:rFonts w:ascii="Times" w:hAnsi="Times"/>
        </w:rPr>
        <w:t xml:space="preserve"> </w:t>
      </w:r>
      <w:r w:rsidR="005B18DC">
        <w:t>4</w:t>
      </w:r>
      <w:r w:rsidRPr="000C757B">
        <w:rPr>
          <w:rStyle w:val="StylNadpis2nenTun1Char"/>
          <w:rFonts w:ascii="Times" w:hAnsi="Times"/>
        </w:rPr>
        <w:t xml:space="preserve"> této Smlouvy se seznamem provedených prací a návrh příslušné faktury, a to nejpozději do pěti (5) </w:t>
      </w:r>
      <w:r>
        <w:rPr>
          <w:rStyle w:val="StylNadpis2nenTun1Char"/>
          <w:rFonts w:ascii="Times" w:hAnsi="Times"/>
        </w:rPr>
        <w:t>D</w:t>
      </w:r>
      <w:r w:rsidRPr="000C757B">
        <w:rPr>
          <w:rStyle w:val="StylNadpis2nenTun1Char"/>
          <w:rFonts w:ascii="Times" w:hAnsi="Times"/>
        </w:rPr>
        <w:t xml:space="preserve">nů od posledního dne příslušného měsíce. K Průběžné zprávě a návrhu faktury Projektový manažer vyjádří své stanovisko, a to nejpozději do deseti (10) </w:t>
      </w:r>
      <w:r>
        <w:rPr>
          <w:rStyle w:val="StylNadpis2nenTun1Char"/>
          <w:rFonts w:ascii="Times" w:hAnsi="Times"/>
        </w:rPr>
        <w:t>D</w:t>
      </w:r>
      <w:r w:rsidRPr="000C757B">
        <w:rPr>
          <w:rStyle w:val="StylNadpis2nenTun1Char"/>
          <w:rFonts w:ascii="Times" w:hAnsi="Times"/>
        </w:rPr>
        <w:t>nů od doručení Průběžné zprávy a návrhu faktury</w:t>
      </w:r>
      <w:bookmarkEnd w:id="64"/>
      <w:bookmarkEnd w:id="65"/>
      <w:bookmarkEnd w:id="66"/>
      <w:r>
        <w:rPr>
          <w:rStyle w:val="StylNadpis2nenTun1Char"/>
          <w:rFonts w:ascii="Times" w:hAnsi="Times"/>
        </w:rPr>
        <w:t xml:space="preserve">. </w:t>
      </w:r>
      <w:r w:rsidRPr="000C757B">
        <w:rPr>
          <w:rStyle w:val="StylNadpis2nenTun1Char"/>
          <w:rFonts w:ascii="Times" w:hAnsi="Times"/>
        </w:rPr>
        <w:t xml:space="preserve">Na základě takového stanoviska Projektového manažera Zhotovitel vystaví fakturu a doručí </w:t>
      </w:r>
      <w:r>
        <w:rPr>
          <w:rStyle w:val="StylNadpis2nenTun1Char"/>
          <w:rFonts w:ascii="Times" w:hAnsi="Times"/>
        </w:rPr>
        <w:t xml:space="preserve">ji </w:t>
      </w:r>
      <w:r w:rsidRPr="000C757B">
        <w:rPr>
          <w:rStyle w:val="StylNadpis2nenTun1Char"/>
          <w:rFonts w:ascii="Times" w:hAnsi="Times"/>
        </w:rPr>
        <w:t>Objednateli.</w:t>
      </w:r>
    </w:p>
    <w:p w14:paraId="3906608B" w14:textId="77777777" w:rsidR="00EE382C" w:rsidRDefault="0056330F" w:rsidP="00BB4CA0">
      <w:pPr>
        <w:pStyle w:val="Nadpis3"/>
        <w:jc w:val="both"/>
        <w:rPr>
          <w:rFonts w:ascii="Times" w:hAnsi="Times"/>
        </w:rPr>
      </w:pPr>
      <w:bookmarkStart w:id="69" w:name="_Toc285639387"/>
      <w:bookmarkStart w:id="70" w:name="_Toc285639487"/>
      <w:bookmarkStart w:id="71" w:name="_Toc285639555"/>
      <w:bookmarkStart w:id="72" w:name="_Toc285642081"/>
      <w:bookmarkStart w:id="73" w:name="_Toc285810877"/>
      <w:bookmarkStart w:id="74" w:name="_Toc381898326"/>
      <w:bookmarkStart w:id="75" w:name="_Ref247098258"/>
      <w:r w:rsidRPr="000C757B">
        <w:rPr>
          <w:rStyle w:val="StylNadpis2nenTun1Char"/>
          <w:rFonts w:ascii="Times" w:hAnsi="Times"/>
        </w:rPr>
        <w:t>Každá faktura bude obsahovat seznam provedených prací a údaj o rozsahu dokončení příslušných prací.</w:t>
      </w:r>
      <w:bookmarkEnd w:id="69"/>
      <w:bookmarkEnd w:id="70"/>
      <w:bookmarkEnd w:id="71"/>
      <w:bookmarkEnd w:id="72"/>
      <w:bookmarkEnd w:id="73"/>
      <w:bookmarkEnd w:id="74"/>
      <w:r w:rsidRPr="000C757B">
        <w:rPr>
          <w:rFonts w:ascii="Times" w:hAnsi="Times"/>
        </w:rPr>
        <w:t xml:space="preserve"> Ke každé faktuře musí být rovněž přiloženo její schválení Projektovým manažerem s uvedením prací schválených jako dokončených, a to k příslušné části Díla dodaného Zhotovitelem Objednateli.</w:t>
      </w:r>
      <w:bookmarkEnd w:id="75"/>
    </w:p>
    <w:p w14:paraId="44B27E86" w14:textId="77777777" w:rsidR="0056330F" w:rsidRPr="00EE382C" w:rsidRDefault="0056330F" w:rsidP="00EE382C">
      <w:pPr>
        <w:pStyle w:val="Nadpis3"/>
        <w:jc w:val="both"/>
        <w:rPr>
          <w:rFonts w:ascii="Times" w:hAnsi="Times"/>
        </w:rPr>
      </w:pPr>
      <w:bookmarkStart w:id="76" w:name="_Ref253066619"/>
      <w:r w:rsidRPr="00EE382C">
        <w:rPr>
          <w:rFonts w:ascii="Times" w:hAnsi="Times"/>
        </w:rPr>
        <w:t xml:space="preserve">Závěrečná faktura bude vystavena po Praktickém dokončení Díla a bude obsahovat seznam provedených prací. </w:t>
      </w:r>
      <w:bookmarkEnd w:id="76"/>
    </w:p>
    <w:p w14:paraId="0EACC635" w14:textId="77777777" w:rsidR="0056330F" w:rsidRPr="000C757B" w:rsidRDefault="0056330F" w:rsidP="00BB4CA0">
      <w:pPr>
        <w:pStyle w:val="Nadpis3"/>
        <w:jc w:val="both"/>
        <w:rPr>
          <w:rFonts w:ascii="Times" w:hAnsi="Times"/>
        </w:rPr>
      </w:pPr>
      <w:r w:rsidRPr="000C757B">
        <w:rPr>
          <w:rFonts w:ascii="Times" w:hAnsi="Times"/>
        </w:rPr>
        <w:t xml:space="preserve">Každá část Díla podle této Smlouvy je pro účely daně z přidané hodnoty v ČR částečným zdanitelným plněním. </w:t>
      </w:r>
    </w:p>
    <w:p w14:paraId="153C8578" w14:textId="77777777" w:rsidR="0056330F" w:rsidRPr="000C757B" w:rsidRDefault="0056330F" w:rsidP="00BB4CA0">
      <w:pPr>
        <w:pStyle w:val="Nadpis3"/>
        <w:jc w:val="both"/>
        <w:rPr>
          <w:rFonts w:ascii="Times" w:hAnsi="Times"/>
        </w:rPr>
      </w:pPr>
      <w:r w:rsidRPr="000C757B">
        <w:rPr>
          <w:rFonts w:ascii="Times" w:hAnsi="Times"/>
        </w:rPr>
        <w:lastRenderedPageBreak/>
        <w:t>Veškeré platby Zhotoviteli ze strany Objednatele podle podmínek této Smlouvy budou prováděny bankovním převodem na účet uvedený na faktuře Zhotovitele v korunách českých.</w:t>
      </w:r>
    </w:p>
    <w:p w14:paraId="4DD9187F" w14:textId="24CC57A2" w:rsidR="0056330F" w:rsidRPr="000C757B" w:rsidRDefault="0056330F" w:rsidP="00BB4CA0">
      <w:pPr>
        <w:pStyle w:val="Nadpis3"/>
        <w:jc w:val="both"/>
        <w:rPr>
          <w:rFonts w:ascii="Times" w:hAnsi="Times"/>
        </w:rPr>
      </w:pPr>
      <w:r w:rsidRPr="002E1E1D">
        <w:rPr>
          <w:rFonts w:ascii="Times" w:hAnsi="Times"/>
        </w:rPr>
        <w:t xml:space="preserve">Splatnost faktur činí 30 </w:t>
      </w:r>
      <w:r>
        <w:rPr>
          <w:rFonts w:ascii="Times" w:hAnsi="Times"/>
        </w:rPr>
        <w:t>D</w:t>
      </w:r>
      <w:r w:rsidRPr="002E1E1D">
        <w:rPr>
          <w:rFonts w:ascii="Times" w:hAnsi="Times"/>
        </w:rPr>
        <w:t xml:space="preserve">nů ode dne prokazatelného doručení jejího originálu </w:t>
      </w:r>
      <w:r>
        <w:rPr>
          <w:rFonts w:ascii="Times" w:hAnsi="Times"/>
        </w:rPr>
        <w:t>O</w:t>
      </w:r>
      <w:r w:rsidRPr="002E1E1D">
        <w:rPr>
          <w:rFonts w:ascii="Times" w:hAnsi="Times"/>
        </w:rPr>
        <w:t>bjednateli, a to na adresu: Malostranské nám. 12, 118 00 Praha 1</w:t>
      </w:r>
      <w:r w:rsidR="003C6D9F">
        <w:rPr>
          <w:rFonts w:ascii="Times" w:hAnsi="Times"/>
        </w:rPr>
        <w:t>.</w:t>
      </w:r>
      <w:r w:rsidRPr="002E1E1D">
        <w:rPr>
          <w:rFonts w:ascii="Times" w:hAnsi="Times"/>
        </w:rPr>
        <w:t xml:space="preserve"> </w:t>
      </w:r>
      <w:r>
        <w:rPr>
          <w:rFonts w:ascii="Times" w:hAnsi="Times"/>
        </w:rPr>
        <w:t xml:space="preserve">Smluvní strany se dohodly, že </w:t>
      </w:r>
      <w:r w:rsidRPr="002E1E1D">
        <w:rPr>
          <w:rFonts w:ascii="Times" w:hAnsi="Times"/>
        </w:rPr>
        <w:t>opožděné uvolnění finančních prostředků</w:t>
      </w:r>
      <w:r>
        <w:rPr>
          <w:rFonts w:ascii="Times" w:hAnsi="Times"/>
        </w:rPr>
        <w:t xml:space="preserve"> ve prospěch Objednatele/Zhotovitele</w:t>
      </w:r>
      <w:r w:rsidRPr="002E1E1D">
        <w:rPr>
          <w:rFonts w:ascii="Times" w:hAnsi="Times"/>
        </w:rPr>
        <w:t xml:space="preserve"> ze SR</w:t>
      </w:r>
      <w:r>
        <w:rPr>
          <w:rFonts w:ascii="Times" w:hAnsi="Times"/>
        </w:rPr>
        <w:t xml:space="preserve"> určených k úhradě Ceny nebo její dílčí části nebude </w:t>
      </w:r>
      <w:r w:rsidRPr="002E1E1D">
        <w:rPr>
          <w:rFonts w:ascii="Times" w:hAnsi="Times"/>
        </w:rPr>
        <w:t>považ</w:t>
      </w:r>
      <w:r>
        <w:rPr>
          <w:rFonts w:ascii="Times" w:hAnsi="Times"/>
        </w:rPr>
        <w:t>ováno</w:t>
      </w:r>
      <w:r w:rsidRPr="002E1E1D">
        <w:rPr>
          <w:rFonts w:ascii="Times" w:hAnsi="Times"/>
        </w:rPr>
        <w:t xml:space="preserve"> za prodlení </w:t>
      </w:r>
      <w:r>
        <w:rPr>
          <w:rFonts w:ascii="Times" w:hAnsi="Times"/>
        </w:rPr>
        <w:t xml:space="preserve">se </w:t>
      </w:r>
      <w:r w:rsidRPr="002E1E1D">
        <w:rPr>
          <w:rFonts w:ascii="Times" w:hAnsi="Times"/>
        </w:rPr>
        <w:t>splatnost</w:t>
      </w:r>
      <w:r w:rsidR="003C6D9F">
        <w:rPr>
          <w:rFonts w:ascii="Times" w:hAnsi="Times"/>
        </w:rPr>
        <w:t>í</w:t>
      </w:r>
      <w:r w:rsidRPr="002E1E1D">
        <w:rPr>
          <w:rFonts w:ascii="Times" w:hAnsi="Times"/>
        </w:rPr>
        <w:t xml:space="preserve"> faktur a nebude předmětem sankcí</w:t>
      </w:r>
      <w:r>
        <w:rPr>
          <w:rFonts w:ascii="Times" w:hAnsi="Times"/>
        </w:rPr>
        <w:t xml:space="preserve"> ani úroku z prodlení vůči Objednateli</w:t>
      </w:r>
      <w:r w:rsidRPr="002E1E1D">
        <w:rPr>
          <w:rFonts w:ascii="Times" w:hAnsi="Times"/>
        </w:rPr>
        <w:t xml:space="preserve">. </w:t>
      </w:r>
      <w:r>
        <w:rPr>
          <w:rFonts w:ascii="Times" w:hAnsi="Times"/>
        </w:rPr>
        <w:t>Objednatel upozorňuje Zhotovitele na to, že p</w:t>
      </w:r>
      <w:r w:rsidRPr="002E1E1D">
        <w:rPr>
          <w:rFonts w:ascii="Times" w:hAnsi="Times"/>
        </w:rPr>
        <w:t>oskytovatel dotace – MŠMT – si vyhra</w:t>
      </w:r>
      <w:r>
        <w:rPr>
          <w:rFonts w:ascii="Times" w:hAnsi="Times"/>
        </w:rPr>
        <w:t>dil</w:t>
      </w:r>
      <w:r w:rsidRPr="002E1E1D">
        <w:rPr>
          <w:rFonts w:ascii="Times" w:hAnsi="Times"/>
        </w:rPr>
        <w:t xml:space="preserve"> právo upravit harmonogram a platební kalendář dle možností SR a redukovat rozsah </w:t>
      </w:r>
      <w:r>
        <w:rPr>
          <w:rFonts w:ascii="Times" w:hAnsi="Times"/>
        </w:rPr>
        <w:t>Díla</w:t>
      </w:r>
      <w:r w:rsidRPr="002E1E1D">
        <w:rPr>
          <w:rFonts w:ascii="Times" w:hAnsi="Times"/>
        </w:rPr>
        <w:t>. Z nastavené doby splatnosti faktur nevyplývají dodatečné vícenáklady.</w:t>
      </w:r>
      <w:r>
        <w:rPr>
          <w:rFonts w:ascii="Times" w:hAnsi="Times"/>
        </w:rPr>
        <w:t xml:space="preserve"> </w:t>
      </w:r>
    </w:p>
    <w:p w14:paraId="1C8D9A0E" w14:textId="77777777" w:rsidR="0056330F" w:rsidRPr="000C757B" w:rsidRDefault="0056330F" w:rsidP="00BB4CA0">
      <w:pPr>
        <w:pStyle w:val="Nadpis3"/>
        <w:jc w:val="both"/>
        <w:rPr>
          <w:rFonts w:ascii="Times" w:hAnsi="Times"/>
        </w:rPr>
      </w:pPr>
      <w:r w:rsidRPr="000C757B">
        <w:rPr>
          <w:rFonts w:ascii="Times" w:hAnsi="Times"/>
        </w:rPr>
        <w:t xml:space="preserve">Každá faktura podle tohoto </w:t>
      </w:r>
      <w:proofErr w:type="gramStart"/>
      <w:r w:rsidRPr="000C757B">
        <w:rPr>
          <w:rFonts w:ascii="Times" w:hAnsi="Times"/>
        </w:rPr>
        <w:t xml:space="preserve">čl. </w:t>
      </w:r>
      <w:r w:rsidR="00926062">
        <w:fldChar w:fldCharType="begin"/>
      </w:r>
      <w:r w:rsidR="00926062">
        <w:instrText xml:space="preserve"> REF _Ref253562440 \r \h  \* MERGEFORMAT </w:instrText>
      </w:r>
      <w:r w:rsidR="00926062">
        <w:fldChar w:fldCharType="separate"/>
      </w:r>
      <w:r w:rsidR="009B6779" w:rsidRPr="009B6779">
        <w:rPr>
          <w:rFonts w:ascii="Times" w:hAnsi="Times"/>
        </w:rPr>
        <w:t>3.2</w:t>
      </w:r>
      <w:r w:rsidR="00926062">
        <w:fldChar w:fldCharType="end"/>
      </w:r>
      <w:r w:rsidRPr="000C757B">
        <w:rPr>
          <w:rFonts w:ascii="Times" w:hAnsi="Times"/>
        </w:rPr>
        <w:t xml:space="preserve"> bude</w:t>
      </w:r>
      <w:proofErr w:type="gramEnd"/>
      <w:r w:rsidRPr="000C757B">
        <w:rPr>
          <w:rFonts w:ascii="Times" w:hAnsi="Times"/>
        </w:rPr>
        <w:t xml:space="preserve"> obsahovat náležitosti daňového dokladu pro účely daně z přidané hodnoty v ČR podle daňových předpisů platných v den zdanitelného plnění a bude k ní přiloženo příslušné schválení Projektového manažera s uvedením prací schválených jako dokončených. Faktury budou vystavovány měsíčně. Každá faktura stanoví výši ceny za provedenou práci tak, jak je stanoveno </w:t>
      </w:r>
      <w:r>
        <w:rPr>
          <w:rFonts w:ascii="Times" w:hAnsi="Times"/>
        </w:rPr>
        <w:t>v této Smlouvě</w:t>
      </w:r>
      <w:r w:rsidRPr="000C757B">
        <w:rPr>
          <w:rFonts w:ascii="Times" w:hAnsi="Times"/>
        </w:rPr>
        <w:t>.</w:t>
      </w:r>
    </w:p>
    <w:p w14:paraId="7F5BBD5C" w14:textId="77777777" w:rsidR="0056330F" w:rsidRPr="000C757B" w:rsidRDefault="0056330F" w:rsidP="00BB4CA0">
      <w:pPr>
        <w:pStyle w:val="Nadpis3"/>
        <w:jc w:val="both"/>
        <w:rPr>
          <w:rFonts w:ascii="Times" w:hAnsi="Times"/>
        </w:rPr>
      </w:pPr>
      <w:r w:rsidRPr="000C757B">
        <w:rPr>
          <w:rFonts w:ascii="Times" w:hAnsi="Times"/>
        </w:rPr>
        <w:t xml:space="preserve">Pokud budou údaje na faktuře nesprávné nebo neúplné, je Objednatel oprávněn fakturu vrátit před datem splatnosti Zhotoviteli a Zhotovitel bude </w:t>
      </w:r>
      <w:r w:rsidR="003C6D9F">
        <w:rPr>
          <w:rFonts w:ascii="Times" w:hAnsi="Times"/>
        </w:rPr>
        <w:t xml:space="preserve">povinen </w:t>
      </w:r>
      <w:r w:rsidRPr="000C757B">
        <w:rPr>
          <w:rFonts w:ascii="Times" w:hAnsi="Times"/>
        </w:rPr>
        <w:t>podle povahy vady fakturu opravit nebo vystavit fakturu novou. Sjednaná</w:t>
      </w:r>
      <w:r>
        <w:rPr>
          <w:rFonts w:ascii="Times" w:hAnsi="Times"/>
        </w:rPr>
        <w:t xml:space="preserve"> </w:t>
      </w:r>
      <w:r w:rsidRPr="000C757B">
        <w:rPr>
          <w:rFonts w:ascii="Times" w:hAnsi="Times"/>
        </w:rPr>
        <w:t xml:space="preserve">doba splatnosti </w:t>
      </w:r>
      <w:r>
        <w:rPr>
          <w:rFonts w:ascii="Times" w:hAnsi="Times"/>
        </w:rPr>
        <w:t>dle čl. 3.2.8. začíná běžet</w:t>
      </w:r>
      <w:r w:rsidRPr="000C757B">
        <w:rPr>
          <w:rFonts w:ascii="Times" w:hAnsi="Times"/>
        </w:rPr>
        <w:t xml:space="preserve"> </w:t>
      </w:r>
      <w:r>
        <w:rPr>
          <w:rFonts w:ascii="Times" w:hAnsi="Times"/>
        </w:rPr>
        <w:t xml:space="preserve">až </w:t>
      </w:r>
      <w:r w:rsidRPr="000C757B">
        <w:rPr>
          <w:rFonts w:ascii="Times" w:hAnsi="Times"/>
        </w:rPr>
        <w:t>od data doručení opravené nebo nové faktury Objednatel</w:t>
      </w:r>
      <w:r w:rsidR="003C6D9F">
        <w:rPr>
          <w:rFonts w:ascii="Times" w:hAnsi="Times"/>
        </w:rPr>
        <w:t>i</w:t>
      </w:r>
      <w:r w:rsidRPr="000C757B">
        <w:rPr>
          <w:rFonts w:ascii="Times" w:hAnsi="Times"/>
        </w:rPr>
        <w:t>.</w:t>
      </w:r>
    </w:p>
    <w:p w14:paraId="7D7C6E0D" w14:textId="77777777" w:rsidR="0056330F" w:rsidRPr="000C757B" w:rsidRDefault="0056330F" w:rsidP="00BB4CA0">
      <w:pPr>
        <w:pStyle w:val="Nadpis3"/>
        <w:jc w:val="both"/>
        <w:rPr>
          <w:rFonts w:ascii="Times" w:hAnsi="Times"/>
        </w:rPr>
      </w:pPr>
      <w:r w:rsidRPr="000C757B">
        <w:rPr>
          <w:rFonts w:ascii="Times" w:hAnsi="Times"/>
        </w:rPr>
        <w:t>Pokud se Objednatel dostane do prodlení s jakoukoliv úhradou</w:t>
      </w:r>
      <w:r w:rsidR="00893A77">
        <w:rPr>
          <w:rFonts w:ascii="Times" w:hAnsi="Times"/>
        </w:rPr>
        <w:t xml:space="preserve"> </w:t>
      </w:r>
      <w:r w:rsidRPr="000C757B">
        <w:rPr>
          <w:rFonts w:ascii="Times" w:hAnsi="Times"/>
        </w:rPr>
        <w:t>podle této Smlouvy, Smluvní strany se dohodly, že Zhotovitel je oprávněn požadovat úhradu úroku z prodlení ve výši zákonného úroku</w:t>
      </w:r>
      <w:r w:rsidRPr="000C757B">
        <w:rPr>
          <w:rFonts w:ascii="Times" w:hAnsi="Times" w:cs="Times"/>
        </w:rPr>
        <w:t xml:space="preserve"> z prodlení</w:t>
      </w:r>
      <w:r w:rsidRPr="000C757B">
        <w:rPr>
          <w:rFonts w:ascii="Times" w:hAnsi="Times"/>
        </w:rPr>
        <w:t xml:space="preserve">. </w:t>
      </w:r>
    </w:p>
    <w:p w14:paraId="2996DDD6" w14:textId="77777777" w:rsidR="0056330F" w:rsidRPr="00323799" w:rsidRDefault="0056330F" w:rsidP="00AB2F41">
      <w:pPr>
        <w:pStyle w:val="Nadpis1"/>
        <w:keepNext w:val="0"/>
        <w:widowControl w:val="0"/>
        <w:jc w:val="both"/>
      </w:pPr>
      <w:bookmarkStart w:id="77" w:name="_Kauce"/>
      <w:bookmarkStart w:id="78" w:name="_Toc381869654"/>
      <w:bookmarkStart w:id="79" w:name="_Toc381870504"/>
      <w:bookmarkStart w:id="80" w:name="_Toc381898327"/>
      <w:bookmarkStart w:id="81" w:name="_Toc381869655"/>
      <w:bookmarkStart w:id="82" w:name="_Toc381870505"/>
      <w:bookmarkStart w:id="83" w:name="_Toc381898328"/>
      <w:bookmarkStart w:id="84" w:name="_Toc183967279"/>
      <w:bookmarkStart w:id="85" w:name="_Ref245806594"/>
      <w:bookmarkStart w:id="86" w:name="_Toc247102160"/>
      <w:bookmarkStart w:id="87" w:name="_Toc247637257"/>
      <w:bookmarkStart w:id="88" w:name="_Toc257230762"/>
      <w:bookmarkStart w:id="89" w:name="_Toc285573153"/>
      <w:bookmarkStart w:id="90" w:name="_Toc285579081"/>
      <w:bookmarkStart w:id="91" w:name="_Toc285637192"/>
      <w:bookmarkStart w:id="92" w:name="_Toc285638939"/>
      <w:bookmarkStart w:id="93" w:name="_Ref285640083"/>
      <w:bookmarkStart w:id="94" w:name="_Toc381898331"/>
      <w:bookmarkEnd w:id="77"/>
      <w:bookmarkEnd w:id="78"/>
      <w:bookmarkEnd w:id="79"/>
      <w:bookmarkEnd w:id="80"/>
      <w:bookmarkEnd w:id="81"/>
      <w:bookmarkEnd w:id="82"/>
      <w:bookmarkEnd w:id="83"/>
      <w:r w:rsidRPr="00323799">
        <w:t>Lhůta pro dokončení</w:t>
      </w:r>
      <w:bookmarkEnd w:id="84"/>
      <w:bookmarkEnd w:id="85"/>
      <w:bookmarkEnd w:id="86"/>
      <w:bookmarkEnd w:id="87"/>
      <w:bookmarkEnd w:id="88"/>
      <w:r w:rsidRPr="00323799">
        <w:t xml:space="preserve"> Díla</w:t>
      </w:r>
      <w:bookmarkEnd w:id="89"/>
      <w:bookmarkEnd w:id="90"/>
      <w:bookmarkEnd w:id="91"/>
      <w:bookmarkEnd w:id="92"/>
      <w:bookmarkEnd w:id="93"/>
      <w:bookmarkEnd w:id="94"/>
    </w:p>
    <w:p w14:paraId="1BC930FD" w14:textId="77777777" w:rsidR="0056330F" w:rsidRPr="00323799" w:rsidRDefault="0056330F" w:rsidP="00754C11">
      <w:pPr>
        <w:pStyle w:val="Nadpis2"/>
      </w:pPr>
      <w:bookmarkStart w:id="95" w:name="_Ref285637890"/>
      <w:bookmarkStart w:id="96" w:name="_Toc381898332"/>
      <w:bookmarkStart w:id="97" w:name="_Ref199141775"/>
      <w:r w:rsidRPr="00323799">
        <w:t>Den zahájení prací</w:t>
      </w:r>
      <w:bookmarkEnd w:id="95"/>
      <w:r w:rsidRPr="00323799">
        <w:t xml:space="preserve"> a Den skutečného zahájení prací</w:t>
      </w:r>
      <w:bookmarkEnd w:id="96"/>
    </w:p>
    <w:p w14:paraId="10691003" w14:textId="72F2304F" w:rsidR="0056330F" w:rsidRPr="00323799" w:rsidRDefault="0056330F" w:rsidP="00BB4CA0">
      <w:pPr>
        <w:pStyle w:val="Nadpis3"/>
        <w:jc w:val="both"/>
        <w:rPr>
          <w:rFonts w:ascii="Times" w:hAnsi="Times"/>
        </w:rPr>
      </w:pPr>
      <w:bookmarkStart w:id="98" w:name="_Ref381877368"/>
      <w:r w:rsidRPr="00323799">
        <w:rPr>
          <w:rFonts w:ascii="Times" w:hAnsi="Times"/>
        </w:rPr>
        <w:t xml:space="preserve">Smluvní strany se dohodly, že Objednatel umožní Zhotoviteli zahájení prací na Díle bezprostředně po podpisu této Smlouvy, tedy nejpozději do 3 </w:t>
      </w:r>
      <w:r w:rsidR="00323799" w:rsidRPr="00323799">
        <w:rPr>
          <w:rFonts w:ascii="Times" w:hAnsi="Times"/>
        </w:rPr>
        <w:t>d</w:t>
      </w:r>
      <w:r w:rsidRPr="00323799">
        <w:rPr>
          <w:rFonts w:ascii="Times" w:hAnsi="Times"/>
        </w:rPr>
        <w:t>nů po podpisu této Smlouvy oběma Smluvními stranami</w:t>
      </w:r>
      <w:r w:rsidR="00323799" w:rsidRPr="00323799">
        <w:rPr>
          <w:rFonts w:ascii="Times" w:hAnsi="Times"/>
        </w:rPr>
        <w:t xml:space="preserve">. </w:t>
      </w:r>
      <w:bookmarkEnd w:id="98"/>
      <w:r w:rsidRPr="00323799">
        <w:rPr>
          <w:rFonts w:ascii="Times" w:hAnsi="Times"/>
        </w:rPr>
        <w:t xml:space="preserve"> </w:t>
      </w:r>
    </w:p>
    <w:p w14:paraId="2997FC1D" w14:textId="77777777" w:rsidR="0056330F" w:rsidRPr="00323799" w:rsidRDefault="0056330F" w:rsidP="00BB4CA0">
      <w:pPr>
        <w:pStyle w:val="Nadpis3"/>
        <w:jc w:val="both"/>
        <w:rPr>
          <w:rFonts w:ascii="Times" w:hAnsi="Times"/>
        </w:rPr>
      </w:pPr>
      <w:r w:rsidRPr="00323799">
        <w:rPr>
          <w:rFonts w:ascii="Times" w:hAnsi="Times"/>
        </w:rPr>
        <w:t xml:space="preserve">Smluvní strany se dohodly, že den, kdy budou práce skutečně zahájeny, tj. Den skutečného zahájení prací, si protokolárně potvrdí. </w:t>
      </w:r>
    </w:p>
    <w:p w14:paraId="46AFA0C7" w14:textId="77777777" w:rsidR="0056330F" w:rsidRDefault="0056330F" w:rsidP="00754C11">
      <w:pPr>
        <w:pStyle w:val="Nadpis2"/>
      </w:pPr>
      <w:bookmarkStart w:id="99" w:name="_Ref183870470"/>
      <w:bookmarkStart w:id="100" w:name="_Toc381898333"/>
      <w:r w:rsidRPr="00323799">
        <w:t>Harmonogram</w:t>
      </w:r>
      <w:bookmarkEnd w:id="99"/>
      <w:bookmarkEnd w:id="100"/>
    </w:p>
    <w:p w14:paraId="5AB7CDA1" w14:textId="2C501234" w:rsidR="0056330F" w:rsidRPr="004F4879" w:rsidRDefault="005F4025" w:rsidP="004F4879">
      <w:pPr>
        <w:pStyle w:val="Nadpis3"/>
      </w:pPr>
      <w:r w:rsidRPr="004F4879">
        <w:t>H</w:t>
      </w:r>
      <w:r w:rsidR="0056330F" w:rsidRPr="004F4879">
        <w:t>armonogram, který tvoří Přílohu C, stanoví časový plán realizace Díla sjednaný Objednatelem a Zhotovitelem</w:t>
      </w:r>
      <w:r w:rsidR="0050772B">
        <w:t>.</w:t>
      </w:r>
    </w:p>
    <w:p w14:paraId="58588370" w14:textId="77777777" w:rsidR="0056330F" w:rsidRPr="00323799" w:rsidRDefault="0056330F" w:rsidP="00754C11">
      <w:pPr>
        <w:pStyle w:val="Nadpis4"/>
        <w:widowControl w:val="0"/>
        <w:jc w:val="both"/>
        <w:rPr>
          <w:rFonts w:ascii="Times New Roman" w:hAnsi="Times New Roman"/>
        </w:rPr>
      </w:pPr>
      <w:r w:rsidRPr="00323799">
        <w:rPr>
          <w:rFonts w:ascii="Times New Roman" w:hAnsi="Times New Roman"/>
        </w:rPr>
        <w:t>posloupnost, ve které Smluvní strany předpokládají realizaci Díla;</w:t>
      </w:r>
    </w:p>
    <w:p w14:paraId="3F8D65A3" w14:textId="65206EBD" w:rsidR="00540FC9" w:rsidRDefault="00540FC9" w:rsidP="00754C11">
      <w:pPr>
        <w:pStyle w:val="Nadpis3"/>
        <w:widowControl w:val="0"/>
        <w:jc w:val="both"/>
      </w:pPr>
      <w:r>
        <w:t>Zhotovitel bude v průběhu stavby předkládat Objednateli vždy 14 dní předem přesný harmonogram postupu prací po podlažích a místnostech za účelem ochrany zařízení, hudebních nástrojů apod., které vyžadují bezprašné prostředí.</w:t>
      </w:r>
    </w:p>
    <w:p w14:paraId="4D3B0C52" w14:textId="77777777" w:rsidR="0056330F" w:rsidRPr="000C757B" w:rsidRDefault="0056330F" w:rsidP="00754C11">
      <w:pPr>
        <w:pStyle w:val="Nadpis3"/>
        <w:widowControl w:val="0"/>
        <w:jc w:val="both"/>
      </w:pPr>
      <w:r w:rsidRPr="000C757B">
        <w:t xml:space="preserve">Harmonogram je pro Zhotovitele při realizaci Díla závazný. V případě, že Zhotovitel dospěje k názoru, že plnění Harmonogramu může být z jakéhokoliv důvodu ohroženo, je Zhotovitel povinen okamžitě uvědomit Objednatele; v případě že tak </w:t>
      </w:r>
      <w:r>
        <w:t>Zhotovitel</w:t>
      </w:r>
      <w:r w:rsidRPr="000C757B">
        <w:t xml:space="preserve"> neučiní, je odpovědný za škodu, která </w:t>
      </w:r>
      <w:r>
        <w:t>Objednateli</w:t>
      </w:r>
      <w:r w:rsidRPr="000C757B">
        <w:t xml:space="preserve"> vznikne v důsledku porušení této informační povinnosti. </w:t>
      </w:r>
    </w:p>
    <w:p w14:paraId="6D5477D5" w14:textId="375FB862" w:rsidR="00366EA6" w:rsidRPr="005F4025" w:rsidRDefault="00366EA6" w:rsidP="00754C11">
      <w:pPr>
        <w:pStyle w:val="Nadpis2"/>
      </w:pPr>
      <w:bookmarkStart w:id="101" w:name="_Ref285640413"/>
      <w:bookmarkStart w:id="102" w:name="_Ref285640650"/>
      <w:bookmarkStart w:id="103" w:name="_Toc381898334"/>
      <w:r w:rsidRPr="005F4025">
        <w:lastRenderedPageBreak/>
        <w:t>Bourací práce</w:t>
      </w:r>
      <w:r w:rsidR="005F4025">
        <w:t xml:space="preserve"> </w:t>
      </w:r>
    </w:p>
    <w:p w14:paraId="1E7BC2B2" w14:textId="1C98B4C9" w:rsidR="00E955C9" w:rsidRPr="004F4879" w:rsidRDefault="005F4025" w:rsidP="004F4879">
      <w:pPr>
        <w:pStyle w:val="Nadpis3"/>
        <w:widowControl w:val="0"/>
        <w:numPr>
          <w:ilvl w:val="0"/>
          <w:numId w:val="0"/>
        </w:numPr>
        <w:jc w:val="both"/>
        <w:rPr>
          <w:i/>
        </w:rPr>
      </w:pPr>
      <w:r w:rsidRPr="004F4879">
        <w:t>4.3.1.</w:t>
      </w:r>
      <w:r w:rsidRPr="004F4879">
        <w:tab/>
        <w:t xml:space="preserve">       </w:t>
      </w:r>
      <w:r w:rsidR="00366EA6" w:rsidRPr="004F4879">
        <w:t>Termíny</w:t>
      </w:r>
      <w:r w:rsidR="004F4879">
        <w:t>, ve kterých nelze provádět hlučné práce budou průběžné koordinovány v rámci pravidelných kontrolních dnů akce.</w:t>
      </w:r>
      <w:r w:rsidR="00366EA6" w:rsidRPr="004F4879">
        <w:t xml:space="preserve"> </w:t>
      </w:r>
    </w:p>
    <w:p w14:paraId="58406F8C" w14:textId="0EE44074" w:rsidR="00242A12" w:rsidRDefault="00242A12" w:rsidP="00D94C20">
      <w:pPr>
        <w:pStyle w:val="Odstavecseseznamem"/>
        <w:spacing w:after="0" w:line="240" w:lineRule="auto"/>
        <w:ind w:left="1701"/>
        <w:jc w:val="both"/>
        <w:rPr>
          <w:lang w:val="cs-CZ"/>
        </w:rPr>
      </w:pPr>
    </w:p>
    <w:p w14:paraId="295C3599" w14:textId="77777777" w:rsidR="004F4879" w:rsidRPr="004F4879" w:rsidRDefault="004F4879" w:rsidP="00D94C20">
      <w:pPr>
        <w:pStyle w:val="Odstavecseseznamem"/>
        <w:spacing w:after="0" w:line="240" w:lineRule="auto"/>
        <w:ind w:left="1701"/>
        <w:jc w:val="both"/>
        <w:rPr>
          <w:lang w:val="cs-CZ"/>
        </w:rPr>
      </w:pPr>
    </w:p>
    <w:p w14:paraId="3151F96E" w14:textId="77777777" w:rsidR="00E54F34" w:rsidRDefault="00E54F34" w:rsidP="00E54F34">
      <w:pPr>
        <w:jc w:val="both"/>
      </w:pPr>
    </w:p>
    <w:p w14:paraId="538460DD" w14:textId="1884E683" w:rsidR="00E54F34" w:rsidRPr="00E54F34" w:rsidRDefault="00E54F34" w:rsidP="00E54F34">
      <w:pPr>
        <w:jc w:val="both"/>
        <w:rPr>
          <w:b/>
        </w:rPr>
      </w:pPr>
      <w:r w:rsidRPr="00E54F34">
        <w:rPr>
          <w:b/>
        </w:rPr>
        <w:t>4.4.</w:t>
      </w:r>
      <w:r w:rsidRPr="00E54F34">
        <w:rPr>
          <w:b/>
        </w:rPr>
        <w:tab/>
        <w:t xml:space="preserve">       </w:t>
      </w:r>
      <w:r w:rsidR="0056330F" w:rsidRPr="00E54F34">
        <w:rPr>
          <w:b/>
        </w:rPr>
        <w:t>Průběžné Zprávy o postupu realizace Díla</w:t>
      </w:r>
      <w:bookmarkEnd w:id="101"/>
      <w:bookmarkEnd w:id="102"/>
      <w:bookmarkEnd w:id="103"/>
    </w:p>
    <w:p w14:paraId="1A3CA1BB" w14:textId="3E614902" w:rsidR="0056330F" w:rsidRPr="000C757B" w:rsidRDefault="00E54F34" w:rsidP="00E54F34">
      <w:pPr>
        <w:pStyle w:val="Nadpis3"/>
        <w:widowControl w:val="0"/>
        <w:numPr>
          <w:ilvl w:val="0"/>
          <w:numId w:val="0"/>
        </w:numPr>
        <w:ind w:left="1134" w:hanging="1134"/>
        <w:jc w:val="both"/>
      </w:pPr>
      <w:r>
        <w:t>4.4.1.</w:t>
      </w:r>
      <w:r>
        <w:tab/>
      </w:r>
      <w:r w:rsidR="0056330F" w:rsidRPr="000C757B">
        <w:t>Zhotovitel vypracuje a předá Projektovému manažerovi měsíční průběžné zprávy o postupu realizace Díla a plnění Harmonogramu (dále jen „</w:t>
      </w:r>
      <w:r w:rsidR="0056330F" w:rsidRPr="000C757B">
        <w:rPr>
          <w:b/>
        </w:rPr>
        <w:t>Průběžná zpráva</w:t>
      </w:r>
      <w:r w:rsidR="0056330F" w:rsidRPr="000C757B">
        <w:t>“)</w:t>
      </w:r>
      <w:r w:rsidR="0056330F">
        <w:t>, ve které uvede podrobný soupis provedených prací za daný kalendářní měsíc a informace o dalším postupu prací v souladu s Harmonogramem</w:t>
      </w:r>
      <w:r w:rsidR="0056330F" w:rsidRPr="000C757B">
        <w:t xml:space="preserve"> s uvedením podrobností o jakémkoliv aspektu, který by mohl ohrozit dokončení Díla v souladu s touto Smlouvou a opatřeních, která jsou (nebo budou) přijata k jejich překonání.</w:t>
      </w:r>
      <w:r w:rsidR="0056330F">
        <w:t xml:space="preserve"> Průběžná zpráva bude podkladem pro měsíční fakturaci.</w:t>
      </w:r>
    </w:p>
    <w:p w14:paraId="23153C68" w14:textId="245F27AC" w:rsidR="0056330F" w:rsidRPr="000C757B" w:rsidRDefault="00E54F34" w:rsidP="00E54F34">
      <w:pPr>
        <w:pStyle w:val="Nadpis3"/>
        <w:widowControl w:val="0"/>
        <w:numPr>
          <w:ilvl w:val="0"/>
          <w:numId w:val="0"/>
        </w:numPr>
        <w:ind w:left="1134" w:hanging="1134"/>
        <w:jc w:val="both"/>
      </w:pPr>
      <w:bookmarkStart w:id="104" w:name="_Ref285804884"/>
      <w:r>
        <w:t>4.4.2</w:t>
      </w:r>
      <w:r>
        <w:tab/>
      </w:r>
      <w:r w:rsidR="0056330F" w:rsidRPr="000C757B">
        <w:t xml:space="preserve">První Průběžná zpráva bude zahrnovat seznam provedených prací a další informace o období počínaje Dnem zahájení prací do konce prvního kalendářního měsíce. Další Průběžné zprávy budou předávány jednou měsíčně, každá nejpozději do pěti (5) dnů od posledního dne měsíce, na který se vztahuje. Zhotovitel je povinen podávat Průběžné zprávy až do Finálního dokončení Díla. </w:t>
      </w:r>
      <w:bookmarkEnd w:id="104"/>
    </w:p>
    <w:p w14:paraId="00BB2179" w14:textId="7181B8AA" w:rsidR="0056330F" w:rsidRDefault="00E54F34" w:rsidP="00E54F34">
      <w:pPr>
        <w:pStyle w:val="Nadpis2"/>
        <w:numPr>
          <w:ilvl w:val="0"/>
          <w:numId w:val="0"/>
        </w:numPr>
        <w:ind w:left="1134" w:hanging="1134"/>
      </w:pPr>
      <w:bookmarkStart w:id="105" w:name="_Toc381869662"/>
      <w:bookmarkStart w:id="106" w:name="_Toc381870512"/>
      <w:bookmarkStart w:id="107" w:name="_Toc381898335"/>
      <w:bookmarkStart w:id="108" w:name="_Toc381480730"/>
      <w:bookmarkStart w:id="109" w:name="_Toc381564930"/>
      <w:bookmarkStart w:id="110" w:name="_Toc381619828"/>
      <w:bookmarkStart w:id="111" w:name="_Toc381625841"/>
      <w:bookmarkStart w:id="112" w:name="_Toc381635581"/>
      <w:bookmarkStart w:id="113" w:name="_Toc381869663"/>
      <w:bookmarkStart w:id="114" w:name="_Toc381870513"/>
      <w:bookmarkStart w:id="115" w:name="_Toc381898336"/>
      <w:bookmarkEnd w:id="105"/>
      <w:bookmarkEnd w:id="106"/>
      <w:bookmarkEnd w:id="107"/>
      <w:bookmarkEnd w:id="108"/>
      <w:bookmarkEnd w:id="109"/>
      <w:bookmarkEnd w:id="110"/>
      <w:bookmarkEnd w:id="111"/>
      <w:bookmarkEnd w:id="112"/>
      <w:bookmarkEnd w:id="113"/>
      <w:bookmarkEnd w:id="114"/>
      <w:r>
        <w:t>4.5.</w:t>
      </w:r>
      <w:r>
        <w:tab/>
      </w:r>
      <w:r w:rsidR="0056330F" w:rsidRPr="000C757B">
        <w:t>Dokončení Díla</w:t>
      </w:r>
      <w:bookmarkEnd w:id="115"/>
    </w:p>
    <w:p w14:paraId="25FFE192" w14:textId="66ADCAF7" w:rsidR="0056330F" w:rsidRPr="000C757B" w:rsidRDefault="00E54F34" w:rsidP="00E54F34">
      <w:pPr>
        <w:pStyle w:val="Nadpis3"/>
        <w:numPr>
          <w:ilvl w:val="0"/>
          <w:numId w:val="0"/>
        </w:numPr>
        <w:ind w:left="1134" w:hanging="1134"/>
        <w:jc w:val="both"/>
      </w:pPr>
      <w:bookmarkStart w:id="116" w:name="_Ref285640130"/>
      <w:r>
        <w:t>4.5.1.</w:t>
      </w:r>
      <w:r>
        <w:tab/>
      </w:r>
      <w:r w:rsidR="0056330F" w:rsidRPr="000C757B">
        <w:t>Smluvní strany se dohodly, že Praktické dokončení Díla bude dosaženo</w:t>
      </w:r>
      <w:r w:rsidR="00720281">
        <w:t xml:space="preserve"> </w:t>
      </w:r>
      <w:r w:rsidR="00365981">
        <w:t xml:space="preserve">do </w:t>
      </w:r>
      <w:r w:rsidR="00B6047F">
        <w:t>70</w:t>
      </w:r>
      <w:r w:rsidR="00365981">
        <w:t xml:space="preserve"> kalendářních dní od </w:t>
      </w:r>
      <w:r w:rsidR="00323799">
        <w:t>p</w:t>
      </w:r>
      <w:r w:rsidR="00365981">
        <w:t>odpisu Smlouvy o dílo.</w:t>
      </w:r>
      <w:bookmarkEnd w:id="116"/>
      <w:r w:rsidR="0056330F" w:rsidRPr="000C757B">
        <w:t xml:space="preserve"> </w:t>
      </w:r>
    </w:p>
    <w:p w14:paraId="647D63DF" w14:textId="1CF50DB7" w:rsidR="0056330F" w:rsidRPr="000C757B" w:rsidRDefault="00E54F34" w:rsidP="00E54F34">
      <w:pPr>
        <w:pStyle w:val="Nadpis3"/>
        <w:numPr>
          <w:ilvl w:val="0"/>
          <w:numId w:val="0"/>
        </w:numPr>
        <w:ind w:left="1134" w:hanging="1134"/>
        <w:jc w:val="both"/>
      </w:pPr>
      <w:bookmarkStart w:id="117" w:name="_Ref247434665"/>
      <w:bookmarkEnd w:id="97"/>
      <w:r>
        <w:t>4.5.2.</w:t>
      </w:r>
      <w:r>
        <w:tab/>
      </w:r>
      <w:r w:rsidR="0056330F" w:rsidRPr="000C757B">
        <w:t>K Praktickému dokončení Díla dojde, když:</w:t>
      </w:r>
      <w:bookmarkEnd w:id="117"/>
    </w:p>
    <w:p w14:paraId="396D5271" w14:textId="77777777" w:rsidR="0056330F" w:rsidRPr="00323799" w:rsidRDefault="0056330F" w:rsidP="00AB2F41">
      <w:pPr>
        <w:pStyle w:val="Nadpis4"/>
        <w:widowControl w:val="0"/>
        <w:jc w:val="both"/>
        <w:rPr>
          <w:rFonts w:ascii="Times New Roman" w:hAnsi="Times New Roman"/>
        </w:rPr>
      </w:pPr>
      <w:r w:rsidRPr="00323799">
        <w:rPr>
          <w:rFonts w:ascii="Times New Roman" w:hAnsi="Times New Roman"/>
        </w:rPr>
        <w:t xml:space="preserve">budou práce na Díle dokončeny podle podmínek této Smlouvy s tím, že tato skutečnost bude potvrzena Projektovým manažerem podpisem Protokolu o praktickém dokončení Díla; </w:t>
      </w:r>
    </w:p>
    <w:p w14:paraId="320094EA" w14:textId="77777777" w:rsidR="0056330F" w:rsidRPr="00323799" w:rsidRDefault="0056330F" w:rsidP="00AB2F41">
      <w:pPr>
        <w:pStyle w:val="Nadpis4"/>
        <w:widowControl w:val="0"/>
        <w:jc w:val="both"/>
        <w:rPr>
          <w:rFonts w:ascii="Times New Roman" w:hAnsi="Times New Roman"/>
        </w:rPr>
      </w:pPr>
      <w:r w:rsidRPr="00323799">
        <w:rPr>
          <w:rFonts w:ascii="Times New Roman" w:hAnsi="Times New Roman"/>
        </w:rPr>
        <w:t xml:space="preserve">Zhotovitel vypracuje a předá Objednateli veškerou dokumentaci nezbytnou pro zpracování Dokumentace skutečného provedení Díla a pro vydání Kolaudačního souhlasu pro Dílo, kterou bude Objednatel po Zhotoviteli požadovat, a provede všechny Zkoušky při dokončení Díla ke spokojenosti Objednatele;  </w:t>
      </w:r>
    </w:p>
    <w:p w14:paraId="5B5DA302" w14:textId="4A6FBD5F" w:rsidR="0056330F" w:rsidRPr="000C757B" w:rsidRDefault="00E54F34" w:rsidP="00E54F34">
      <w:pPr>
        <w:pStyle w:val="Nadpis3"/>
        <w:numPr>
          <w:ilvl w:val="0"/>
          <w:numId w:val="0"/>
        </w:numPr>
        <w:ind w:left="1134" w:hanging="1134"/>
        <w:jc w:val="both"/>
        <w:rPr>
          <w:rFonts w:ascii="Times" w:hAnsi="Times"/>
        </w:rPr>
      </w:pPr>
      <w:bookmarkStart w:id="118" w:name="_Ref247437058"/>
      <w:bookmarkStart w:id="119" w:name="_Ref285639996"/>
      <w:r>
        <w:rPr>
          <w:rFonts w:ascii="Times" w:hAnsi="Times"/>
        </w:rPr>
        <w:t>4.5.3.</w:t>
      </w:r>
      <w:r>
        <w:rPr>
          <w:rFonts w:ascii="Times" w:hAnsi="Times"/>
        </w:rPr>
        <w:tab/>
      </w:r>
      <w:r w:rsidR="0056330F" w:rsidRPr="006237D2">
        <w:rPr>
          <w:rFonts w:ascii="Times" w:hAnsi="Times"/>
        </w:rPr>
        <w:t>Finální dokončení Díla nastane, když</w:t>
      </w:r>
      <w:bookmarkEnd w:id="118"/>
      <w:r w:rsidR="0056330F" w:rsidRPr="006237D2">
        <w:rPr>
          <w:rFonts w:ascii="Times" w:hAnsi="Times"/>
        </w:rPr>
        <w:t xml:space="preserve"> </w:t>
      </w:r>
      <w:bookmarkStart w:id="120" w:name="_Ref253654040"/>
      <w:r w:rsidR="0056330F" w:rsidRPr="006237D2">
        <w:rPr>
          <w:rFonts w:ascii="Times" w:hAnsi="Times"/>
        </w:rPr>
        <w:t>dojde k odstranění všech vad zjištěných v průběhu kontrol(y) při Praktickém dokončení Díla a k vyřešení všech položek na Seznamu vad a nedodělků</w:t>
      </w:r>
      <w:r w:rsidR="0056330F">
        <w:rPr>
          <w:rFonts w:ascii="Times" w:hAnsi="Times"/>
        </w:rPr>
        <w:t xml:space="preserve"> </w:t>
      </w:r>
      <w:r w:rsidR="0056330F" w:rsidRPr="006237D2">
        <w:rPr>
          <w:rFonts w:ascii="Times" w:hAnsi="Times"/>
        </w:rPr>
        <w:t>k dokončení všech nedokončených prací a/nebo vad zji</w:t>
      </w:r>
      <w:r w:rsidR="0056330F" w:rsidRPr="000C757B">
        <w:rPr>
          <w:rFonts w:ascii="Times" w:hAnsi="Times"/>
        </w:rPr>
        <w:t>štěných v průběhu kontrol příslušných orgánů a ke splnění všech požadavků, které příslušné orgány vznesou jako podmínku pro vydání Kolaudačního souhlasu a Objednatel dokončení písemně potvrdí podpisem Protokolu o dokončení</w:t>
      </w:r>
      <w:bookmarkEnd w:id="120"/>
      <w:r w:rsidR="0056330F" w:rsidRPr="000C757B">
        <w:rPr>
          <w:rFonts w:ascii="Times" w:hAnsi="Times"/>
        </w:rPr>
        <w:t xml:space="preserve"> Díla</w:t>
      </w:r>
      <w:r w:rsidR="0056330F">
        <w:rPr>
          <w:rFonts w:ascii="Times" w:hAnsi="Times"/>
        </w:rPr>
        <w:t xml:space="preserve"> a dále když příslušný stavební úřad vydá Objednateli Kolaudační souhlas pro Dílo</w:t>
      </w:r>
      <w:r w:rsidR="0056330F" w:rsidRPr="000C757B">
        <w:rPr>
          <w:rFonts w:ascii="Times" w:hAnsi="Times"/>
        </w:rPr>
        <w:t>.</w:t>
      </w:r>
      <w:bookmarkEnd w:id="119"/>
      <w:r w:rsidR="0056330F">
        <w:rPr>
          <w:rFonts w:ascii="Times" w:hAnsi="Times"/>
        </w:rPr>
        <w:t xml:space="preserve"> </w:t>
      </w:r>
    </w:p>
    <w:p w14:paraId="324360F0" w14:textId="6A887620" w:rsidR="0056330F" w:rsidRPr="000C757B" w:rsidRDefault="00E54F34" w:rsidP="00E54F34">
      <w:pPr>
        <w:pStyle w:val="Nadpis3"/>
        <w:numPr>
          <w:ilvl w:val="0"/>
          <w:numId w:val="0"/>
        </w:numPr>
        <w:ind w:left="1134" w:hanging="1134"/>
        <w:jc w:val="both"/>
      </w:pPr>
      <w:bookmarkStart w:id="121" w:name="_Ref381883317"/>
      <w:r>
        <w:t>4.5.4.</w:t>
      </w:r>
      <w:r>
        <w:tab/>
      </w:r>
      <w:r w:rsidR="0056330F" w:rsidRPr="000C757B">
        <w:t xml:space="preserve">Zhotovitel se tímto zavazuje a prohlašuje, že k  dokončení všech nedokončených prací a/nebo vad zjištěných v průběhu kontrol při </w:t>
      </w:r>
      <w:r w:rsidR="0056330F" w:rsidRPr="00B92728">
        <w:t xml:space="preserve">Praktickém dokončení Díla a k vyřešení všech položek na Seznamu vad a nedodělků, které jsou předpokladem pro Finální dokončení Díla, dojde nejpozději </w:t>
      </w:r>
      <w:r w:rsidR="0056330F">
        <w:t xml:space="preserve">ve lhůtě </w:t>
      </w:r>
      <w:r w:rsidR="0056330F" w:rsidRPr="00E666A4">
        <w:rPr>
          <w:rFonts w:ascii="Times" w:hAnsi="Times"/>
        </w:rPr>
        <w:t>do třiceti (30) dnů od data Praktického dokončení Díla, ledaže se Smluvní strany výslovně dohodnou na jiné lhůtě</w:t>
      </w:r>
      <w:r w:rsidR="0056330F" w:rsidRPr="000C757B">
        <w:t>.</w:t>
      </w:r>
      <w:bookmarkEnd w:id="121"/>
      <w:r w:rsidR="0056330F" w:rsidRPr="000C757B">
        <w:t xml:space="preserve"> </w:t>
      </w:r>
    </w:p>
    <w:p w14:paraId="14763498" w14:textId="15CC6956" w:rsidR="00E54F34" w:rsidRPr="00E54F34" w:rsidRDefault="00E54F34" w:rsidP="00E54F34">
      <w:pPr>
        <w:pStyle w:val="Nadpis2"/>
        <w:numPr>
          <w:ilvl w:val="0"/>
          <w:numId w:val="0"/>
        </w:numPr>
        <w:ind w:left="1134" w:hanging="1134"/>
      </w:pPr>
      <w:bookmarkStart w:id="122" w:name="_Toc257230769"/>
      <w:bookmarkStart w:id="123" w:name="_Toc285573158"/>
      <w:bookmarkStart w:id="124" w:name="_Toc285579085"/>
      <w:bookmarkStart w:id="125" w:name="_Toc285637196"/>
      <w:bookmarkStart w:id="126" w:name="_Toc381898337"/>
      <w:bookmarkStart w:id="127" w:name="_Toc183830152"/>
      <w:bookmarkStart w:id="128" w:name="_Toc183834441"/>
      <w:r>
        <w:lastRenderedPageBreak/>
        <w:t>4.6.</w:t>
      </w:r>
      <w:r>
        <w:tab/>
      </w:r>
      <w:r w:rsidR="0056330F" w:rsidRPr="000C757B">
        <w:t>Přechod nebezpečí škody a vlastnictví</w:t>
      </w:r>
      <w:bookmarkEnd w:id="122"/>
      <w:bookmarkEnd w:id="123"/>
      <w:bookmarkEnd w:id="124"/>
      <w:bookmarkEnd w:id="125"/>
      <w:bookmarkEnd w:id="126"/>
      <w:r w:rsidR="0056330F" w:rsidRPr="000C757B">
        <w:t xml:space="preserve"> </w:t>
      </w:r>
      <w:bookmarkEnd w:id="127"/>
      <w:bookmarkEnd w:id="128"/>
    </w:p>
    <w:p w14:paraId="0F5CADCE" w14:textId="5276DA2B" w:rsidR="0056330F" w:rsidRPr="000C757B" w:rsidRDefault="00315C65" w:rsidP="00315C65">
      <w:pPr>
        <w:pStyle w:val="Nadpis3"/>
        <w:numPr>
          <w:ilvl w:val="0"/>
          <w:numId w:val="0"/>
        </w:numPr>
        <w:ind w:left="1134" w:hanging="1134"/>
      </w:pPr>
      <w:r>
        <w:t>4.6.1.</w:t>
      </w:r>
      <w:r>
        <w:tab/>
      </w:r>
      <w:r w:rsidR="0056330F" w:rsidRPr="000C757B">
        <w:t>Staveniště bude Zhotoviteli předáno a jím převzato v Den zahájení prací. Staveniště bude vráceno Objednateli po Praktickém dokončení Díla, pokud se Smluvní strany nedohodnou jinak.</w:t>
      </w:r>
    </w:p>
    <w:p w14:paraId="7184708E" w14:textId="349C7DE9" w:rsidR="0056330F" w:rsidRPr="000C757B" w:rsidRDefault="00315C65" w:rsidP="00315C65">
      <w:pPr>
        <w:pStyle w:val="Nadpis3"/>
        <w:numPr>
          <w:ilvl w:val="0"/>
          <w:numId w:val="0"/>
        </w:numPr>
        <w:ind w:left="1134" w:hanging="1134"/>
        <w:jc w:val="both"/>
      </w:pPr>
      <w:r>
        <w:t>4.6.2.</w:t>
      </w:r>
      <w:r>
        <w:tab/>
      </w:r>
      <w:r w:rsidR="0056330F" w:rsidRPr="000C757B">
        <w:t xml:space="preserve">Nebezpečí škody na Staveništi a na Díle, přechází na Objednatele v den podpisu Protokolu o </w:t>
      </w:r>
      <w:r w:rsidR="0056330F">
        <w:t>p</w:t>
      </w:r>
      <w:r w:rsidR="0056330F" w:rsidRPr="000C757B">
        <w:t xml:space="preserve">raktickém dokončení Díla oběma Smluvními stranami. </w:t>
      </w:r>
    </w:p>
    <w:p w14:paraId="00DEE4B0" w14:textId="4EE4B08D" w:rsidR="0056330F" w:rsidRPr="000C757B" w:rsidRDefault="00315C65" w:rsidP="005F4025">
      <w:pPr>
        <w:pStyle w:val="Nadpis3"/>
        <w:numPr>
          <w:ilvl w:val="0"/>
          <w:numId w:val="0"/>
        </w:numPr>
        <w:ind w:left="1134" w:hanging="1134"/>
        <w:jc w:val="both"/>
      </w:pPr>
      <w:r>
        <w:t>4.6.3.</w:t>
      </w:r>
      <w:r>
        <w:tab/>
      </w:r>
      <w:r w:rsidR="0056330F" w:rsidRPr="000C757B">
        <w:t xml:space="preserve">Každé práce, Zařízení a Materiály, které jsou součástí Díla, přechází do vlastnického práva Objednatele buď v okamžiku, kdy jsou fyzicky zabudovány do Díla, nebo v okamžiku, kdy Objednatel zaplatí Zhotoviteli hodnotu příslušných prací, Zařízení a Materiálu podle toho, která z obou událostí nastane dříve. K Dílu a všem jeho částem má vždy vlastnické právo Objednatel. </w:t>
      </w:r>
    </w:p>
    <w:p w14:paraId="01F7D309" w14:textId="77777777" w:rsidR="0056330F" w:rsidRPr="000C757B" w:rsidRDefault="0056330F" w:rsidP="00AB2F41">
      <w:pPr>
        <w:pStyle w:val="Nadpis1"/>
        <w:keepNext w:val="0"/>
        <w:widowControl w:val="0"/>
        <w:jc w:val="both"/>
      </w:pPr>
      <w:bookmarkStart w:id="129" w:name="_Toc254357559"/>
      <w:bookmarkStart w:id="130" w:name="_Toc254357560"/>
      <w:bookmarkStart w:id="131" w:name="_Toc257230763"/>
      <w:bookmarkStart w:id="132" w:name="_Toc285573154"/>
      <w:bookmarkStart w:id="133" w:name="_Toc285579082"/>
      <w:bookmarkStart w:id="134" w:name="_Toc285637193"/>
      <w:bookmarkStart w:id="135" w:name="_Toc285638940"/>
      <w:bookmarkStart w:id="136" w:name="_Toc381898338"/>
      <w:bookmarkStart w:id="137" w:name="_Toc183830146"/>
      <w:bookmarkStart w:id="138" w:name="_Toc183834435"/>
      <w:bookmarkEnd w:id="129"/>
      <w:bookmarkEnd w:id="130"/>
      <w:r w:rsidRPr="000C757B">
        <w:t>Smluvní pokuty</w:t>
      </w:r>
      <w:bookmarkEnd w:id="131"/>
      <w:bookmarkEnd w:id="132"/>
      <w:bookmarkEnd w:id="133"/>
      <w:bookmarkEnd w:id="134"/>
      <w:bookmarkEnd w:id="135"/>
      <w:bookmarkEnd w:id="136"/>
    </w:p>
    <w:p w14:paraId="1B67C25C" w14:textId="77777777" w:rsidR="0056330F" w:rsidRPr="000C757B" w:rsidRDefault="0056330F" w:rsidP="008775E1">
      <w:pPr>
        <w:pStyle w:val="Nadpis2"/>
      </w:pPr>
      <w:bookmarkStart w:id="139" w:name="_Ref285640852"/>
      <w:bookmarkStart w:id="140" w:name="_Toc381898339"/>
      <w:r w:rsidRPr="000C757B">
        <w:t xml:space="preserve">Smluvní pokuta za prodlení se </w:t>
      </w:r>
      <w:bookmarkEnd w:id="137"/>
      <w:bookmarkEnd w:id="138"/>
      <w:r w:rsidRPr="000C757B">
        <w:t>zhotovením Díla</w:t>
      </w:r>
      <w:bookmarkEnd w:id="139"/>
      <w:bookmarkEnd w:id="140"/>
    </w:p>
    <w:p w14:paraId="76980A56" w14:textId="5146F45E" w:rsidR="0056330F" w:rsidRPr="00FE4B53" w:rsidRDefault="004F4879" w:rsidP="00FE4B53">
      <w:pPr>
        <w:pStyle w:val="Nadpis3"/>
        <w:widowControl w:val="0"/>
        <w:numPr>
          <w:ilvl w:val="0"/>
          <w:numId w:val="0"/>
        </w:numPr>
        <w:ind w:left="1134" w:hanging="1134"/>
        <w:jc w:val="both"/>
        <w:rPr>
          <w:color w:val="FF0000"/>
        </w:rPr>
      </w:pPr>
      <w:bookmarkStart w:id="141" w:name="_Ref85617556"/>
      <w:r>
        <w:t>5.1.1.</w:t>
      </w:r>
      <w:r>
        <w:tab/>
      </w:r>
      <w:r w:rsidR="0056330F" w:rsidRPr="00FE4B53">
        <w:t>Pokud k Pra</w:t>
      </w:r>
      <w:r w:rsidR="0056330F" w:rsidRPr="000C757B">
        <w:t xml:space="preserve">ktickému dokončení Díla nedojde nejpozději k datu stanovenému podle čl. </w:t>
      </w:r>
      <w:r w:rsidR="00E8351C">
        <w:t xml:space="preserve">4.5.1 </w:t>
      </w:r>
      <w:r w:rsidR="0056330F" w:rsidRPr="000C757B">
        <w:t xml:space="preserve">této Smlouvy, </w:t>
      </w:r>
      <w:r w:rsidR="0056330F" w:rsidRPr="00022A6C">
        <w:t>uhradí Zhotovitel Objednateli na jeho písemnou žádost jednorázovou smluvní pokutu ve výši</w:t>
      </w:r>
      <w:r w:rsidR="00C72136">
        <w:t xml:space="preserve"> </w:t>
      </w:r>
      <w:r w:rsidR="00E8351C">
        <w:t>3</w:t>
      </w:r>
      <w:r w:rsidR="00365981" w:rsidRPr="00FE4B53">
        <w:t>0</w:t>
      </w:r>
      <w:r w:rsidR="004740B5" w:rsidRPr="00FE4B53">
        <w:t xml:space="preserve">.000 </w:t>
      </w:r>
      <w:r w:rsidR="0056330F" w:rsidRPr="00FE4B53">
        <w:t>Kč (slovy:</w:t>
      </w:r>
      <w:r w:rsidR="00C72136" w:rsidRPr="00FE4B53">
        <w:t xml:space="preserve"> </w:t>
      </w:r>
      <w:r w:rsidR="00E8351C">
        <w:t>třicet</w:t>
      </w:r>
      <w:r w:rsidR="004740B5" w:rsidRPr="00FE4B53">
        <w:t xml:space="preserve"> tisíc </w:t>
      </w:r>
      <w:r w:rsidR="0056330F" w:rsidRPr="00FE4B53">
        <w:t>korun českých) a dále smluvní pokutu ve výši</w:t>
      </w:r>
      <w:r w:rsidR="00C72136" w:rsidRPr="00FE4B53">
        <w:t xml:space="preserve"> </w:t>
      </w:r>
      <w:r w:rsidR="00E8351C">
        <w:t>3</w:t>
      </w:r>
      <w:r w:rsidR="00BD6596" w:rsidRPr="00FE4B53">
        <w:t xml:space="preserve">.000,- </w:t>
      </w:r>
      <w:r w:rsidR="0056330F" w:rsidRPr="00FE4B53">
        <w:t>Kč (slovy:</w:t>
      </w:r>
      <w:r w:rsidR="00C72136" w:rsidRPr="00FE4B53">
        <w:t xml:space="preserve"> </w:t>
      </w:r>
      <w:r w:rsidR="00E8351C">
        <w:t>tři</w:t>
      </w:r>
      <w:r w:rsidR="00BD6596" w:rsidRPr="00FE4B53">
        <w:t xml:space="preserve"> tisíc</w:t>
      </w:r>
      <w:r w:rsidR="00E8351C">
        <w:t>e</w:t>
      </w:r>
      <w:r w:rsidR="00BD6596" w:rsidRPr="00FE4B53">
        <w:t xml:space="preserve"> </w:t>
      </w:r>
      <w:r w:rsidR="0056330F" w:rsidRPr="00FE4B53">
        <w:t xml:space="preserve">korun českých) za každý den prodlení s Praktickým dokončením Díla. </w:t>
      </w:r>
    </w:p>
    <w:p w14:paraId="41D17EAA" w14:textId="33953C17" w:rsidR="0056330F" w:rsidRPr="00FE4B53" w:rsidRDefault="00FE4B53" w:rsidP="00FE4B53">
      <w:pPr>
        <w:pStyle w:val="Nadpis3"/>
        <w:widowControl w:val="0"/>
        <w:numPr>
          <w:ilvl w:val="0"/>
          <w:numId w:val="0"/>
        </w:numPr>
        <w:ind w:left="1134" w:hanging="1134"/>
        <w:jc w:val="both"/>
        <w:rPr>
          <w:color w:val="FF0000"/>
        </w:rPr>
      </w:pPr>
      <w:r>
        <w:t>5.1.2.</w:t>
      </w:r>
      <w:r>
        <w:tab/>
      </w:r>
      <w:r w:rsidR="0056330F" w:rsidRPr="00FE4B53">
        <w:t xml:space="preserve">Pokud nedojde ke splnění všech povinností Zhotovitele dle čl. </w:t>
      </w:r>
      <w:r w:rsidR="00E8351C">
        <w:t>4.5.4</w:t>
      </w:r>
      <w:r w:rsidR="0056330F" w:rsidRPr="00FE4B53">
        <w:t xml:space="preserve"> této Smlouvy ve lhůtě dle čl. </w:t>
      </w:r>
      <w:r w:rsidR="00E8351C">
        <w:t xml:space="preserve">4.5.4 </w:t>
      </w:r>
      <w:r w:rsidR="0056330F" w:rsidRPr="00FE4B53">
        <w:t xml:space="preserve">této Smlouvy, uhradí Zhotovitel Objednateli na jeho písemnou žádost jednorázovou smluvní pokutu ve výši </w:t>
      </w:r>
      <w:r w:rsidR="00365981" w:rsidRPr="00FE4B53">
        <w:t>5</w:t>
      </w:r>
      <w:r w:rsidR="004740B5" w:rsidRPr="00FE4B53">
        <w:t xml:space="preserve">0.000 </w:t>
      </w:r>
      <w:r w:rsidR="0056330F" w:rsidRPr="00FE4B53">
        <w:t xml:space="preserve">Kč (slovy: </w:t>
      </w:r>
      <w:r w:rsidR="00365981" w:rsidRPr="00FE4B53">
        <w:t>padesát</w:t>
      </w:r>
      <w:r w:rsidR="004740B5" w:rsidRPr="00FE4B53">
        <w:t xml:space="preserve"> tisíc </w:t>
      </w:r>
      <w:r w:rsidR="0056330F" w:rsidRPr="00FE4B53">
        <w:t xml:space="preserve">korun českých a dále smluvní pokutu </w:t>
      </w:r>
      <w:r w:rsidR="00365981" w:rsidRPr="00FE4B53">
        <w:t>5</w:t>
      </w:r>
      <w:r w:rsidR="004740B5" w:rsidRPr="00FE4B53">
        <w:t xml:space="preserve">.000 </w:t>
      </w:r>
      <w:r w:rsidR="0056330F" w:rsidRPr="00FE4B53">
        <w:t xml:space="preserve">Kč (slovy: </w:t>
      </w:r>
      <w:r w:rsidR="00365981" w:rsidRPr="00FE4B53">
        <w:t>pět</w:t>
      </w:r>
      <w:r w:rsidR="004740B5" w:rsidRPr="00FE4B53">
        <w:t xml:space="preserve"> tisíc </w:t>
      </w:r>
      <w:r w:rsidR="0056330F" w:rsidRPr="00FE4B53">
        <w:t xml:space="preserve">korun českých) za každý den prodlení s realizací povinností Zhotovitele dle čl. </w:t>
      </w:r>
      <w:r w:rsidR="00E8351C">
        <w:t>4.5.4</w:t>
      </w:r>
      <w:r w:rsidR="0056330F" w:rsidRPr="00FE4B53">
        <w:t xml:space="preserve"> této Smlouvy ve lhůtě dle čl. </w:t>
      </w:r>
      <w:r w:rsidR="00E8351C">
        <w:t>4.5.4</w:t>
      </w:r>
      <w:r w:rsidR="0056330F" w:rsidRPr="00FE4B53">
        <w:t xml:space="preserve"> této Smlouvy. </w:t>
      </w:r>
    </w:p>
    <w:p w14:paraId="01095E16" w14:textId="4A67B0FD" w:rsidR="0056330F" w:rsidRPr="00FE4B53" w:rsidRDefault="00FE4B53" w:rsidP="000261A2">
      <w:pPr>
        <w:pStyle w:val="Nadpis3"/>
        <w:widowControl w:val="0"/>
        <w:numPr>
          <w:ilvl w:val="0"/>
          <w:numId w:val="0"/>
        </w:numPr>
        <w:ind w:left="1134" w:hanging="1134"/>
        <w:jc w:val="both"/>
      </w:pPr>
      <w:r>
        <w:t>5.1.3.</w:t>
      </w:r>
      <w:r>
        <w:tab/>
      </w:r>
      <w:bookmarkStart w:id="142" w:name="_Toc381898340"/>
      <w:bookmarkStart w:id="143" w:name="_Toc247102162"/>
      <w:bookmarkStart w:id="144" w:name="_Toc247637259"/>
      <w:bookmarkStart w:id="145" w:name="_Toc381898341"/>
      <w:bookmarkEnd w:id="142"/>
      <w:r w:rsidR="0056330F" w:rsidRPr="00FE4B53">
        <w:t>Smluvní pokuty související s prováděním Díla</w:t>
      </w:r>
      <w:bookmarkEnd w:id="143"/>
      <w:bookmarkEnd w:id="144"/>
      <w:bookmarkEnd w:id="145"/>
    </w:p>
    <w:p w14:paraId="5F6B2B50" w14:textId="77777777" w:rsidR="00366EA6" w:rsidRPr="00FE4B53" w:rsidRDefault="00366EA6" w:rsidP="00BB4CA0">
      <w:pPr>
        <w:pStyle w:val="Nadpis3"/>
        <w:jc w:val="both"/>
        <w:rPr>
          <w:rFonts w:ascii="Times" w:hAnsi="Times"/>
        </w:rPr>
      </w:pPr>
      <w:bookmarkStart w:id="146" w:name="_Ref253649672"/>
      <w:r w:rsidRPr="00FE4B53">
        <w:rPr>
          <w:rFonts w:ascii="Times" w:hAnsi="Times"/>
        </w:rPr>
        <w:t>V případě porušení ustanovení o termínech bouracích prací podle čl. 4.3, uhradí Zhotovitel Objednateli na jeho písemnou žádost smluvní pokutu ve výši 10.000,- Kč (slovy deset tisíc korun českých) za každý případ porušení výše uvedených ustanovení.</w:t>
      </w:r>
    </w:p>
    <w:p w14:paraId="2D69742E" w14:textId="32B7D7EA" w:rsidR="0056330F" w:rsidRPr="00FE4B53" w:rsidRDefault="0056330F" w:rsidP="00BB4CA0">
      <w:pPr>
        <w:pStyle w:val="Nadpis3"/>
        <w:jc w:val="both"/>
        <w:rPr>
          <w:rFonts w:ascii="Times" w:hAnsi="Times"/>
        </w:rPr>
      </w:pPr>
      <w:r w:rsidRPr="00FE4B53">
        <w:rPr>
          <w:rFonts w:ascii="Times" w:hAnsi="Times"/>
        </w:rPr>
        <w:t xml:space="preserve">Pokud Zhotovitel ve lhůtě stanovené </w:t>
      </w:r>
      <w:r w:rsidR="005B18DC" w:rsidRPr="00FE4B53">
        <w:rPr>
          <w:rFonts w:ascii="Times" w:hAnsi="Times"/>
        </w:rPr>
        <w:t>O</w:t>
      </w:r>
      <w:r w:rsidRPr="00FE4B53">
        <w:rPr>
          <w:rFonts w:ascii="Times" w:hAnsi="Times"/>
        </w:rPr>
        <w:t xml:space="preserve">bjednatelem a zapsané ve stavebním deníku nevyklidí Staveniště a nepředá jej do užívání zpět Objednateli, uhradí Objednateli na jeho písemnou žádost smluvní pokutu ve </w:t>
      </w:r>
      <w:r w:rsidR="00365981" w:rsidRPr="00FE4B53">
        <w:rPr>
          <w:rFonts w:ascii="Times" w:hAnsi="Times"/>
        </w:rPr>
        <w:t>výši 2</w:t>
      </w:r>
      <w:r w:rsidRPr="00FE4B53">
        <w:rPr>
          <w:rFonts w:ascii="Times" w:hAnsi="Times"/>
        </w:rPr>
        <w:t xml:space="preserve">.000,- Kč (slovy: </w:t>
      </w:r>
      <w:r w:rsidR="00365981" w:rsidRPr="00FE4B53">
        <w:rPr>
          <w:rFonts w:ascii="Times" w:hAnsi="Times"/>
        </w:rPr>
        <w:t>dva</w:t>
      </w:r>
      <w:r w:rsidRPr="00FE4B53">
        <w:rPr>
          <w:rFonts w:ascii="Times" w:hAnsi="Times"/>
        </w:rPr>
        <w:t xml:space="preserve"> tisíc</w:t>
      </w:r>
      <w:r w:rsidR="00365981" w:rsidRPr="00FE4B53">
        <w:rPr>
          <w:rFonts w:ascii="Times" w:hAnsi="Times"/>
        </w:rPr>
        <w:t>e</w:t>
      </w:r>
      <w:r w:rsidRPr="00FE4B53">
        <w:rPr>
          <w:rFonts w:ascii="Times" w:hAnsi="Times"/>
        </w:rPr>
        <w:t xml:space="preserve"> korun českých) za každý den prodlení.</w:t>
      </w:r>
      <w:bookmarkEnd w:id="146"/>
      <w:r w:rsidRPr="00FE4B53">
        <w:rPr>
          <w:rFonts w:ascii="Times" w:hAnsi="Times"/>
        </w:rPr>
        <w:t xml:space="preserve"> </w:t>
      </w:r>
    </w:p>
    <w:p w14:paraId="419ADF07" w14:textId="77777777" w:rsidR="0056330F" w:rsidRPr="00FE4B53" w:rsidRDefault="0056330F" w:rsidP="00BB4CA0">
      <w:pPr>
        <w:pStyle w:val="Nadpis3"/>
        <w:jc w:val="both"/>
        <w:rPr>
          <w:rFonts w:ascii="Times" w:hAnsi="Times"/>
        </w:rPr>
      </w:pPr>
      <w:r w:rsidRPr="00FE4B53">
        <w:rPr>
          <w:rFonts w:ascii="Times" w:hAnsi="Times"/>
        </w:rPr>
        <w:t xml:space="preserve">Pokud dojde v průběhu realizace Díla nebo kdykoliv na Staveništi k porušení bezpečnostních předpisů, uhradí Zhotovitel na písemnou žádost Objednatele smluvní pokutu ve výši </w:t>
      </w:r>
      <w:r w:rsidR="003F184A" w:rsidRPr="00FE4B53">
        <w:rPr>
          <w:rFonts w:ascii="Times" w:hAnsi="Times"/>
        </w:rPr>
        <w:t>5</w:t>
      </w:r>
      <w:r w:rsidRPr="00FE4B53">
        <w:rPr>
          <w:rFonts w:ascii="Times" w:hAnsi="Times"/>
        </w:rPr>
        <w:t xml:space="preserve">.000,- Kč (slovy: </w:t>
      </w:r>
      <w:r w:rsidR="003F184A" w:rsidRPr="00FE4B53">
        <w:rPr>
          <w:rFonts w:ascii="Times" w:hAnsi="Times"/>
        </w:rPr>
        <w:t>pět</w:t>
      </w:r>
      <w:r w:rsidRPr="00FE4B53">
        <w:rPr>
          <w:rFonts w:ascii="Times" w:hAnsi="Times"/>
        </w:rPr>
        <w:t xml:space="preserve"> tisíc korun českých) za každý případ porušení bezpečnostních předpisů.</w:t>
      </w:r>
    </w:p>
    <w:p w14:paraId="6D6AF2F8" w14:textId="77777777" w:rsidR="0056330F" w:rsidRPr="00FE4B53" w:rsidRDefault="0056330F" w:rsidP="00BB4CA0">
      <w:pPr>
        <w:pStyle w:val="Nadpis3"/>
        <w:jc w:val="both"/>
        <w:rPr>
          <w:rFonts w:ascii="Times" w:hAnsi="Times"/>
        </w:rPr>
      </w:pPr>
      <w:r w:rsidRPr="00FE4B53">
        <w:rPr>
          <w:rFonts w:ascii="Times" w:hAnsi="Times"/>
        </w:rPr>
        <w:t xml:space="preserve">Pokud Zhotovitel v průběhu realizace Díla nebo kdykoliv na Staveništi poruší bezpečnostní předpisy nebo jakékoliv předpisy v oblasti životního prostředí a Objednateli bude v důsledku toho orgány státní správy uložena pokuta, zavazuje se Zhotovitel tuto pokutu Objednateli v plné výši nahradit. </w:t>
      </w:r>
    </w:p>
    <w:p w14:paraId="3AF815B8" w14:textId="77777777" w:rsidR="0056330F" w:rsidRPr="00FE4B53" w:rsidRDefault="0056330F" w:rsidP="00BB4CA0">
      <w:pPr>
        <w:pStyle w:val="Nadpis3"/>
        <w:jc w:val="both"/>
        <w:rPr>
          <w:rFonts w:ascii="Times" w:hAnsi="Times"/>
        </w:rPr>
      </w:pPr>
      <w:r w:rsidRPr="00FE4B53">
        <w:rPr>
          <w:rFonts w:ascii="Times" w:hAnsi="Times"/>
        </w:rPr>
        <w:t xml:space="preserve">Pokud dojde v průběhu realizace Díla nebo kdykoliv na Staveništi k porušení </w:t>
      </w:r>
      <w:proofErr w:type="gramStart"/>
      <w:r w:rsidRPr="00FE4B53">
        <w:rPr>
          <w:rFonts w:ascii="Times" w:hAnsi="Times"/>
        </w:rPr>
        <w:t xml:space="preserve">čl. </w:t>
      </w:r>
      <w:r w:rsidR="00926062" w:rsidRPr="00FE4B53">
        <w:fldChar w:fldCharType="begin"/>
      </w:r>
      <w:r w:rsidR="00926062" w:rsidRPr="00FE4B53">
        <w:instrText xml:space="preserve"> REF _Ref285641433 \r \h  \* MERGEFORMAT </w:instrText>
      </w:r>
      <w:r w:rsidR="00926062" w:rsidRPr="00FE4B53">
        <w:fldChar w:fldCharType="separate"/>
      </w:r>
      <w:r w:rsidR="009B6779" w:rsidRPr="009B6779">
        <w:rPr>
          <w:rFonts w:ascii="Times" w:hAnsi="Times"/>
        </w:rPr>
        <w:t>6.11</w:t>
      </w:r>
      <w:proofErr w:type="gramEnd"/>
      <w:r w:rsidR="00926062" w:rsidRPr="00FE4B53">
        <w:fldChar w:fldCharType="end"/>
      </w:r>
      <w:r w:rsidRPr="00FE4B53">
        <w:rPr>
          <w:rFonts w:ascii="Times" w:hAnsi="Times"/>
        </w:rPr>
        <w:t xml:space="preserve"> této Smlouvy, uhradí Zhotoviteli na písemnou žádost Obje</w:t>
      </w:r>
      <w:r w:rsidR="003F184A" w:rsidRPr="00FE4B53">
        <w:rPr>
          <w:rFonts w:ascii="Times" w:hAnsi="Times"/>
        </w:rPr>
        <w:t>dnatele smluvní pokutu ve výši 5</w:t>
      </w:r>
      <w:r w:rsidRPr="00FE4B53">
        <w:rPr>
          <w:rFonts w:ascii="Times" w:hAnsi="Times"/>
        </w:rPr>
        <w:t xml:space="preserve">.000,- Kč (slovy: </w:t>
      </w:r>
      <w:r w:rsidR="003F184A" w:rsidRPr="00FE4B53">
        <w:rPr>
          <w:rFonts w:ascii="Times" w:hAnsi="Times"/>
        </w:rPr>
        <w:t>pět</w:t>
      </w:r>
      <w:r w:rsidRPr="00FE4B53">
        <w:rPr>
          <w:rFonts w:ascii="Times" w:hAnsi="Times"/>
        </w:rPr>
        <w:t xml:space="preserve"> tisíc korun českých) za každý případ porušení.</w:t>
      </w:r>
    </w:p>
    <w:p w14:paraId="5A6616F9" w14:textId="77777777" w:rsidR="00C54259" w:rsidRPr="00FE4B53" w:rsidRDefault="00C54259" w:rsidP="00C54259">
      <w:pPr>
        <w:pStyle w:val="Nadpis3"/>
        <w:jc w:val="both"/>
        <w:rPr>
          <w:rFonts w:ascii="Times" w:hAnsi="Times"/>
        </w:rPr>
      </w:pPr>
      <w:r w:rsidRPr="00FE4B53">
        <w:rPr>
          <w:rFonts w:ascii="Times" w:hAnsi="Times"/>
        </w:rPr>
        <w:lastRenderedPageBreak/>
        <w:t xml:space="preserve">Pokud dojde v průběhu realizace Díla nebo kdykoliv na Staveništi k porušení čl. </w:t>
      </w:r>
      <w:r w:rsidRPr="00FE4B53">
        <w:t>6.5.3</w:t>
      </w:r>
      <w:r w:rsidRPr="00FE4B53">
        <w:rPr>
          <w:rFonts w:ascii="Times" w:hAnsi="Times"/>
        </w:rPr>
        <w:t xml:space="preserve"> této Smlouvy, uhradí Zhotoviteli na písemnou žádost Objednatele smluvní pokutu ve výši 5.000,- Kč (slovy: pět tisíc korun českých) za každý případ porušení. Tím není dotčeno právo na náhradu skutečně vzniklé škody převyšující smluvní pokutu.</w:t>
      </w:r>
    </w:p>
    <w:p w14:paraId="198C3436" w14:textId="77777777" w:rsidR="0056330F" w:rsidRPr="00FE4B53" w:rsidRDefault="0056330F" w:rsidP="00BB4CA0">
      <w:pPr>
        <w:pStyle w:val="Nadpis3"/>
        <w:jc w:val="both"/>
        <w:rPr>
          <w:rFonts w:ascii="Times" w:hAnsi="Times"/>
        </w:rPr>
      </w:pPr>
      <w:r w:rsidRPr="00022A6C">
        <w:rPr>
          <w:rFonts w:ascii="Times" w:hAnsi="Times"/>
        </w:rPr>
        <w:t xml:space="preserve">Pokud Zhotovitel neodstraní záruční vady ve lhůtě dle této Smlouvy, uhradí Objednateli na písemnou žádost Objednatele za každou jednotlivou neodstraněnou záruční vadu smluvní pokutu ve výši </w:t>
      </w:r>
      <w:r w:rsidR="003F184A" w:rsidRPr="00FE4B53">
        <w:rPr>
          <w:rFonts w:ascii="Times" w:hAnsi="Times"/>
        </w:rPr>
        <w:t>2</w:t>
      </w:r>
      <w:r w:rsidRPr="00FE4B53">
        <w:rPr>
          <w:rFonts w:ascii="Times" w:hAnsi="Times"/>
        </w:rPr>
        <w:t xml:space="preserve">.000,- Kč (slovy: </w:t>
      </w:r>
      <w:r w:rsidR="003F184A" w:rsidRPr="00FE4B53">
        <w:rPr>
          <w:rFonts w:ascii="Times" w:hAnsi="Times"/>
        </w:rPr>
        <w:t>dva</w:t>
      </w:r>
      <w:r w:rsidRPr="00FE4B53">
        <w:rPr>
          <w:rFonts w:ascii="Times" w:hAnsi="Times"/>
        </w:rPr>
        <w:t xml:space="preserve"> tisíc</w:t>
      </w:r>
      <w:r w:rsidR="003F184A" w:rsidRPr="00FE4B53">
        <w:rPr>
          <w:rFonts w:ascii="Times" w:hAnsi="Times"/>
        </w:rPr>
        <w:t>e</w:t>
      </w:r>
      <w:r w:rsidRPr="00FE4B53">
        <w:rPr>
          <w:rFonts w:ascii="Times" w:hAnsi="Times"/>
        </w:rPr>
        <w:t xml:space="preserve"> korun českých) za každý den prodlení s odstraněním této záruční vady.</w:t>
      </w:r>
    </w:p>
    <w:p w14:paraId="32BBC8B8" w14:textId="77777777" w:rsidR="0056330F" w:rsidRPr="00FE4B53" w:rsidRDefault="0056330F" w:rsidP="00FC5FE2">
      <w:pPr>
        <w:pStyle w:val="Nadpis2"/>
      </w:pPr>
      <w:bookmarkStart w:id="147" w:name="_Toc381898342"/>
      <w:r w:rsidRPr="00FE4B53">
        <w:t>Smluvní pokuty – ostatní porušení</w:t>
      </w:r>
      <w:bookmarkEnd w:id="147"/>
    </w:p>
    <w:p w14:paraId="69101129" w14:textId="77777777" w:rsidR="0056330F" w:rsidRPr="000C757B" w:rsidRDefault="0056330F" w:rsidP="00BB4CA0">
      <w:pPr>
        <w:pStyle w:val="Nadpis3"/>
        <w:jc w:val="both"/>
        <w:rPr>
          <w:rFonts w:ascii="Times" w:hAnsi="Times"/>
        </w:rPr>
      </w:pPr>
      <w:r w:rsidRPr="00FE4B53">
        <w:rPr>
          <w:rFonts w:ascii="Times" w:hAnsi="Times"/>
        </w:rPr>
        <w:t xml:space="preserve">V případě porušení této Smlouvy na straně Zhotovitele, v důsledku kterého bude Objednatel oprávněn od této Smlouvy odstoupit, uhradí Zhotovitel Objednateli na jeho písemnou žádost pokutu ve výši </w:t>
      </w:r>
      <w:r w:rsidR="003F184A" w:rsidRPr="00FE4B53">
        <w:t>300</w:t>
      </w:r>
      <w:r w:rsidRPr="00FE4B53">
        <w:t>.000</w:t>
      </w:r>
      <w:r w:rsidRPr="00FE4B53">
        <w:rPr>
          <w:rFonts w:ascii="Times" w:hAnsi="Times"/>
        </w:rPr>
        <w:t xml:space="preserve">,- Kč (slovy: </w:t>
      </w:r>
      <w:r w:rsidR="003F184A" w:rsidRPr="00FE4B53">
        <w:t>tři sta</w:t>
      </w:r>
      <w:r w:rsidR="003F184A">
        <w:t xml:space="preserve"> tisíc</w:t>
      </w:r>
      <w:r>
        <w:t xml:space="preserve"> </w:t>
      </w:r>
      <w:r w:rsidRPr="000C757B">
        <w:rPr>
          <w:rFonts w:ascii="Times" w:hAnsi="Times"/>
        </w:rPr>
        <w:t xml:space="preserve">korun českých), a to bez ohledu na to, zda Objednatel z uvedených důvodů od Smlouvy odstoupí či nikoliv. </w:t>
      </w:r>
    </w:p>
    <w:p w14:paraId="286F3553" w14:textId="77777777" w:rsidR="003C6D9F" w:rsidRDefault="003C6D9F" w:rsidP="00BB4CA0">
      <w:pPr>
        <w:pStyle w:val="Nadpis3"/>
        <w:jc w:val="both"/>
        <w:rPr>
          <w:rFonts w:ascii="Times" w:hAnsi="Times"/>
        </w:rPr>
      </w:pPr>
      <w:r>
        <w:rPr>
          <w:rFonts w:ascii="Times" w:hAnsi="Times"/>
        </w:rPr>
        <w:t>Uplatněním kterékoliv z pokut sjednaných výše</w:t>
      </w:r>
      <w:r w:rsidR="00555D65">
        <w:rPr>
          <w:rFonts w:ascii="Times" w:hAnsi="Times"/>
        </w:rPr>
        <w:t xml:space="preserve"> není dotčeno právo Objednatele na náhradu škody, která mu vznikne porušením povinnosti, k níž se pokuta vztahuje.</w:t>
      </w:r>
      <w:r w:rsidRPr="000C757B">
        <w:rPr>
          <w:rFonts w:ascii="Times" w:hAnsi="Times"/>
        </w:rPr>
        <w:t xml:space="preserve"> </w:t>
      </w:r>
    </w:p>
    <w:p w14:paraId="4D5D8C6A" w14:textId="094DD695" w:rsidR="0056330F" w:rsidRPr="000C757B" w:rsidRDefault="0056330F" w:rsidP="00BB4CA0">
      <w:pPr>
        <w:pStyle w:val="Nadpis3"/>
        <w:jc w:val="both"/>
        <w:rPr>
          <w:rFonts w:ascii="Times" w:hAnsi="Times"/>
        </w:rPr>
      </w:pPr>
      <w:r w:rsidRPr="000C757B">
        <w:rPr>
          <w:rFonts w:ascii="Times" w:hAnsi="Times"/>
        </w:rPr>
        <w:t>Veškeré smluvní pokuty podle tohoto čl. 5 této Smlouvy je Objednatel oprávněn započíst proti měsíčním fakturám splatným Zhotoviteli za provádění Díla.</w:t>
      </w:r>
    </w:p>
    <w:p w14:paraId="18E0A17E" w14:textId="77777777" w:rsidR="0056330F" w:rsidRPr="000C757B" w:rsidRDefault="0056330F" w:rsidP="00AB2F41">
      <w:pPr>
        <w:pStyle w:val="Nadpis1"/>
        <w:keepNext w:val="0"/>
        <w:widowControl w:val="0"/>
        <w:jc w:val="both"/>
      </w:pPr>
      <w:bookmarkStart w:id="148" w:name="_Toc254357567"/>
      <w:bookmarkStart w:id="149" w:name="_Toc183830148"/>
      <w:bookmarkStart w:id="150" w:name="_Toc183834437"/>
      <w:bookmarkStart w:id="151" w:name="_Toc257230765"/>
      <w:bookmarkStart w:id="152" w:name="_Toc285573155"/>
      <w:bookmarkStart w:id="153" w:name="_Toc285579083"/>
      <w:bookmarkStart w:id="154" w:name="_Toc285637194"/>
      <w:bookmarkStart w:id="155" w:name="_Toc285638941"/>
      <w:bookmarkStart w:id="156" w:name="_Toc381898343"/>
      <w:bookmarkEnd w:id="141"/>
      <w:bookmarkEnd w:id="148"/>
      <w:r w:rsidRPr="000C757B">
        <w:t>Stavební požadavky</w:t>
      </w:r>
      <w:bookmarkEnd w:id="149"/>
      <w:bookmarkEnd w:id="150"/>
      <w:bookmarkEnd w:id="151"/>
      <w:bookmarkEnd w:id="152"/>
      <w:bookmarkEnd w:id="153"/>
      <w:bookmarkEnd w:id="154"/>
      <w:bookmarkEnd w:id="155"/>
      <w:bookmarkEnd w:id="156"/>
    </w:p>
    <w:p w14:paraId="7CA01039" w14:textId="77777777" w:rsidR="0056330F" w:rsidRPr="000C757B" w:rsidRDefault="0056330F" w:rsidP="00497900">
      <w:pPr>
        <w:pStyle w:val="Nadpis2"/>
      </w:pPr>
      <w:bookmarkStart w:id="157" w:name="_Ref85619214"/>
      <w:bookmarkStart w:id="158" w:name="_Toc381898344"/>
      <w:r w:rsidRPr="000C757B">
        <w:t>Vzorky</w:t>
      </w:r>
      <w:bookmarkEnd w:id="157"/>
      <w:bookmarkEnd w:id="158"/>
    </w:p>
    <w:p w14:paraId="239B566A" w14:textId="77777777" w:rsidR="0056330F" w:rsidRPr="000C757B" w:rsidRDefault="0056330F" w:rsidP="00AB2F41">
      <w:pPr>
        <w:pStyle w:val="Nadpis3"/>
        <w:jc w:val="both"/>
      </w:pPr>
      <w:r w:rsidRPr="000C757B">
        <w:t>Zhotovitel bude Projektovému manažerovi průběžně předkládat standardní vzorky M</w:t>
      </w:r>
      <w:r w:rsidR="00366EA6">
        <w:t>ateriálů od každého výrobce (pod</w:t>
      </w:r>
      <w:r w:rsidRPr="000C757B">
        <w:t xml:space="preserve">dodavatele) a veškeré příslušné informace tak, jak bude Projektový manažer požadovat za účelem předběžného stavebního přezkoumání. </w:t>
      </w:r>
    </w:p>
    <w:p w14:paraId="194EF627" w14:textId="77777777" w:rsidR="0056330F" w:rsidRPr="000C757B" w:rsidRDefault="0056330F" w:rsidP="00AB2F41">
      <w:pPr>
        <w:pStyle w:val="Nadpis3"/>
        <w:jc w:val="both"/>
      </w:pPr>
      <w:r w:rsidRPr="000C757B">
        <w:t xml:space="preserve">Projektový manažer schválí nebo odmítne vzorky v co nejkratším možném termínu, nejpozději však do </w:t>
      </w:r>
      <w:r w:rsidRPr="00405306">
        <w:t>pěti (5</w:t>
      </w:r>
      <w:r w:rsidRPr="00652386">
        <w:t>)</w:t>
      </w:r>
      <w:r w:rsidRPr="00405306">
        <w:t xml:space="preserve"> </w:t>
      </w:r>
      <w:r>
        <w:t>D</w:t>
      </w:r>
      <w:r w:rsidRPr="00405306">
        <w:t>nů od jejich poskytnutí. Pokud Zhotovitel neobdrží žádné vyjádření do pěti (5</w:t>
      </w:r>
      <w:r w:rsidRPr="00652386">
        <w:t xml:space="preserve">) </w:t>
      </w:r>
      <w:r>
        <w:t>D</w:t>
      </w:r>
      <w:r w:rsidRPr="00405306">
        <w:t>nů,</w:t>
      </w:r>
      <w:r w:rsidRPr="000C757B">
        <w:t xml:space="preserve"> je oprávněn požádat Objednatele, aby je schválil. Nevydá-li Objednatel k tomuto vyjádření ve Zhotovitelem stanovené době ani po další výzvě, vzorky budou považovány za schválené. </w:t>
      </w:r>
    </w:p>
    <w:p w14:paraId="05460140" w14:textId="77777777" w:rsidR="0056330F" w:rsidRPr="000C757B" w:rsidRDefault="0056330F" w:rsidP="00497900">
      <w:pPr>
        <w:pStyle w:val="Nadpis2"/>
      </w:pPr>
      <w:bookmarkStart w:id="159" w:name="_Toc381480739"/>
      <w:bookmarkStart w:id="160" w:name="_Toc381564939"/>
      <w:bookmarkStart w:id="161" w:name="_Toc381619837"/>
      <w:bookmarkStart w:id="162" w:name="_Toc381625850"/>
      <w:bookmarkStart w:id="163" w:name="_Toc381635590"/>
      <w:bookmarkStart w:id="164" w:name="_Toc381869672"/>
      <w:bookmarkStart w:id="165" w:name="_Toc381870522"/>
      <w:bookmarkStart w:id="166" w:name="_Ref285638003"/>
      <w:bookmarkStart w:id="167" w:name="_Toc381898345"/>
      <w:bookmarkEnd w:id="159"/>
      <w:bookmarkEnd w:id="160"/>
      <w:bookmarkEnd w:id="161"/>
      <w:bookmarkEnd w:id="162"/>
      <w:bookmarkEnd w:id="163"/>
      <w:bookmarkEnd w:id="164"/>
      <w:bookmarkEnd w:id="165"/>
      <w:r w:rsidRPr="000C757B">
        <w:t>Dokumentace skutečného provedení stavby</w:t>
      </w:r>
      <w:bookmarkEnd w:id="166"/>
      <w:bookmarkEnd w:id="167"/>
      <w:r w:rsidRPr="000C757B">
        <w:t xml:space="preserve"> </w:t>
      </w:r>
    </w:p>
    <w:p w14:paraId="69AAA7E0" w14:textId="37195DD5" w:rsidR="0056330F" w:rsidRPr="004B7D2A" w:rsidRDefault="00323799" w:rsidP="00AB2F41">
      <w:pPr>
        <w:pStyle w:val="Nadpis3"/>
        <w:jc w:val="both"/>
      </w:pPr>
      <w:r w:rsidRPr="004B7D2A">
        <w:t xml:space="preserve">Zhotovitel </w:t>
      </w:r>
      <w:r w:rsidR="0056330F" w:rsidRPr="004B7D2A">
        <w:t xml:space="preserve">vypracuje Dokumentaci skutečného provedení Díla, ze které bude jasně vyplývat skutečný stav realizace, včetně umístění, rozměrů a detailů Díla tak, jak byly ve skutečnosti provedeny. </w:t>
      </w:r>
    </w:p>
    <w:p w14:paraId="52F71BFC" w14:textId="77777777" w:rsidR="0056330F" w:rsidRPr="000C757B" w:rsidRDefault="0056330F" w:rsidP="00AB2F41">
      <w:pPr>
        <w:pStyle w:val="Nadpis3"/>
        <w:jc w:val="both"/>
      </w:pPr>
      <w:r w:rsidRPr="000C757B">
        <w:t>Zhotovitel nejpozději do Praktického dokončení Díla doručí Objednateli veškeré záruky výrobců, výkresy nainstalovaných a namontovaných zařízení, revizní zprávy, certifikáty o materiálech užitých při realizaci Díla, záznamy z testování a další dokumenty vztahující se k Dílu a jeho provozu a užití, to vše ve dvou (2) tištěných kopiích a v jedné (1) kopii v elektronické podobě. Kromě toho budou poskytnuty tištěné kopie provozních manuálů.</w:t>
      </w:r>
    </w:p>
    <w:p w14:paraId="6CF963B1" w14:textId="77777777" w:rsidR="0056330F" w:rsidRPr="000C757B" w:rsidRDefault="0056330F" w:rsidP="00497900">
      <w:pPr>
        <w:pStyle w:val="Nadpis2"/>
      </w:pPr>
      <w:bookmarkStart w:id="168" w:name="_Toc381898346"/>
      <w:r w:rsidRPr="000C757B">
        <w:t>Zákonné požadavky</w:t>
      </w:r>
      <w:bookmarkEnd w:id="168"/>
    </w:p>
    <w:p w14:paraId="367272A4" w14:textId="77777777" w:rsidR="0056330F" w:rsidRPr="000C757B" w:rsidRDefault="0056330F" w:rsidP="00BB4CA0">
      <w:pPr>
        <w:pStyle w:val="Nadpis3"/>
        <w:jc w:val="both"/>
        <w:rPr>
          <w:rFonts w:ascii="Times" w:hAnsi="Times"/>
        </w:rPr>
      </w:pPr>
      <w:r w:rsidRPr="000C757B">
        <w:rPr>
          <w:rFonts w:ascii="Times" w:hAnsi="Times"/>
        </w:rPr>
        <w:t>Zhotovitel se zavazuje dodržet veškeré příslušné právní předpisy, vydaná povolení, učinit veškerá podání, podat veškerá oznámení vyžadovaná příslušnými právními předpisy vztahující se na Dílo a získat veškeré licence, povolení a schválení nezbytná pro realizaci Díla od orgánů státní správy a dotčených organizací a/nebo osob.</w:t>
      </w:r>
    </w:p>
    <w:p w14:paraId="5FA4C270" w14:textId="77777777" w:rsidR="0056330F" w:rsidRPr="000C757B" w:rsidRDefault="0056330F" w:rsidP="00BB4CA0">
      <w:pPr>
        <w:pStyle w:val="Nadpis3"/>
        <w:jc w:val="both"/>
        <w:rPr>
          <w:rFonts w:ascii="Times" w:hAnsi="Times"/>
        </w:rPr>
      </w:pPr>
      <w:r w:rsidRPr="000C757B">
        <w:rPr>
          <w:rFonts w:ascii="Times" w:hAnsi="Times"/>
        </w:rPr>
        <w:lastRenderedPageBreak/>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Objednatele vznikne.</w:t>
      </w:r>
    </w:p>
    <w:p w14:paraId="4EC419C1" w14:textId="77777777" w:rsidR="0056330F" w:rsidRPr="000C757B" w:rsidRDefault="0056330F" w:rsidP="00497900">
      <w:pPr>
        <w:pStyle w:val="Nadpis2"/>
      </w:pPr>
      <w:bookmarkStart w:id="169" w:name="_Toc381898347"/>
      <w:r w:rsidRPr="000C757B">
        <w:t>Provozní manuály a manuály údržby</w:t>
      </w:r>
      <w:bookmarkEnd w:id="169"/>
      <w:r w:rsidRPr="000C757B">
        <w:t xml:space="preserve"> </w:t>
      </w:r>
    </w:p>
    <w:p w14:paraId="541CDD80" w14:textId="77777777" w:rsidR="0056330F" w:rsidRPr="000C757B" w:rsidRDefault="0056330F" w:rsidP="00AB2F41">
      <w:pPr>
        <w:pStyle w:val="Nadpis3"/>
        <w:jc w:val="both"/>
      </w:pPr>
      <w:r w:rsidRPr="000C757B">
        <w:t>Zhotovitel je nejpozději do Praktického dokončení Díla povinen vypracovat a předložit Objednateli veškeré potřebné provozní manuály a manuály údržby</w:t>
      </w:r>
      <w:r>
        <w:t>, vznikne-li potřeba jejich vypracování v souvislosti s realizací Díla</w:t>
      </w:r>
      <w:r w:rsidRPr="000C757B">
        <w:t xml:space="preserve">. </w:t>
      </w:r>
      <w:r>
        <w:t>Tyto p</w:t>
      </w:r>
      <w:r w:rsidRPr="000C757B">
        <w:t xml:space="preserve">rovozní manuály a manuály údržby, musí být dostatečně detailní, aby Objednateli umožnily Dílo provozovat a provádět jeho údržbu, demontáž, opětovnou montáž, úpravy nebo opravy. </w:t>
      </w:r>
    </w:p>
    <w:p w14:paraId="726A4FEA" w14:textId="77777777" w:rsidR="0056330F" w:rsidRPr="000C757B" w:rsidRDefault="0056330F" w:rsidP="00497900">
      <w:pPr>
        <w:pStyle w:val="Nadpis2"/>
      </w:pPr>
      <w:bookmarkStart w:id="170" w:name="_Toc381898348"/>
      <w:r w:rsidRPr="000C757B">
        <w:t>Obecné závazky</w:t>
      </w:r>
      <w:bookmarkEnd w:id="170"/>
    </w:p>
    <w:p w14:paraId="7388AABB" w14:textId="77777777" w:rsidR="0056330F" w:rsidRPr="00721D6D" w:rsidRDefault="0056330F" w:rsidP="00AB2F41">
      <w:pPr>
        <w:pStyle w:val="Nadpis3"/>
        <w:jc w:val="both"/>
      </w:pPr>
      <w:r w:rsidRPr="000C757B">
        <w:t>Zhotovitel je při plnění svých povinností a závazků ohledně Díla povinen postupovat s odbornou péčí a v souladu se všemi příslušnými právními předpisy a stavebními normami. Dílo zhotovené Zhotovitelem bude plně v souladu s touto Smlouvou (zejména Projektovou dokumentací</w:t>
      </w:r>
      <w:r>
        <w:t xml:space="preserve"> a Stavebním povolením</w:t>
      </w:r>
      <w:r w:rsidRPr="000C757B">
        <w:t>) a jeho jednotlivé prvky (zejména Zařízení a Materiály) budou způsobilé k účelům, ke kterým jsou určeny nebo které vyplývají z Projektové dokumentace. Dílo zahrnuje veškeré práce, které vyplývají z této Smlouvy, činnosti nezbytné k vydání Kolaudačního souhlasu</w:t>
      </w:r>
      <w:r>
        <w:t xml:space="preserve"> v návaznosti na žádost Objednatele</w:t>
      </w:r>
      <w:r w:rsidRPr="000C757B">
        <w:t xml:space="preserve"> a Protokolu o praktickém dokončení, jakož i činnosti, které nejsou v této Smlouvě výslovně uvedeny, avšak které jsou nezbytné k zajištění bezpečného, spolehlivého a efektivního </w:t>
      </w:r>
      <w:r w:rsidRPr="00721D6D">
        <w:t xml:space="preserve">provozu Díla. </w:t>
      </w:r>
    </w:p>
    <w:p w14:paraId="5D0AC955" w14:textId="77777777" w:rsidR="0056330F" w:rsidRDefault="0056330F" w:rsidP="00AB2F41">
      <w:pPr>
        <w:pStyle w:val="Nadpis3"/>
        <w:jc w:val="both"/>
      </w:pPr>
      <w:bookmarkStart w:id="171" w:name="_Ref381618129"/>
      <w:r w:rsidRPr="00721D6D">
        <w:t xml:space="preserve">Zhotovitel je oprávněn provádět práce související s realizací Díla na Staveništi v pracovní dny </w:t>
      </w:r>
      <w:r w:rsidR="00512B8A">
        <w:t>a</w:t>
      </w:r>
      <w:r w:rsidRPr="00721D6D">
        <w:t xml:space="preserve"> během sobot a nedělí pouze </w:t>
      </w:r>
      <w:r w:rsidR="00512B8A">
        <w:t>v dobu stanovenou dle</w:t>
      </w:r>
      <w:r>
        <w:t xml:space="preserve"> </w:t>
      </w:r>
      <w:r w:rsidR="00A80389">
        <w:t xml:space="preserve">předchozí </w:t>
      </w:r>
      <w:r>
        <w:t>dohod</w:t>
      </w:r>
      <w:r w:rsidR="00512B8A">
        <w:t>y</w:t>
      </w:r>
      <w:r w:rsidR="0099524D">
        <w:t xml:space="preserve"> s </w:t>
      </w:r>
      <w:r>
        <w:t>Objednatelem</w:t>
      </w:r>
      <w:r w:rsidRPr="00721D6D">
        <w:t>.</w:t>
      </w:r>
      <w:bookmarkEnd w:id="171"/>
    </w:p>
    <w:p w14:paraId="4FA2E96C" w14:textId="444689B4" w:rsidR="00366EA6" w:rsidRPr="00B344ED" w:rsidRDefault="00C54259" w:rsidP="004B7D2A">
      <w:pPr>
        <w:pStyle w:val="Nadpis3"/>
        <w:jc w:val="both"/>
      </w:pPr>
      <w:r>
        <w:t xml:space="preserve">Zhotovitel je povinen zajistit, aby prováděním stavebních prací a jeho pohybem v místě provádění stavebních prací </w:t>
      </w:r>
      <w:r w:rsidRPr="004F4879">
        <w:t xml:space="preserve">nebylo narušeno zásobování prostor Café HAMU. </w:t>
      </w:r>
    </w:p>
    <w:p w14:paraId="37E1A562" w14:textId="77777777" w:rsidR="0056330F" w:rsidRPr="00721D6D" w:rsidRDefault="0056330F" w:rsidP="00AB2F41">
      <w:pPr>
        <w:pStyle w:val="Nadpis3"/>
        <w:jc w:val="both"/>
      </w:pPr>
      <w:bookmarkStart w:id="172" w:name="_Ref381631661"/>
      <w:r w:rsidRPr="00721D6D">
        <w:t>Zhotovitel je povinen:</w:t>
      </w:r>
      <w:bookmarkEnd w:id="172"/>
    </w:p>
    <w:p w14:paraId="66926F93" w14:textId="77777777" w:rsidR="0056330F" w:rsidRPr="00721D6D" w:rsidRDefault="0056330F" w:rsidP="00954AD1">
      <w:pPr>
        <w:pStyle w:val="Nadpis4"/>
        <w:widowControl w:val="0"/>
        <w:jc w:val="both"/>
      </w:pPr>
      <w:bookmarkStart w:id="173" w:name="_Ref381631653"/>
      <w:r w:rsidRPr="00721D6D">
        <w:rPr>
          <w:rFonts w:ascii="Times New Roman" w:hAnsi="Times New Roman"/>
        </w:rPr>
        <w:t>zřetelně označit na své vlastní náklady všechn</w:t>
      </w:r>
      <w:r w:rsidR="0099524D">
        <w:rPr>
          <w:rFonts w:ascii="Times New Roman" w:hAnsi="Times New Roman"/>
        </w:rPr>
        <w:t>y své zaměstnance, pracovníky a </w:t>
      </w:r>
      <w:r w:rsidRPr="00721D6D">
        <w:rPr>
          <w:rFonts w:ascii="Times New Roman" w:hAnsi="Times New Roman"/>
        </w:rPr>
        <w:t>zástupce logem Zhotovitele, aby je zaměstnanci, pracovníci a zástupci Objednatele mohli identifikovat;</w:t>
      </w:r>
      <w:bookmarkEnd w:id="173"/>
    </w:p>
    <w:p w14:paraId="1ACF457A" w14:textId="77777777" w:rsidR="0056330F" w:rsidRPr="00721D6D" w:rsidRDefault="0056330F" w:rsidP="00954AD1">
      <w:pPr>
        <w:pStyle w:val="Nadpis4"/>
        <w:widowControl w:val="0"/>
        <w:jc w:val="both"/>
        <w:rPr>
          <w:rFonts w:ascii="Times New Roman" w:hAnsi="Times New Roman"/>
        </w:rPr>
      </w:pPr>
      <w:r w:rsidRPr="00721D6D">
        <w:rPr>
          <w:rFonts w:ascii="Times New Roman" w:hAnsi="Times New Roman"/>
        </w:rPr>
        <w:t>zavázat své zaměstnance, pracovníky a zástupce ke korektnímu a vstřícnému jednání s lidmi nacházejícími se v budově Objednatele;</w:t>
      </w:r>
    </w:p>
    <w:p w14:paraId="1CA92274" w14:textId="77777777" w:rsidR="0056330F" w:rsidRPr="00721D6D" w:rsidRDefault="0056330F" w:rsidP="00954AD1">
      <w:pPr>
        <w:pStyle w:val="Nadpis4"/>
        <w:widowControl w:val="0"/>
        <w:jc w:val="both"/>
        <w:rPr>
          <w:rFonts w:ascii="Times New Roman" w:hAnsi="Times New Roman"/>
        </w:rPr>
      </w:pPr>
      <w:r w:rsidRPr="00721D6D">
        <w:rPr>
          <w:rFonts w:ascii="Times New Roman" w:hAnsi="Times New Roman"/>
        </w:rPr>
        <w:t xml:space="preserve">mít na Staveništi po celou dobu provádění Díla (v pracovní dobu dle </w:t>
      </w:r>
      <w:proofErr w:type="gramStart"/>
      <w:r w:rsidRPr="00721D6D">
        <w:rPr>
          <w:rFonts w:ascii="Times New Roman" w:hAnsi="Times New Roman"/>
        </w:rPr>
        <w:t xml:space="preserve">čl. </w:t>
      </w:r>
      <w:r w:rsidR="00926062">
        <w:fldChar w:fldCharType="begin"/>
      </w:r>
      <w:r w:rsidR="00926062">
        <w:instrText xml:space="preserve"> REF _Ref381618129 \r \h  \* MERGEFORMAT </w:instrText>
      </w:r>
      <w:r w:rsidR="00926062">
        <w:fldChar w:fldCharType="separate"/>
      </w:r>
      <w:r w:rsidR="009B6779" w:rsidRPr="009B6779">
        <w:rPr>
          <w:rFonts w:ascii="Times New Roman" w:hAnsi="Times New Roman"/>
        </w:rPr>
        <w:t>6.5.2</w:t>
      </w:r>
      <w:proofErr w:type="gramEnd"/>
      <w:r w:rsidR="00926062">
        <w:fldChar w:fldCharType="end"/>
      </w:r>
      <w:r w:rsidRPr="00721D6D">
        <w:rPr>
          <w:rFonts w:ascii="Times New Roman" w:hAnsi="Times New Roman"/>
        </w:rPr>
        <w:t xml:space="preserve"> této Smlouvy) přítomnou autorizovanou osobu, která bude odpovídat za řízení průběhu prací (tj. stavbyvedoucího nebo zástupce stavbyvedoucího).</w:t>
      </w:r>
    </w:p>
    <w:p w14:paraId="1F9B7A69" w14:textId="234953F6" w:rsidR="0056330F" w:rsidRPr="004B7D2A" w:rsidRDefault="0056330F" w:rsidP="00954AD1">
      <w:pPr>
        <w:pStyle w:val="Nadpis4"/>
        <w:widowControl w:val="0"/>
        <w:jc w:val="both"/>
      </w:pPr>
      <w:r w:rsidRPr="00721D6D">
        <w:rPr>
          <w:rFonts w:ascii="Times New Roman" w:hAnsi="Times New Roman"/>
        </w:rPr>
        <w:t xml:space="preserve">smluvně zavázat k plnění povinností dle </w:t>
      </w:r>
      <w:proofErr w:type="gramStart"/>
      <w:r w:rsidRPr="00721D6D">
        <w:rPr>
          <w:rFonts w:ascii="Times New Roman" w:hAnsi="Times New Roman"/>
        </w:rPr>
        <w:t xml:space="preserve">čl. </w:t>
      </w:r>
      <w:r w:rsidR="00926062">
        <w:fldChar w:fldCharType="begin"/>
      </w:r>
      <w:r w:rsidR="00926062">
        <w:instrText xml:space="preserve"> REF _Ref381631661 \r \h  \* MERGEFORMAT </w:instrText>
      </w:r>
      <w:r w:rsidR="00926062">
        <w:fldChar w:fldCharType="separate"/>
      </w:r>
      <w:r w:rsidR="009B6779" w:rsidRPr="009B6779">
        <w:rPr>
          <w:rFonts w:ascii="Times New Roman" w:hAnsi="Times New Roman"/>
        </w:rPr>
        <w:t>6.5.</w:t>
      </w:r>
      <w:r w:rsidR="009B6779">
        <w:t>4</w:t>
      </w:r>
      <w:proofErr w:type="gramEnd"/>
      <w:r w:rsidR="00926062">
        <w:fldChar w:fldCharType="end"/>
      </w:r>
      <w:r w:rsidR="00926062">
        <w:fldChar w:fldCharType="begin"/>
      </w:r>
      <w:r w:rsidR="00926062">
        <w:instrText xml:space="preserve"> REF _Ref381631653 \r \h  \* MERGEFORMAT </w:instrText>
      </w:r>
      <w:r w:rsidR="00926062">
        <w:fldChar w:fldCharType="separate"/>
      </w:r>
      <w:r w:rsidR="009B6779" w:rsidRPr="009B6779">
        <w:rPr>
          <w:rFonts w:ascii="Times New Roman" w:hAnsi="Times New Roman"/>
        </w:rPr>
        <w:t>(a)</w:t>
      </w:r>
      <w:r w:rsidR="00926062">
        <w:fldChar w:fldCharType="end"/>
      </w:r>
      <w:r w:rsidR="00B87850">
        <w:rPr>
          <w:rFonts w:ascii="Times New Roman" w:hAnsi="Times New Roman"/>
        </w:rPr>
        <w:t xml:space="preserve"> a (b) této Smlouvy i své pod</w:t>
      </w:r>
      <w:r w:rsidRPr="00721D6D">
        <w:rPr>
          <w:rFonts w:ascii="Times New Roman" w:hAnsi="Times New Roman"/>
        </w:rPr>
        <w:t>dodavatele.</w:t>
      </w:r>
    </w:p>
    <w:p w14:paraId="4F26C8DA" w14:textId="77777777" w:rsidR="004B7D2A" w:rsidRPr="00721D6D" w:rsidRDefault="004B7D2A" w:rsidP="004B7D2A">
      <w:pPr>
        <w:pStyle w:val="Nadpis4"/>
        <w:widowControl w:val="0"/>
        <w:numPr>
          <w:ilvl w:val="0"/>
          <w:numId w:val="0"/>
        </w:numPr>
        <w:ind w:left="1701"/>
        <w:jc w:val="both"/>
      </w:pPr>
    </w:p>
    <w:p w14:paraId="2AB3BF73" w14:textId="77777777" w:rsidR="0056330F" w:rsidRPr="00816033" w:rsidRDefault="0056330F" w:rsidP="00AB2F41">
      <w:pPr>
        <w:pStyle w:val="Nadpis2"/>
        <w:keepNext w:val="0"/>
        <w:widowControl w:val="0"/>
        <w:jc w:val="both"/>
      </w:pPr>
      <w:bookmarkStart w:id="174" w:name="_Toc381619842"/>
      <w:bookmarkStart w:id="175" w:name="_Toc381625855"/>
      <w:bookmarkStart w:id="176" w:name="_Toc381635595"/>
      <w:bookmarkStart w:id="177" w:name="_Toc381869677"/>
      <w:bookmarkStart w:id="178" w:name="_Toc381870527"/>
      <w:bookmarkStart w:id="179" w:name="_Toc381898349"/>
      <w:bookmarkEnd w:id="174"/>
      <w:bookmarkEnd w:id="175"/>
      <w:bookmarkEnd w:id="176"/>
      <w:bookmarkEnd w:id="177"/>
      <w:bookmarkEnd w:id="178"/>
      <w:r w:rsidRPr="00816033">
        <w:t>Koordinace Díla</w:t>
      </w:r>
      <w:bookmarkEnd w:id="179"/>
    </w:p>
    <w:p w14:paraId="4CC4662F" w14:textId="77777777" w:rsidR="0056330F" w:rsidRPr="00816033" w:rsidRDefault="0056330F" w:rsidP="00AB2F41">
      <w:pPr>
        <w:pStyle w:val="Nadpis3"/>
        <w:widowControl w:val="0"/>
        <w:jc w:val="both"/>
      </w:pPr>
      <w:r w:rsidRPr="00816033">
        <w:t>Zhotovitel zajistí veškeré přiměřené podmínky následujícím osobám při plnění jejich úkolů v rámci realizace Díla:</w:t>
      </w:r>
    </w:p>
    <w:p w14:paraId="2590F6E3"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zaměstnancům, pracovníkům a zástupcům Objednatele;</w:t>
      </w:r>
    </w:p>
    <w:p w14:paraId="455C25D3" w14:textId="77777777" w:rsidR="0056330F" w:rsidRPr="004B7D2A" w:rsidRDefault="0056330F" w:rsidP="00FD7010">
      <w:pPr>
        <w:pStyle w:val="Nadpis4"/>
        <w:widowControl w:val="0"/>
        <w:jc w:val="both"/>
        <w:rPr>
          <w:rFonts w:ascii="Times New Roman" w:hAnsi="Times New Roman"/>
        </w:rPr>
      </w:pPr>
      <w:r w:rsidRPr="004B7D2A">
        <w:rPr>
          <w:rFonts w:ascii="Times New Roman" w:hAnsi="Times New Roman"/>
        </w:rPr>
        <w:lastRenderedPageBreak/>
        <w:t>dalším dodavatelům Objednatele, jejich zaměstnancům a zástupcům;</w:t>
      </w:r>
    </w:p>
    <w:p w14:paraId="7B23F4CD"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zaměstnancům, pracovníkům a zástupcům jakéhokoliv příslušného orgánu, který se účastní jakékoliv činnosti v souvislosti s realizací Díla, v rámci plnění úkolů, které nejsou uvedeny v této Smlouvě a které Objednatel může požadovat nebo které tyto osoby vykonávají z jejich úřední povinnosti.</w:t>
      </w:r>
    </w:p>
    <w:p w14:paraId="2D7364EB" w14:textId="77777777" w:rsidR="0056330F" w:rsidRPr="00816033" w:rsidRDefault="0056330F" w:rsidP="00AB2F41">
      <w:pPr>
        <w:pStyle w:val="Nadpis3"/>
        <w:widowControl w:val="0"/>
        <w:jc w:val="both"/>
      </w:pPr>
      <w:r w:rsidRPr="00816033">
        <w:t>Zhotovitel je na žádost Objednatele a podle jeho pokynů povinen koordinovat a dohlížet na další dodavatele nebo zástupce Objednatele.</w:t>
      </w:r>
    </w:p>
    <w:p w14:paraId="3EF35C5E" w14:textId="77777777" w:rsidR="0056330F" w:rsidRPr="00816033" w:rsidRDefault="0056330F" w:rsidP="00AB2F41">
      <w:pPr>
        <w:pStyle w:val="Nadpis2"/>
        <w:keepNext w:val="0"/>
        <w:widowControl w:val="0"/>
        <w:jc w:val="both"/>
      </w:pPr>
      <w:bookmarkStart w:id="180" w:name="_Toc381898350"/>
      <w:bookmarkStart w:id="181" w:name="_Ref85618739"/>
      <w:r w:rsidRPr="00816033">
        <w:t>Údaje o Staveništi</w:t>
      </w:r>
      <w:bookmarkEnd w:id="180"/>
      <w:r w:rsidRPr="00816033">
        <w:t xml:space="preserve"> </w:t>
      </w:r>
      <w:bookmarkEnd w:id="181"/>
    </w:p>
    <w:p w14:paraId="192B698D" w14:textId="77777777" w:rsidR="0056330F" w:rsidRPr="00816033" w:rsidRDefault="0056330F" w:rsidP="00AB2F41">
      <w:pPr>
        <w:pStyle w:val="Nadpis3"/>
        <w:widowControl w:val="0"/>
        <w:jc w:val="both"/>
      </w:pPr>
      <w:r w:rsidRPr="00816033">
        <w:t>Zhotovitel prohlašuje, že si řádně prohlédl a zkontroloval Staveniště, jeho okolí, výše uvedené údaje a další informace, které jsou k dispozici, a je řádně seznámen se:</w:t>
      </w:r>
    </w:p>
    <w:p w14:paraId="317D132D"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situací na Staveništi (typ a povaha mís</w:t>
      </w:r>
      <w:r w:rsidR="0099524D" w:rsidRPr="004B7D2A">
        <w:rPr>
          <w:rFonts w:ascii="Times New Roman" w:hAnsi="Times New Roman"/>
        </w:rPr>
        <w:t>ta), včetně okolních podmínek a </w:t>
      </w:r>
      <w:r w:rsidRPr="004B7D2A">
        <w:rPr>
          <w:rFonts w:ascii="Times New Roman" w:hAnsi="Times New Roman"/>
        </w:rPr>
        <w:t>podpovrchových podmínek;</w:t>
      </w:r>
    </w:p>
    <w:p w14:paraId="26556DBB"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hydrologickými a klimatickými podmínkami;</w:t>
      </w:r>
    </w:p>
    <w:p w14:paraId="365F643E"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rozsahem a povahou prací a Materiálů nezbytných ke zhotovení a dokončení Díla, případně odstranění vad Díla.</w:t>
      </w:r>
    </w:p>
    <w:p w14:paraId="7551384A" w14:textId="77777777" w:rsidR="0056330F" w:rsidRPr="00816033" w:rsidRDefault="0056330F" w:rsidP="00AB2F41">
      <w:pPr>
        <w:pStyle w:val="Nadpis2"/>
        <w:keepNext w:val="0"/>
        <w:widowControl w:val="0"/>
        <w:jc w:val="both"/>
      </w:pPr>
      <w:bookmarkStart w:id="182" w:name="_Toc381898351"/>
      <w:r w:rsidRPr="00816033">
        <w:t>Přístupová komunikace</w:t>
      </w:r>
      <w:bookmarkEnd w:id="182"/>
      <w:r w:rsidRPr="00816033">
        <w:t xml:space="preserve"> </w:t>
      </w:r>
    </w:p>
    <w:p w14:paraId="47E96FE9" w14:textId="77777777" w:rsidR="0056330F" w:rsidRPr="00816033" w:rsidRDefault="0056330F" w:rsidP="00BB4CA0">
      <w:pPr>
        <w:pStyle w:val="Nadpis3"/>
        <w:jc w:val="both"/>
        <w:rPr>
          <w:rFonts w:ascii="Times" w:hAnsi="Times"/>
        </w:rPr>
      </w:pPr>
      <w:r w:rsidRPr="00816033">
        <w:rPr>
          <w:rFonts w:ascii="Times" w:hAnsi="Times"/>
        </w:rPr>
        <w:t xml:space="preserve">Zhotovitel prohlašuje, že se řádně seznámil s kvalitou a dostupností přístupových komunikací, které jsou nutné k užívání pro realizaci Díla nebo které si zvolí </w:t>
      </w:r>
      <w:r>
        <w:rPr>
          <w:rFonts w:ascii="Times" w:hAnsi="Times"/>
        </w:rPr>
        <w:t xml:space="preserve">v souladu s omezeními stanovenými Objednatelem v této Smlouvě, </w:t>
      </w:r>
      <w:r w:rsidRPr="00816033">
        <w:rPr>
          <w:rFonts w:ascii="Times" w:hAnsi="Times"/>
        </w:rPr>
        <w:t xml:space="preserve">k užívání. Za údržbu přístupových komunikací bude odpovědný Zhotovitel. Zhotovitel rovněž zajistí </w:t>
      </w:r>
      <w:r>
        <w:rPr>
          <w:rFonts w:ascii="Times" w:hAnsi="Times"/>
        </w:rPr>
        <w:t xml:space="preserve">na své vlastní náklady </w:t>
      </w:r>
      <w:r w:rsidRPr="00816033">
        <w:rPr>
          <w:rFonts w:ascii="Times" w:hAnsi="Times"/>
        </w:rPr>
        <w:t>veškeré dopravní značení</w:t>
      </w:r>
      <w:r>
        <w:rPr>
          <w:rFonts w:ascii="Times" w:hAnsi="Times"/>
        </w:rPr>
        <w:t xml:space="preserve"> a dopravní povolení</w:t>
      </w:r>
      <w:r w:rsidRPr="00816033">
        <w:rPr>
          <w:rFonts w:ascii="Times" w:hAnsi="Times"/>
        </w:rPr>
        <w:t>, které bude považovat za nezbytné nebo o které požádá Objednatel či orgán státní správy, jakož i směrové značení pro své zaměstnance, ostatní pracovníky a další osoby. Zhotovitel na vlastní náklady zajistí od příslušných orgánů či vlastníků, případná povolení nebo souhlasy, s užíváním komunikací a dopravního a směrového značení, v souvislosti s prováděním prací, budou-li to tato vyžadována.</w:t>
      </w:r>
    </w:p>
    <w:p w14:paraId="61770F64" w14:textId="77777777" w:rsidR="0056330F" w:rsidRPr="00816033" w:rsidRDefault="0056330F" w:rsidP="00AB2F41">
      <w:pPr>
        <w:pStyle w:val="Nadpis2"/>
        <w:keepNext w:val="0"/>
        <w:widowControl w:val="0"/>
        <w:jc w:val="both"/>
      </w:pPr>
      <w:bookmarkStart w:id="183" w:name="_Toc381635599"/>
      <w:bookmarkStart w:id="184" w:name="_Toc381869681"/>
      <w:bookmarkStart w:id="185" w:name="_Toc381870531"/>
      <w:bookmarkStart w:id="186" w:name="_Toc381898352"/>
      <w:bookmarkStart w:id="187" w:name="_Toc381898353"/>
      <w:bookmarkEnd w:id="183"/>
      <w:bookmarkEnd w:id="184"/>
      <w:bookmarkEnd w:id="185"/>
      <w:bookmarkEnd w:id="186"/>
      <w:r w:rsidRPr="00816033">
        <w:t>Bezpečnostní opatření</w:t>
      </w:r>
      <w:bookmarkEnd w:id="187"/>
    </w:p>
    <w:p w14:paraId="2F964FB0" w14:textId="77777777" w:rsidR="0056330F" w:rsidRPr="00816033" w:rsidRDefault="0056330F" w:rsidP="00934A80">
      <w:pPr>
        <w:pStyle w:val="Nadpis3"/>
        <w:widowControl w:val="0"/>
        <w:jc w:val="both"/>
      </w:pPr>
      <w:r w:rsidRPr="00816033">
        <w:t xml:space="preserve">Zhotovitel se při přístupu, provozu a činnostech v rámci realizace Díla bude řídit všemi příslušnými bezpečnostními předpisy. Zhotovitel je povinen vždy plně spolupracovat a řídit se pokyny Manažera BOZP určeného Objednatelem podle příslušných zákonných požadavků. Před Dnem zahájení prací Zhotovitel předá Objednateli čestné prohlášení, že všechny osoby, které budou vykonávat práce na Staveništi, budou řádně proškoleny z hlediska BOZP a budou mít sjednané řádné zdravotní pojištění; Zhotovitel odpovídá Objednateli za škodu, která mu vznikne v případě, že se toto čestné prohlášení ukáže jako nepravdivé. </w:t>
      </w:r>
    </w:p>
    <w:p w14:paraId="347BDD0B" w14:textId="77777777" w:rsidR="0056330F" w:rsidRPr="00816033" w:rsidRDefault="0056330F" w:rsidP="00AB2F41">
      <w:pPr>
        <w:pStyle w:val="Nadpis2"/>
        <w:keepNext w:val="0"/>
        <w:widowControl w:val="0"/>
        <w:jc w:val="both"/>
      </w:pPr>
      <w:bookmarkStart w:id="188" w:name="_Toc381898354"/>
      <w:r w:rsidRPr="00816033">
        <w:t>Ochrana životního prostředí</w:t>
      </w:r>
      <w:bookmarkEnd w:id="188"/>
      <w:r w:rsidRPr="00816033">
        <w:t xml:space="preserve"> </w:t>
      </w:r>
    </w:p>
    <w:p w14:paraId="0EDBBB20" w14:textId="77777777" w:rsidR="0056330F" w:rsidRDefault="0056330F" w:rsidP="00AB2F41">
      <w:pPr>
        <w:pStyle w:val="Nadpis3"/>
        <w:widowControl w:val="0"/>
        <w:jc w:val="both"/>
      </w:pPr>
      <w:r w:rsidRPr="00816033">
        <w:t>Zhotovitel přijme veškerá přiměřená opatření za účelem ochrany životního prostředí (a to jak na Staveništi, tak i mimo něj) a omezení nebezpečí škody na majetku a zdraví osob v důsledku znečištění, hluku a dalších výstupů své stavební činnosti. Zhotovitel zajistí, aby emise do ovzduší, pozemní znečištění a odpadní voda ze Staveniště během realizace Díla nepřesáhly zákonem stanovené limity.</w:t>
      </w:r>
    </w:p>
    <w:p w14:paraId="08AF5205" w14:textId="77777777" w:rsidR="00752524" w:rsidRPr="00816033" w:rsidRDefault="00752524" w:rsidP="00752524">
      <w:pPr>
        <w:pStyle w:val="Nadpis3"/>
        <w:widowControl w:val="0"/>
        <w:numPr>
          <w:ilvl w:val="0"/>
          <w:numId w:val="0"/>
        </w:numPr>
        <w:ind w:left="1134"/>
        <w:jc w:val="both"/>
      </w:pPr>
    </w:p>
    <w:p w14:paraId="1EA68315" w14:textId="77777777" w:rsidR="0056330F" w:rsidRPr="00816033" w:rsidRDefault="0056330F" w:rsidP="00AB2F41">
      <w:pPr>
        <w:pStyle w:val="Nadpis2"/>
        <w:keepNext w:val="0"/>
        <w:widowControl w:val="0"/>
        <w:jc w:val="both"/>
      </w:pPr>
      <w:bookmarkStart w:id="189" w:name="_Ref285641433"/>
      <w:bookmarkStart w:id="190" w:name="_Toc381898355"/>
      <w:bookmarkStart w:id="191" w:name="_Ref257230149"/>
      <w:r w:rsidRPr="00816033">
        <w:lastRenderedPageBreak/>
        <w:t>Úklid</w:t>
      </w:r>
      <w:bookmarkEnd w:id="189"/>
      <w:bookmarkEnd w:id="190"/>
      <w:r w:rsidRPr="00816033">
        <w:t xml:space="preserve"> </w:t>
      </w:r>
    </w:p>
    <w:p w14:paraId="74FF88E7" w14:textId="77777777" w:rsidR="0056330F" w:rsidRDefault="0056330F" w:rsidP="00BB4CA0">
      <w:pPr>
        <w:pStyle w:val="Nadpis3"/>
        <w:jc w:val="both"/>
        <w:rPr>
          <w:rFonts w:ascii="Times" w:hAnsi="Times"/>
        </w:rPr>
      </w:pPr>
      <w:r w:rsidRPr="00816033">
        <w:rPr>
          <w:rFonts w:ascii="Times" w:hAnsi="Times"/>
        </w:rPr>
        <w:t>Zhotovitel se zavazuje zajistit, aby Staveniště a jeho okolí byly vždy udržovány v řádném stavu bez znečištění, stavební suti a jiného odpadu. Objednatel je sám oprávněn zajistit úklid Staveniště a/nebo jeho okolí na účet Zhotovitele, pokud Zhotovitel úklid nezajistí ani přes upozornění a v přiměřené lhůtě určené Objednatelem.</w:t>
      </w:r>
      <w:bookmarkEnd w:id="191"/>
      <w:r w:rsidRPr="00816033">
        <w:rPr>
          <w:rFonts w:ascii="Times" w:hAnsi="Times"/>
        </w:rPr>
        <w:t xml:space="preserve"> </w:t>
      </w:r>
    </w:p>
    <w:p w14:paraId="0A3402AD" w14:textId="77777777" w:rsidR="00665EDB" w:rsidRPr="00816033" w:rsidRDefault="00665EDB" w:rsidP="00665EDB">
      <w:pPr>
        <w:pStyle w:val="Nadpis3"/>
        <w:numPr>
          <w:ilvl w:val="0"/>
          <w:numId w:val="0"/>
        </w:numPr>
        <w:ind w:left="1134"/>
        <w:jc w:val="both"/>
        <w:rPr>
          <w:rFonts w:ascii="Times" w:hAnsi="Times"/>
        </w:rPr>
      </w:pPr>
    </w:p>
    <w:p w14:paraId="08576AF6" w14:textId="77777777" w:rsidR="0056330F" w:rsidRPr="00816033" w:rsidRDefault="0056330F" w:rsidP="00AB2F41">
      <w:pPr>
        <w:pStyle w:val="Nadpis2"/>
        <w:keepNext w:val="0"/>
        <w:widowControl w:val="0"/>
        <w:jc w:val="both"/>
      </w:pPr>
      <w:bookmarkStart w:id="192" w:name="_Toc381898357"/>
      <w:r w:rsidRPr="00816033">
        <w:t>Zabezpečení Staveniště</w:t>
      </w:r>
      <w:bookmarkEnd w:id="192"/>
      <w:r w:rsidRPr="00816033">
        <w:t xml:space="preserve"> </w:t>
      </w:r>
    </w:p>
    <w:p w14:paraId="1CAF171E" w14:textId="77777777" w:rsidR="0056330F" w:rsidRPr="00816033" w:rsidRDefault="0056330F" w:rsidP="00BB4CA0">
      <w:pPr>
        <w:pStyle w:val="Nadpis3"/>
        <w:jc w:val="both"/>
        <w:rPr>
          <w:rFonts w:ascii="Times" w:hAnsi="Times"/>
        </w:rPr>
      </w:pPr>
      <w:bookmarkStart w:id="193" w:name="_Ref381481263"/>
      <w:r w:rsidRPr="00816033">
        <w:rPr>
          <w:rFonts w:ascii="Times" w:hAnsi="Times"/>
        </w:rPr>
        <w:t xml:space="preserve">Za zabezpečení Staveniště je odpovědný Zhotovitel, který rovněž zamezí přístupu neoprávněným osobám. Osobami oprávněnými ke vstupu </w:t>
      </w:r>
      <w:r w:rsidR="0099524D">
        <w:rPr>
          <w:rFonts w:ascii="Times" w:hAnsi="Times"/>
        </w:rPr>
        <w:t>na Staveniště jsou pracovníci a </w:t>
      </w:r>
      <w:r w:rsidRPr="00816033">
        <w:rPr>
          <w:rFonts w:ascii="Times" w:hAnsi="Times"/>
        </w:rPr>
        <w:t>zaměstna</w:t>
      </w:r>
      <w:r w:rsidR="00B87850">
        <w:rPr>
          <w:rFonts w:ascii="Times" w:hAnsi="Times"/>
        </w:rPr>
        <w:t>nci Zhotovitele, zaměstnanci pod</w:t>
      </w:r>
      <w:r w:rsidRPr="00816033">
        <w:rPr>
          <w:rFonts w:ascii="Times" w:hAnsi="Times"/>
        </w:rPr>
        <w:t>dodavatelů Zhotovitele, osoby pověřené Zhotovitelem, představitelé veřejných orgánů při výkonu svých zákonných povinností, Projektový manažer a zástupci Objednatele a další osoby, které Objednatel písemně oznámí Zhotoviteli.</w:t>
      </w:r>
      <w:bookmarkEnd w:id="193"/>
      <w:r w:rsidRPr="00816033">
        <w:rPr>
          <w:rFonts w:ascii="Times" w:hAnsi="Times"/>
        </w:rPr>
        <w:t xml:space="preserve"> Zhotovitel se zavazuje předat Objednateli jmenný seznam oprávněných osob dle předchozí věty, a to ke Dni </w:t>
      </w:r>
      <w:r>
        <w:rPr>
          <w:rFonts w:ascii="Times" w:hAnsi="Times"/>
        </w:rPr>
        <w:t xml:space="preserve">skutečného </w:t>
      </w:r>
      <w:r w:rsidRPr="00816033">
        <w:rPr>
          <w:rFonts w:ascii="Times" w:hAnsi="Times"/>
        </w:rPr>
        <w:t>zahájení prací.</w:t>
      </w:r>
    </w:p>
    <w:p w14:paraId="041692C6" w14:textId="77777777" w:rsidR="0056330F" w:rsidRPr="00207B64" w:rsidRDefault="0056330F" w:rsidP="00BB4CA0">
      <w:pPr>
        <w:pStyle w:val="Nadpis3"/>
        <w:jc w:val="both"/>
        <w:rPr>
          <w:rFonts w:ascii="Times" w:hAnsi="Times"/>
        </w:rPr>
      </w:pPr>
      <w:r w:rsidRPr="00207B64">
        <w:rPr>
          <w:rFonts w:ascii="Times" w:hAnsi="Times"/>
        </w:rPr>
        <w:t>Zhotovitel zaváže osoby uvedené v </w:t>
      </w:r>
      <w:proofErr w:type="gramStart"/>
      <w:r w:rsidRPr="00207B64">
        <w:rPr>
          <w:rFonts w:ascii="Times" w:hAnsi="Times"/>
        </w:rPr>
        <w:t xml:space="preserve">čl. </w:t>
      </w:r>
      <w:r w:rsidR="00926062">
        <w:fldChar w:fldCharType="begin"/>
      </w:r>
      <w:r w:rsidR="00926062">
        <w:instrText xml:space="preserve"> REF _Ref381481263 \r \h  \* MERGEFORMAT </w:instrText>
      </w:r>
      <w:r w:rsidR="00926062">
        <w:fldChar w:fldCharType="separate"/>
      </w:r>
      <w:r w:rsidR="009B6779" w:rsidRPr="009B6779">
        <w:rPr>
          <w:rFonts w:ascii="Times" w:hAnsi="Times"/>
        </w:rPr>
        <w:t>6.12.1</w:t>
      </w:r>
      <w:proofErr w:type="gramEnd"/>
      <w:r w:rsidR="00926062">
        <w:fldChar w:fldCharType="end"/>
      </w:r>
      <w:r w:rsidRPr="00207B64">
        <w:rPr>
          <w:rFonts w:ascii="Times" w:hAnsi="Times"/>
        </w:rPr>
        <w:t xml:space="preserve"> k tomu, aby:</w:t>
      </w:r>
    </w:p>
    <w:p w14:paraId="7109643C" w14:textId="77777777" w:rsidR="00F34F68" w:rsidRDefault="0056330F" w:rsidP="007A5722">
      <w:pPr>
        <w:pStyle w:val="Nadpis4"/>
        <w:jc w:val="both"/>
      </w:pPr>
      <w:r w:rsidRPr="00207B64">
        <w:t xml:space="preserve">vstupovaly a odcházely ze Staveniště přes vstup do budovy Objednatele </w:t>
      </w:r>
    </w:p>
    <w:p w14:paraId="10573561" w14:textId="77777777" w:rsidR="0056330F" w:rsidRDefault="0056330F" w:rsidP="007A5722">
      <w:pPr>
        <w:pStyle w:val="Nadpis4"/>
        <w:jc w:val="both"/>
      </w:pPr>
      <w:r w:rsidRPr="00207B64">
        <w:t>hlásily se při příchodu a odchodu z budovy Objednatele na vrátnici této budovy</w:t>
      </w:r>
      <w:r w:rsidRPr="00F34F68">
        <w:rPr>
          <w:rFonts w:ascii="Times New Roman" w:hAnsi="Times New Roman"/>
        </w:rPr>
        <w:t>, a to bez ohledu na to, jakým způsobem do budovy Objednatele vstoupí;</w:t>
      </w:r>
    </w:p>
    <w:p w14:paraId="7CA78D25" w14:textId="77777777" w:rsidR="0056330F" w:rsidRPr="00207B64" w:rsidRDefault="0056330F" w:rsidP="0083583B">
      <w:pPr>
        <w:pStyle w:val="Nadpis3"/>
        <w:jc w:val="both"/>
      </w:pPr>
      <w:r w:rsidRPr="00207B64">
        <w:t>Zhotovitel je povinen na vlastní náklady:</w:t>
      </w:r>
    </w:p>
    <w:p w14:paraId="42DECC83" w14:textId="77777777" w:rsidR="0056330F" w:rsidRDefault="0056330F" w:rsidP="00727554">
      <w:pPr>
        <w:pStyle w:val="Nadpis4"/>
        <w:jc w:val="both"/>
      </w:pPr>
      <w:bookmarkStart w:id="194" w:name="_Ref381899388"/>
      <w:r w:rsidRPr="00207B64">
        <w:rPr>
          <w:rFonts w:ascii="Times New Roman" w:hAnsi="Times New Roman"/>
        </w:rPr>
        <w:t>zajistit budovu Objednatele odpovídajícími prvky, které tuto budovu, její fasády a její vybavení ochrání před poškozením a zničením;</w:t>
      </w:r>
      <w:bookmarkEnd w:id="194"/>
    </w:p>
    <w:p w14:paraId="78589208" w14:textId="77777777" w:rsidR="0056330F" w:rsidRDefault="0056330F" w:rsidP="00727554">
      <w:pPr>
        <w:pStyle w:val="Nadpis4"/>
        <w:jc w:val="both"/>
        <w:rPr>
          <w:rFonts w:ascii="Times New Roman" w:hAnsi="Times New Roman"/>
        </w:rPr>
      </w:pPr>
      <w:r w:rsidRPr="00207B64">
        <w:rPr>
          <w:rFonts w:ascii="Times New Roman" w:hAnsi="Times New Roman"/>
        </w:rPr>
        <w:t>při bouracích a stavebních pracích a manipulaci se sutí aplikovat účinná opatření k minimalizaci zatěžování Staveniště a jeho okolí prachem a hlukem</w:t>
      </w:r>
      <w:r>
        <w:rPr>
          <w:rFonts w:ascii="Times New Roman" w:hAnsi="Times New Roman"/>
        </w:rPr>
        <w:t>.</w:t>
      </w:r>
    </w:p>
    <w:p w14:paraId="78E731F1" w14:textId="77777777" w:rsidR="00366EA6" w:rsidRDefault="00366EA6" w:rsidP="00366EA6">
      <w:pPr>
        <w:pStyle w:val="Nadpis4"/>
        <w:numPr>
          <w:ilvl w:val="0"/>
          <w:numId w:val="0"/>
        </w:numPr>
        <w:ind w:left="1701"/>
        <w:jc w:val="both"/>
        <w:rPr>
          <w:rFonts w:ascii="Times New Roman" w:hAnsi="Times New Roman"/>
        </w:rPr>
      </w:pPr>
    </w:p>
    <w:p w14:paraId="5873E043" w14:textId="77777777" w:rsidR="0056330F" w:rsidRPr="00816033" w:rsidRDefault="0056330F" w:rsidP="00AB2F41">
      <w:pPr>
        <w:pStyle w:val="Nadpis2"/>
        <w:keepNext w:val="0"/>
        <w:widowControl w:val="0"/>
        <w:jc w:val="both"/>
      </w:pPr>
      <w:bookmarkStart w:id="195" w:name="_Toc381564952"/>
      <w:bookmarkStart w:id="196" w:name="_Toc381619851"/>
      <w:bookmarkStart w:id="197" w:name="_Toc381625864"/>
      <w:bookmarkStart w:id="198" w:name="_Toc381635605"/>
      <w:bookmarkStart w:id="199" w:name="_Toc381869687"/>
      <w:bookmarkStart w:id="200" w:name="_Toc381870537"/>
      <w:bookmarkStart w:id="201" w:name="_Toc381358310"/>
      <w:bookmarkStart w:id="202" w:name="_Toc381470259"/>
      <w:bookmarkStart w:id="203" w:name="_Toc381480752"/>
      <w:bookmarkStart w:id="204" w:name="_Toc381564953"/>
      <w:bookmarkStart w:id="205" w:name="_Toc381619852"/>
      <w:bookmarkStart w:id="206" w:name="_Toc381625865"/>
      <w:bookmarkStart w:id="207" w:name="_Toc381635606"/>
      <w:bookmarkStart w:id="208" w:name="_Toc381869688"/>
      <w:bookmarkStart w:id="209" w:name="_Toc381870538"/>
      <w:bookmarkStart w:id="210" w:name="_Toc381358311"/>
      <w:bookmarkStart w:id="211" w:name="_Toc381470260"/>
      <w:bookmarkStart w:id="212" w:name="_Toc381480753"/>
      <w:bookmarkStart w:id="213" w:name="_Toc381564954"/>
      <w:bookmarkStart w:id="214" w:name="_Toc381619853"/>
      <w:bookmarkStart w:id="215" w:name="_Toc381625866"/>
      <w:bookmarkStart w:id="216" w:name="_Toc381635607"/>
      <w:bookmarkStart w:id="217" w:name="_Toc381869689"/>
      <w:bookmarkStart w:id="218" w:name="_Toc381870539"/>
      <w:bookmarkStart w:id="219" w:name="_Toc38189835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16033">
        <w:t>Pracovněprávní předpisy</w:t>
      </w:r>
      <w:bookmarkEnd w:id="219"/>
      <w:r w:rsidRPr="00816033">
        <w:t xml:space="preserve"> </w:t>
      </w:r>
    </w:p>
    <w:p w14:paraId="706F51F7" w14:textId="77777777" w:rsidR="0056330F" w:rsidRPr="00816033" w:rsidRDefault="0056330F" w:rsidP="00BB4CA0">
      <w:pPr>
        <w:pStyle w:val="Nadpis3"/>
        <w:jc w:val="both"/>
        <w:rPr>
          <w:rFonts w:ascii="Times" w:hAnsi="Times"/>
        </w:rPr>
      </w:pPr>
      <w:r w:rsidRPr="00816033">
        <w:rPr>
          <w:rFonts w:ascii="Times" w:hAnsi="Times"/>
        </w:rPr>
        <w:t xml:space="preserve">Zhotovitel je povinen se řídit veškerými pracovněprávními předpisy, které se vztahují na jeho zaměstnance, a řádně plnit jejich mzdové nároky a přiznat jim veškerá jejich zákonná práva. Zhotovitel </w:t>
      </w:r>
      <w:r>
        <w:rPr>
          <w:rFonts w:ascii="Times" w:hAnsi="Times"/>
        </w:rPr>
        <w:t>odpovídá za to</w:t>
      </w:r>
      <w:r w:rsidRPr="00816033">
        <w:rPr>
          <w:rFonts w:ascii="Times" w:hAnsi="Times"/>
        </w:rPr>
        <w:t xml:space="preserve">, </w:t>
      </w:r>
      <w:r>
        <w:rPr>
          <w:rFonts w:ascii="Times" w:hAnsi="Times"/>
        </w:rPr>
        <w:t>že</w:t>
      </w:r>
      <w:r w:rsidRPr="00816033">
        <w:rPr>
          <w:rFonts w:ascii="Times" w:hAnsi="Times"/>
        </w:rPr>
        <w:t xml:space="preserve"> se jeho zaměstnanci </w:t>
      </w:r>
      <w:r>
        <w:rPr>
          <w:rFonts w:ascii="Times" w:hAnsi="Times"/>
        </w:rPr>
        <w:t xml:space="preserve">budou </w:t>
      </w:r>
      <w:r w:rsidRPr="00816033">
        <w:rPr>
          <w:rFonts w:ascii="Times" w:hAnsi="Times"/>
        </w:rPr>
        <w:t>řídi</w:t>
      </w:r>
      <w:r>
        <w:rPr>
          <w:rFonts w:ascii="Times" w:hAnsi="Times"/>
        </w:rPr>
        <w:t>t</w:t>
      </w:r>
      <w:r w:rsidRPr="00816033">
        <w:rPr>
          <w:rFonts w:ascii="Times" w:hAnsi="Times"/>
        </w:rPr>
        <w:t xml:space="preserve"> veškerými příslušnými právními předpisy a předpisy </w:t>
      </w:r>
      <w:r>
        <w:rPr>
          <w:rFonts w:ascii="Times" w:hAnsi="Times"/>
        </w:rPr>
        <w:t>a za</w:t>
      </w:r>
      <w:r w:rsidRPr="00816033">
        <w:rPr>
          <w:rFonts w:ascii="Times" w:hAnsi="Times"/>
        </w:rPr>
        <w:t xml:space="preserve"> bezpečnost a ochran zdraví při práci. </w:t>
      </w:r>
    </w:p>
    <w:p w14:paraId="79A85295" w14:textId="77777777" w:rsidR="0056330F" w:rsidRPr="00816033" w:rsidRDefault="0056330F" w:rsidP="00AB2F41">
      <w:pPr>
        <w:pStyle w:val="Nadpis2"/>
        <w:keepNext w:val="0"/>
        <w:widowControl w:val="0"/>
        <w:jc w:val="both"/>
      </w:pPr>
      <w:bookmarkStart w:id="220" w:name="_Toc381898359"/>
      <w:r w:rsidRPr="00816033">
        <w:t>Bezpečnost a ochrana zdraví při práci</w:t>
      </w:r>
      <w:bookmarkEnd w:id="220"/>
      <w:r w:rsidRPr="00816033">
        <w:t xml:space="preserve"> </w:t>
      </w:r>
    </w:p>
    <w:p w14:paraId="49752706" w14:textId="77777777" w:rsidR="0056330F" w:rsidRPr="00816033" w:rsidRDefault="0056330F" w:rsidP="00BB4CA0">
      <w:pPr>
        <w:pStyle w:val="Nadpis3"/>
        <w:jc w:val="both"/>
        <w:rPr>
          <w:rFonts w:ascii="Times" w:hAnsi="Times"/>
        </w:rPr>
      </w:pPr>
      <w:r w:rsidRPr="00816033">
        <w:rPr>
          <w:rFonts w:ascii="Times" w:hAnsi="Times"/>
        </w:rPr>
        <w:t>Zhotovitel je povinen přijmout opatření za účelem zajištění bezpečnosti a ochrany zdraví při práci svých zaměstnanců a ostatních pracovníků. Zhotovitel je ve spolupráci s místními orgány s působností v oblasti bezpečnosti a ochrany zdraví při práci a podle jejich požadavků povinen zajistit, aby na Staveništi byly vždy k dispozici prostředky první pomoci. Zhotovitel je povinen vést zázn</w:t>
      </w:r>
      <w:r w:rsidR="0099524D">
        <w:rPr>
          <w:rFonts w:ascii="Times" w:hAnsi="Times"/>
        </w:rPr>
        <w:t>amy a podávat zprávy o zdraví a </w:t>
      </w:r>
      <w:r w:rsidRPr="00816033">
        <w:rPr>
          <w:rFonts w:ascii="Times" w:hAnsi="Times"/>
        </w:rPr>
        <w:t>bezpečnosti osob.</w:t>
      </w:r>
    </w:p>
    <w:p w14:paraId="2E66E5A0" w14:textId="77777777" w:rsidR="0056330F" w:rsidRPr="00816033" w:rsidRDefault="0056330F" w:rsidP="00AB2F41">
      <w:pPr>
        <w:pStyle w:val="Nadpis2"/>
        <w:keepNext w:val="0"/>
        <w:widowControl w:val="0"/>
        <w:jc w:val="both"/>
      </w:pPr>
      <w:bookmarkStart w:id="221" w:name="_Toc381898360"/>
      <w:r w:rsidRPr="00816033">
        <w:t>Způsob realizace</w:t>
      </w:r>
      <w:bookmarkEnd w:id="221"/>
    </w:p>
    <w:p w14:paraId="3C83F9CD" w14:textId="77777777" w:rsidR="0056330F" w:rsidRPr="00816033" w:rsidRDefault="0056330F" w:rsidP="00AB2F41">
      <w:pPr>
        <w:pStyle w:val="Nadpis3"/>
        <w:widowControl w:val="0"/>
        <w:jc w:val="both"/>
      </w:pPr>
      <w:r w:rsidRPr="00816033">
        <w:t xml:space="preserve">Veškerá Zařízení a Materiály, které mají být součástí dodávky, jakož i práce, které mají být provedeny, budou vyrobeny a provedeny způsobem stanoveným v této Smlouvě. Tam, kde způsob výroby nebo provedení není v této Smlouvě stanoven, bude Dílo </w:t>
      </w:r>
      <w:r w:rsidRPr="00816033">
        <w:lastRenderedPageBreak/>
        <w:t xml:space="preserve">realizováno řádným způsobem a s vynaložením odborné péče, v řádně vybaveném zařízení a za použití bezpečných Materiálů a v souladu s běžnou praxí v oboru. Pokud dojde v důsledku realizace Díla k poškození inženýrských sítí na Staveništi a jeho okolí, je za okamžité odstranění takové závady odpovědný Zhotovitel. </w:t>
      </w:r>
    </w:p>
    <w:p w14:paraId="2E12FCAC" w14:textId="77777777" w:rsidR="0056330F" w:rsidRDefault="0056330F" w:rsidP="00AB2F41">
      <w:pPr>
        <w:pStyle w:val="Nadpis3"/>
        <w:widowControl w:val="0"/>
        <w:jc w:val="both"/>
      </w:pPr>
      <w:r w:rsidRPr="00816033">
        <w:t>Použití Materiálu a/nebo Zařízení musí být vždy před zahájením provádění prací schváleno Projektovým manažerem.</w:t>
      </w:r>
    </w:p>
    <w:p w14:paraId="29742C1A" w14:textId="77777777" w:rsidR="0056330F" w:rsidRPr="00816033" w:rsidRDefault="0056330F" w:rsidP="00AB2F41">
      <w:pPr>
        <w:pStyle w:val="Nadpis2"/>
        <w:keepNext w:val="0"/>
        <w:widowControl w:val="0"/>
        <w:jc w:val="both"/>
      </w:pPr>
      <w:bookmarkStart w:id="222" w:name="_Toc381898361"/>
      <w:r w:rsidRPr="00816033">
        <w:t>Náhrada škody Objednateli za porušení Smlouvy Zhotovitelem</w:t>
      </w:r>
      <w:bookmarkEnd w:id="222"/>
      <w:r w:rsidRPr="00816033">
        <w:t xml:space="preserve"> </w:t>
      </w:r>
    </w:p>
    <w:p w14:paraId="68CC9E36" w14:textId="77777777" w:rsidR="0056330F" w:rsidRPr="00816033" w:rsidRDefault="0056330F" w:rsidP="00BB4CA0">
      <w:pPr>
        <w:pStyle w:val="Nadpis3"/>
        <w:jc w:val="both"/>
        <w:rPr>
          <w:rFonts w:ascii="Times" w:hAnsi="Times"/>
        </w:rPr>
      </w:pPr>
      <w:r w:rsidRPr="00816033">
        <w:rPr>
          <w:rFonts w:ascii="Times" w:hAnsi="Times"/>
        </w:rPr>
        <w:t>Zhotovitel je povinen odškodnit Objednatele v souvislosti s jakoukoliv škodou, výdaji, nároky nebo ušlým ziskem (včetně Dotace), které Objednateli vzniknou v důsledku porušení jakéhokoliv ustanovení této Smlouvy ze strany Zhotovitele nebo v důsledku vady Díla</w:t>
      </w:r>
      <w:r>
        <w:rPr>
          <w:rFonts w:ascii="Times" w:hAnsi="Times"/>
        </w:rPr>
        <w:t xml:space="preserve"> nebo v důsledku provádění Díla, a to až do výše Ceny</w:t>
      </w:r>
      <w:r w:rsidRPr="00816033">
        <w:rPr>
          <w:rFonts w:ascii="Times" w:hAnsi="Times"/>
        </w:rPr>
        <w:t xml:space="preserve">. </w:t>
      </w:r>
    </w:p>
    <w:p w14:paraId="0CDE6360" w14:textId="77777777" w:rsidR="0056330F" w:rsidRPr="00816033" w:rsidRDefault="0056330F" w:rsidP="00AB2F41">
      <w:pPr>
        <w:pStyle w:val="Nadpis2"/>
        <w:keepNext w:val="0"/>
        <w:widowControl w:val="0"/>
        <w:jc w:val="both"/>
        <w:rPr>
          <w:rFonts w:ascii="Times" w:hAnsi="Times"/>
        </w:rPr>
      </w:pPr>
      <w:bookmarkStart w:id="223" w:name="_Toc381898362"/>
      <w:r w:rsidRPr="00816033">
        <w:t>Dodávky na Staveniště</w:t>
      </w:r>
      <w:bookmarkEnd w:id="223"/>
      <w:r w:rsidRPr="00816033">
        <w:rPr>
          <w:rFonts w:ascii="Times" w:hAnsi="Times"/>
        </w:rPr>
        <w:t xml:space="preserve"> </w:t>
      </w:r>
    </w:p>
    <w:p w14:paraId="4A97009D" w14:textId="2BE59109" w:rsidR="0056330F" w:rsidRPr="00816033" w:rsidRDefault="0056330F" w:rsidP="00BB4CA0">
      <w:pPr>
        <w:pStyle w:val="Nadpis3"/>
        <w:jc w:val="both"/>
        <w:rPr>
          <w:rFonts w:ascii="Times" w:hAnsi="Times"/>
        </w:rPr>
      </w:pPr>
      <w:r w:rsidRPr="00816033">
        <w:rPr>
          <w:rFonts w:ascii="Times" w:hAnsi="Times"/>
        </w:rPr>
        <w:t xml:space="preserve">Objednání, přepravu, přejímku, vyložení a skladování veškerého </w:t>
      </w:r>
      <w:r w:rsidR="004B7D2A">
        <w:rPr>
          <w:rFonts w:ascii="Times" w:hAnsi="Times"/>
        </w:rPr>
        <w:t>z</w:t>
      </w:r>
      <w:r w:rsidRPr="00816033">
        <w:rPr>
          <w:rFonts w:ascii="Times" w:hAnsi="Times"/>
        </w:rPr>
        <w:t xml:space="preserve">ařízení, </w:t>
      </w:r>
      <w:r w:rsidR="004B7D2A">
        <w:rPr>
          <w:rFonts w:ascii="Times" w:hAnsi="Times"/>
        </w:rPr>
        <w:t>m</w:t>
      </w:r>
      <w:r w:rsidRPr="00816033">
        <w:rPr>
          <w:rFonts w:ascii="Times" w:hAnsi="Times"/>
        </w:rPr>
        <w:t xml:space="preserve">ateriálu, </w:t>
      </w:r>
      <w:r w:rsidR="004B7D2A">
        <w:rPr>
          <w:rFonts w:ascii="Times" w:hAnsi="Times"/>
        </w:rPr>
        <w:t>v</w:t>
      </w:r>
      <w:r w:rsidRPr="00816033">
        <w:rPr>
          <w:rFonts w:ascii="Times" w:hAnsi="Times"/>
        </w:rPr>
        <w:t xml:space="preserve">ybavení a dalších věcí nezbytných ke zhotovení Díla zajistí Zhotovitel; </w:t>
      </w:r>
      <w:r w:rsidRPr="00816033">
        <w:t>Zhotovitel ponese veškeré náklady s tímto spojené.</w:t>
      </w:r>
    </w:p>
    <w:p w14:paraId="560F8BE3" w14:textId="77777777" w:rsidR="0056330F" w:rsidRPr="00816033" w:rsidRDefault="0056330F" w:rsidP="00AB2F41">
      <w:pPr>
        <w:pStyle w:val="Nadpis2"/>
        <w:keepNext w:val="0"/>
        <w:widowControl w:val="0"/>
        <w:jc w:val="both"/>
      </w:pPr>
      <w:bookmarkStart w:id="224" w:name="_Toc381635613"/>
      <w:bookmarkStart w:id="225" w:name="_Toc381869695"/>
      <w:bookmarkStart w:id="226" w:name="_Toc381870545"/>
      <w:bookmarkStart w:id="227" w:name="_Toc381898363"/>
      <w:bookmarkStart w:id="228" w:name="_Toc381898364"/>
      <w:bookmarkEnd w:id="224"/>
      <w:bookmarkEnd w:id="225"/>
      <w:bookmarkEnd w:id="226"/>
      <w:bookmarkEnd w:id="227"/>
      <w:r w:rsidRPr="00816033">
        <w:t>Kolaudační souhlas</w:t>
      </w:r>
      <w:bookmarkEnd w:id="228"/>
      <w:r w:rsidRPr="00816033">
        <w:t xml:space="preserve"> </w:t>
      </w:r>
    </w:p>
    <w:p w14:paraId="2D766672" w14:textId="77777777" w:rsidR="0056330F" w:rsidRPr="00816033" w:rsidRDefault="0056330F" w:rsidP="00BB4CA0">
      <w:pPr>
        <w:pStyle w:val="Nadpis3"/>
        <w:jc w:val="both"/>
        <w:rPr>
          <w:rFonts w:ascii="Times" w:hAnsi="Times"/>
        </w:rPr>
      </w:pPr>
      <w:r w:rsidRPr="00816033">
        <w:rPr>
          <w:rFonts w:ascii="Times" w:hAnsi="Times"/>
        </w:rPr>
        <w:t xml:space="preserve">Za získání kolaudačního souhlasu k Dílu je výlučně odpovědný </w:t>
      </w:r>
      <w:r>
        <w:rPr>
          <w:rFonts w:ascii="Times" w:hAnsi="Times"/>
        </w:rPr>
        <w:t>Objednatel</w:t>
      </w:r>
      <w:r w:rsidRPr="00816033">
        <w:rPr>
          <w:rFonts w:ascii="Times" w:hAnsi="Times"/>
        </w:rPr>
        <w:t>, který rovněž ponese veškeré náklady s tím spojené</w:t>
      </w:r>
      <w:r>
        <w:rPr>
          <w:rFonts w:ascii="Times" w:hAnsi="Times"/>
        </w:rPr>
        <w:t>.</w:t>
      </w:r>
      <w:r w:rsidRPr="00816033">
        <w:rPr>
          <w:rFonts w:ascii="Times" w:hAnsi="Times"/>
        </w:rPr>
        <w:t xml:space="preserve"> </w:t>
      </w:r>
      <w:r>
        <w:rPr>
          <w:rFonts w:ascii="Times" w:hAnsi="Times"/>
        </w:rPr>
        <w:t>Zhotovitel</w:t>
      </w:r>
      <w:r w:rsidRPr="00816033">
        <w:rPr>
          <w:rFonts w:ascii="Times" w:hAnsi="Times"/>
        </w:rPr>
        <w:t xml:space="preserve"> </w:t>
      </w:r>
      <w:r>
        <w:rPr>
          <w:rFonts w:ascii="Times" w:hAnsi="Times"/>
        </w:rPr>
        <w:t>s</w:t>
      </w:r>
      <w:r w:rsidRPr="00816033">
        <w:rPr>
          <w:rFonts w:ascii="Times" w:hAnsi="Times"/>
        </w:rPr>
        <w:t xml:space="preserve">e však </w:t>
      </w:r>
      <w:r>
        <w:rPr>
          <w:rFonts w:ascii="Times" w:hAnsi="Times"/>
        </w:rPr>
        <w:t>zavazuje</w:t>
      </w:r>
      <w:r w:rsidRPr="00816033">
        <w:rPr>
          <w:rFonts w:ascii="Times" w:hAnsi="Times"/>
        </w:rPr>
        <w:t xml:space="preserve"> poskytnout </w:t>
      </w:r>
      <w:r>
        <w:rPr>
          <w:rFonts w:ascii="Times" w:hAnsi="Times"/>
        </w:rPr>
        <w:t xml:space="preserve">Objednateli </w:t>
      </w:r>
      <w:r w:rsidRPr="00816033">
        <w:rPr>
          <w:rFonts w:ascii="Times" w:hAnsi="Times"/>
        </w:rPr>
        <w:t xml:space="preserve">v této věci nezbytnou součinnost. </w:t>
      </w:r>
    </w:p>
    <w:p w14:paraId="3244FB3B" w14:textId="77777777" w:rsidR="0056330F" w:rsidRPr="00816033" w:rsidRDefault="00B87850" w:rsidP="00934A80">
      <w:pPr>
        <w:pStyle w:val="Nadpis2"/>
      </w:pPr>
      <w:bookmarkStart w:id="229" w:name="_Toc257230766"/>
      <w:bookmarkStart w:id="230" w:name="_Toc285573156"/>
      <w:bookmarkStart w:id="231" w:name="_Toc381898365"/>
      <w:r>
        <w:t>Pod</w:t>
      </w:r>
      <w:r w:rsidR="0056330F" w:rsidRPr="00816033">
        <w:t>dodavatelé</w:t>
      </w:r>
      <w:bookmarkEnd w:id="229"/>
      <w:bookmarkEnd w:id="230"/>
      <w:bookmarkEnd w:id="231"/>
      <w:r w:rsidR="0056330F" w:rsidRPr="00816033">
        <w:t xml:space="preserve"> </w:t>
      </w:r>
    </w:p>
    <w:p w14:paraId="1B66DBC8" w14:textId="77777777" w:rsidR="0056330F" w:rsidRPr="00816033" w:rsidRDefault="0056330F" w:rsidP="00934A80">
      <w:pPr>
        <w:pStyle w:val="Nadpis3"/>
        <w:jc w:val="both"/>
      </w:pPr>
      <w:r w:rsidRPr="00816033">
        <w:t>Zhot</w:t>
      </w:r>
      <w:r w:rsidR="00B87850">
        <w:t>ovitel je odpovědný za výběr pod</w:t>
      </w:r>
      <w:r w:rsidRPr="00816033">
        <w:t>dodavatelů Díla (dále jen „</w:t>
      </w:r>
      <w:r w:rsidR="00B87850">
        <w:rPr>
          <w:b/>
        </w:rPr>
        <w:t>Pod</w:t>
      </w:r>
      <w:r w:rsidRPr="00816033">
        <w:rPr>
          <w:b/>
        </w:rPr>
        <w:t>dodavatelé</w:t>
      </w:r>
      <w:r w:rsidRPr="00816033">
        <w:t xml:space="preserve">“). </w:t>
      </w:r>
    </w:p>
    <w:p w14:paraId="540A36DC" w14:textId="77777777" w:rsidR="0056330F" w:rsidRPr="00816033" w:rsidRDefault="0056330F" w:rsidP="00934A80">
      <w:pPr>
        <w:pStyle w:val="Nadpis3"/>
        <w:jc w:val="both"/>
      </w:pPr>
      <w:bookmarkStart w:id="232" w:name="_Ref385433037"/>
      <w:r w:rsidRPr="00816033">
        <w:t>Zhotovitel se zavazuje realizovat Dílo prostřednictvím osob, kterými byla prokazována kvalifikace v rámci zadávacího řízení souvisejícího</w:t>
      </w:r>
      <w:r w:rsidR="00963936">
        <w:t xml:space="preserve"> s</w:t>
      </w:r>
      <w:r w:rsidRPr="00816033">
        <w:t xml:space="preserve"> Dílem. Z</w:t>
      </w:r>
      <w:r w:rsidR="00B87850">
        <w:t>hotovitel je oprávněn změnit pod</w:t>
      </w:r>
      <w:r w:rsidRPr="00816033">
        <w:t xml:space="preserve">dodavatele, pomocí kterého prokazoval splnění části kvalifikace pouze z vážných důvodů, a to </w:t>
      </w:r>
      <w:r>
        <w:t>pouze s</w:t>
      </w:r>
      <w:r w:rsidRPr="00816033">
        <w:t> předchozím písemným</w:t>
      </w:r>
      <w:r w:rsidR="00B87850">
        <w:t xml:space="preserve"> souhlasem Objednatele. Nový Pod</w:t>
      </w:r>
      <w:r w:rsidRPr="00816033">
        <w:t>dodavatel musí disponovat minimálně stejno</w:t>
      </w:r>
      <w:r w:rsidR="00B87850">
        <w:t>u kvalifikací, jakou původní Pod</w:t>
      </w:r>
      <w:r w:rsidRPr="00816033">
        <w:t>dodavatel prokázal za Zhotovitele</w:t>
      </w:r>
      <w:r w:rsidR="00963936">
        <w:t xml:space="preserve"> a podle požadavků zákona</w:t>
      </w:r>
      <w:r w:rsidRPr="00816033">
        <w:t>.</w:t>
      </w:r>
      <w:bookmarkEnd w:id="232"/>
    </w:p>
    <w:p w14:paraId="26E78066" w14:textId="77777777" w:rsidR="0056330F" w:rsidRPr="00816033" w:rsidRDefault="0056330F" w:rsidP="00934A80">
      <w:pPr>
        <w:pStyle w:val="Nadpis3"/>
        <w:jc w:val="both"/>
      </w:pPr>
      <w:r w:rsidRPr="00816033">
        <w:t>Před Dnem zahájení prací je Zhotovitel povinen získat od Projektového manažera sou</w:t>
      </w:r>
      <w:r w:rsidR="00B87850">
        <w:t>hlas se seznamem příslušných Pod</w:t>
      </w:r>
      <w:r w:rsidRPr="00816033">
        <w:t>dodavatelů. Seznam je Projektový manaž</w:t>
      </w:r>
      <w:r w:rsidR="00B87850">
        <w:t>er oprávněn měnit. Za řízení Pod</w:t>
      </w:r>
      <w:r w:rsidRPr="00816033">
        <w:t>d</w:t>
      </w:r>
      <w:r w:rsidR="00B87850">
        <w:t>odavatelů, dohled nad jejich poddodávkami a za platby Pod</w:t>
      </w:r>
      <w:r w:rsidRPr="00816033">
        <w:t xml:space="preserve">dodavatelům je odpovědný Zhotovitel, jakož i za </w:t>
      </w:r>
      <w:r w:rsidR="00B87850">
        <w:t>uzavření a realizaci smluv o pod</w:t>
      </w:r>
      <w:r w:rsidRPr="00816033">
        <w:t>dodá</w:t>
      </w:r>
      <w:r w:rsidR="00B87850">
        <w:t>vkách Díla. Objednateli vůči Pod</w:t>
      </w:r>
      <w:r w:rsidRPr="00816033">
        <w:t>dodavatelům nevzni</w:t>
      </w:r>
      <w:r w:rsidR="00B87850">
        <w:t>knou žádné závazky. Využití Podd</w:t>
      </w:r>
      <w:r w:rsidRPr="00816033">
        <w:t>odavatelů ze strany Zhotovitele nijak nesnižuje jeho plnou odpovědnost za včasnou a řádnou realizaci Díla podle této Smlouvy.</w:t>
      </w:r>
    </w:p>
    <w:p w14:paraId="1A3580CE" w14:textId="77777777" w:rsidR="0056330F" w:rsidRPr="00816033" w:rsidRDefault="0056330F" w:rsidP="00934A80">
      <w:pPr>
        <w:pStyle w:val="Nadpis3"/>
        <w:jc w:val="both"/>
      </w:pPr>
      <w:r w:rsidRPr="00816033">
        <w:t>Zhotovitel bude rovněž provádět koordinaci a d</w:t>
      </w:r>
      <w:r w:rsidR="00B87850">
        <w:t>ohled nad Pod</w:t>
      </w:r>
      <w:r w:rsidRPr="00816033">
        <w:t xml:space="preserve">dodavateli, kteří budou provádět práce na Staveništi. Cena zahrnuje veškeré práce na straně Zhotovitele v souvislosti s takovou koordinací.  </w:t>
      </w:r>
    </w:p>
    <w:p w14:paraId="119B17B6" w14:textId="77777777" w:rsidR="0056330F" w:rsidRPr="00816033" w:rsidRDefault="0056330F" w:rsidP="00934A80">
      <w:pPr>
        <w:pStyle w:val="Nadpis3"/>
        <w:jc w:val="both"/>
      </w:pPr>
      <w:r w:rsidRPr="00816033">
        <w:t>Projektový manažer je oprávněn se účastnit veškerých jednání na Staveništi. Projektový manažer má rovněž právo na přístup k veškeré dokumentaci nezbytné k zajištění řádné dodávky Díla ze strany Zhotovitele Objednateli podle Projektové dokumentace</w:t>
      </w:r>
      <w:r>
        <w:t xml:space="preserve">, </w:t>
      </w:r>
      <w:r w:rsidRPr="00816033">
        <w:t>Povolení a ustanovení této Smlouvy nebo s ní související.</w:t>
      </w:r>
    </w:p>
    <w:p w14:paraId="05E94F6D" w14:textId="77777777" w:rsidR="0056330F" w:rsidRPr="00816033" w:rsidRDefault="0056330F" w:rsidP="00934A80">
      <w:pPr>
        <w:pStyle w:val="Nadpis3"/>
        <w:jc w:val="both"/>
      </w:pPr>
      <w:r w:rsidRPr="00816033">
        <w:t xml:space="preserve">Projektový manažer </w:t>
      </w:r>
      <w:r w:rsidR="00B87850">
        <w:t>je oprávněn požadovat výměnu Pod</w:t>
      </w:r>
      <w:r w:rsidRPr="00816033">
        <w:t xml:space="preserve">dodavatele, pokud se Zhotovitel dopustí opakovaného porušení kteréhokoliv ustanovení této Smlouvy v důsledku </w:t>
      </w:r>
      <w:r w:rsidR="00B87850">
        <w:lastRenderedPageBreak/>
        <w:t>pochybení Pod</w:t>
      </w:r>
      <w:r w:rsidRPr="00816033">
        <w:t>dodavatele. Zhotovitel je povinen zahrnout obdob</w:t>
      </w:r>
      <w:r w:rsidR="00B87850">
        <w:t>ný závazek do svých smluv s Pod</w:t>
      </w:r>
      <w:r w:rsidRPr="00816033">
        <w:t>dodavateli s cílem, aby se na přiměřenou žádost Objedn</w:t>
      </w:r>
      <w:r w:rsidR="00B87850">
        <w:t>atele mohl domáhat výměny Pod</w:t>
      </w:r>
      <w:r w:rsidRPr="00816033">
        <w:t>dodavatele.</w:t>
      </w:r>
    </w:p>
    <w:p w14:paraId="6298C5D0" w14:textId="77777777" w:rsidR="0056330F" w:rsidRPr="00816033" w:rsidRDefault="0056330F" w:rsidP="00934A80">
      <w:pPr>
        <w:pStyle w:val="Nadpis3"/>
        <w:jc w:val="both"/>
      </w:pPr>
      <w:r w:rsidRPr="00816033">
        <w:t>Zhotovitel není</w:t>
      </w:r>
      <w:r w:rsidR="00B87850">
        <w:t xml:space="preserve"> oprávněn vstupovat se svými Pod</w:t>
      </w:r>
      <w:r w:rsidRPr="00816033">
        <w:t>dodavateli do žádných smluvních vztahů, které by zakládaly výhradu vlastnickéh</w:t>
      </w:r>
      <w:r w:rsidR="00B87850">
        <w:t>o práva ve prospěch takového Pod</w:t>
      </w:r>
      <w:r w:rsidRPr="00816033">
        <w:t>dodavatele. Zhotovitel není oprávněn uzavírat smlouvy se s</w:t>
      </w:r>
      <w:r w:rsidR="00B87850">
        <w:t>vými Pod</w:t>
      </w:r>
      <w:r w:rsidRPr="00816033">
        <w:t>dodavateli, které by obsahovaly smluvní ustanovení, která by z</w:t>
      </w:r>
      <w:r w:rsidR="00C20457">
        <w:t>akazovala přechod pohledávek pod</w:t>
      </w:r>
      <w:r w:rsidRPr="00816033">
        <w:t xml:space="preserve">dodavatelů na Objednatele. Zhotovitel </w:t>
      </w:r>
      <w:r>
        <w:t>je povinen za</w:t>
      </w:r>
      <w:r w:rsidR="00C20457">
        <w:t>kotvit ve Smlouvách se svými pod</w:t>
      </w:r>
      <w:r>
        <w:t xml:space="preserve">dodavateli převoditelnost práv a povinností ze záruky </w:t>
      </w:r>
      <w:r w:rsidRPr="00816033">
        <w:t>poskytnut</w:t>
      </w:r>
      <w:r>
        <w:t>é</w:t>
      </w:r>
      <w:r w:rsidRPr="00816033">
        <w:t xml:space="preserve"> </w:t>
      </w:r>
      <w:r>
        <w:t xml:space="preserve">Zhotoviteli </w:t>
      </w:r>
      <w:r w:rsidR="00C20457">
        <w:t>jeho pod</w:t>
      </w:r>
      <w:r w:rsidRPr="00816033">
        <w:t xml:space="preserve">dodavatelem na Objednatele. Zhotovitel se zavazuje postoupit veškerá práva ze záruk na Objednatele, pokud o to Objednatel projeví zájem. </w:t>
      </w:r>
    </w:p>
    <w:p w14:paraId="19E9A5C4" w14:textId="77777777" w:rsidR="0056330F" w:rsidRPr="00816033" w:rsidRDefault="0056330F" w:rsidP="00934A80">
      <w:pPr>
        <w:pStyle w:val="Nadpis3"/>
        <w:jc w:val="both"/>
      </w:pPr>
      <w:r w:rsidRPr="00816033">
        <w:t xml:space="preserve">Pokud se Objednatel rozhodne získat prodlouženou záruku na Dílo nebo jeho část, zavazuje se Zhotovitel na své náklady a ve všech přiměřených ohledech poskytnout Objednateli veškerou součinnost tak, aby došlo k zajištění jakékoliv rozšířené záruky, např. poskytnutí kopií plánů, certifikátů, výsledků zkoušek a další dokumentace, které mohou být vyžadovány. Náklady na získání prodloužené záruky </w:t>
      </w:r>
      <w:r>
        <w:t xml:space="preserve">nad rámec záruky sjednané v této Smlouvě </w:t>
      </w:r>
      <w:r w:rsidRPr="00816033">
        <w:t>nese Objednatel.</w:t>
      </w:r>
    </w:p>
    <w:p w14:paraId="33890494" w14:textId="48EA4EE6" w:rsidR="0056330F" w:rsidRPr="00816033" w:rsidRDefault="0056330F" w:rsidP="00934A80">
      <w:pPr>
        <w:pStyle w:val="Nadpis3"/>
        <w:jc w:val="both"/>
      </w:pPr>
      <w:r w:rsidRPr="00816033">
        <w:t xml:space="preserve">Zhotovitel se zavazuje </w:t>
      </w:r>
      <w:r w:rsidR="00F91AC7">
        <w:t xml:space="preserve">neprodleně informovat Objednatele </w:t>
      </w:r>
      <w:r w:rsidR="00C20457">
        <w:t>o změnách Pod</w:t>
      </w:r>
      <w:r>
        <w:t xml:space="preserve">dodavatelů, přičemž ustanovení </w:t>
      </w:r>
      <w:proofErr w:type="gramStart"/>
      <w:r>
        <w:t xml:space="preserve">čl. </w:t>
      </w:r>
      <w:r>
        <w:fldChar w:fldCharType="begin"/>
      </w:r>
      <w:r>
        <w:instrText xml:space="preserve"> REF _Ref385433037 \r \h </w:instrText>
      </w:r>
      <w:r>
        <w:fldChar w:fldCharType="separate"/>
      </w:r>
      <w:r w:rsidR="009B6779">
        <w:t>6.19.2</w:t>
      </w:r>
      <w:proofErr w:type="gramEnd"/>
      <w:r>
        <w:fldChar w:fldCharType="end"/>
      </w:r>
      <w:r>
        <w:t xml:space="preserve"> není předchozí větou dotčeno</w:t>
      </w:r>
      <w:r w:rsidRPr="00816033">
        <w:t>.</w:t>
      </w:r>
    </w:p>
    <w:p w14:paraId="2A817A55" w14:textId="77777777" w:rsidR="0056330F" w:rsidRPr="00816033" w:rsidRDefault="0056330F" w:rsidP="00A97DB2">
      <w:pPr>
        <w:pStyle w:val="Nadpis2"/>
      </w:pPr>
      <w:bookmarkStart w:id="233" w:name="_Toc183830150"/>
      <w:bookmarkStart w:id="234" w:name="_Toc183834439"/>
      <w:bookmarkStart w:id="235" w:name="_Toc257230767"/>
      <w:bookmarkStart w:id="236" w:name="_Toc285573157"/>
      <w:bookmarkStart w:id="237" w:name="_Toc285579084"/>
      <w:bookmarkStart w:id="238" w:name="_Toc285637195"/>
      <w:bookmarkStart w:id="239" w:name="_Toc381898366"/>
      <w:r w:rsidRPr="00816033">
        <w:t>Prohlídky Staveniště, vedení záznamů</w:t>
      </w:r>
      <w:bookmarkEnd w:id="233"/>
      <w:bookmarkEnd w:id="234"/>
      <w:r w:rsidRPr="00816033">
        <w:t xml:space="preserve"> a Stavební deník</w:t>
      </w:r>
      <w:bookmarkEnd w:id="235"/>
      <w:bookmarkEnd w:id="236"/>
      <w:bookmarkEnd w:id="237"/>
      <w:bookmarkEnd w:id="238"/>
      <w:bookmarkEnd w:id="239"/>
    </w:p>
    <w:p w14:paraId="443EDD2E" w14:textId="77777777" w:rsidR="0056330F" w:rsidRPr="00816033" w:rsidRDefault="0056330F" w:rsidP="00A97DB2">
      <w:pPr>
        <w:pStyle w:val="Nadpis3"/>
        <w:jc w:val="both"/>
      </w:pPr>
      <w:r w:rsidRPr="00816033">
        <w:t xml:space="preserve">Projektový manažer a osoby, které jej doprovázejí, mají přístup na Staveniště za účelem provádění kontroly Díla, a to kdykoliv v přiměřeném čase během celé doby realizace Díla a za přítomnosti zástupců Zhotovitele. Projektový manažer a osoby, které jej doprovázejí, jsou oprávněny upozornit Zhotovitele na veškeré vady Díla či nesoulad Díla s Projektovou dokumentací, Povoleními, které budou zjištěny během prohlídky Staveniště a kontroly Díla. </w:t>
      </w:r>
    </w:p>
    <w:p w14:paraId="3AB8006F" w14:textId="77777777" w:rsidR="0056330F" w:rsidRPr="00816033" w:rsidRDefault="0056330F" w:rsidP="00A97DB2">
      <w:pPr>
        <w:pStyle w:val="Nadpis3"/>
        <w:jc w:val="both"/>
      </w:pPr>
      <w:r w:rsidRPr="00816033">
        <w:t>Zhotovitel se zavazuje v co nejvyšší možné míře udržovat Staveniště v upraveném stavu. Zhotovitel bere na vědomí a souhlasí, že je odpovědný za udržování Staveniště a přilehlých veřejných ploch v čistotě bez nebezpečných látek a čehokoliv, co by představovalo nebezpečí vzniku škody na životním prostředí.</w:t>
      </w:r>
    </w:p>
    <w:p w14:paraId="3FF56A2E" w14:textId="77777777" w:rsidR="0056330F" w:rsidRPr="00816033" w:rsidRDefault="0056330F" w:rsidP="00A97DB2">
      <w:pPr>
        <w:pStyle w:val="Nadpis3"/>
        <w:jc w:val="both"/>
      </w:pPr>
      <w:r w:rsidRPr="00816033">
        <w:t>Bez ohledu na závazek Zhotovitele dodávat Objednateli Průběžné zprávy, je Zhotovitel povinen vést stavební deník, do kterého jsou průběžně zapisovány údaje vztahující se k Dílu („</w:t>
      </w:r>
      <w:r w:rsidRPr="00816033">
        <w:rPr>
          <w:b/>
        </w:rPr>
        <w:t>Stavební deník</w:t>
      </w:r>
      <w:r w:rsidRPr="00816033">
        <w:t>“). Obsah Stavebního deníku a ostatní podrobnosti ohledně jeho vedení jsou uvedeny ve vyhlášce ministerstva č. 499/2006 Sb., o dokumentaci staveb (především její příloha 5).</w:t>
      </w:r>
    </w:p>
    <w:p w14:paraId="44F747F8" w14:textId="77777777" w:rsidR="0056330F" w:rsidRPr="00816033" w:rsidRDefault="0056330F" w:rsidP="00A97DB2">
      <w:pPr>
        <w:pStyle w:val="Nadpis3"/>
        <w:jc w:val="both"/>
      </w:pPr>
      <w:r w:rsidRPr="00816033">
        <w:t>Záznamy do Stavebního deníku jsou oprávněni provádět Zhotovitel, Objednatel, Projektový manažer a jakákoliv osoba provádějící stavební dozor a jakákoliv osoba provádějící inspekci statiky. Záznamy mohou být prováděny také osobami provádějící technický dozor Objednatele a autorský dozor, koordinátor bezpečnosti a ochrany zdraví při práci a další osoby oprávněné k úkolům správního dozoru podle zvláštních právních předpisů. Obsah příslušného záznamu je považován za známý všem Smluvním stranám uplynutím tří (3) pracovních dnů od jeho provedení.</w:t>
      </w:r>
    </w:p>
    <w:p w14:paraId="5D90C617" w14:textId="77777777" w:rsidR="0056330F" w:rsidRPr="00816033" w:rsidRDefault="0056330F" w:rsidP="00A97DB2">
      <w:pPr>
        <w:pStyle w:val="Nadpis3"/>
        <w:jc w:val="both"/>
      </w:pPr>
      <w:r w:rsidRPr="00816033">
        <w:t>Záznamy ve Stavebním deníku nemají vliv na obsah této Smlouvy.</w:t>
      </w:r>
    </w:p>
    <w:p w14:paraId="160C47C2" w14:textId="77777777" w:rsidR="0056330F" w:rsidRPr="00816033" w:rsidRDefault="0056330F" w:rsidP="00A97DB2">
      <w:pPr>
        <w:pStyle w:val="Nadpis3"/>
        <w:jc w:val="both"/>
      </w:pPr>
      <w:r w:rsidRPr="00816033">
        <w:t xml:space="preserve">Po Finálním dokončení Díla předá Zhotovitel originál Stavebního deníku nebo jednoduchý záznam o výstavbě Objednateli.   </w:t>
      </w:r>
    </w:p>
    <w:p w14:paraId="7029AA6D" w14:textId="77777777" w:rsidR="0056330F" w:rsidRPr="00816033" w:rsidRDefault="0056330F" w:rsidP="00A97DB2">
      <w:pPr>
        <w:pStyle w:val="Nadpis2"/>
      </w:pPr>
      <w:bookmarkStart w:id="240" w:name="_Toc183830153"/>
      <w:bookmarkStart w:id="241" w:name="_Toc183834442"/>
      <w:bookmarkStart w:id="242" w:name="_Toc257230770"/>
      <w:bookmarkStart w:id="243" w:name="_Toc285573159"/>
      <w:bookmarkStart w:id="244" w:name="_Toc285579086"/>
      <w:bookmarkStart w:id="245" w:name="_Toc285637197"/>
      <w:bookmarkStart w:id="246" w:name="_Ref285807476"/>
      <w:bookmarkStart w:id="247" w:name="_Toc381898367"/>
      <w:r w:rsidRPr="00816033">
        <w:lastRenderedPageBreak/>
        <w:t>Pojištění a odškodnění</w:t>
      </w:r>
      <w:bookmarkEnd w:id="240"/>
      <w:bookmarkEnd w:id="241"/>
      <w:bookmarkEnd w:id="242"/>
      <w:bookmarkEnd w:id="243"/>
      <w:bookmarkEnd w:id="244"/>
      <w:bookmarkEnd w:id="245"/>
      <w:bookmarkEnd w:id="246"/>
      <w:bookmarkEnd w:id="247"/>
    </w:p>
    <w:p w14:paraId="097C0658" w14:textId="6F53F750" w:rsidR="0056330F" w:rsidRPr="000C757B" w:rsidRDefault="0056330F" w:rsidP="00A97DB2">
      <w:pPr>
        <w:pStyle w:val="Nadpis3"/>
        <w:jc w:val="both"/>
      </w:pPr>
      <w:bookmarkStart w:id="248" w:name="_Ref86145408"/>
      <w:r w:rsidRPr="00816033">
        <w:rPr>
          <w:u w:val="single"/>
        </w:rPr>
        <w:t>Pojištění Díla a zařízení Zhotovitele</w:t>
      </w:r>
      <w:r w:rsidRPr="00816033">
        <w:t>.</w:t>
      </w:r>
      <w:bookmarkEnd w:id="248"/>
      <w:r w:rsidRPr="00816033">
        <w:t xml:space="preserve"> Zhotovitel je do </w:t>
      </w:r>
      <w:r>
        <w:t xml:space="preserve">Dne skutečného zahájení prací </w:t>
      </w:r>
      <w:r w:rsidRPr="00816033">
        <w:t xml:space="preserve">povinen </w:t>
      </w:r>
      <w:r>
        <w:t>pojistit</w:t>
      </w:r>
      <w:r w:rsidRPr="00816033">
        <w:t xml:space="preserve"> veškeré Zařízení, Materiál</w:t>
      </w:r>
      <w:r>
        <w:t>y</w:t>
      </w:r>
      <w:r w:rsidRPr="00816033">
        <w:t>, pr</w:t>
      </w:r>
      <w:r>
        <w:t>áce</w:t>
      </w:r>
      <w:r w:rsidRPr="00816033">
        <w:t xml:space="preserve"> a všech</w:t>
      </w:r>
      <w:r>
        <w:t>ny</w:t>
      </w:r>
      <w:r w:rsidRPr="00816033">
        <w:t xml:space="preserve"> další věc</w:t>
      </w:r>
      <w:r>
        <w:t>i</w:t>
      </w:r>
      <w:r w:rsidRPr="00816033">
        <w:t xml:space="preserve">, které na Staveniště dopraví </w:t>
      </w:r>
      <w:r w:rsidR="00C20457">
        <w:t>Zhotovitel a všichni Pod</w:t>
      </w:r>
      <w:r w:rsidRPr="00727554">
        <w:t xml:space="preserve">dodavatelé, a to proti veškerým ztrátám či </w:t>
      </w:r>
      <w:proofErr w:type="spellStart"/>
      <w:proofErr w:type="gramStart"/>
      <w:r w:rsidRPr="00727554">
        <w:t>poškození.</w:t>
      </w:r>
      <w:r w:rsidR="003C7BEE">
        <w:t>xxxxxxxxxxxx</w:t>
      </w:r>
      <w:proofErr w:type="spellEnd"/>
      <w:proofErr w:type="gramEnd"/>
      <w:r w:rsidRPr="000C757B">
        <w:t xml:space="preserve"> a bude rovněž krýt demolici a odstranění suti. Pojištění bude uzavřeno tak, aby krylo veškeré škody na Staveništi a/nebo na Díle vzniklé ode dne uzavření příslušné pojistné smlouvy do dne Finálního dokončení Díla. </w:t>
      </w:r>
    </w:p>
    <w:p w14:paraId="0E40AF4B" w14:textId="77777777" w:rsidR="0056330F" w:rsidRPr="00816033" w:rsidRDefault="0056330F" w:rsidP="00A97DB2">
      <w:pPr>
        <w:pStyle w:val="Nadpis3"/>
        <w:jc w:val="both"/>
      </w:pPr>
      <w:bookmarkStart w:id="249" w:name="_Ref285807518"/>
      <w:r w:rsidRPr="00816033">
        <w:rPr>
          <w:u w:val="single"/>
        </w:rPr>
        <w:t xml:space="preserve">Obecné požadavky na pojištění. </w:t>
      </w:r>
      <w:r w:rsidRPr="00816033">
        <w:t xml:space="preserve">Zhotovitel do </w:t>
      </w:r>
      <w:r>
        <w:t>Dne skutečného zahájení prací</w:t>
      </w:r>
      <w:r w:rsidRPr="00816033">
        <w:t xml:space="preserve"> předloží Objednateli pojistné smlouvy</w:t>
      </w:r>
      <w:r w:rsidR="00C20457">
        <w:t xml:space="preserve"> (pojistné certifikáty)</w:t>
      </w:r>
      <w:r w:rsidRPr="00816033">
        <w:t>, ze kterých bude vyplývat, že všechna pojištění uvedená v tomto článku byla řádně uzavřena. Pokud Zhotovitel nedoloží uvedená pojištění způsobem uspokojivým pro Objednatele, bude to považováno za podstatné porušení této Smlouvy ze strany Zhotovitele.</w:t>
      </w:r>
      <w:bookmarkEnd w:id="249"/>
    </w:p>
    <w:p w14:paraId="05CA271D" w14:textId="22C9C2C3" w:rsidR="0056330F" w:rsidRPr="00816033" w:rsidRDefault="0056330F" w:rsidP="00752524">
      <w:pPr>
        <w:pStyle w:val="Nadpis3"/>
        <w:jc w:val="both"/>
      </w:pPr>
      <w:r w:rsidRPr="00816033">
        <w:t xml:space="preserve">Zhotovitel je povinen plnit podmínky každé pojistky a bez předchozího souhlasu Objednatele je nesmí měnit. Pokud jakoukoliv změnu učiní nebo navrhne pojistitel, oznámí to Zhotovitel neprodleně Objednateli. </w:t>
      </w:r>
    </w:p>
    <w:p w14:paraId="374B2D7F" w14:textId="77777777" w:rsidR="0056330F" w:rsidRPr="00816033" w:rsidRDefault="0056330F" w:rsidP="00A97DB2">
      <w:pPr>
        <w:pStyle w:val="Nadpis3"/>
        <w:jc w:val="both"/>
      </w:pPr>
      <w:r w:rsidRPr="00816033">
        <w:t xml:space="preserve">Pokud Zhotovitel neuzavře a nebude udržovat v platnosti kterékoliv pojištění vyžadované touto Smlouvou nebo pokud nepředloží příslušné pojistné smlouvy a doklady o zaplacení podle tohoto článku, je Objednatel oprávněn </w:t>
      </w:r>
      <w:r>
        <w:t>uzavřít a udržovat</w:t>
      </w:r>
      <w:r w:rsidRPr="00816033">
        <w:t xml:space="preserve"> pojištění s obdobným krytím a hradit pojistné sám na účet Zhotovitele; platby pojistného je Objednatel oprávněn nárokovat na Zhotoviteli ve formě zápočtu vůči Ceně podle této Smlouvy.</w:t>
      </w:r>
    </w:p>
    <w:p w14:paraId="5A1D302F" w14:textId="77777777" w:rsidR="0056330F" w:rsidRPr="00816033" w:rsidRDefault="0056330F" w:rsidP="00A97DB2">
      <w:pPr>
        <w:pStyle w:val="Nadpis3"/>
        <w:jc w:val="both"/>
      </w:pPr>
      <w:r w:rsidRPr="00816033">
        <w:t xml:space="preserve">Žádné ustanovení tohoto článku neomezuje závazky, povinnosti ani odpovědnost Zhotovitele nebo Objednatele podle této Smlouvy. Jakákoliv škoda, za kterou by mohl být odpovědný Zhotovitel, a která není kryty pojištěním anebo nebude hrazena pojistiteli, jde k tíži Zhotovitele.  </w:t>
      </w:r>
    </w:p>
    <w:p w14:paraId="063CDCE9" w14:textId="77777777" w:rsidR="0056330F" w:rsidRPr="00816033" w:rsidRDefault="0056330F" w:rsidP="00AB2F41">
      <w:pPr>
        <w:pStyle w:val="Nadpis1"/>
        <w:keepNext w:val="0"/>
        <w:widowControl w:val="0"/>
        <w:jc w:val="both"/>
      </w:pPr>
      <w:bookmarkStart w:id="250" w:name="_Toc381898369"/>
      <w:bookmarkStart w:id="251" w:name="_Toc183830155"/>
      <w:bookmarkStart w:id="252" w:name="_Toc183834444"/>
      <w:bookmarkStart w:id="253" w:name="_Toc257230772"/>
      <w:bookmarkStart w:id="254" w:name="_Toc285573161"/>
      <w:bookmarkStart w:id="255" w:name="_Toc285579088"/>
      <w:bookmarkStart w:id="256" w:name="_Toc285637199"/>
      <w:bookmarkStart w:id="257" w:name="_Toc285638942"/>
      <w:r w:rsidRPr="00816033">
        <w:t>Kontrola</w:t>
      </w:r>
      <w:bookmarkEnd w:id="250"/>
      <w:r w:rsidRPr="00816033">
        <w:t xml:space="preserve"> </w:t>
      </w:r>
      <w:bookmarkEnd w:id="251"/>
      <w:bookmarkEnd w:id="252"/>
      <w:bookmarkEnd w:id="253"/>
      <w:bookmarkEnd w:id="254"/>
      <w:bookmarkEnd w:id="255"/>
      <w:bookmarkEnd w:id="256"/>
      <w:bookmarkEnd w:id="257"/>
    </w:p>
    <w:p w14:paraId="67F39548" w14:textId="77777777" w:rsidR="0056330F" w:rsidRPr="00816033" w:rsidRDefault="0056330F" w:rsidP="00A97DB2">
      <w:pPr>
        <w:pStyle w:val="Nadpis2"/>
      </w:pPr>
      <w:bookmarkStart w:id="258" w:name="_Toc381898370"/>
      <w:r w:rsidRPr="00816033">
        <w:t>Průběžn</w:t>
      </w:r>
      <w:r>
        <w:t>á</w:t>
      </w:r>
      <w:r w:rsidRPr="00816033">
        <w:t xml:space="preserve"> ko</w:t>
      </w:r>
      <w:r>
        <w:t>ntrola</w:t>
      </w:r>
      <w:bookmarkEnd w:id="258"/>
    </w:p>
    <w:p w14:paraId="06B2E5AB" w14:textId="77777777" w:rsidR="0056330F" w:rsidRPr="00816033" w:rsidRDefault="0056330F" w:rsidP="00AB2F41">
      <w:pPr>
        <w:pStyle w:val="Nadpis3"/>
        <w:widowControl w:val="0"/>
        <w:jc w:val="both"/>
      </w:pPr>
      <w:r w:rsidRPr="00816033">
        <w:t>Objednatel, Projektový manažer nebo osoby Projektovým manažerem určené mají právo požadovat průběžn</w:t>
      </w:r>
      <w:r>
        <w:t>ou</w:t>
      </w:r>
      <w:r w:rsidRPr="00816033">
        <w:t xml:space="preserve"> </w:t>
      </w:r>
      <w:r>
        <w:t>kontrolu</w:t>
      </w:r>
      <w:r w:rsidRPr="00816033">
        <w:t xml:space="preserve"> nebo vlastní kontrolu jakékoliv části Díla, která nebude zakryta (např. podlahy, zdi nebo stropy) a to před tím, než dojde k jejich uzavření, zakrytí, nebo zabetonování.</w:t>
      </w:r>
    </w:p>
    <w:p w14:paraId="182183ED" w14:textId="77777777" w:rsidR="0056330F" w:rsidRPr="00816033" w:rsidRDefault="0056330F" w:rsidP="00AB2F41">
      <w:pPr>
        <w:pStyle w:val="Nadpis3"/>
        <w:widowControl w:val="0"/>
        <w:jc w:val="both"/>
      </w:pPr>
      <w:r w:rsidRPr="00816033">
        <w:t xml:space="preserve">Zhotovitel pozve Objednatele a Projektového manažera včas </w:t>
      </w:r>
      <w:r w:rsidR="00093530">
        <w:t xml:space="preserve">(tj. alespoň 48 hodin předem) </w:t>
      </w:r>
      <w:r w:rsidRPr="00816033">
        <w:t>k provedení kontroly výslovně vyžadované Objednatelem a/nebo Projektovým manažerem a/nebo jakékoliv kontroly nezbytné k prověření jakékoliv části Díla před jejich zakrytím.</w:t>
      </w:r>
    </w:p>
    <w:p w14:paraId="58CED46B" w14:textId="77777777" w:rsidR="0056330F" w:rsidRPr="00816033" w:rsidRDefault="0056330F" w:rsidP="00AB2F41">
      <w:pPr>
        <w:pStyle w:val="Nadpis3"/>
        <w:widowControl w:val="0"/>
        <w:jc w:val="both"/>
      </w:pPr>
      <w:r w:rsidRPr="00816033">
        <w:t>Pokud Zhotovitel poruší svůj závazek pozvat Objednatele a Projektového manažera v souladu s tímto článkem, musí umožnit Objednateli a Projektovému manažerovi provést následnou kontrolu (včetně odkrytí již zakrytých částí Díla) a nést náklady na takovou kontrolu.</w:t>
      </w:r>
    </w:p>
    <w:p w14:paraId="11B7E4FD" w14:textId="77777777" w:rsidR="0056330F" w:rsidRPr="00816033" w:rsidRDefault="0056330F" w:rsidP="00AB2F41">
      <w:pPr>
        <w:pStyle w:val="Nadpis3"/>
        <w:widowControl w:val="0"/>
        <w:jc w:val="both"/>
      </w:pPr>
      <w:r w:rsidRPr="00816033">
        <w:t xml:space="preserve">Pokud se Objednatel a/nebo Projektový manažer nedostaví na 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    </w:t>
      </w:r>
    </w:p>
    <w:p w14:paraId="56D888C3" w14:textId="77777777" w:rsidR="0056330F" w:rsidRPr="00816033" w:rsidRDefault="0056330F" w:rsidP="00A97DB2">
      <w:pPr>
        <w:pStyle w:val="Nadpis2"/>
      </w:pPr>
      <w:bookmarkStart w:id="259" w:name="_Toc381898371"/>
      <w:r w:rsidRPr="00816033">
        <w:lastRenderedPageBreak/>
        <w:t>Zkoušky při dokončení</w:t>
      </w:r>
      <w:bookmarkEnd w:id="259"/>
    </w:p>
    <w:p w14:paraId="4C038C49" w14:textId="77777777" w:rsidR="0056330F" w:rsidRPr="00816033" w:rsidRDefault="0056330F" w:rsidP="00AB2F41">
      <w:pPr>
        <w:pStyle w:val="Nadpis3"/>
        <w:widowControl w:val="0"/>
        <w:jc w:val="both"/>
      </w:pPr>
      <w:r w:rsidRPr="00816033">
        <w:t>V souvislosti se Zkouškami při dokončení, které je oprávněn požadovat Objednatel nebo Projektový manažer, je Zhotovitel povinen poskytnout veškeré dokumenty a další informace, které jsou nezbytné ke zkouškám, jakož i součinnost, pracovní síly, materiál, zařízení a přístroje, které jsou nezbytné k účinnému a efektivnímu provedení zkoušek.</w:t>
      </w:r>
    </w:p>
    <w:p w14:paraId="3F29B87E" w14:textId="77777777" w:rsidR="0056330F" w:rsidRPr="00816033" w:rsidRDefault="0056330F" w:rsidP="00AB2F41">
      <w:pPr>
        <w:pStyle w:val="Nadpis3"/>
        <w:widowControl w:val="0"/>
        <w:jc w:val="both"/>
      </w:pPr>
      <w:r w:rsidRPr="00816033">
        <w:t>Zhotovitel se s Objednatelem a Projektovým manažerem dohodne na čase a místě provedení zkoušek jakéhokoliv Zařízení a dalších částí Díla uvedených v této Smlouvě. Objednatel, Projektový manažer nebo osoby Projektovým manažerem určené oznámí Zhotovitel nejpozději čtyřicet osm (48) hodin předem svůj záměr účastnit se zkoušek. K provedení zkoušek podle této Smlouvy poskytne Zhotov</w:t>
      </w:r>
      <w:r w:rsidR="0099524D">
        <w:t>itel dostatečně kvalifikovaný a </w:t>
      </w:r>
      <w:r w:rsidRPr="00816033">
        <w:t>zkušený personál. Náklady na provedení zkoušky při dokončení jsou v plné výši zahrnuty v Ceně za Dílo.</w:t>
      </w:r>
    </w:p>
    <w:p w14:paraId="3E9789CC" w14:textId="77777777" w:rsidR="0056330F" w:rsidRPr="00816033" w:rsidRDefault="0056330F" w:rsidP="00AB2F41">
      <w:pPr>
        <w:pStyle w:val="Nadpis3"/>
        <w:widowControl w:val="0"/>
        <w:jc w:val="both"/>
      </w:pPr>
      <w:r w:rsidRPr="00816033">
        <w:t>Pokud se Objednatel, Projektový manažer nebo osoby Projektovým manažerem určené nedostaví na sjednané místo ve sjednanou dobu nebo pok</w:t>
      </w:r>
      <w:r w:rsidR="0099524D">
        <w:t>ud se Zhotovitel, Objednatel, a </w:t>
      </w:r>
      <w:r w:rsidRPr="00816033">
        <w:t xml:space="preserve">Projektový manažer nebo osoby Projektovým manažerem určené dohodnou, že se zkoušky Objednatel, a Projektový manažer nebo osoby Projektovým manažerem určené nezúčastní, je Zhotovitel oprávněn přistoupit k provedení zkoušek. </w:t>
      </w:r>
    </w:p>
    <w:p w14:paraId="568E30A6" w14:textId="77777777" w:rsidR="0056330F" w:rsidRPr="00816033" w:rsidRDefault="0056330F" w:rsidP="00AB2F41">
      <w:pPr>
        <w:pStyle w:val="Nadpis3"/>
        <w:widowControl w:val="0"/>
        <w:jc w:val="both"/>
      </w:pPr>
      <w:r w:rsidRPr="00816033">
        <w:t>Zhotovitel neprodleně předá Objednateli a Projektovému manažeru řádně ověřené zprávy o výsledcích zkoušek. Pokud se Objednatel nebo Projektový manažer nebo osoby Projektovým manažerem určené zkoušek nezúčastní, přijmou výsledky jako správné. Pokud podle výsledků zkoušek vykazuje výroba, zhotovení nebo stavba jakékoliv části Díla vady, nese náklady na zkoušky a nápravná opatření Zhotovitel. Pokud byly výsledky Zkoušky uspokojivé, podepíše Objednatel se souhlasem Projektového manažera potvrzení Zhotoviteli o zkoušce nebo vystaví takové potvrzení sám.</w:t>
      </w:r>
    </w:p>
    <w:p w14:paraId="27ED2C78" w14:textId="77777777" w:rsidR="0056330F" w:rsidRPr="00816033" w:rsidRDefault="0056330F" w:rsidP="00A97DB2">
      <w:pPr>
        <w:pStyle w:val="Nadpis3"/>
        <w:jc w:val="both"/>
      </w:pPr>
      <w:r w:rsidRPr="00816033">
        <w:t>Pokud v důsledku výsledků kontroly, přezkoumání nebo zkoušek dospějí Objednatel nebo Projektový manažer nebo osoby Projektovým manažerem určené k závěru, že jakékoliv Zařízení, Materiály, konstrukční řešení nebo řemeslné provedení nejsou v souladu s touto Smlouvou, odmítnou takové Zařízení, Materiály, konstrukční řešení nebo řemeslné provedení a oznámí to neprodleně Zhotoviteli s uvedením důvodů. Zhotovitel poté odstraní vady a zajistí, aby odmítnutá položka byla v souladu s touto Smlouvou.</w:t>
      </w:r>
    </w:p>
    <w:p w14:paraId="50CFBB1A" w14:textId="77777777" w:rsidR="0056330F" w:rsidRPr="00816033" w:rsidRDefault="0056330F" w:rsidP="00A97DB2">
      <w:pPr>
        <w:pStyle w:val="Nadpis2"/>
      </w:pPr>
      <w:bookmarkStart w:id="260" w:name="_Toc381898372"/>
      <w:r w:rsidRPr="00816033">
        <w:t>Neúspěšné Zkoušky při dokončení</w:t>
      </w:r>
      <w:bookmarkEnd w:id="260"/>
    </w:p>
    <w:p w14:paraId="4C49C789" w14:textId="77777777" w:rsidR="0056330F" w:rsidRPr="00816033" w:rsidRDefault="0056330F" w:rsidP="00AB2F41">
      <w:pPr>
        <w:pStyle w:val="Nadpis3"/>
        <w:widowControl w:val="0"/>
        <w:jc w:val="both"/>
      </w:pPr>
      <w:r w:rsidRPr="00816033">
        <w:t>Pokud výsledky Zkoušek při dokončení nebo jejich částí nebudou uspokojivé, jsou Objednatel nebo Projektový manažer nebo osoby Projektovým manažerem určené oprávněni provést následující:</w:t>
      </w:r>
    </w:p>
    <w:p w14:paraId="4578AC9C" w14:textId="77777777" w:rsidR="0056330F" w:rsidRPr="004B7D2A" w:rsidRDefault="0056330F" w:rsidP="00E22B2F">
      <w:pPr>
        <w:pStyle w:val="Nadpis4"/>
        <w:widowControl w:val="0"/>
        <w:jc w:val="both"/>
        <w:rPr>
          <w:rFonts w:ascii="Times New Roman" w:hAnsi="Times New Roman"/>
        </w:rPr>
      </w:pPr>
      <w:r w:rsidRPr="004B7D2A">
        <w:rPr>
          <w:rFonts w:ascii="Times New Roman" w:hAnsi="Times New Roman"/>
        </w:rPr>
        <w:t>objednat opakované Zkoušky při dokončení s tím, že dodatečné náklady nepůjdou k tíži Objednatele;</w:t>
      </w:r>
    </w:p>
    <w:p w14:paraId="4182AE58"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odmítnout přijetí Díla nebo vadné části; nebo</w:t>
      </w:r>
    </w:p>
    <w:p w14:paraId="4D673F5C" w14:textId="77777777" w:rsidR="0056330F" w:rsidRDefault="0056330F" w:rsidP="00AB2F41">
      <w:pPr>
        <w:pStyle w:val="Nadpis4"/>
        <w:widowControl w:val="0"/>
        <w:jc w:val="both"/>
        <w:rPr>
          <w:rFonts w:ascii="Times New Roman" w:hAnsi="Times New Roman"/>
        </w:rPr>
      </w:pPr>
      <w:r w:rsidRPr="004B7D2A">
        <w:rPr>
          <w:rFonts w:ascii="Times New Roman" w:hAnsi="Times New Roman"/>
        </w:rPr>
        <w:t>vystavit Protokol o praktickém dokončení Díla, pokud tak bude požadovat Projektový manažer s tím, že příslušná část Díla bude vyloučena z jeho celkového rozsahu a Cena bude snížena o příslušnou částku,</w:t>
      </w:r>
      <w:r w:rsidR="0099524D" w:rsidRPr="004B7D2A">
        <w:rPr>
          <w:rFonts w:ascii="Times New Roman" w:hAnsi="Times New Roman"/>
        </w:rPr>
        <w:t xml:space="preserve"> na níž se Objednatel dohodne s</w:t>
      </w:r>
      <w:r w:rsidR="00C20457" w:rsidRPr="004B7D2A">
        <w:rPr>
          <w:rFonts w:ascii="Times New Roman" w:hAnsi="Times New Roman"/>
        </w:rPr>
        <w:t>e</w:t>
      </w:r>
      <w:r w:rsidR="0099524D" w:rsidRPr="004B7D2A">
        <w:rPr>
          <w:rFonts w:ascii="Times New Roman" w:hAnsi="Times New Roman"/>
        </w:rPr>
        <w:t> </w:t>
      </w:r>
      <w:r w:rsidRPr="004B7D2A">
        <w:rPr>
          <w:rFonts w:ascii="Times New Roman" w:hAnsi="Times New Roman"/>
        </w:rPr>
        <w:t>Zhotovitelem a Zhotovitel bude dále postupovat v plnění závazků podle této Smlouvy.</w:t>
      </w:r>
    </w:p>
    <w:p w14:paraId="314166B1" w14:textId="77777777" w:rsidR="00752524" w:rsidRDefault="00752524" w:rsidP="00752524">
      <w:pPr>
        <w:pStyle w:val="Nadpis4"/>
        <w:widowControl w:val="0"/>
        <w:numPr>
          <w:ilvl w:val="0"/>
          <w:numId w:val="0"/>
        </w:numPr>
        <w:ind w:left="1701"/>
        <w:jc w:val="both"/>
        <w:rPr>
          <w:rFonts w:ascii="Times New Roman" w:hAnsi="Times New Roman"/>
        </w:rPr>
      </w:pPr>
    </w:p>
    <w:p w14:paraId="427D6933" w14:textId="77777777" w:rsidR="00752524" w:rsidRPr="004B7D2A" w:rsidRDefault="00752524" w:rsidP="00752524">
      <w:pPr>
        <w:pStyle w:val="Nadpis4"/>
        <w:widowControl w:val="0"/>
        <w:numPr>
          <w:ilvl w:val="0"/>
          <w:numId w:val="0"/>
        </w:numPr>
        <w:ind w:left="1701"/>
        <w:jc w:val="both"/>
        <w:rPr>
          <w:rFonts w:ascii="Times New Roman" w:hAnsi="Times New Roman"/>
        </w:rPr>
      </w:pPr>
    </w:p>
    <w:p w14:paraId="66CBFE0E" w14:textId="77777777" w:rsidR="0056330F" w:rsidRPr="00816033" w:rsidRDefault="0056330F" w:rsidP="00AB2F41">
      <w:pPr>
        <w:pStyle w:val="Nadpis1"/>
        <w:keepNext w:val="0"/>
        <w:widowControl w:val="0"/>
        <w:jc w:val="both"/>
      </w:pPr>
      <w:bookmarkStart w:id="261" w:name="_Ref85618276"/>
      <w:bookmarkStart w:id="262" w:name="_Toc183830157"/>
      <w:bookmarkStart w:id="263" w:name="_Toc183834446"/>
      <w:bookmarkStart w:id="264" w:name="_Toc257230774"/>
      <w:bookmarkStart w:id="265" w:name="_Toc285573163"/>
      <w:bookmarkStart w:id="266" w:name="_Toc285579090"/>
      <w:bookmarkStart w:id="267" w:name="_Toc285637200"/>
      <w:bookmarkStart w:id="268" w:name="_Toc285638943"/>
      <w:bookmarkStart w:id="269" w:name="_Toc381898373"/>
      <w:r w:rsidRPr="00816033">
        <w:lastRenderedPageBreak/>
        <w:t>Předání a zahájení užívání</w:t>
      </w:r>
      <w:bookmarkEnd w:id="261"/>
      <w:bookmarkEnd w:id="262"/>
      <w:bookmarkEnd w:id="263"/>
      <w:bookmarkEnd w:id="264"/>
      <w:bookmarkEnd w:id="265"/>
      <w:bookmarkEnd w:id="266"/>
      <w:r w:rsidRPr="00816033">
        <w:t xml:space="preserve"> Díla</w:t>
      </w:r>
      <w:bookmarkEnd w:id="267"/>
      <w:bookmarkEnd w:id="268"/>
      <w:bookmarkEnd w:id="269"/>
    </w:p>
    <w:p w14:paraId="3ADE516D" w14:textId="77777777" w:rsidR="0056330F" w:rsidRPr="00816033" w:rsidRDefault="0056330F" w:rsidP="00A97DB2">
      <w:pPr>
        <w:pStyle w:val="Nadpis2"/>
      </w:pPr>
      <w:bookmarkStart w:id="270" w:name="_Ref285640382"/>
      <w:bookmarkStart w:id="271" w:name="_Toc381898374"/>
      <w:r w:rsidRPr="00816033">
        <w:t>Předání a převzetí Díla</w:t>
      </w:r>
      <w:bookmarkEnd w:id="270"/>
      <w:bookmarkEnd w:id="271"/>
    </w:p>
    <w:p w14:paraId="7DE6A37A" w14:textId="77777777" w:rsidR="0056330F" w:rsidRPr="00816033" w:rsidRDefault="0056330F" w:rsidP="00F6240A">
      <w:pPr>
        <w:pStyle w:val="Nadpis3"/>
        <w:jc w:val="both"/>
      </w:pPr>
      <w:bookmarkStart w:id="272" w:name="_Ref85618301"/>
      <w:r w:rsidRPr="00816033">
        <w:t xml:space="preserve">Jakmile Zhotovitel dospěje k názoru, že Dílo je způsobilé k dosažení Praktického dokončení Díla, doručí Objednateli písemné oznámení, že je Dílo připraveno ke kontrole. Objednatel, Projektový manažer a Zhotovitel jsou pak do tří (3) </w:t>
      </w:r>
      <w:r>
        <w:t xml:space="preserve">pracovních </w:t>
      </w:r>
      <w:r w:rsidRPr="00816033">
        <w:t>dnů od doručení uvedeného oznámení povinni provést kontrolu Díla za účelem zjištění a určení, zda u Díla došlo k dosažení Praktického dokončení Díla.</w:t>
      </w:r>
    </w:p>
    <w:p w14:paraId="141A7A35" w14:textId="77777777" w:rsidR="0056330F" w:rsidRPr="00816033" w:rsidRDefault="0056330F" w:rsidP="00F6240A">
      <w:pPr>
        <w:pStyle w:val="Nadpis3"/>
        <w:jc w:val="both"/>
      </w:pPr>
      <w:bookmarkStart w:id="273" w:name="_DV_M425"/>
      <w:bookmarkStart w:id="274" w:name="_DV_M426"/>
      <w:bookmarkEnd w:id="273"/>
      <w:bookmarkEnd w:id="274"/>
      <w:r w:rsidRPr="00816033">
        <w:t xml:space="preserve">Pokud Objednatel po provedení kontroly dospěje k názoru, že u Díla došlo k dosažení Praktického dokončení Díla, vystaví Protokol o praktickém dokončení Díla, který bude podepsán jeho řádně oprávněným zástupcem či zástupci. Pokud Objednatel nebude spokojen a usoudí, že podmínky  Praktického dokončení Díla nebyly splněny, je Objednatel oprávněn přerušit kontrolu Díla a určit práce, které Zhotovitel musí provést, aby mohlo dojít k vystavení Protokolu o praktickém dokončení Díla; v takovém případě Zhotovitel provede tyto práce ještě před tím, než podá další oznámení podle tohoto článku. </w:t>
      </w:r>
    </w:p>
    <w:p w14:paraId="56CEF288" w14:textId="77777777" w:rsidR="0056330F" w:rsidRPr="00816033" w:rsidRDefault="0056330F" w:rsidP="00F6240A">
      <w:pPr>
        <w:pStyle w:val="Nadpis3"/>
        <w:jc w:val="both"/>
      </w:pPr>
      <w:bookmarkStart w:id="275" w:name="_DV_M427"/>
      <w:bookmarkStart w:id="276" w:name="_DV_M428"/>
      <w:bookmarkEnd w:id="275"/>
      <w:bookmarkEnd w:id="276"/>
      <w:r w:rsidRPr="00816033">
        <w:t xml:space="preserve">Na vystavení Protokolu o praktickém dokončení nebude mít vliv existence nezávažných nedodělků či potřeba menších oprav, které budou uvedeny na Seznamu vad a nedodělků, pokud však tyto nedodělky či potřeby menších oprav nebudou jednotlivě či souhrnně bránit běžnému užívání Díla. </w:t>
      </w:r>
      <w:bookmarkEnd w:id="272"/>
    </w:p>
    <w:p w14:paraId="5C3B3CD9" w14:textId="77777777" w:rsidR="0056330F" w:rsidRPr="00816033" w:rsidRDefault="0056330F" w:rsidP="00F6240A">
      <w:pPr>
        <w:pStyle w:val="Nadpis3"/>
        <w:jc w:val="both"/>
      </w:pPr>
      <w:r w:rsidRPr="00816033">
        <w:t>V souvislosti s předáním a převzetím Díla vypracuje Zhotovitel a předá Objednateli tyto dokumenty:</w:t>
      </w:r>
    </w:p>
    <w:p w14:paraId="679A2AD2" w14:textId="77777777" w:rsidR="0056330F" w:rsidRPr="004F4879" w:rsidRDefault="00C20457" w:rsidP="007C2F98">
      <w:pPr>
        <w:pStyle w:val="Nadpis4"/>
      </w:pPr>
      <w:r w:rsidRPr="004F4879">
        <w:rPr>
          <w:rFonts w:ascii="Times New Roman" w:hAnsi="Times New Roman"/>
        </w:rPr>
        <w:t>prohlášení dodavatelů a pod</w:t>
      </w:r>
      <w:r w:rsidR="0056330F" w:rsidRPr="004F4879">
        <w:rPr>
          <w:rFonts w:ascii="Times New Roman" w:hAnsi="Times New Roman"/>
        </w:rPr>
        <w:t>dodavatelů, že pro realizaci Díla byly použity pouze ověřené výrobky a technologie;</w:t>
      </w:r>
    </w:p>
    <w:p w14:paraId="6B96336E" w14:textId="09C94B26" w:rsidR="00D54270" w:rsidRPr="004F4879" w:rsidRDefault="00D54270" w:rsidP="00D54270">
      <w:pPr>
        <w:tabs>
          <w:tab w:val="left" w:pos="895"/>
        </w:tabs>
        <w:jc w:val="both"/>
        <w:rPr>
          <w:color w:val="000000"/>
          <w:szCs w:val="22"/>
        </w:rPr>
      </w:pPr>
      <w:r w:rsidRPr="004F4879">
        <w:rPr>
          <w:rFonts w:ascii="Book Antiqua" w:hAnsi="Book Antiqua" w:cs="Arial"/>
          <w:color w:val="000000"/>
          <w:szCs w:val="22"/>
        </w:rPr>
        <w:tab/>
        <w:t xml:space="preserve">   </w:t>
      </w:r>
      <w:r w:rsidR="00FE20D2" w:rsidRPr="004F4879">
        <w:rPr>
          <w:rFonts w:ascii="Book Antiqua" w:hAnsi="Book Antiqua" w:cs="Arial"/>
          <w:color w:val="000000"/>
          <w:szCs w:val="22"/>
        </w:rPr>
        <w:t xml:space="preserve"> </w:t>
      </w:r>
      <w:r w:rsidRPr="004F4879">
        <w:rPr>
          <w:rFonts w:ascii="Book Antiqua" w:hAnsi="Book Antiqua" w:cs="Arial"/>
          <w:color w:val="000000"/>
          <w:szCs w:val="22"/>
        </w:rPr>
        <w:t>(b)</w:t>
      </w:r>
      <w:r w:rsidRPr="004F4879">
        <w:rPr>
          <w:rFonts w:ascii="Book Antiqua" w:hAnsi="Book Antiqua" w:cs="Arial"/>
          <w:color w:val="000000"/>
          <w:szCs w:val="22"/>
        </w:rPr>
        <w:tab/>
        <w:t xml:space="preserve">   </w:t>
      </w:r>
      <w:r w:rsidRPr="004F4879">
        <w:rPr>
          <w:color w:val="000000"/>
          <w:szCs w:val="22"/>
        </w:rPr>
        <w:t xml:space="preserve"> 2x hlavní stavební výkresy skutečného provedení stavby v trvanlivém   </w:t>
      </w:r>
    </w:p>
    <w:p w14:paraId="2693FD03" w14:textId="43A7E639" w:rsidR="00D54270" w:rsidRPr="004F4879" w:rsidRDefault="00D54270" w:rsidP="00D54270">
      <w:pPr>
        <w:tabs>
          <w:tab w:val="left" w:pos="895"/>
        </w:tabs>
        <w:jc w:val="both"/>
        <w:rPr>
          <w:color w:val="000000"/>
          <w:szCs w:val="22"/>
        </w:rPr>
      </w:pPr>
      <w:r w:rsidRPr="004F4879">
        <w:rPr>
          <w:color w:val="000000"/>
          <w:szCs w:val="22"/>
        </w:rPr>
        <w:t xml:space="preserve">                           provedení (xerox, tisk)</w:t>
      </w:r>
    </w:p>
    <w:p w14:paraId="0E41DDB5" w14:textId="2DD53060" w:rsidR="0056330F" w:rsidRPr="004F4879" w:rsidRDefault="00D54270" w:rsidP="00D54270">
      <w:pPr>
        <w:pStyle w:val="Nadpis4"/>
        <w:numPr>
          <w:ilvl w:val="0"/>
          <w:numId w:val="0"/>
        </w:numPr>
        <w:ind w:left="1701" w:hanging="567"/>
      </w:pPr>
      <w:r w:rsidRPr="004F4879">
        <w:rPr>
          <w:rFonts w:ascii="Times New Roman" w:hAnsi="Times New Roman"/>
        </w:rPr>
        <w:t>(c)</w:t>
      </w:r>
      <w:r w:rsidRPr="004F4879">
        <w:rPr>
          <w:rFonts w:ascii="Times New Roman" w:hAnsi="Times New Roman"/>
        </w:rPr>
        <w:tab/>
        <w:t>zpráv</w:t>
      </w:r>
      <w:r w:rsidR="00FE20D2" w:rsidRPr="004F4879">
        <w:rPr>
          <w:rFonts w:ascii="Times New Roman" w:hAnsi="Times New Roman"/>
        </w:rPr>
        <w:t>u</w:t>
      </w:r>
      <w:r w:rsidRPr="004F4879">
        <w:rPr>
          <w:rFonts w:ascii="Times New Roman" w:hAnsi="Times New Roman"/>
        </w:rPr>
        <w:t xml:space="preserve"> o revizi elektrického zařízení</w:t>
      </w:r>
      <w:r w:rsidR="0056330F" w:rsidRPr="004F4879">
        <w:rPr>
          <w:rFonts w:ascii="Times New Roman" w:hAnsi="Times New Roman"/>
        </w:rPr>
        <w:t>;</w:t>
      </w:r>
    </w:p>
    <w:p w14:paraId="0FE3115E" w14:textId="02C1B32B" w:rsidR="0056330F" w:rsidRPr="004F4879" w:rsidRDefault="00D54270" w:rsidP="00D54270">
      <w:pPr>
        <w:pStyle w:val="Nadpis4"/>
        <w:numPr>
          <w:ilvl w:val="0"/>
          <w:numId w:val="0"/>
        </w:numPr>
        <w:ind w:left="1701" w:hanging="567"/>
      </w:pPr>
      <w:r w:rsidRPr="004F4879">
        <w:rPr>
          <w:rFonts w:ascii="Times New Roman" w:hAnsi="Times New Roman"/>
        </w:rPr>
        <w:t>(d)</w:t>
      </w:r>
      <w:r w:rsidRPr="004F4879">
        <w:rPr>
          <w:rFonts w:ascii="Times New Roman" w:hAnsi="Times New Roman"/>
        </w:rPr>
        <w:tab/>
        <w:t xml:space="preserve">zprávu </w:t>
      </w:r>
      <w:r w:rsidR="0056330F" w:rsidRPr="004F4879">
        <w:rPr>
          <w:rFonts w:ascii="Times New Roman" w:hAnsi="Times New Roman"/>
        </w:rPr>
        <w:t xml:space="preserve">o tlakové zkoušce </w:t>
      </w:r>
      <w:r w:rsidRPr="004F4879">
        <w:rPr>
          <w:rFonts w:ascii="Times New Roman" w:hAnsi="Times New Roman"/>
        </w:rPr>
        <w:t>plynoinstalace</w:t>
      </w:r>
      <w:r w:rsidR="0056330F" w:rsidRPr="004F4879">
        <w:rPr>
          <w:rFonts w:ascii="Times New Roman" w:hAnsi="Times New Roman"/>
        </w:rPr>
        <w:t>;</w:t>
      </w:r>
    </w:p>
    <w:p w14:paraId="151E07DC" w14:textId="6AF392AF" w:rsidR="0056330F" w:rsidRPr="004F4879" w:rsidRDefault="00D54270" w:rsidP="00D54270">
      <w:pPr>
        <w:pStyle w:val="Nadpis4"/>
        <w:numPr>
          <w:ilvl w:val="0"/>
          <w:numId w:val="0"/>
        </w:numPr>
        <w:ind w:left="1701" w:hanging="567"/>
      </w:pPr>
      <w:r w:rsidRPr="004F4879">
        <w:rPr>
          <w:rFonts w:ascii="Times New Roman" w:hAnsi="Times New Roman"/>
        </w:rPr>
        <w:t>(e)</w:t>
      </w:r>
      <w:r w:rsidRPr="004F4879">
        <w:rPr>
          <w:rFonts w:ascii="Times New Roman" w:hAnsi="Times New Roman"/>
        </w:rPr>
        <w:tab/>
        <w:t>revizní zprávu plynoinstalace</w:t>
      </w:r>
      <w:r w:rsidR="0056330F" w:rsidRPr="004F4879">
        <w:rPr>
          <w:rFonts w:ascii="Times New Roman" w:hAnsi="Times New Roman"/>
        </w:rPr>
        <w:t>;</w:t>
      </w:r>
    </w:p>
    <w:p w14:paraId="3C204C0D" w14:textId="3F435FFF" w:rsidR="0056330F" w:rsidRPr="004F4879" w:rsidRDefault="00FE20D2" w:rsidP="00FE20D2">
      <w:pPr>
        <w:pStyle w:val="Nadpis4"/>
        <w:numPr>
          <w:ilvl w:val="0"/>
          <w:numId w:val="0"/>
        </w:numPr>
        <w:ind w:left="1701" w:hanging="567"/>
      </w:pPr>
      <w:r w:rsidRPr="004F4879">
        <w:rPr>
          <w:rFonts w:ascii="Times New Roman" w:hAnsi="Times New Roman"/>
        </w:rPr>
        <w:t>(f)</w:t>
      </w:r>
      <w:r w:rsidRPr="004F4879">
        <w:rPr>
          <w:rFonts w:ascii="Times New Roman" w:hAnsi="Times New Roman"/>
        </w:rPr>
        <w:tab/>
        <w:t>revizní zprávu o výsledku kontroly spalinové cesty dle ČSN 73 4201,2010</w:t>
      </w:r>
      <w:r w:rsidR="0056330F" w:rsidRPr="004F4879">
        <w:rPr>
          <w:rFonts w:ascii="Times New Roman" w:hAnsi="Times New Roman"/>
        </w:rPr>
        <w:t>;</w:t>
      </w:r>
    </w:p>
    <w:p w14:paraId="64E01B5C" w14:textId="78688F8F" w:rsidR="0056330F" w:rsidRPr="004F4879" w:rsidRDefault="00FE20D2" w:rsidP="00FE20D2">
      <w:pPr>
        <w:pStyle w:val="Nadpis4"/>
        <w:numPr>
          <w:ilvl w:val="0"/>
          <w:numId w:val="0"/>
        </w:numPr>
        <w:ind w:left="1701" w:hanging="567"/>
      </w:pPr>
      <w:r w:rsidRPr="004F4879">
        <w:rPr>
          <w:rFonts w:ascii="Times New Roman" w:hAnsi="Times New Roman"/>
        </w:rPr>
        <w:t>(g)</w:t>
      </w:r>
      <w:r w:rsidRPr="004F4879">
        <w:rPr>
          <w:rFonts w:ascii="Times New Roman" w:hAnsi="Times New Roman"/>
        </w:rPr>
        <w:tab/>
      </w:r>
      <w:r w:rsidR="0056330F" w:rsidRPr="004F4879">
        <w:rPr>
          <w:rFonts w:ascii="Times New Roman" w:hAnsi="Times New Roman"/>
        </w:rPr>
        <w:t>zápis o topné a tlakové zkoušce UT</w:t>
      </w:r>
      <w:r w:rsidRPr="004F4879">
        <w:rPr>
          <w:rFonts w:ascii="Times New Roman" w:hAnsi="Times New Roman"/>
        </w:rPr>
        <w:t xml:space="preserve"> (ET);</w:t>
      </w:r>
    </w:p>
    <w:p w14:paraId="04868632" w14:textId="657736F5" w:rsidR="0056330F" w:rsidRPr="004F4879" w:rsidRDefault="00FE20D2" w:rsidP="00FE20D2">
      <w:pPr>
        <w:pStyle w:val="Nadpis4"/>
        <w:numPr>
          <w:ilvl w:val="0"/>
          <w:numId w:val="0"/>
        </w:numPr>
        <w:ind w:left="1701" w:hanging="567"/>
      </w:pPr>
      <w:r w:rsidRPr="004F4879">
        <w:rPr>
          <w:rFonts w:ascii="Times New Roman" w:hAnsi="Times New Roman"/>
        </w:rPr>
        <w:t>(h)</w:t>
      </w:r>
      <w:r w:rsidRPr="004F4879">
        <w:rPr>
          <w:rFonts w:ascii="Times New Roman" w:hAnsi="Times New Roman"/>
        </w:rPr>
        <w:tab/>
        <w:t>dokladu o recyklaci odpadu ze stavební činnosti, případně doklad o uložení nezpracované suti na skládku</w:t>
      </w:r>
      <w:r w:rsidR="0056330F" w:rsidRPr="004F4879">
        <w:rPr>
          <w:rFonts w:ascii="Times New Roman" w:hAnsi="Times New Roman"/>
        </w:rPr>
        <w:t>;</w:t>
      </w:r>
    </w:p>
    <w:p w14:paraId="51F9E421" w14:textId="2AF2DBDD" w:rsidR="00FE20D2" w:rsidRPr="000261A2" w:rsidRDefault="00FE20D2" w:rsidP="000261A2">
      <w:pPr>
        <w:pStyle w:val="Nadpis4"/>
        <w:numPr>
          <w:ilvl w:val="0"/>
          <w:numId w:val="0"/>
        </w:numPr>
        <w:ind w:left="1701" w:hanging="567"/>
      </w:pPr>
      <w:r w:rsidRPr="004F4879">
        <w:rPr>
          <w:rFonts w:ascii="Times New Roman" w:hAnsi="Times New Roman"/>
        </w:rPr>
        <w:t>(i)</w:t>
      </w:r>
      <w:r w:rsidRPr="004F4879">
        <w:rPr>
          <w:rFonts w:ascii="Times New Roman" w:hAnsi="Times New Roman"/>
        </w:rPr>
        <w:tab/>
      </w:r>
      <w:r w:rsidR="0056330F" w:rsidRPr="004F4879">
        <w:rPr>
          <w:rFonts w:ascii="Times New Roman" w:hAnsi="Times New Roman"/>
        </w:rPr>
        <w:t>platné doklady prokazující splnění podmínek požárně bezpečnostního řešení stavby, splnění požadavků na prvky stavebních konstrukcí a uzávěrů</w:t>
      </w:r>
      <w:r w:rsidRPr="004F4879">
        <w:rPr>
          <w:rFonts w:ascii="Times New Roman" w:hAnsi="Times New Roman"/>
        </w:rPr>
        <w:t>;</w:t>
      </w:r>
    </w:p>
    <w:p w14:paraId="72D48900" w14:textId="77777777" w:rsidR="00D54270" w:rsidRDefault="00D54270" w:rsidP="005076DE">
      <w:pPr>
        <w:pStyle w:val="Nadpis3"/>
        <w:jc w:val="both"/>
      </w:pPr>
    </w:p>
    <w:p w14:paraId="49E6C165" w14:textId="77777777" w:rsidR="0056330F" w:rsidRPr="00816033" w:rsidRDefault="0056330F" w:rsidP="005076DE">
      <w:pPr>
        <w:pStyle w:val="Nadpis3"/>
        <w:jc w:val="both"/>
      </w:pPr>
      <w:r>
        <w:t>Veškeré dokumenty předané</w:t>
      </w:r>
      <w:r w:rsidRPr="000C757B">
        <w:t xml:space="preserve"> Zhotovitelem Objednateli anebo orgánům státní </w:t>
      </w:r>
      <w:r>
        <w:t>správy, související s Dílem budou vyhotoveny</w:t>
      </w:r>
      <w:r w:rsidRPr="000C757B">
        <w:t xml:space="preserve"> v českém jazyce.</w:t>
      </w:r>
    </w:p>
    <w:p w14:paraId="349624D8" w14:textId="77777777" w:rsidR="0056330F" w:rsidRPr="00816033" w:rsidRDefault="0056330F" w:rsidP="00A97DB2">
      <w:pPr>
        <w:pStyle w:val="Nadpis2"/>
      </w:pPr>
      <w:bookmarkStart w:id="277" w:name="_Ref285640447"/>
      <w:bookmarkStart w:id="278" w:name="_Ref285641405"/>
      <w:bookmarkStart w:id="279" w:name="_Toc381898375"/>
      <w:r w:rsidRPr="00816033">
        <w:t>Seznam vad a nedodělků</w:t>
      </w:r>
      <w:bookmarkEnd w:id="277"/>
      <w:bookmarkEnd w:id="278"/>
      <w:bookmarkEnd w:id="279"/>
      <w:r w:rsidRPr="00816033">
        <w:t xml:space="preserve"> </w:t>
      </w:r>
    </w:p>
    <w:p w14:paraId="7F10548C" w14:textId="77777777" w:rsidR="0056330F" w:rsidRPr="00816033" w:rsidRDefault="0056330F" w:rsidP="00AB2F41">
      <w:pPr>
        <w:pStyle w:val="Nadpis3"/>
        <w:widowControl w:val="0"/>
        <w:jc w:val="both"/>
      </w:pPr>
      <w:r w:rsidRPr="00816033">
        <w:t xml:space="preserve">V průběhu deseti (10) </w:t>
      </w:r>
      <w:r>
        <w:t>D</w:t>
      </w:r>
      <w:r w:rsidRPr="00816033">
        <w:t xml:space="preserve">nů před předpokládaným dnem Praktického dokončení Díla provedou Objednatel, Projektový manažer a Zhotovitel společné kontroly Díla a zahájí </w:t>
      </w:r>
      <w:r w:rsidRPr="00816033">
        <w:lastRenderedPageBreak/>
        <w:t>přípravu Seznamu vad a nedodělků jakož i případů nesouladu Díla s Projektovou dokumentací</w:t>
      </w:r>
      <w:r>
        <w:t xml:space="preserve">, </w:t>
      </w:r>
      <w:r w:rsidRPr="00816033">
        <w:t>Povoleními</w:t>
      </w:r>
      <w:r>
        <w:t xml:space="preserve"> a ustanoveními této Smlouvy</w:t>
      </w:r>
      <w:r w:rsidRPr="00816033">
        <w:t xml:space="preserve">. </w:t>
      </w:r>
    </w:p>
    <w:p w14:paraId="30887625" w14:textId="77777777" w:rsidR="0056330F" w:rsidRPr="00816033" w:rsidRDefault="0056330F" w:rsidP="00AB2F41">
      <w:pPr>
        <w:pStyle w:val="Nadpis3"/>
        <w:widowControl w:val="0"/>
        <w:jc w:val="both"/>
      </w:pPr>
      <w:r w:rsidRPr="00816033">
        <w:t>V návrhu Seznamu vad a nedodělků budou uvedeny termíny pro odstranění vad. Objednatel a Zhotovitel vyvinou veškeré úsilí, aby se na konečném Seznamu vad a nedodělků dohodli do dne Praktického dokončení Díla. Pokud se Smluvní strany nedohodnou v této lhůtě, bude se mít za to, že návrh Seznamu vad a nedodělků schválený Objednatelem se stal Seznamem vad a nedodělků.</w:t>
      </w:r>
    </w:p>
    <w:p w14:paraId="7E2949DF" w14:textId="77777777" w:rsidR="0056330F" w:rsidRPr="00816033" w:rsidRDefault="0056330F" w:rsidP="00A97DB2">
      <w:pPr>
        <w:pStyle w:val="Nadpis3"/>
        <w:jc w:val="both"/>
      </w:pPr>
      <w:r w:rsidRPr="00816033">
        <w:t>Pokud vadu nebo nedodělek nelze opravit bezodkladně přímo na Staveništi, je Zhotovitel s písemným souhlasem Objednatele oprávněn odstranit ze Staveniště jakoukoliv vadnou nebo poškozenou část Díla za účelem její opravy.</w:t>
      </w:r>
    </w:p>
    <w:p w14:paraId="1103E773" w14:textId="77777777" w:rsidR="0056330F" w:rsidRPr="00816033" w:rsidRDefault="0056330F" w:rsidP="00A97DB2">
      <w:pPr>
        <w:pStyle w:val="Nadpis2"/>
      </w:pPr>
      <w:bookmarkStart w:id="280" w:name="_Toc381869708"/>
      <w:bookmarkStart w:id="281" w:name="_Toc381870558"/>
      <w:bookmarkStart w:id="282" w:name="_Toc381898376"/>
      <w:bookmarkStart w:id="283" w:name="_Toc254357578"/>
      <w:bookmarkStart w:id="284" w:name="_Toc254357579"/>
      <w:bookmarkStart w:id="285" w:name="_Toc254357580"/>
      <w:bookmarkStart w:id="286" w:name="_Toc254357581"/>
      <w:bookmarkStart w:id="287" w:name="_Toc254357582"/>
      <w:bookmarkStart w:id="288" w:name="_Ref85616296"/>
      <w:bookmarkStart w:id="289" w:name="_Toc183830158"/>
      <w:bookmarkStart w:id="290" w:name="_Toc183834447"/>
      <w:bookmarkStart w:id="291" w:name="_Toc257230775"/>
      <w:bookmarkStart w:id="292" w:name="_Toc285573164"/>
      <w:bookmarkStart w:id="293" w:name="_Toc285579091"/>
      <w:bookmarkStart w:id="294" w:name="_Toc285637201"/>
      <w:bookmarkStart w:id="295" w:name="_Toc381898378"/>
      <w:bookmarkEnd w:id="280"/>
      <w:bookmarkEnd w:id="281"/>
      <w:bookmarkEnd w:id="282"/>
      <w:bookmarkEnd w:id="283"/>
      <w:bookmarkEnd w:id="284"/>
      <w:bookmarkEnd w:id="285"/>
      <w:bookmarkEnd w:id="286"/>
      <w:bookmarkEnd w:id="287"/>
      <w:r w:rsidRPr="00816033">
        <w:t>Záruka na Díl</w:t>
      </w:r>
      <w:bookmarkEnd w:id="288"/>
      <w:r w:rsidRPr="00816033">
        <w:t>o</w:t>
      </w:r>
      <w:bookmarkEnd w:id="289"/>
      <w:bookmarkEnd w:id="290"/>
      <w:bookmarkEnd w:id="291"/>
      <w:bookmarkEnd w:id="292"/>
      <w:bookmarkEnd w:id="293"/>
      <w:bookmarkEnd w:id="294"/>
      <w:bookmarkEnd w:id="295"/>
    </w:p>
    <w:p w14:paraId="5DD2EEEF" w14:textId="77777777" w:rsidR="0056330F" w:rsidRPr="00816033" w:rsidRDefault="0056330F" w:rsidP="00A97DB2">
      <w:pPr>
        <w:pStyle w:val="Nadpis3"/>
        <w:jc w:val="both"/>
      </w:pPr>
      <w:r w:rsidRPr="00816033">
        <w:t>Zhotovitel se tímto zavazuje, že Dílo bude provedeno řádným a řemeslně profesionálním způsobem podle Projektové dokumentace, Povolení a podle ustanovení této Smlouvy. Zhotovitel souhlasí s tím, že pokud Objednatel a Projektový manažer neodsouhlasí písemně jinak, bude Materiál a Zařízení, které bude součástí Díla, nové.</w:t>
      </w:r>
    </w:p>
    <w:p w14:paraId="00251D98" w14:textId="7EC0F9B0" w:rsidR="0056330F" w:rsidRPr="00816033" w:rsidRDefault="0056330F" w:rsidP="00A97DB2">
      <w:pPr>
        <w:pStyle w:val="Nadpis3"/>
        <w:jc w:val="both"/>
      </w:pPr>
      <w:bookmarkStart w:id="296" w:name="_Ref85619431"/>
      <w:bookmarkStart w:id="297" w:name="_Ref285804735"/>
      <w:r w:rsidRPr="00816033">
        <w:t xml:space="preserve">Zhotovitel tímto potvrzuje a zaručuje, že Dílo a jakákoliv jeho část bude mít při Finálním dokončení Díla vlastnosti určené touto Smlouvou a tyto vlastnosti si udrží rovněž i během Záruční doby stanovené níže. Záruční doba na Dílo a jakoukoliv jeho část začíná běžet první den po Finálním dokončení Díla. Bez ohledu na vady zjištěné při Finálním dokončení Díla jakož i na to, zda výsledky Zkoušek při dokončení splnily dané požadavky nebo se má za to, že je splnily, je Zhotovitel odpovědný vůči Objednateli za veškeré vady Díla, za které je odpovědný podle této Smlouvy s tím, že platí záruční lhůta v délce </w:t>
      </w:r>
      <w:r w:rsidR="009B6779">
        <w:t>36</w:t>
      </w:r>
      <w:r w:rsidR="00C20457">
        <w:t xml:space="preserve"> měsíců</w:t>
      </w:r>
      <w:r w:rsidRPr="00816033">
        <w:t xml:space="preserve"> (</w:t>
      </w:r>
      <w:r>
        <w:t xml:space="preserve">slovy: </w:t>
      </w:r>
      <w:proofErr w:type="spellStart"/>
      <w:r w:rsidR="009B6779">
        <w:t>třicetšest</w:t>
      </w:r>
      <w:proofErr w:type="spellEnd"/>
      <w:r w:rsidRPr="00816033">
        <w:t xml:space="preserve"> měsíců</w:t>
      </w:r>
      <w:r w:rsidR="00C20457">
        <w:t>)</w:t>
      </w:r>
      <w:r w:rsidRPr="00816033">
        <w:t xml:space="preserve">. </w:t>
      </w:r>
      <w:bookmarkEnd w:id="296"/>
    </w:p>
    <w:bookmarkEnd w:id="297"/>
    <w:p w14:paraId="2AED10BC" w14:textId="77777777" w:rsidR="0056330F" w:rsidRPr="00816033" w:rsidRDefault="0056330F" w:rsidP="00A97DB2">
      <w:pPr>
        <w:pStyle w:val="Nadpis3"/>
        <w:jc w:val="both"/>
      </w:pPr>
      <w:r w:rsidRPr="00816033">
        <w:t>Zhotovitel není bez ohledu na výše uvedené povinen odstranit a/nebo opravit vady či napravit nesoulad Díla s Projektovou dokumentací, ke kterým běžně dochází v průběhu provozu nebo jsou způsobeny Objednatelem nebo třetími osobami.</w:t>
      </w:r>
    </w:p>
    <w:p w14:paraId="63A7BED5" w14:textId="77777777" w:rsidR="0056330F" w:rsidRPr="00816033" w:rsidRDefault="0056330F" w:rsidP="00A97DB2">
      <w:pPr>
        <w:pStyle w:val="Nadpis3"/>
        <w:jc w:val="both"/>
      </w:pPr>
      <w:bookmarkStart w:id="298" w:name="_Ref285641643"/>
      <w:r w:rsidRPr="00816033">
        <w:t>Smluvní strany tímto souhlasí, že Zhotovitel bude mít při dodání Díla a po dobu výše stanovených záručních lhůt (dále jen „</w:t>
      </w:r>
      <w:r w:rsidRPr="00816033">
        <w:rPr>
          <w:b/>
        </w:rPr>
        <w:t>Záruční doba</w:t>
      </w:r>
      <w:r w:rsidRPr="00816033">
        <w:t>“) povinnost bezplatně odstranit veškeré vady Díla kromě vad způsobených v důsledku vyšší moci, běžného opotřebení nebo Objednatelem nebo třetími osobami nebo v důsledku vad způsobených neplněním záručních podmínek (dále jen „</w:t>
      </w:r>
      <w:r w:rsidRPr="00816033">
        <w:rPr>
          <w:b/>
        </w:rPr>
        <w:t>Záruka</w:t>
      </w:r>
      <w:r w:rsidRPr="00816033">
        <w:t>“).</w:t>
      </w:r>
      <w:bookmarkEnd w:id="298"/>
    </w:p>
    <w:p w14:paraId="3550E4FF" w14:textId="77777777" w:rsidR="0056330F" w:rsidRPr="00816033" w:rsidRDefault="0056330F" w:rsidP="00A97DB2">
      <w:pPr>
        <w:pStyle w:val="Nadpis3"/>
        <w:jc w:val="both"/>
      </w:pPr>
      <w:r w:rsidRPr="00816033">
        <w:t xml:space="preserve">Objednatel je povinen písemně oznámit vadu bez zbytečného odkladu poté, co vadu zjistí. Zhotovitel je povinen vznést námitku proti takovému oznámení nejpozději do deseti (10) </w:t>
      </w:r>
      <w:r>
        <w:t>D</w:t>
      </w:r>
      <w:r w:rsidRPr="00816033">
        <w:t xml:space="preserve">nů ode dne doručení oznámení vady. Pokud tak Zhotovitel neučiní, má se za to, že plně souhlasí s oznámením ohledně vad Díla. </w:t>
      </w:r>
    </w:p>
    <w:p w14:paraId="7B6DC886" w14:textId="77777777" w:rsidR="0056330F" w:rsidRPr="00816033" w:rsidRDefault="0056330F" w:rsidP="00A97DB2">
      <w:pPr>
        <w:pStyle w:val="Nadpis3"/>
        <w:jc w:val="both"/>
      </w:pPr>
      <w:r w:rsidRPr="00816033">
        <w:t xml:space="preserve">Zhotovitel se zavazuje odstranit vadu, na kterou se vztahuje Záruka do patnácti (15) </w:t>
      </w:r>
      <w:r>
        <w:t>D</w:t>
      </w:r>
      <w:r w:rsidRPr="00816033">
        <w:t xml:space="preserve">nů ode dne písemného oznámení Objednatele o takové vadě nebo v delším termínu, který určí Objednatel, pokud se Smluvní strany nedohodnou jinak. Objednatel dle vlastního uvážení stanoví delší lhůtu pro odstranění vady v případě, že ji v důsledku její povahy a objektivním možnostem k odstranění nelze odstranit ve stanovené 15-ti </w:t>
      </w:r>
      <w:r>
        <w:t>D</w:t>
      </w:r>
      <w:r w:rsidRPr="00816033">
        <w:t>enní lhůtě.</w:t>
      </w:r>
    </w:p>
    <w:p w14:paraId="0D38B986" w14:textId="77777777" w:rsidR="0056330F" w:rsidRPr="006759A1" w:rsidRDefault="0056330F" w:rsidP="00A97DB2">
      <w:pPr>
        <w:pStyle w:val="Nadpis3"/>
        <w:jc w:val="both"/>
      </w:pPr>
      <w:r w:rsidRPr="006759A1">
        <w:t>Zhotovitel a jeho právní nástupci jsou vázáni Zárukou po celou Záruční dobu.</w:t>
      </w:r>
    </w:p>
    <w:p w14:paraId="54320639" w14:textId="77777777" w:rsidR="0056330F" w:rsidRDefault="0056330F" w:rsidP="00A97DB2">
      <w:pPr>
        <w:pStyle w:val="Nadpis3"/>
        <w:jc w:val="both"/>
      </w:pPr>
      <w:r w:rsidRPr="006759A1">
        <w:t>Zhotovitel postoupí na Objednatele veškeré záruky, které má na Zařízení a/nebo Materiál, který je součástí Díla, od dodavatelů takového Zařízení a/nebo Materiálu nebo</w:t>
      </w:r>
      <w:r w:rsidR="00366EA6">
        <w:t xml:space="preserve"> pod</w:t>
      </w:r>
      <w:r w:rsidRPr="00816033">
        <w:t>dodavatelů poskytovaných služeb, pokud o to Objednatel projeví zájem.</w:t>
      </w:r>
    </w:p>
    <w:p w14:paraId="60399AF9" w14:textId="77777777" w:rsidR="00752524" w:rsidRDefault="00752524" w:rsidP="00752524">
      <w:pPr>
        <w:pStyle w:val="Nadpis3"/>
        <w:numPr>
          <w:ilvl w:val="0"/>
          <w:numId w:val="0"/>
        </w:numPr>
        <w:ind w:left="1134"/>
        <w:jc w:val="both"/>
      </w:pPr>
    </w:p>
    <w:p w14:paraId="211AE60D" w14:textId="77777777" w:rsidR="0056330F" w:rsidRPr="00816033" w:rsidRDefault="0056330F" w:rsidP="00AB2F41">
      <w:pPr>
        <w:pStyle w:val="Nadpis1"/>
        <w:keepNext w:val="0"/>
        <w:widowControl w:val="0"/>
        <w:jc w:val="both"/>
      </w:pPr>
      <w:bookmarkStart w:id="299" w:name="_Ref85618571"/>
      <w:bookmarkStart w:id="300" w:name="_Toc183830160"/>
      <w:bookmarkStart w:id="301" w:name="_Toc183834449"/>
      <w:bookmarkStart w:id="302" w:name="_Toc257230777"/>
      <w:bookmarkStart w:id="303" w:name="_Toc285573165"/>
      <w:bookmarkStart w:id="304" w:name="_Toc285579092"/>
      <w:bookmarkStart w:id="305" w:name="_Toc285637202"/>
      <w:bookmarkStart w:id="306" w:name="_Toc285638944"/>
      <w:bookmarkStart w:id="307" w:name="_Toc381898379"/>
      <w:r w:rsidRPr="00816033">
        <w:lastRenderedPageBreak/>
        <w:t xml:space="preserve">Porušení Smlouvy a </w:t>
      </w:r>
      <w:bookmarkEnd w:id="299"/>
      <w:bookmarkEnd w:id="300"/>
      <w:bookmarkEnd w:id="301"/>
      <w:r w:rsidRPr="00816033">
        <w:t>odstoupení</w:t>
      </w:r>
      <w:bookmarkEnd w:id="302"/>
      <w:bookmarkEnd w:id="303"/>
      <w:bookmarkEnd w:id="304"/>
      <w:bookmarkEnd w:id="305"/>
      <w:bookmarkEnd w:id="306"/>
      <w:bookmarkEnd w:id="307"/>
    </w:p>
    <w:p w14:paraId="1FF855EB" w14:textId="77777777" w:rsidR="0056330F" w:rsidRPr="00816033" w:rsidRDefault="0056330F" w:rsidP="00A97DB2">
      <w:pPr>
        <w:pStyle w:val="Nadpis2"/>
      </w:pPr>
      <w:bookmarkStart w:id="308" w:name="_Toc381898380"/>
      <w:r w:rsidRPr="00816033">
        <w:t>Odstoupení kterékoli Smluvní Strany</w:t>
      </w:r>
      <w:bookmarkEnd w:id="308"/>
    </w:p>
    <w:p w14:paraId="1504E001" w14:textId="77777777" w:rsidR="0056330F" w:rsidRPr="00816033" w:rsidRDefault="0056330F" w:rsidP="00A97DB2">
      <w:pPr>
        <w:pStyle w:val="Nadpis3"/>
        <w:jc w:val="both"/>
        <w:rPr>
          <w:color w:val="000000"/>
          <w:szCs w:val="22"/>
        </w:rPr>
      </w:pPr>
      <w:r w:rsidRPr="00816033">
        <w:t>Kterákoliv Smluvní strana je oprávněna odstoupit od této Smlouvy v těchto případec</w:t>
      </w:r>
      <w:r w:rsidR="0099524D">
        <w:t>h: (i) </w:t>
      </w:r>
      <w:r w:rsidRPr="00816033">
        <w:t>druhá Smluvní strana nesplní jakékoliv podstatné závazky, povinnosti nebo podmínky či ujednání stanovená v této Smlouvě, a (</w:t>
      </w:r>
      <w:proofErr w:type="spellStart"/>
      <w:r w:rsidRPr="00816033">
        <w:t>ii</w:t>
      </w:r>
      <w:proofErr w:type="spellEnd"/>
      <w:r w:rsidRPr="00816033">
        <w:t xml:space="preserve">) takové porušení potrvá po dobu dvaceti (20) </w:t>
      </w:r>
      <w:r>
        <w:t>D</w:t>
      </w:r>
      <w:r w:rsidRPr="00816033">
        <w:t xml:space="preserve">nů od doručení písemného oznámení o porušení s tím, že pokud po doručení tohoto oznámení Smluvní strana, která se dopustila porušení, neprodleně a řádně napraví dané porušení nebo pokud je dané porušení nenapravitelné v dané lhůtě a Smluvní strana, která se dopustila porušení, písemně oznámí druhé Smluvní straně přiměřenou dobu, která bude potřeba pro nápravu porušení, a s odbornou péčí přijme a bude realizovat opatření na nápravu porušení a porušení napraví v oznámené lhůtě, nebude to považováno za porušení, pokud však nepřestane realizovat opatření na nápravu během dané lhůty. Nápravou Smluvních stran podle tohoto článku nejsou dotčeny jiné nároky, na které mají Smluvní strany nárok ze zákona nebo dle této Smlouvy. </w:t>
      </w:r>
    </w:p>
    <w:p w14:paraId="771252B6" w14:textId="77777777" w:rsidR="0056330F" w:rsidRPr="00816033" w:rsidRDefault="0056330F" w:rsidP="00A97DB2">
      <w:pPr>
        <w:pStyle w:val="Nadpis2"/>
      </w:pPr>
      <w:bookmarkStart w:id="309" w:name="_Toc381898381"/>
      <w:r w:rsidRPr="00816033">
        <w:t>Odstoupení Objednatele</w:t>
      </w:r>
      <w:bookmarkEnd w:id="309"/>
    </w:p>
    <w:p w14:paraId="14FC13D8" w14:textId="77777777" w:rsidR="0056330F" w:rsidRPr="00816033" w:rsidRDefault="0056330F" w:rsidP="00A97DB2">
      <w:pPr>
        <w:pStyle w:val="Nadpis3"/>
        <w:jc w:val="both"/>
        <w:rPr>
          <w:color w:val="000000"/>
          <w:szCs w:val="22"/>
        </w:rPr>
      </w:pPr>
      <w:r w:rsidRPr="00816033">
        <w:rPr>
          <w:szCs w:val="22"/>
        </w:rPr>
        <w:t xml:space="preserve">Objednatel je v případě podstatného porušení této Smlouvy Zhotovitelem oprávněn okamžitě od této Smlouvy odstoupit a požadovat, aby Zhotovitel neprodleně vyklidil Staveniště a předal </w:t>
      </w:r>
      <w:r w:rsidRPr="00816033">
        <w:rPr>
          <w:color w:val="000000"/>
          <w:szCs w:val="22"/>
        </w:rPr>
        <w:t>jej Objednateli, stejně tak jako veške</w:t>
      </w:r>
      <w:r w:rsidR="0099524D">
        <w:rPr>
          <w:color w:val="000000"/>
          <w:szCs w:val="22"/>
        </w:rPr>
        <w:t>rá Zařízení, Práce, Materiály a </w:t>
      </w:r>
      <w:r w:rsidRPr="00816033">
        <w:rPr>
          <w:color w:val="000000"/>
          <w:szCs w:val="22"/>
        </w:rPr>
        <w:t>dokumentaci (zejména Projektovou dokumentaci</w:t>
      </w:r>
      <w:r>
        <w:rPr>
          <w:color w:val="000000"/>
          <w:szCs w:val="22"/>
        </w:rPr>
        <w:t xml:space="preserve"> </w:t>
      </w:r>
      <w:r w:rsidRPr="00816033">
        <w:rPr>
          <w:color w:val="000000"/>
          <w:szCs w:val="22"/>
        </w:rPr>
        <w:t>a Povolení). Objednatel je oprávněn tuto Smlouvu ukončit (kromě důvodů stanovených v Občanském zákoníku) v následujících případech:</w:t>
      </w:r>
    </w:p>
    <w:p w14:paraId="25920589"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se dostane do prodlení s plněním Harmonogramu nebo jiných termínů podle této Smlouvy po dobu více než dvaceti (20) Dnů;</w:t>
      </w:r>
    </w:p>
    <w:p w14:paraId="6DEB17DB"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nesplní požadavky nebo podmínky stanovené v Projektové dokumentaci nebo Povolení a toto porušení nenapraví do 10 Dní od upozornění Objednatele;</w:t>
      </w:r>
    </w:p>
    <w:p w14:paraId="6EFF2A83" w14:textId="5D7186B9" w:rsidR="0056330F" w:rsidRPr="004B7D2A" w:rsidRDefault="0056330F" w:rsidP="00A97DB2">
      <w:pPr>
        <w:pStyle w:val="Nadpis4"/>
        <w:rPr>
          <w:rFonts w:ascii="Times New Roman" w:hAnsi="Times New Roman"/>
          <w:szCs w:val="24"/>
        </w:rPr>
      </w:pPr>
      <w:r w:rsidRPr="004B7D2A">
        <w:rPr>
          <w:rFonts w:ascii="Times New Roman" w:hAnsi="Times New Roman"/>
          <w:szCs w:val="24"/>
        </w:rPr>
        <w:t xml:space="preserve">Zhotovitel nepředloží Objednateli pojistné smlouvy požadované dle </w:t>
      </w:r>
      <w:proofErr w:type="gramStart"/>
      <w:r w:rsidRPr="004B7D2A">
        <w:rPr>
          <w:rFonts w:ascii="Times New Roman" w:hAnsi="Times New Roman"/>
          <w:szCs w:val="24"/>
        </w:rPr>
        <w:t xml:space="preserve">čl. </w:t>
      </w:r>
      <w:r w:rsidR="00926062" w:rsidRPr="004B7D2A">
        <w:rPr>
          <w:rFonts w:ascii="Times New Roman" w:hAnsi="Times New Roman"/>
        </w:rPr>
        <w:fldChar w:fldCharType="begin"/>
      </w:r>
      <w:r w:rsidR="00926062" w:rsidRPr="004B7D2A">
        <w:rPr>
          <w:rFonts w:ascii="Times New Roman" w:hAnsi="Times New Roman"/>
        </w:rPr>
        <w:instrText xml:space="preserve"> REF _Ref285807476 \r \h  \* MERGEFORMAT </w:instrText>
      </w:r>
      <w:r w:rsidR="00926062" w:rsidRPr="004B7D2A">
        <w:rPr>
          <w:rFonts w:ascii="Times New Roman" w:hAnsi="Times New Roman"/>
        </w:rPr>
      </w:r>
      <w:r w:rsidR="00926062" w:rsidRPr="004B7D2A">
        <w:rPr>
          <w:rFonts w:ascii="Times New Roman" w:hAnsi="Times New Roman"/>
        </w:rPr>
        <w:fldChar w:fldCharType="separate"/>
      </w:r>
      <w:r w:rsidR="009B6779" w:rsidRPr="009B6779">
        <w:rPr>
          <w:rFonts w:ascii="Times New Roman" w:hAnsi="Times New Roman"/>
          <w:szCs w:val="24"/>
        </w:rPr>
        <w:t>6.21</w:t>
      </w:r>
      <w:proofErr w:type="gramEnd"/>
      <w:r w:rsidR="00926062" w:rsidRPr="004B7D2A">
        <w:rPr>
          <w:rFonts w:ascii="Times New Roman" w:hAnsi="Times New Roman"/>
        </w:rPr>
        <w:fldChar w:fldCharType="end"/>
      </w:r>
      <w:r w:rsidRPr="004B7D2A">
        <w:rPr>
          <w:rFonts w:ascii="Times New Roman" w:hAnsi="Times New Roman"/>
          <w:szCs w:val="24"/>
        </w:rPr>
        <w:t xml:space="preserve"> této Smlouvy ve lhůtě stanovené v čl. </w:t>
      </w:r>
      <w:r w:rsidR="00926062" w:rsidRPr="004B7D2A">
        <w:rPr>
          <w:rFonts w:ascii="Times New Roman" w:hAnsi="Times New Roman"/>
        </w:rPr>
        <w:fldChar w:fldCharType="begin"/>
      </w:r>
      <w:r w:rsidR="00926062" w:rsidRPr="004B7D2A">
        <w:rPr>
          <w:rFonts w:ascii="Times New Roman" w:hAnsi="Times New Roman"/>
        </w:rPr>
        <w:instrText xml:space="preserve"> REF _Ref285807518 \r \h  \* MERGEFORMAT </w:instrText>
      </w:r>
      <w:r w:rsidR="00926062" w:rsidRPr="004B7D2A">
        <w:rPr>
          <w:rFonts w:ascii="Times New Roman" w:hAnsi="Times New Roman"/>
        </w:rPr>
      </w:r>
      <w:r w:rsidR="00926062" w:rsidRPr="004B7D2A">
        <w:rPr>
          <w:rFonts w:ascii="Times New Roman" w:hAnsi="Times New Roman"/>
        </w:rPr>
        <w:fldChar w:fldCharType="separate"/>
      </w:r>
      <w:r w:rsidR="009B6779" w:rsidRPr="009B6779">
        <w:rPr>
          <w:rFonts w:ascii="Times New Roman" w:hAnsi="Times New Roman"/>
          <w:szCs w:val="24"/>
        </w:rPr>
        <w:t>6.21.2</w:t>
      </w:r>
      <w:r w:rsidR="00926062" w:rsidRPr="004B7D2A">
        <w:rPr>
          <w:rFonts w:ascii="Times New Roman" w:hAnsi="Times New Roman"/>
        </w:rPr>
        <w:fldChar w:fldCharType="end"/>
      </w:r>
      <w:r w:rsidRPr="004B7D2A">
        <w:rPr>
          <w:rFonts w:ascii="Times New Roman" w:hAnsi="Times New Roman"/>
          <w:szCs w:val="24"/>
        </w:rPr>
        <w:t xml:space="preserve"> této Smlouvy;</w:t>
      </w:r>
    </w:p>
    <w:p w14:paraId="4E0ECA77"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bez předchozího písemného souhlasu Objednatele přeruší nebo pozastaví provádění Díla na dobu delší sedm (7) Dnů;</w:t>
      </w:r>
    </w:p>
    <w:p w14:paraId="287A2035" w14:textId="77777777" w:rsidR="0056330F" w:rsidRPr="004B7D2A" w:rsidRDefault="0056330F" w:rsidP="00A97DB2">
      <w:pPr>
        <w:pStyle w:val="Nadpis4"/>
        <w:rPr>
          <w:rFonts w:ascii="Times New Roman" w:hAnsi="Times New Roman"/>
          <w:szCs w:val="24"/>
        </w:rPr>
      </w:pPr>
      <w:r w:rsidRPr="004B7D2A">
        <w:rPr>
          <w:rFonts w:ascii="Times New Roman" w:hAnsi="Times New Roman"/>
        </w:rPr>
        <w:t xml:space="preserve">Zhotovitel opakovaně poruší (s vážnými důsledky) předpisy BOZP a protipožární předpisy a tato porušení budou uvedena ve Stavebním deníku; </w:t>
      </w:r>
    </w:p>
    <w:p w14:paraId="70325716" w14:textId="1E326773" w:rsidR="0056330F" w:rsidRPr="004B7D2A" w:rsidRDefault="0056330F" w:rsidP="00A97DB2">
      <w:pPr>
        <w:pStyle w:val="Nadpis4"/>
        <w:rPr>
          <w:rFonts w:ascii="Times New Roman" w:hAnsi="Times New Roman"/>
          <w:szCs w:val="24"/>
        </w:rPr>
      </w:pPr>
      <w:r w:rsidRPr="004B7D2A">
        <w:rPr>
          <w:rFonts w:ascii="Times New Roman" w:hAnsi="Times New Roman"/>
        </w:rPr>
        <w:t xml:space="preserve">proti Zhotoviteli bude </w:t>
      </w:r>
      <w:r w:rsidR="00DC0A9A">
        <w:rPr>
          <w:rFonts w:ascii="Times New Roman" w:hAnsi="Times New Roman"/>
        </w:rPr>
        <w:t>nařízeno</w:t>
      </w:r>
      <w:r w:rsidR="00DC0A9A" w:rsidRPr="004B7D2A">
        <w:rPr>
          <w:rFonts w:ascii="Times New Roman" w:hAnsi="Times New Roman"/>
        </w:rPr>
        <w:t xml:space="preserve"> </w:t>
      </w:r>
      <w:r w:rsidRPr="004B7D2A">
        <w:rPr>
          <w:rFonts w:ascii="Times New Roman" w:hAnsi="Times New Roman"/>
        </w:rPr>
        <w:t>insolvenční řízení; nebo</w:t>
      </w:r>
    </w:p>
    <w:p w14:paraId="5643CBEB" w14:textId="77777777" w:rsidR="0056330F" w:rsidRPr="004B7D2A" w:rsidRDefault="0056330F" w:rsidP="00A97DB2">
      <w:pPr>
        <w:pStyle w:val="Nadpis4"/>
        <w:rPr>
          <w:rFonts w:ascii="Times New Roman" w:hAnsi="Times New Roman"/>
          <w:szCs w:val="24"/>
        </w:rPr>
      </w:pPr>
      <w:r w:rsidRPr="004B7D2A">
        <w:rPr>
          <w:rFonts w:ascii="Times New Roman" w:hAnsi="Times New Roman"/>
        </w:rPr>
        <w:t xml:space="preserve">kdykoliv, když Objednateli vznikne nárok na smluvní pokutu nebo vícero smluvních pokut, které jednotlivě či v souhrnu převýší 10 % ceny za Dílo celkem bez DPH dle </w:t>
      </w:r>
      <w:proofErr w:type="gramStart"/>
      <w:r w:rsidRPr="004B7D2A">
        <w:rPr>
          <w:rFonts w:ascii="Times New Roman" w:hAnsi="Times New Roman"/>
        </w:rPr>
        <w:t xml:space="preserve">čl. </w:t>
      </w:r>
      <w:r w:rsidR="00926062" w:rsidRPr="004B7D2A">
        <w:rPr>
          <w:rFonts w:ascii="Times New Roman" w:hAnsi="Times New Roman"/>
        </w:rPr>
        <w:fldChar w:fldCharType="begin"/>
      </w:r>
      <w:r w:rsidR="00926062" w:rsidRPr="004B7D2A">
        <w:rPr>
          <w:rFonts w:ascii="Times New Roman" w:hAnsi="Times New Roman"/>
        </w:rPr>
        <w:instrText xml:space="preserve"> REF _Ref381474245 \r \h  \* MERGEFORMAT </w:instrText>
      </w:r>
      <w:r w:rsidR="00926062" w:rsidRPr="004B7D2A">
        <w:rPr>
          <w:rFonts w:ascii="Times New Roman" w:hAnsi="Times New Roman"/>
        </w:rPr>
      </w:r>
      <w:r w:rsidR="00926062" w:rsidRPr="004B7D2A">
        <w:rPr>
          <w:rFonts w:ascii="Times New Roman" w:hAnsi="Times New Roman"/>
        </w:rPr>
        <w:fldChar w:fldCharType="separate"/>
      </w:r>
      <w:r w:rsidR="009B6779">
        <w:rPr>
          <w:rFonts w:ascii="Times New Roman" w:hAnsi="Times New Roman"/>
        </w:rPr>
        <w:t>3.1.2</w:t>
      </w:r>
      <w:proofErr w:type="gramEnd"/>
      <w:r w:rsidR="00926062" w:rsidRPr="004B7D2A">
        <w:rPr>
          <w:rFonts w:ascii="Times New Roman" w:hAnsi="Times New Roman"/>
        </w:rPr>
        <w:fldChar w:fldCharType="end"/>
      </w:r>
      <w:r w:rsidRPr="004B7D2A">
        <w:rPr>
          <w:rFonts w:ascii="Times New Roman" w:hAnsi="Times New Roman"/>
        </w:rPr>
        <w:t xml:space="preserve"> této Smlouvy.</w:t>
      </w:r>
    </w:p>
    <w:p w14:paraId="01F2E9FD" w14:textId="77777777" w:rsidR="0056330F" w:rsidRPr="00816033" w:rsidRDefault="0056330F" w:rsidP="00A97DB2">
      <w:pPr>
        <w:pStyle w:val="Nadpis2"/>
      </w:pPr>
      <w:bookmarkStart w:id="310" w:name="_Toc381898382"/>
      <w:r w:rsidRPr="00816033">
        <w:t>Odstoupení Zhotovitele</w:t>
      </w:r>
      <w:bookmarkEnd w:id="310"/>
    </w:p>
    <w:p w14:paraId="5F074CCD" w14:textId="77777777" w:rsidR="0056330F" w:rsidRPr="00816033" w:rsidRDefault="0056330F" w:rsidP="00A97DB2">
      <w:pPr>
        <w:pStyle w:val="Nadpis3"/>
        <w:jc w:val="both"/>
      </w:pPr>
      <w:r w:rsidRPr="00816033">
        <w:rPr>
          <w:szCs w:val="24"/>
        </w:rPr>
        <w:t xml:space="preserve">Zhotovitel je oprávněn tuto Smlouvu ukončit </w:t>
      </w:r>
      <w:r w:rsidRPr="00816033">
        <w:t xml:space="preserve">(kromě důvodů </w:t>
      </w:r>
      <w:r w:rsidRPr="00816033">
        <w:rPr>
          <w:color w:val="000000"/>
          <w:szCs w:val="22"/>
        </w:rPr>
        <w:t>stanovených v Občanském zákoníku)</w:t>
      </w:r>
      <w:r w:rsidRPr="00816033">
        <w:rPr>
          <w:szCs w:val="24"/>
        </w:rPr>
        <w:t xml:space="preserve"> </w:t>
      </w:r>
      <w:r w:rsidRPr="00816033">
        <w:rPr>
          <w:color w:val="000000"/>
          <w:szCs w:val="22"/>
        </w:rPr>
        <w:t>v následujících případech</w:t>
      </w:r>
      <w:r w:rsidRPr="00816033">
        <w:t>:</w:t>
      </w:r>
    </w:p>
    <w:p w14:paraId="361A2FAA" w14:textId="77777777" w:rsidR="0056330F" w:rsidRPr="004B7D2A" w:rsidRDefault="0056330F" w:rsidP="00A97DB2">
      <w:pPr>
        <w:pStyle w:val="Nadpis4"/>
        <w:rPr>
          <w:rFonts w:ascii="Times New Roman" w:hAnsi="Times New Roman"/>
        </w:rPr>
      </w:pPr>
      <w:r w:rsidRPr="004B7D2A">
        <w:rPr>
          <w:rFonts w:ascii="Times New Roman" w:hAnsi="Times New Roman"/>
        </w:rPr>
        <w:t>proti Objednateli bude podán návrh na zahájení insolvenčního řízení;</w:t>
      </w:r>
    </w:p>
    <w:p w14:paraId="25A35969" w14:textId="77777777" w:rsidR="0056330F" w:rsidRPr="004B7D2A" w:rsidRDefault="0056330F" w:rsidP="00A97DB2">
      <w:pPr>
        <w:pStyle w:val="Nadpis4"/>
        <w:rPr>
          <w:rFonts w:ascii="Times New Roman" w:hAnsi="Times New Roman"/>
        </w:rPr>
      </w:pPr>
      <w:r w:rsidRPr="004B7D2A">
        <w:rPr>
          <w:rFonts w:ascii="Times New Roman" w:hAnsi="Times New Roman"/>
        </w:rPr>
        <w:t>Objednatel neuhradí jakoukoliv fakturu vystavenou Zhotovitelem v souladu s touto Smlouvou po dobu více než šedesáti (60) Dnů po její splatnosti,</w:t>
      </w:r>
      <w:r w:rsidR="004F42C1" w:rsidRPr="004B7D2A">
        <w:rPr>
          <w:rFonts w:ascii="Times New Roman" w:hAnsi="Times New Roman"/>
        </w:rPr>
        <w:t xml:space="preserve"> </w:t>
      </w:r>
      <w:r w:rsidRPr="004B7D2A">
        <w:rPr>
          <w:rFonts w:ascii="Times New Roman" w:hAnsi="Times New Roman"/>
        </w:rPr>
        <w:t xml:space="preserve">následně je na tuto </w:t>
      </w:r>
      <w:r w:rsidRPr="004B7D2A">
        <w:rPr>
          <w:rFonts w:ascii="Times New Roman" w:hAnsi="Times New Roman"/>
        </w:rPr>
        <w:lastRenderedPageBreak/>
        <w:t>skutečnost Zhotovitelem písemně upozorněn a Objednatel přesto fakturu neuhradí ani v dodatečné šedesáti (60) Denní lhůtě.</w:t>
      </w:r>
    </w:p>
    <w:p w14:paraId="06A9E405" w14:textId="77777777" w:rsidR="0056330F" w:rsidRPr="00816033" w:rsidRDefault="0056330F" w:rsidP="00A97DB2">
      <w:pPr>
        <w:pStyle w:val="Nadpis2"/>
      </w:pPr>
      <w:bookmarkStart w:id="311" w:name="_Toc381898383"/>
      <w:r w:rsidRPr="00816033">
        <w:rPr>
          <w:rFonts w:ascii="Times" w:hAnsi="Times"/>
          <w:bCs/>
        </w:rPr>
        <w:t>Další ustanovení o odstoupení</w:t>
      </w:r>
      <w:bookmarkEnd w:id="311"/>
    </w:p>
    <w:p w14:paraId="3E9D433F" w14:textId="77777777" w:rsidR="0056330F" w:rsidRPr="00816033" w:rsidRDefault="0056330F" w:rsidP="00A97DB2">
      <w:pPr>
        <w:pStyle w:val="Nadpis3"/>
        <w:jc w:val="both"/>
        <w:rPr>
          <w:szCs w:val="24"/>
        </w:rPr>
      </w:pPr>
      <w:r w:rsidRPr="00816033">
        <w:t>Odstoupení od Smlouvy musí být písemné a nabývá účinnosti v okamžiku doručení oznámení o odstoupení od Smlouvy druhé Smluvní straně.</w:t>
      </w:r>
    </w:p>
    <w:p w14:paraId="3229A0E7" w14:textId="77777777" w:rsidR="0056330F" w:rsidRPr="00816033" w:rsidRDefault="0056330F" w:rsidP="00A97DB2">
      <w:pPr>
        <w:pStyle w:val="Nadpis3"/>
        <w:jc w:val="both"/>
        <w:rPr>
          <w:szCs w:val="24"/>
        </w:rPr>
      </w:pPr>
      <w:r w:rsidRPr="00816033">
        <w:t xml:space="preserve">V případě odstoupení od Smlouvy bude provedena inventarizace a vypořádání podle jednotkových cen provedeného Díla a nakoupeného Materiálu, popř. Zařízení. </w:t>
      </w:r>
    </w:p>
    <w:p w14:paraId="020E8FAB" w14:textId="77777777" w:rsidR="0056330F" w:rsidRPr="00816033" w:rsidRDefault="0056330F" w:rsidP="00A97DB2">
      <w:pPr>
        <w:pStyle w:val="Nadpis3"/>
        <w:jc w:val="both"/>
      </w:pPr>
      <w:r w:rsidRPr="00816033">
        <w:t xml:space="preserve">Objednatel převezme a Zhotovitel předá veškeré provedené Práce i nedokončené dodávky do deseti (10) </w:t>
      </w:r>
      <w:r>
        <w:t>D</w:t>
      </w:r>
      <w:r w:rsidRPr="00816033">
        <w:t>nů ode dne účinnosti oznámení o odstoupení od této Smlouvy. Smluvní strany o takovém předání a převzetí vypracují předávací protokol, který bude splňovat požadavky na protokol o předání Díla; v protokolu b</w:t>
      </w:r>
      <w:r w:rsidR="0099524D">
        <w:t>ude podrobně uveden stav Díla a </w:t>
      </w:r>
      <w:r w:rsidRPr="00816033">
        <w:t>jeho dokončenosti, včetně vyhodnocení, označeny vady a nedodělky s uvedením způsobů jejich odstranění/dokončení. Objednatel má v případě odstoupení od této Smlouvy právo, a to i s přihlédnutím k odstranitelným vadám, se namísto jejich odstranění domáhat snížení Ceny.</w:t>
      </w:r>
    </w:p>
    <w:p w14:paraId="03AA4D1F" w14:textId="77777777" w:rsidR="0056330F" w:rsidRDefault="0056330F" w:rsidP="00A97DB2">
      <w:pPr>
        <w:pStyle w:val="Nadpis3"/>
        <w:jc w:val="both"/>
      </w:pPr>
      <w:r w:rsidRPr="00816033">
        <w:t>Smluvní strany se dohodly, že ustanovení této Smlouvy upravující odpovědnost za vady zůstávají v platnosti i po odstoupení od Smlouvy; dále zůstá</w:t>
      </w:r>
      <w:r w:rsidR="0099524D">
        <w:t>vají v platnosti i ustanovení o </w:t>
      </w:r>
      <w:r w:rsidRPr="00816033">
        <w:t>smluvních pokutách a ustanovení o vlastnickém pr</w:t>
      </w:r>
      <w:r w:rsidR="0099524D">
        <w:t>ávu k Dílu, o náhradě škody a o </w:t>
      </w:r>
      <w:r w:rsidRPr="00816033">
        <w:t>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p>
    <w:p w14:paraId="0FBA037D" w14:textId="77777777" w:rsidR="0056330F" w:rsidRPr="00816033" w:rsidRDefault="0056330F" w:rsidP="00AB2F41">
      <w:pPr>
        <w:pStyle w:val="Nadpis1"/>
        <w:keepNext w:val="0"/>
        <w:widowControl w:val="0"/>
        <w:jc w:val="both"/>
      </w:pPr>
      <w:bookmarkStart w:id="312" w:name="_Toc183830162"/>
      <w:bookmarkStart w:id="313" w:name="_Toc183834451"/>
      <w:bookmarkStart w:id="314" w:name="_Toc257230779"/>
      <w:bookmarkStart w:id="315" w:name="_Toc285573167"/>
      <w:bookmarkStart w:id="316" w:name="_Toc285579094"/>
      <w:bookmarkStart w:id="317" w:name="_Toc285637205"/>
      <w:bookmarkStart w:id="318" w:name="_Toc285638947"/>
      <w:bookmarkStart w:id="319" w:name="_Toc381898384"/>
      <w:r w:rsidRPr="00816033">
        <w:t>Různá ustanovení</w:t>
      </w:r>
      <w:bookmarkEnd w:id="312"/>
      <w:bookmarkEnd w:id="313"/>
      <w:bookmarkEnd w:id="314"/>
      <w:bookmarkEnd w:id="315"/>
      <w:bookmarkEnd w:id="316"/>
      <w:bookmarkEnd w:id="317"/>
      <w:bookmarkEnd w:id="318"/>
      <w:bookmarkEnd w:id="319"/>
      <w:r w:rsidRPr="00816033">
        <w:t xml:space="preserve"> </w:t>
      </w:r>
    </w:p>
    <w:p w14:paraId="6E248283" w14:textId="77777777" w:rsidR="0056330F" w:rsidRPr="00816033" w:rsidRDefault="0056330F" w:rsidP="00A97DB2">
      <w:pPr>
        <w:pStyle w:val="Nadpis2"/>
      </w:pPr>
      <w:bookmarkStart w:id="320" w:name="_Toc183830156"/>
      <w:bookmarkStart w:id="321" w:name="_Toc183834445"/>
      <w:bookmarkStart w:id="322" w:name="_Toc257230773"/>
      <w:bookmarkStart w:id="323" w:name="_Toc285573162"/>
      <w:bookmarkStart w:id="324" w:name="_Toc285579089"/>
      <w:bookmarkStart w:id="325" w:name="_Toc285637203"/>
      <w:bookmarkStart w:id="326" w:name="_Toc285638945"/>
      <w:bookmarkStart w:id="327" w:name="_Toc381898385"/>
      <w:r w:rsidRPr="00816033">
        <w:t>Vyšší moc</w:t>
      </w:r>
      <w:bookmarkEnd w:id="320"/>
      <w:bookmarkEnd w:id="321"/>
      <w:bookmarkEnd w:id="322"/>
      <w:bookmarkEnd w:id="323"/>
      <w:bookmarkEnd w:id="324"/>
      <w:bookmarkEnd w:id="325"/>
      <w:bookmarkEnd w:id="326"/>
      <w:bookmarkEnd w:id="327"/>
    </w:p>
    <w:p w14:paraId="09AFCCF6" w14:textId="77777777" w:rsidR="0056330F" w:rsidRPr="00816033" w:rsidRDefault="0056330F" w:rsidP="00A97DB2">
      <w:pPr>
        <w:pStyle w:val="Nadpis3"/>
        <w:jc w:val="both"/>
      </w:pPr>
      <w:r w:rsidRPr="00816033">
        <w:t>Smluvní strany se v případě události vyšší moci</w:t>
      </w:r>
      <w:r>
        <w:t>, tj. v případě překážky, která nastala nezávisle na vůli povinné Smluvní strany a brání jí ve splnění její povinnosti, jestliže nelze rozumně přepokládat, že by povinná strana tuto překážku nebo její následky překonala nebo odvrátila, a dále, že by v době vzniku závazku tuto překážku předvídala,</w:t>
      </w:r>
      <w:r w:rsidRPr="00816033">
        <w:t xml:space="preserve"> zavazují vyvinout maximální úsilí, aby bylo možné co nejdříve pokračovat v realizaci Díla. </w:t>
      </w:r>
      <w:r>
        <w:t>Pro vyloučení pochybností Smluvní strany uvádí, že za událost vyšší moci se nepovažují případy, kdy překážka vznikla až poté, kdy povinná Smluvní strana byla v prodlení s plněním své povinnosti, nebo vznikla z jejich hospodářských poměrů.</w:t>
      </w:r>
    </w:p>
    <w:p w14:paraId="3856A61A" w14:textId="77777777" w:rsidR="0056330F" w:rsidRPr="00816033" w:rsidRDefault="0056330F" w:rsidP="00A97DB2">
      <w:pPr>
        <w:pStyle w:val="Nadpis3"/>
        <w:jc w:val="both"/>
      </w:pPr>
      <w:r w:rsidRPr="00816033">
        <w:t xml:space="preserve">O jakékoliv možné události vyšší moci nebo jiné skutečnosti, která by mohla mít vliv na řádné zhotovení Díla dle Harmonogramu, se Zhotovitel zavazuje Objednatele bezodkladně písemně informovat. Zhotovitel odpovídá za škodu, která Objednateli vznikne z důvodu porušení této informační povinnosti. </w:t>
      </w:r>
    </w:p>
    <w:p w14:paraId="6F2EF7C7" w14:textId="77777777" w:rsidR="0056330F" w:rsidRPr="00816033" w:rsidRDefault="0056330F" w:rsidP="00A97DB2">
      <w:pPr>
        <w:pStyle w:val="Nadpis2"/>
      </w:pPr>
      <w:bookmarkStart w:id="328" w:name="_Ref85618220"/>
      <w:bookmarkStart w:id="329" w:name="_Toc183830161"/>
      <w:bookmarkStart w:id="330" w:name="_Toc183834450"/>
      <w:bookmarkStart w:id="331" w:name="_Toc257230778"/>
      <w:bookmarkStart w:id="332" w:name="_Toc285573166"/>
      <w:bookmarkStart w:id="333" w:name="_Toc285579093"/>
      <w:bookmarkStart w:id="334" w:name="_Toc285637204"/>
      <w:bookmarkStart w:id="335" w:name="_Toc285638946"/>
      <w:bookmarkStart w:id="336" w:name="_Toc381898386"/>
      <w:r w:rsidRPr="00816033">
        <w:t>Řešení sporů</w:t>
      </w:r>
      <w:bookmarkEnd w:id="328"/>
      <w:bookmarkEnd w:id="329"/>
      <w:bookmarkEnd w:id="330"/>
      <w:bookmarkEnd w:id="331"/>
      <w:bookmarkEnd w:id="332"/>
      <w:bookmarkEnd w:id="333"/>
      <w:bookmarkEnd w:id="334"/>
      <w:bookmarkEnd w:id="335"/>
      <w:bookmarkEnd w:id="336"/>
    </w:p>
    <w:p w14:paraId="77E4804E" w14:textId="77777777" w:rsidR="0056330F" w:rsidRPr="00816033" w:rsidRDefault="0056330F" w:rsidP="00A97DB2">
      <w:pPr>
        <w:pStyle w:val="Nadpis3"/>
        <w:jc w:val="both"/>
      </w:pPr>
      <w:bookmarkStart w:id="337" w:name="_Ref85619795"/>
      <w:r w:rsidRPr="00816033">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End w:id="337"/>
    </w:p>
    <w:p w14:paraId="141B29A6" w14:textId="77777777" w:rsidR="0056330F" w:rsidRPr="00816033" w:rsidRDefault="0056330F" w:rsidP="00A97DB2">
      <w:pPr>
        <w:pStyle w:val="Nadpis3"/>
        <w:jc w:val="both"/>
      </w:pPr>
      <w:bookmarkStart w:id="338" w:name="_Ref85619822"/>
      <w:r w:rsidRPr="00816033">
        <w:t xml:space="preserve">Veškeré spory vyplývající z této Smlouvy nebo s ní související, které Smluvní strany nevyřeší smírně do šedesáti (60) </w:t>
      </w:r>
      <w:r>
        <w:t>D</w:t>
      </w:r>
      <w:r w:rsidRPr="00816033">
        <w:t>nů, budou řešeny před českým soudem příslušným k projednání dané věci.</w:t>
      </w:r>
      <w:bookmarkEnd w:id="338"/>
    </w:p>
    <w:p w14:paraId="71197BC6" w14:textId="77777777" w:rsidR="0056330F" w:rsidRPr="00816033" w:rsidRDefault="0056330F" w:rsidP="00A97DB2">
      <w:pPr>
        <w:pStyle w:val="Nadpis2"/>
      </w:pPr>
      <w:bookmarkStart w:id="339" w:name="_Toc381898387"/>
      <w:r w:rsidRPr="00816033">
        <w:lastRenderedPageBreak/>
        <w:t>Adresy a doručování</w:t>
      </w:r>
      <w:bookmarkEnd w:id="339"/>
    </w:p>
    <w:p w14:paraId="79AE5D27" w14:textId="77777777" w:rsidR="0056330F" w:rsidRPr="00816033" w:rsidRDefault="0056330F" w:rsidP="00AB2F41">
      <w:pPr>
        <w:pStyle w:val="Nadpis3"/>
        <w:widowControl w:val="0"/>
        <w:jc w:val="both"/>
      </w:pPr>
      <w:bookmarkStart w:id="340" w:name="_Ref85619844"/>
      <w:r w:rsidRPr="00816033">
        <w:t>Smluvní strany si pro účely této Smlouvy zvolily adresy pro doručování uvedené v záhlaví této Smlouvy:</w:t>
      </w:r>
      <w:bookmarkEnd w:id="340"/>
    </w:p>
    <w:p w14:paraId="313895AF" w14:textId="77777777" w:rsidR="0056330F" w:rsidRPr="00816033" w:rsidRDefault="0056330F" w:rsidP="00AB2F41">
      <w:pPr>
        <w:pStyle w:val="Nadpis3"/>
        <w:widowControl w:val="0"/>
        <w:jc w:val="both"/>
      </w:pPr>
      <w:r w:rsidRPr="00816033">
        <w:t>Smluvní strana je oprávněna kdykoliv změnit doručovací adresu, a to písemným oznámením druhé Smluvní straně.</w:t>
      </w:r>
    </w:p>
    <w:p w14:paraId="62D31F6E" w14:textId="77777777" w:rsidR="0056330F" w:rsidRPr="00816033" w:rsidRDefault="0056330F" w:rsidP="00AB2F41">
      <w:pPr>
        <w:pStyle w:val="Nadpis3"/>
        <w:widowControl w:val="0"/>
        <w:jc w:val="both"/>
      </w:pPr>
      <w:r w:rsidRPr="00816033">
        <w:t>Oznámení podané v souvislosti s touto Smlouvou:</w:t>
      </w:r>
    </w:p>
    <w:p w14:paraId="5869BC64" w14:textId="77777777" w:rsidR="0056330F" w:rsidRPr="004B7D2A" w:rsidRDefault="0056330F" w:rsidP="00AB2F41">
      <w:pPr>
        <w:pStyle w:val="Nadpis4"/>
        <w:jc w:val="both"/>
        <w:rPr>
          <w:rFonts w:ascii="Times New Roman" w:hAnsi="Times New Roman"/>
        </w:rPr>
      </w:pPr>
      <w:r w:rsidRPr="004B7D2A">
        <w:rPr>
          <w:rFonts w:ascii="Times New Roman" w:hAnsi="Times New Roman"/>
        </w:rPr>
        <w:t>bude učiněno v českém jazyce; a</w:t>
      </w:r>
    </w:p>
    <w:p w14:paraId="6B6D24B6" w14:textId="77777777" w:rsidR="0056330F" w:rsidRPr="004B7D2A" w:rsidRDefault="0056330F" w:rsidP="00AB2F41">
      <w:pPr>
        <w:pStyle w:val="Nadpis4"/>
        <w:jc w:val="both"/>
        <w:rPr>
          <w:rFonts w:ascii="Times New Roman" w:hAnsi="Times New Roman"/>
        </w:rPr>
      </w:pPr>
      <w:r w:rsidRPr="004B7D2A">
        <w:rPr>
          <w:rFonts w:ascii="Times New Roman" w:hAnsi="Times New Roman"/>
        </w:rPr>
        <w:t>bude doručeno osobně; nebo</w:t>
      </w:r>
    </w:p>
    <w:p w14:paraId="552658E5" w14:textId="77777777" w:rsidR="0056330F" w:rsidRPr="004B7D2A" w:rsidRDefault="0056330F" w:rsidP="00AB2F41">
      <w:pPr>
        <w:pStyle w:val="Nadpis4"/>
        <w:jc w:val="both"/>
        <w:rPr>
          <w:rFonts w:ascii="Times New Roman" w:hAnsi="Times New Roman"/>
        </w:rPr>
      </w:pPr>
      <w:r w:rsidRPr="004B7D2A">
        <w:rPr>
          <w:rFonts w:ascii="Times New Roman" w:hAnsi="Times New Roman"/>
        </w:rPr>
        <w:t>zasláno doporučenou poštou; nebo</w:t>
      </w:r>
    </w:p>
    <w:p w14:paraId="3B2D2FEB" w14:textId="77777777" w:rsidR="0056330F" w:rsidRPr="004B7D2A" w:rsidRDefault="0056330F" w:rsidP="00AB2F41">
      <w:pPr>
        <w:pStyle w:val="Nadpis4"/>
        <w:jc w:val="both"/>
        <w:rPr>
          <w:rFonts w:ascii="Times New Roman" w:hAnsi="Times New Roman"/>
        </w:rPr>
      </w:pPr>
      <w:r w:rsidRPr="004B7D2A">
        <w:rPr>
          <w:rFonts w:ascii="Times New Roman" w:hAnsi="Times New Roman"/>
        </w:rPr>
        <w:t>zasláno elektronickou poštou na adresu uvedenou v této Smlouvě.</w:t>
      </w:r>
    </w:p>
    <w:p w14:paraId="4F942555" w14:textId="77777777" w:rsidR="0056330F" w:rsidRPr="00816033" w:rsidRDefault="0056330F" w:rsidP="00AB2F41">
      <w:pPr>
        <w:widowControl w:val="0"/>
        <w:ind w:left="851" w:hanging="851"/>
        <w:jc w:val="both"/>
      </w:pPr>
    </w:p>
    <w:p w14:paraId="01691B5A" w14:textId="77777777" w:rsidR="0056330F" w:rsidRPr="00816033" w:rsidRDefault="0056330F" w:rsidP="00AB2F41">
      <w:pPr>
        <w:pStyle w:val="Zkladntext-prvnodsazen"/>
        <w:widowControl w:val="0"/>
        <w:jc w:val="both"/>
        <w:rPr>
          <w:lang w:val="cs-CZ"/>
        </w:rPr>
      </w:pPr>
      <w:r w:rsidRPr="00816033">
        <w:rPr>
          <w:lang w:val="cs-CZ"/>
        </w:rPr>
        <w:t xml:space="preserve">     na doručovací adresu uvedenou v čl. </w:t>
      </w:r>
      <w:r w:rsidR="00926062">
        <w:fldChar w:fldCharType="begin"/>
      </w:r>
      <w:r w:rsidR="00926062">
        <w:instrText xml:space="preserve"> REF _Ref85619844 \r \h  \* MERGEFORMAT </w:instrText>
      </w:r>
      <w:r w:rsidR="00926062">
        <w:fldChar w:fldCharType="separate"/>
      </w:r>
      <w:proofErr w:type="gramStart"/>
      <w:r w:rsidR="009B6779" w:rsidRPr="009B6779">
        <w:rPr>
          <w:lang w:val="cs-CZ"/>
        </w:rPr>
        <w:t>10.3.1</w:t>
      </w:r>
      <w:proofErr w:type="gramEnd"/>
      <w:r w:rsidR="00926062">
        <w:fldChar w:fldCharType="end"/>
      </w:r>
      <w:r w:rsidRPr="00816033">
        <w:rPr>
          <w:lang w:val="cs-CZ"/>
        </w:rPr>
        <w:t xml:space="preserve"> této Smlouvy.</w:t>
      </w:r>
    </w:p>
    <w:p w14:paraId="384B0DA2" w14:textId="77777777" w:rsidR="0056330F" w:rsidRPr="00816033" w:rsidRDefault="0056330F" w:rsidP="00AB2F41">
      <w:pPr>
        <w:pStyle w:val="Nadpis2"/>
        <w:keepNext w:val="0"/>
        <w:widowControl w:val="0"/>
        <w:jc w:val="both"/>
      </w:pPr>
      <w:bookmarkStart w:id="341" w:name="_Toc381898388"/>
      <w:r w:rsidRPr="00816033">
        <w:t>Další ustanovení</w:t>
      </w:r>
      <w:bookmarkEnd w:id="341"/>
    </w:p>
    <w:p w14:paraId="3256D3B3" w14:textId="77777777" w:rsidR="0056330F" w:rsidRPr="00816033" w:rsidRDefault="0056330F" w:rsidP="00A97DB2">
      <w:pPr>
        <w:pStyle w:val="Nadpis3"/>
        <w:jc w:val="both"/>
      </w:pPr>
      <w:r w:rsidRPr="00816033">
        <w:rPr>
          <w:u w:val="single"/>
        </w:rPr>
        <w:t>Smluvní pokuty</w:t>
      </w:r>
      <w:r w:rsidRPr="00816033">
        <w:t xml:space="preserve">. Uplatněním práva na smluvní pokutu podle této Smlouvy není dotčeno právo příslušné Smluvní strany domáhat se náhrady škody v plné výši. Právo na smluvní pokutu vzniká bez ohledu na zavinění. </w:t>
      </w:r>
    </w:p>
    <w:p w14:paraId="480442C8" w14:textId="77777777" w:rsidR="0056330F" w:rsidRPr="00816033" w:rsidRDefault="0056330F" w:rsidP="00A97DB2">
      <w:pPr>
        <w:pStyle w:val="Nadpis3"/>
        <w:jc w:val="both"/>
      </w:pPr>
      <w:r w:rsidRPr="00816033">
        <w:rPr>
          <w:u w:val="single"/>
        </w:rPr>
        <w:t>Oddělitelnost</w:t>
      </w:r>
      <w:r w:rsidRPr="00816033">
        <w:t>. Tato Smlouva tvoří spolu s přílohami celkovou dohodu smluvních stran s ohledem na záležitosti upravené touto Smlouvou s tím že žádná prohlášení, podmínky nebo záruky, které nejsou obsaženy v této Smlouvě a jejích přílohách nejsou pro smluvní strany závazné.</w:t>
      </w:r>
    </w:p>
    <w:p w14:paraId="6682DACE" w14:textId="77777777" w:rsidR="0056330F" w:rsidRPr="00816033" w:rsidRDefault="0056330F" w:rsidP="00A97DB2">
      <w:pPr>
        <w:pStyle w:val="Nadpis3"/>
        <w:jc w:val="both"/>
      </w:pPr>
      <w:r w:rsidRPr="00816033">
        <w:rPr>
          <w:u w:val="single"/>
        </w:rPr>
        <w:t>Dodatky a ukončení</w:t>
      </w:r>
      <w:r w:rsidRPr="00816033">
        <w:t xml:space="preserve">. Žádná dohoda o změně, dodatku, vypuštění ustanovení nebo ukončení této Smlouvy není účinná, pokud není </w:t>
      </w:r>
      <w:r>
        <w:t xml:space="preserve">výhradně </w:t>
      </w:r>
      <w:r w:rsidRPr="00816033">
        <w:t>v písemné formě a není podepsána oběma Smluvními stranami. Bude-li dodatek uzavírán Smluvními stranami vzájemně nepřítomnými na základě zaslání návrhu dodatku jedné Smluvní strany a jeho akceptace druhou Smluvní stranou, pak akceptace návrhu dodatku druhou Smluvní stranou s dodatkem, nebo odchylkou, ačkoliv podstatě nemění podmínky návrhu dodatku, není přijetím návrhu dodatku, nýbrž se považuje za nový návrh dodatku. Akceptací návrhu dodatku není ani odpověď, která vymezuje obsah navrženého dodatku jinými slovy. Taková odpověď se považuje pouze za návrh dodatku.</w:t>
      </w:r>
    </w:p>
    <w:p w14:paraId="4510FD1B" w14:textId="77777777" w:rsidR="0056330F" w:rsidRPr="00816033" w:rsidRDefault="0056330F" w:rsidP="00A97DB2">
      <w:pPr>
        <w:pStyle w:val="Nadpis3"/>
        <w:jc w:val="both"/>
      </w:pPr>
      <w:r w:rsidRPr="00816033">
        <w:rPr>
          <w:u w:val="single"/>
        </w:rPr>
        <w:t>Převod a postoupení</w:t>
      </w:r>
      <w:r w:rsidRPr="00816033">
        <w:t>. Zhotovitel není bez předchozího písemného souhlasu Objednatele oprávněn převést či postoupit žádná práva a povinnosti vyplývající z této Smlouvy na jakoukoliv třetí osobu. Práva a povinnosti vyplývající z této Smlouvy je Objednatel oprávněn postoupit na třetí osobu po předchozím písemném oznámení Zhotoviteli a tímto uděluje Objednateli s takovým postoupením práv a převodem povinností výslovný souhlas.</w:t>
      </w:r>
    </w:p>
    <w:p w14:paraId="37CAE0B5" w14:textId="77777777" w:rsidR="0056330F" w:rsidRPr="00901D0D" w:rsidRDefault="0056330F" w:rsidP="00A97DB2">
      <w:pPr>
        <w:pStyle w:val="Nadpis3"/>
        <w:jc w:val="both"/>
      </w:pPr>
      <w:r w:rsidRPr="00B32F79">
        <w:rPr>
          <w:u w:val="single"/>
        </w:rPr>
        <w:t>Nebezpečí změny okolností</w:t>
      </w:r>
      <w:r>
        <w:t>. Tato Smlouva je závazná pro její Smluvní strany a jejich právní nástupce. Smluvní strany berou na sebe nebezpečí změny okolností po celou dobu trvání daného závazku dle této Smlouvy, a výslovně prohlašují, že žádná ze Smluvních stran se nemůže domáhat vůči druhé Smluvní straně obnovení jednání o Smlouvě, proto, že došlo k podstatné změně okolností, která založí hrubý nepoměr v jejich vzájemných právech a povinnostech, nicméně mohou zahájit v téže věci jednání. Takové jednání nicméně neopravňuje dotčenou Smluvní stranu, aby odložila plnění dle této Smlouvy.</w:t>
      </w:r>
    </w:p>
    <w:p w14:paraId="7D1B48CE" w14:textId="77777777" w:rsidR="0056330F" w:rsidRPr="00816033" w:rsidRDefault="0056330F" w:rsidP="00A97DB2">
      <w:pPr>
        <w:pStyle w:val="Nadpis3"/>
        <w:jc w:val="both"/>
      </w:pPr>
      <w:r w:rsidRPr="00816033">
        <w:rPr>
          <w:u w:val="single"/>
        </w:rPr>
        <w:lastRenderedPageBreak/>
        <w:t>Vzdání se práv</w:t>
      </w:r>
      <w:r w:rsidRPr="00816033">
        <w:t xml:space="preserve">. Skutečnost, že smluvní strana po nějakou dobu nevyžadovala plnění jakéhokoliv ustanovení této Smlouvy, nelze vykládat jako vzdání se práv dané smluvní strany podle této Smlouvy; obdobně také platí, že uplatnění práv </w:t>
      </w:r>
      <w:r>
        <w:t>S</w:t>
      </w:r>
      <w:r w:rsidRPr="00816033">
        <w:t xml:space="preserve">mluvní strany vzniklých v minulosti nebo práv, která teprve vzniknou, vůči druhé </w:t>
      </w:r>
      <w:r>
        <w:t>S</w:t>
      </w:r>
      <w:r w:rsidRPr="00816033">
        <w:t>mluvní straně není vyloučeno v důsledku nepožádání druhé Smluvní strany o plnění.</w:t>
      </w:r>
    </w:p>
    <w:p w14:paraId="1AC50ADD" w14:textId="77777777" w:rsidR="0056330F" w:rsidRPr="00816033" w:rsidRDefault="0056330F" w:rsidP="00A97DB2">
      <w:pPr>
        <w:pStyle w:val="Nadpis3"/>
        <w:jc w:val="both"/>
      </w:pPr>
      <w:r w:rsidRPr="00816033">
        <w:rPr>
          <w:u w:val="single"/>
        </w:rPr>
        <w:t>Nároky Objednatele.</w:t>
      </w:r>
      <w:r w:rsidRPr="00816033">
        <w:t xml:space="preserve"> V případě, že Objednateli vznikne nárok na jakékoliv peněžní plnění ze strany Zhotovitele podle této Smlouvy v důsledku pokut, nákladů, odškodnění nebo jiných plateb, je Objednatel tímto oprávněn takové plnění započíst vůči Ceně ve fakturách splatných Objednatelem Zhotoviteli.</w:t>
      </w:r>
    </w:p>
    <w:p w14:paraId="143E75DD" w14:textId="77777777" w:rsidR="0056330F" w:rsidRPr="00816033" w:rsidRDefault="0056330F" w:rsidP="00A97DB2">
      <w:pPr>
        <w:pStyle w:val="Nadpis3"/>
        <w:jc w:val="both"/>
      </w:pPr>
      <w:r w:rsidRPr="00816033">
        <w:t>V souladu s „Podmínkami a pokyny pro další přípravu a zadání akce“</w:t>
      </w:r>
      <w:r>
        <w:t xml:space="preserve"> poskytovatele D</w:t>
      </w:r>
      <w:r w:rsidRPr="00816033">
        <w:t>otace – MŠMT je Zhotovitel povinen spolupůsobit při výkonu finanční kontroly, ve smyslu § 2 písm. e) a § 13 zákona č. 320/2001 Sb., o finanční kontrole ve veřejné správy, ve znění pozdějších právních předpisů, tj. poskytnout kontrolnímu orgánu doklady o dodávkách stavebních prací, zboží a služeb hrazených z veřejných výdajů nebo z veřejné finanční podpory v rozsahu nezbytném pro ověření příslušné operace. Zhotovitel zaváže ve stejném rozsahu své dodavatele</w:t>
      </w:r>
      <w:r w:rsidR="003A1EE0">
        <w:t xml:space="preserve"> a Pod</w:t>
      </w:r>
      <w:r>
        <w:t>dodavatele</w:t>
      </w:r>
      <w:r w:rsidRPr="00816033">
        <w:t xml:space="preserve">. </w:t>
      </w:r>
    </w:p>
    <w:p w14:paraId="3B3C4DE4" w14:textId="77777777" w:rsidR="0056330F" w:rsidRPr="00816033" w:rsidRDefault="0056330F" w:rsidP="00A97DB2">
      <w:pPr>
        <w:pStyle w:val="Nadpis2"/>
      </w:pPr>
      <w:bookmarkStart w:id="342" w:name="_Toc183830163"/>
      <w:bookmarkStart w:id="343" w:name="_Toc183834452"/>
      <w:bookmarkStart w:id="344" w:name="_Toc257230780"/>
      <w:bookmarkStart w:id="345" w:name="_Toc285573168"/>
      <w:bookmarkStart w:id="346" w:name="_Toc285579095"/>
      <w:bookmarkStart w:id="347" w:name="_Toc285637206"/>
      <w:bookmarkStart w:id="348" w:name="_Toc285638948"/>
      <w:bookmarkStart w:id="349" w:name="_Toc381898389"/>
      <w:r w:rsidRPr="00816033">
        <w:t xml:space="preserve">Zástupci Objednatele, Projektového manažera a </w:t>
      </w:r>
      <w:bookmarkEnd w:id="342"/>
      <w:bookmarkEnd w:id="343"/>
      <w:r w:rsidRPr="00816033">
        <w:t>Zhotovitele</w:t>
      </w:r>
      <w:bookmarkEnd w:id="344"/>
      <w:bookmarkEnd w:id="345"/>
      <w:bookmarkEnd w:id="346"/>
      <w:bookmarkEnd w:id="347"/>
      <w:bookmarkEnd w:id="348"/>
      <w:bookmarkEnd w:id="349"/>
      <w:r w:rsidRPr="00816033">
        <w:t xml:space="preserve"> </w:t>
      </w:r>
    </w:p>
    <w:p w14:paraId="1384FCEC" w14:textId="77777777" w:rsidR="0056330F" w:rsidRPr="00816033" w:rsidRDefault="0056330F" w:rsidP="00A97DB2">
      <w:pPr>
        <w:pStyle w:val="Nadpis3"/>
        <w:jc w:val="both"/>
      </w:pPr>
      <w:r w:rsidRPr="00816033">
        <w:t xml:space="preserve">Níže jsou uvedeni řádně oprávnění zástupci Objednatele, Zhotovitele a Projektový manažer. Objednatel a Zhotovitel jsou oprávněni měnit své zástupce a jejich náhradníky kdykoliv, pokud o tom předem písemně uvědomí druhou Smluvní stranu a Projektového manažera. Projektového manažera jmenuje Objednatel a je oprávněn jej i kdykoliv měnit, pokud o tom předem písemně uvědomí Zhotovitele. Objednatel je také oprávněn sám místo Projektového manažera vykonat jakékoliv právo, povinnost či jiný úkon, který má dle této Smlouvy vykonat Projektový manažer.  </w:t>
      </w:r>
    </w:p>
    <w:p w14:paraId="6FE79C15" w14:textId="1703B6F8" w:rsidR="0056330F" w:rsidRPr="004F4879" w:rsidRDefault="0056330F" w:rsidP="00A97DB2">
      <w:pPr>
        <w:pStyle w:val="Nadpis4"/>
        <w:rPr>
          <w:rFonts w:ascii="Times New Roman" w:hAnsi="Times New Roman"/>
        </w:rPr>
      </w:pPr>
      <w:r w:rsidRPr="004B7D2A">
        <w:rPr>
          <w:rFonts w:ascii="Times New Roman" w:hAnsi="Times New Roman"/>
        </w:rPr>
        <w:t xml:space="preserve">zástupce Objednatele za finanční část: </w:t>
      </w:r>
      <w:proofErr w:type="spellStart"/>
      <w:r w:rsidR="003C7BEE">
        <w:rPr>
          <w:rFonts w:ascii="Times New Roman" w:hAnsi="Times New Roman"/>
        </w:rPr>
        <w:t>xxxxxxxx</w:t>
      </w:r>
      <w:proofErr w:type="spellEnd"/>
    </w:p>
    <w:p w14:paraId="235BD43B" w14:textId="71E2281E" w:rsidR="0056330F" w:rsidRPr="004F4879" w:rsidRDefault="0056330F" w:rsidP="00A97DB2">
      <w:pPr>
        <w:pStyle w:val="Nadpis4"/>
        <w:rPr>
          <w:rFonts w:ascii="Times New Roman" w:hAnsi="Times New Roman"/>
        </w:rPr>
      </w:pPr>
      <w:r w:rsidRPr="004F4879">
        <w:rPr>
          <w:rFonts w:ascii="Times New Roman" w:hAnsi="Times New Roman"/>
        </w:rPr>
        <w:t>Projektový manažer (stavební dozor):</w:t>
      </w:r>
      <w:r w:rsidR="004B7D2A" w:rsidRPr="004F4879">
        <w:rPr>
          <w:rFonts w:ascii="Times New Roman" w:hAnsi="Times New Roman"/>
        </w:rPr>
        <w:t xml:space="preserve"> </w:t>
      </w:r>
      <w:proofErr w:type="spellStart"/>
      <w:r w:rsidR="003C7BEE">
        <w:rPr>
          <w:rFonts w:ascii="Times New Roman" w:hAnsi="Times New Roman"/>
        </w:rPr>
        <w:t>xxxxxxxx</w:t>
      </w:r>
      <w:proofErr w:type="spellEnd"/>
    </w:p>
    <w:p w14:paraId="14E9A5FD" w14:textId="03ABC728" w:rsidR="0056330F" w:rsidRPr="004F4879" w:rsidRDefault="0056330F" w:rsidP="00A97DB2">
      <w:pPr>
        <w:pStyle w:val="Nadpis4"/>
        <w:rPr>
          <w:rFonts w:ascii="Times New Roman" w:hAnsi="Times New Roman"/>
        </w:rPr>
      </w:pPr>
      <w:r w:rsidRPr="004F4879">
        <w:rPr>
          <w:rFonts w:ascii="Times New Roman" w:hAnsi="Times New Roman"/>
        </w:rPr>
        <w:t xml:space="preserve">Autorský dozor: </w:t>
      </w:r>
      <w:proofErr w:type="spellStart"/>
      <w:r w:rsidR="003C7BEE">
        <w:rPr>
          <w:rFonts w:ascii="Times New Roman" w:hAnsi="Times New Roman"/>
        </w:rPr>
        <w:t>xxxxxxxxxxxx</w:t>
      </w:r>
      <w:proofErr w:type="spellEnd"/>
    </w:p>
    <w:p w14:paraId="6291AA7B" w14:textId="25164969" w:rsidR="0056330F" w:rsidRPr="004B7D2A" w:rsidRDefault="0056330F" w:rsidP="00A97DB2">
      <w:pPr>
        <w:pStyle w:val="Nadpis4"/>
        <w:rPr>
          <w:rFonts w:ascii="Times New Roman" w:hAnsi="Times New Roman"/>
        </w:rPr>
      </w:pPr>
      <w:r w:rsidRPr="004B7D2A">
        <w:rPr>
          <w:rFonts w:ascii="Times New Roman" w:hAnsi="Times New Roman"/>
        </w:rPr>
        <w:t xml:space="preserve">zástupce Zhotovitele: </w:t>
      </w:r>
      <w:proofErr w:type="spellStart"/>
      <w:r w:rsidR="003C7BEE">
        <w:rPr>
          <w:rFonts w:ascii="Times New Roman" w:hAnsi="Times New Roman"/>
        </w:rPr>
        <w:t>xxxxxxxxxxxxx</w:t>
      </w:r>
      <w:proofErr w:type="spellEnd"/>
    </w:p>
    <w:p w14:paraId="09462D25" w14:textId="0CBD8434" w:rsidR="0056330F" w:rsidRPr="004B7D2A" w:rsidRDefault="0056330F" w:rsidP="00A97DB2">
      <w:pPr>
        <w:pStyle w:val="Nadpis4"/>
        <w:rPr>
          <w:rFonts w:ascii="Times New Roman" w:hAnsi="Times New Roman"/>
        </w:rPr>
      </w:pPr>
      <w:r w:rsidRPr="004B7D2A">
        <w:rPr>
          <w:rFonts w:ascii="Times New Roman" w:hAnsi="Times New Roman"/>
        </w:rPr>
        <w:t>zástupce Objednatele pro BOZP:</w:t>
      </w:r>
      <w:r w:rsidR="003C7BEE">
        <w:rPr>
          <w:rFonts w:ascii="Times New Roman" w:hAnsi="Times New Roman"/>
        </w:rPr>
        <w:t xml:space="preserve"> </w:t>
      </w:r>
      <w:bookmarkStart w:id="350" w:name="_GoBack"/>
      <w:bookmarkEnd w:id="350"/>
      <w:proofErr w:type="spellStart"/>
      <w:r w:rsidR="003C7BEE">
        <w:rPr>
          <w:rFonts w:ascii="Times New Roman" w:hAnsi="Times New Roman"/>
        </w:rPr>
        <w:t>xxxxxxxxxx</w:t>
      </w:r>
      <w:proofErr w:type="spellEnd"/>
    </w:p>
    <w:p w14:paraId="643E8C9A" w14:textId="77777777" w:rsidR="0056330F" w:rsidRPr="00816033" w:rsidRDefault="0056330F" w:rsidP="00A97DB2">
      <w:pPr>
        <w:pStyle w:val="Nadpis2"/>
      </w:pPr>
      <w:bookmarkStart w:id="351" w:name="_Toc183830164"/>
      <w:bookmarkStart w:id="352" w:name="_Toc183834453"/>
      <w:bookmarkStart w:id="353" w:name="_Toc257230781"/>
      <w:bookmarkStart w:id="354" w:name="_Toc285573169"/>
      <w:bookmarkStart w:id="355" w:name="_Toc285579096"/>
      <w:bookmarkStart w:id="356" w:name="_Toc285637207"/>
      <w:bookmarkStart w:id="357" w:name="_Toc285638949"/>
      <w:bookmarkStart w:id="358" w:name="_Toc381898390"/>
      <w:bookmarkStart w:id="359" w:name="_Ref85618108"/>
      <w:r w:rsidRPr="00816033">
        <w:t>Rozhodné právo</w:t>
      </w:r>
      <w:bookmarkEnd w:id="351"/>
      <w:bookmarkEnd w:id="352"/>
      <w:bookmarkEnd w:id="353"/>
      <w:bookmarkEnd w:id="354"/>
      <w:bookmarkEnd w:id="355"/>
      <w:bookmarkEnd w:id="356"/>
      <w:bookmarkEnd w:id="357"/>
      <w:bookmarkEnd w:id="358"/>
      <w:r w:rsidRPr="00816033">
        <w:t xml:space="preserve"> </w:t>
      </w:r>
      <w:bookmarkEnd w:id="359"/>
    </w:p>
    <w:p w14:paraId="4EA4D792" w14:textId="77777777" w:rsidR="0056330F" w:rsidRPr="00816033" w:rsidRDefault="0056330F" w:rsidP="007A2C3E">
      <w:pPr>
        <w:pStyle w:val="Nadpis3"/>
        <w:jc w:val="both"/>
      </w:pPr>
      <w:r w:rsidRPr="00816033">
        <w:t>Celá tato Smlouva se řídí a je vykládána v souladu s platným právem České republiky, zejména ustanoveními Občanského zákoníku.</w:t>
      </w:r>
    </w:p>
    <w:p w14:paraId="24EEDDE6" w14:textId="77777777" w:rsidR="0056330F" w:rsidRPr="00816033" w:rsidRDefault="0056330F" w:rsidP="00A97DB2">
      <w:pPr>
        <w:pStyle w:val="Nadpis2"/>
      </w:pPr>
      <w:bookmarkStart w:id="360" w:name="_Toc257230783"/>
      <w:bookmarkStart w:id="361" w:name="_Toc285573170"/>
      <w:bookmarkStart w:id="362" w:name="_Toc285579097"/>
      <w:bookmarkStart w:id="363" w:name="_Toc285637208"/>
      <w:bookmarkStart w:id="364" w:name="_Toc285638950"/>
      <w:bookmarkStart w:id="365" w:name="_Toc381898391"/>
      <w:r w:rsidRPr="00816033">
        <w:t>Stejnopisy a jazyk</w:t>
      </w:r>
      <w:bookmarkEnd w:id="360"/>
      <w:bookmarkEnd w:id="361"/>
      <w:bookmarkEnd w:id="362"/>
      <w:bookmarkEnd w:id="363"/>
      <w:bookmarkEnd w:id="364"/>
      <w:bookmarkEnd w:id="365"/>
    </w:p>
    <w:p w14:paraId="5B47B6B0" w14:textId="449E538F" w:rsidR="0056330F" w:rsidRDefault="0056330F" w:rsidP="00752524">
      <w:pPr>
        <w:pStyle w:val="Nadpis3"/>
        <w:jc w:val="both"/>
      </w:pPr>
      <w:r w:rsidRPr="00816033">
        <w:t xml:space="preserve">Tato Smlouva je vyhotovena a podepsána ve dvou originálech v českém jazyce, z nichž každá Smluvní strana obdrží jeden. </w:t>
      </w:r>
    </w:p>
    <w:p w14:paraId="693876DF" w14:textId="77777777" w:rsidR="0056330F" w:rsidRDefault="0056330F" w:rsidP="008649B5">
      <w:pPr>
        <w:widowControl w:val="0"/>
        <w:ind w:left="1418" w:hanging="1418"/>
        <w:jc w:val="both"/>
      </w:pPr>
    </w:p>
    <w:p w14:paraId="3635294C" w14:textId="30CF7DB0" w:rsidR="0056330F" w:rsidRPr="00816033" w:rsidRDefault="0056330F" w:rsidP="008649B5">
      <w:pPr>
        <w:widowControl w:val="0"/>
        <w:ind w:left="1418" w:hanging="1418"/>
        <w:jc w:val="both"/>
      </w:pPr>
      <w:r w:rsidRPr="00816033">
        <w:t xml:space="preserve">V Praze dne </w:t>
      </w:r>
      <w:r w:rsidR="00B03365">
        <w:t>1. 7.</w:t>
      </w:r>
      <w:r w:rsidRPr="00816033">
        <w:t xml:space="preserve"> 201</w:t>
      </w:r>
      <w:r w:rsidR="007C37DB">
        <w:t>9</w:t>
      </w:r>
      <w:r w:rsidRPr="00816033">
        <w:tab/>
      </w:r>
      <w:r w:rsidRPr="00816033">
        <w:tab/>
      </w:r>
      <w:r w:rsidRPr="00816033">
        <w:tab/>
      </w:r>
      <w:r w:rsidR="00B03365">
        <w:t xml:space="preserve">            </w:t>
      </w:r>
      <w:r w:rsidRPr="00816033">
        <w:t>V</w:t>
      </w:r>
      <w:r w:rsidR="00517D25">
        <w:t xml:space="preserve"> Praze </w:t>
      </w:r>
      <w:r w:rsidRPr="00816033">
        <w:t xml:space="preserve">dne </w:t>
      </w:r>
      <w:r w:rsidR="00517D25">
        <w:t xml:space="preserve">22. 5. </w:t>
      </w:r>
      <w:r w:rsidRPr="00816033">
        <w:t>201</w:t>
      </w:r>
      <w:r w:rsidR="007C37DB">
        <w:t>9</w:t>
      </w:r>
    </w:p>
    <w:p w14:paraId="307E0BBF" w14:textId="77777777" w:rsidR="0056330F" w:rsidRPr="00816033" w:rsidRDefault="0056330F" w:rsidP="008649B5">
      <w:pPr>
        <w:widowControl w:val="0"/>
        <w:jc w:val="both"/>
      </w:pPr>
    </w:p>
    <w:p w14:paraId="6E956EA2" w14:textId="633F2AEE" w:rsidR="0056330F" w:rsidRPr="00517D25" w:rsidRDefault="0056330F" w:rsidP="00A97DB2">
      <w:pPr>
        <w:widowControl w:val="0"/>
        <w:ind w:left="3545" w:hanging="3545"/>
        <w:jc w:val="both"/>
      </w:pPr>
      <w:r w:rsidRPr="00816033">
        <w:t xml:space="preserve">za </w:t>
      </w:r>
      <w:r w:rsidRPr="00816033">
        <w:rPr>
          <w:b/>
        </w:rPr>
        <w:t>Akademii múzických umění v Praze</w:t>
      </w:r>
      <w:r w:rsidRPr="00816033">
        <w:rPr>
          <w:b/>
        </w:rPr>
        <w:tab/>
      </w:r>
      <w:r w:rsidRPr="00517D25">
        <w:t xml:space="preserve">za </w:t>
      </w:r>
      <w:r w:rsidR="00517D25" w:rsidRPr="00300EC3">
        <w:rPr>
          <w:b/>
        </w:rPr>
        <w:t>DC ENGINEERING spol. s r.o.</w:t>
      </w:r>
    </w:p>
    <w:p w14:paraId="4377A704" w14:textId="77777777" w:rsidR="00B51D57" w:rsidRDefault="00B51D57" w:rsidP="008649B5">
      <w:pPr>
        <w:widowControl w:val="0"/>
        <w:jc w:val="both"/>
      </w:pPr>
    </w:p>
    <w:p w14:paraId="08F87C5B" w14:textId="77777777" w:rsidR="00752524" w:rsidRPr="00816033" w:rsidRDefault="00752524" w:rsidP="008649B5">
      <w:pPr>
        <w:widowControl w:val="0"/>
        <w:jc w:val="both"/>
      </w:pPr>
    </w:p>
    <w:p w14:paraId="2C1ED079" w14:textId="77777777" w:rsidR="0056330F" w:rsidRPr="00816033" w:rsidRDefault="0056330F" w:rsidP="008649B5">
      <w:pPr>
        <w:widowControl w:val="0"/>
        <w:jc w:val="both"/>
      </w:pPr>
      <w:r w:rsidRPr="00816033">
        <w:t>________________________</w:t>
      </w:r>
      <w:r w:rsidRPr="00816033">
        <w:tab/>
      </w:r>
      <w:r w:rsidRPr="00816033">
        <w:tab/>
      </w:r>
      <w:r w:rsidRPr="00816033">
        <w:tab/>
        <w:t>____________________________</w:t>
      </w:r>
    </w:p>
    <w:p w14:paraId="3530711F" w14:textId="4FFE1725" w:rsidR="0056330F" w:rsidRPr="00816033" w:rsidRDefault="0056330F" w:rsidP="008649B5">
      <w:pPr>
        <w:widowControl w:val="0"/>
        <w:jc w:val="both"/>
      </w:pPr>
      <w:r w:rsidRPr="00816033">
        <w:t xml:space="preserve">Ing. Ladislav </w:t>
      </w:r>
      <w:proofErr w:type="spellStart"/>
      <w:r w:rsidRPr="00816033">
        <w:t>Paluska</w:t>
      </w:r>
      <w:proofErr w:type="spellEnd"/>
      <w:r w:rsidRPr="00816033">
        <w:t xml:space="preserve"> </w:t>
      </w:r>
      <w:r w:rsidRPr="00816033">
        <w:tab/>
      </w:r>
      <w:r w:rsidRPr="00816033">
        <w:tab/>
      </w:r>
      <w:r w:rsidRPr="00816033">
        <w:tab/>
      </w:r>
      <w:r w:rsidRPr="00816033">
        <w:tab/>
      </w:r>
      <w:r w:rsidR="00517D25">
        <w:t xml:space="preserve">Petr </w:t>
      </w:r>
      <w:proofErr w:type="spellStart"/>
      <w:r w:rsidR="00517D25">
        <w:t>Cicko</w:t>
      </w:r>
      <w:proofErr w:type="spellEnd"/>
    </w:p>
    <w:p w14:paraId="5D0A04E1" w14:textId="26D49587" w:rsidR="0056330F" w:rsidRPr="00B03365" w:rsidRDefault="0056330F" w:rsidP="00B03365">
      <w:pPr>
        <w:widowControl w:val="0"/>
        <w:jc w:val="both"/>
      </w:pPr>
      <w:r w:rsidRPr="00816033">
        <w:t>kvestor</w:t>
      </w:r>
      <w:r w:rsidRPr="00816033">
        <w:tab/>
      </w:r>
      <w:r w:rsidRPr="00816033">
        <w:tab/>
      </w:r>
      <w:r w:rsidRPr="00816033">
        <w:tab/>
      </w:r>
      <w:r w:rsidRPr="00816033">
        <w:tab/>
      </w:r>
      <w:r w:rsidRPr="00816033">
        <w:tab/>
      </w:r>
      <w:r w:rsidRPr="00816033">
        <w:tab/>
      </w:r>
      <w:r w:rsidR="00517D25">
        <w:t>jednatel společnosti</w:t>
      </w:r>
      <w:bookmarkStart w:id="366" w:name="_Toc257230784"/>
    </w:p>
    <w:p w14:paraId="646A262C" w14:textId="77777777" w:rsidR="0056330F" w:rsidRPr="00FC7068" w:rsidRDefault="0056330F" w:rsidP="00FC7068">
      <w:pPr>
        <w:pStyle w:val="Nadpis3"/>
        <w:numPr>
          <w:ilvl w:val="0"/>
          <w:numId w:val="0"/>
        </w:numPr>
      </w:pPr>
    </w:p>
    <w:p w14:paraId="57474691" w14:textId="77777777" w:rsidR="0056330F" w:rsidRPr="00816033" w:rsidRDefault="0056330F" w:rsidP="004832BA">
      <w:pPr>
        <w:pStyle w:val="Nadpis1"/>
        <w:keepNext w:val="0"/>
        <w:widowControl w:val="0"/>
        <w:numPr>
          <w:ilvl w:val="0"/>
          <w:numId w:val="0"/>
        </w:numPr>
        <w:jc w:val="center"/>
        <w:rPr>
          <w:i w:val="0"/>
          <w:sz w:val="28"/>
          <w:szCs w:val="28"/>
        </w:rPr>
      </w:pPr>
      <w:bookmarkStart w:id="367" w:name="_Toc285573171"/>
      <w:bookmarkStart w:id="368" w:name="_Toc285579098"/>
      <w:bookmarkStart w:id="369" w:name="_Toc285637209"/>
      <w:bookmarkStart w:id="370" w:name="_Toc285638951"/>
      <w:bookmarkStart w:id="371" w:name="_Toc381898392"/>
      <w:r w:rsidRPr="00816033">
        <w:rPr>
          <w:i w:val="0"/>
          <w:sz w:val="28"/>
          <w:szCs w:val="28"/>
        </w:rPr>
        <w:t>SEZNAM PŘÍLOH</w:t>
      </w:r>
      <w:bookmarkEnd w:id="366"/>
      <w:bookmarkEnd w:id="367"/>
      <w:bookmarkEnd w:id="368"/>
      <w:bookmarkEnd w:id="369"/>
      <w:bookmarkEnd w:id="370"/>
      <w:bookmarkEnd w:id="371"/>
    </w:p>
    <w:p w14:paraId="646B07AF" w14:textId="77777777" w:rsidR="0056330F" w:rsidRPr="00E52A0F" w:rsidRDefault="0056330F" w:rsidP="00E52A0F">
      <w:pPr>
        <w:pStyle w:val="Nadpis3"/>
        <w:numPr>
          <w:ilvl w:val="0"/>
          <w:numId w:val="0"/>
        </w:numPr>
        <w:rPr>
          <w:b/>
        </w:rPr>
      </w:pPr>
      <w:bookmarkStart w:id="372" w:name="_Toc285642140"/>
      <w:bookmarkStart w:id="373" w:name="_Toc285810936"/>
      <w:r w:rsidRPr="00E52A0F">
        <w:rPr>
          <w:b/>
        </w:rPr>
        <w:t>Příloha A</w:t>
      </w:r>
      <w:r w:rsidRPr="00E52A0F">
        <w:rPr>
          <w:b/>
        </w:rPr>
        <w:tab/>
        <w:t>Projektová dokumentace</w:t>
      </w:r>
      <w:bookmarkEnd w:id="372"/>
      <w:bookmarkEnd w:id="373"/>
      <w:r w:rsidRPr="00E52A0F">
        <w:rPr>
          <w:b/>
        </w:rPr>
        <w:t xml:space="preserve"> (Dokumentace pro realizaci stavby)</w:t>
      </w:r>
    </w:p>
    <w:p w14:paraId="7912AAB3" w14:textId="77777777" w:rsidR="0056330F" w:rsidRPr="00816033" w:rsidRDefault="0056330F" w:rsidP="00300CF5">
      <w:pPr>
        <w:pStyle w:val="Nadpis3"/>
        <w:numPr>
          <w:ilvl w:val="0"/>
          <w:numId w:val="0"/>
        </w:numPr>
        <w:rPr>
          <w:b/>
        </w:rPr>
      </w:pPr>
      <w:r w:rsidRPr="00816033">
        <w:rPr>
          <w:b/>
        </w:rPr>
        <w:t xml:space="preserve">Příloha </w:t>
      </w:r>
      <w:r>
        <w:rPr>
          <w:b/>
        </w:rPr>
        <w:t>B</w:t>
      </w:r>
      <w:r w:rsidRPr="00816033">
        <w:rPr>
          <w:b/>
        </w:rPr>
        <w:tab/>
        <w:t>Povolení</w:t>
      </w:r>
    </w:p>
    <w:p w14:paraId="5C2B84F8" w14:textId="77777777" w:rsidR="0056330F" w:rsidRPr="00B9759C" w:rsidRDefault="0056330F" w:rsidP="00300CF5">
      <w:pPr>
        <w:pStyle w:val="Nadpis3"/>
        <w:numPr>
          <w:ilvl w:val="0"/>
          <w:numId w:val="0"/>
        </w:numPr>
        <w:rPr>
          <w:b/>
        </w:rPr>
      </w:pPr>
      <w:r w:rsidRPr="00B9759C">
        <w:rPr>
          <w:b/>
        </w:rPr>
        <w:t xml:space="preserve">Příloha C </w:t>
      </w:r>
      <w:r w:rsidRPr="00B9759C">
        <w:rPr>
          <w:b/>
        </w:rPr>
        <w:tab/>
        <w:t>Harmonogram</w:t>
      </w:r>
    </w:p>
    <w:p w14:paraId="0C990653" w14:textId="0EB76831" w:rsidR="0056330F" w:rsidRDefault="0056330F" w:rsidP="00300CF5">
      <w:pPr>
        <w:pStyle w:val="Nadpis3"/>
        <w:numPr>
          <w:ilvl w:val="0"/>
          <w:numId w:val="0"/>
        </w:numPr>
        <w:rPr>
          <w:b/>
        </w:rPr>
      </w:pPr>
      <w:r w:rsidRPr="00B9759C">
        <w:rPr>
          <w:b/>
        </w:rPr>
        <w:t>Příloha D</w:t>
      </w:r>
      <w:r w:rsidRPr="00B9759C">
        <w:rPr>
          <w:b/>
        </w:rPr>
        <w:tab/>
        <w:t xml:space="preserve">Oceněný </w:t>
      </w:r>
      <w:r w:rsidR="00DC0A9A">
        <w:rPr>
          <w:b/>
        </w:rPr>
        <w:t>soupis prací</w:t>
      </w:r>
      <w:r w:rsidRPr="00B9759C">
        <w:rPr>
          <w:b/>
        </w:rPr>
        <w:t xml:space="preserve"> (rekapitulace Ceny)</w:t>
      </w:r>
    </w:p>
    <w:sectPr w:rsidR="0056330F" w:rsidSect="00F63623">
      <w:headerReference w:type="default" r:id="rId10"/>
      <w:footerReference w:type="even" r:id="rId11"/>
      <w:footerReference w:type="default" r:id="rId12"/>
      <w:headerReference w:type="first" r:id="rId13"/>
      <w:pgSz w:w="11907" w:h="16840" w:code="9"/>
      <w:pgMar w:top="1247" w:right="1418" w:bottom="1247" w:left="1418" w:header="624" w:footer="62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0F674" w14:textId="77777777" w:rsidR="009D4DCC" w:rsidRDefault="009D4DCC">
      <w:r>
        <w:separator/>
      </w:r>
    </w:p>
  </w:endnote>
  <w:endnote w:type="continuationSeparator" w:id="0">
    <w:p w14:paraId="723D1CBD" w14:textId="77777777" w:rsidR="009D4DCC" w:rsidRDefault="009D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5553" w14:textId="77777777" w:rsidR="000261A2" w:rsidRDefault="000261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1C3482" w14:textId="77777777" w:rsidR="000261A2" w:rsidRDefault="000261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5C6C" w14:textId="77777777" w:rsidR="000261A2" w:rsidRDefault="000261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C7BEE">
      <w:rPr>
        <w:rStyle w:val="slostrnky"/>
        <w:noProof/>
      </w:rPr>
      <w:t>22</w:t>
    </w:r>
    <w:r>
      <w:rPr>
        <w:rStyle w:val="slostrnky"/>
      </w:rPr>
      <w:fldChar w:fldCharType="end"/>
    </w:r>
  </w:p>
  <w:p w14:paraId="7E864C4F" w14:textId="77777777" w:rsidR="000261A2" w:rsidRDefault="000261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CBB00" w14:textId="77777777" w:rsidR="009D4DCC" w:rsidRDefault="009D4DCC">
      <w:r>
        <w:separator/>
      </w:r>
    </w:p>
  </w:footnote>
  <w:footnote w:type="continuationSeparator" w:id="0">
    <w:p w14:paraId="155461F2" w14:textId="77777777" w:rsidR="009D4DCC" w:rsidRDefault="009D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1969A" w14:textId="77777777" w:rsidR="000261A2" w:rsidRDefault="000261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17B6C" w14:textId="77777777" w:rsidR="000261A2" w:rsidRPr="00797B72" w:rsidRDefault="000261A2" w:rsidP="00BF2DBF">
    <w:pPr>
      <w:pStyle w:val="Zhlav"/>
      <w:ind w:left="720"/>
      <w:jc w:val="center"/>
      <w:rPr>
        <w:i/>
      </w:rPr>
    </w:pPr>
    <w:r w:rsidRPr="00797B72">
      <w:rPr>
        <w:i/>
      </w:rPr>
      <w:t>.</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1">
    <w:nsid w:val="0CDA3165"/>
    <w:multiLevelType w:val="hybridMultilevel"/>
    <w:tmpl w:val="E6F6F04E"/>
    <w:lvl w:ilvl="0" w:tplc="71321E6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593A8B"/>
    <w:multiLevelType w:val="hybridMultilevel"/>
    <w:tmpl w:val="39CE167C"/>
    <w:lvl w:ilvl="0" w:tplc="71321E64">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F46BBB"/>
    <w:multiLevelType w:val="hybridMultilevel"/>
    <w:tmpl w:val="E116C89A"/>
    <w:lvl w:ilvl="0" w:tplc="A398A9C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B423BD2"/>
    <w:multiLevelType w:val="singleLevel"/>
    <w:tmpl w:val="11846852"/>
    <w:lvl w:ilvl="0">
      <w:start w:val="1"/>
      <w:numFmt w:val="bullet"/>
      <w:lvlText w:val=""/>
      <w:lvlJc w:val="left"/>
      <w:pPr>
        <w:tabs>
          <w:tab w:val="num" w:pos="2948"/>
        </w:tabs>
        <w:ind w:left="2948" w:hanging="453"/>
      </w:pPr>
      <w:rPr>
        <w:rFonts w:ascii="Symbol" w:hAnsi="Symbol" w:hint="default"/>
      </w:rPr>
    </w:lvl>
  </w:abstractNum>
  <w:abstractNum w:abstractNumId="5">
    <w:nsid w:val="318D1A89"/>
    <w:multiLevelType w:val="multilevel"/>
    <w:tmpl w:val="7C16F47E"/>
    <w:lvl w:ilvl="0">
      <w:start w:val="2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StylNadpis3ZarovnatdoblokuVlevo0cm"/>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6C72778"/>
    <w:multiLevelType w:val="hybridMultilevel"/>
    <w:tmpl w:val="5B76379C"/>
    <w:lvl w:ilvl="0" w:tplc="FFFFFFFF">
      <w:start w:val="1"/>
      <w:numFmt w:val="bullet"/>
      <w:lvlText w:val="-"/>
      <w:lvlJc w:val="left"/>
      <w:pPr>
        <w:tabs>
          <w:tab w:val="num" w:pos="720"/>
        </w:tabs>
        <w:ind w:left="720" w:hanging="360"/>
      </w:pPr>
      <w:rPr>
        <w:rFonts w:ascii="Verdana" w:hAnsi="Verdana" w:hint="default"/>
      </w:rPr>
    </w:lvl>
    <w:lvl w:ilvl="1" w:tplc="FFFFFFFF">
      <w:start w:val="1"/>
      <w:numFmt w:val="lowerLetter"/>
      <w:lvlText w:val="%2."/>
      <w:lvlJc w:val="left"/>
      <w:pPr>
        <w:tabs>
          <w:tab w:val="num" w:pos="1800"/>
        </w:tabs>
        <w:ind w:left="1800" w:hanging="360"/>
      </w:pPr>
      <w:rPr>
        <w:rFonts w:cs="Times New Roman"/>
      </w:rPr>
    </w:lvl>
    <w:lvl w:ilvl="2" w:tplc="FFFFFFFF">
      <w:start w:val="4"/>
      <w:numFmt w:val="decimal"/>
      <w:lvlText w:val="%3."/>
      <w:lvlJc w:val="left"/>
      <w:pPr>
        <w:tabs>
          <w:tab w:val="num" w:pos="2700"/>
        </w:tabs>
        <w:ind w:left="2700" w:hanging="360"/>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C250768"/>
    <w:multiLevelType w:val="hybridMultilevel"/>
    <w:tmpl w:val="7A9EA5C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3BF1E8B"/>
    <w:multiLevelType w:val="hybridMultilevel"/>
    <w:tmpl w:val="8256C28C"/>
    <w:lvl w:ilvl="0" w:tplc="D8FA7A3A">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8C653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A973704"/>
    <w:multiLevelType w:val="hybridMultilevel"/>
    <w:tmpl w:val="2D3CD3AC"/>
    <w:lvl w:ilvl="0" w:tplc="04050015">
      <w:start w:val="3"/>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7C790FE3"/>
    <w:multiLevelType w:val="multilevel"/>
    <w:tmpl w:val="998632EC"/>
    <w:lvl w:ilvl="0">
      <w:start w:val="1"/>
      <w:numFmt w:val="decimal"/>
      <w:pStyle w:val="Nadpis1"/>
      <w:lvlText w:val="%1."/>
      <w:lvlJc w:val="left"/>
      <w:pPr>
        <w:tabs>
          <w:tab w:val="num" w:pos="1134"/>
        </w:tabs>
        <w:ind w:left="1134" w:hanging="1134"/>
      </w:pPr>
      <w:rPr>
        <w:rFonts w:cs="Times New Roman"/>
      </w:rPr>
    </w:lvl>
    <w:lvl w:ilvl="1">
      <w:start w:val="1"/>
      <w:numFmt w:val="decimal"/>
      <w:pStyle w:val="Nadpis2"/>
      <w:lvlText w:val="%1.%2."/>
      <w:lvlJc w:val="left"/>
      <w:pPr>
        <w:tabs>
          <w:tab w:val="num" w:pos="1134"/>
        </w:tabs>
        <w:ind w:left="1134" w:hanging="1134"/>
      </w:pPr>
      <w:rPr>
        <w:rFonts w:cs="Times New Roman"/>
      </w:rPr>
    </w:lvl>
    <w:lvl w:ilvl="2">
      <w:start w:val="1"/>
      <w:numFmt w:val="decimal"/>
      <w:pStyle w:val="Nadpis3"/>
      <w:lvlText w:val="%1.%2.%3."/>
      <w:lvlJc w:val="left"/>
      <w:pPr>
        <w:tabs>
          <w:tab w:val="num" w:pos="1134"/>
        </w:tabs>
        <w:ind w:left="1134" w:hanging="1134"/>
      </w:pPr>
      <w:rPr>
        <w:rFonts w:cs="Times New Roman"/>
      </w:rPr>
    </w:lvl>
    <w:lvl w:ilvl="3">
      <w:start w:val="1"/>
      <w:numFmt w:val="lowerLetter"/>
      <w:pStyle w:val="Nadpis4"/>
      <w:lvlText w:val="(%4)"/>
      <w:lvlJc w:val="left"/>
      <w:pPr>
        <w:tabs>
          <w:tab w:val="num" w:pos="1701"/>
        </w:tabs>
        <w:ind w:left="1701" w:hanging="567"/>
      </w:pPr>
      <w:rPr>
        <w:rFonts w:cs="Times New Roman"/>
      </w:rPr>
    </w:lvl>
    <w:lvl w:ilvl="4">
      <w:start w:val="1"/>
      <w:numFmt w:val="lowerRoman"/>
      <w:pStyle w:val="Nadpis5"/>
      <w:lvlText w:val="(%5)"/>
      <w:lvlJc w:val="left"/>
      <w:pPr>
        <w:tabs>
          <w:tab w:val="num" w:pos="2438"/>
        </w:tabs>
        <w:ind w:left="2438" w:hanging="737"/>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5"/>
  </w:num>
  <w:num w:numId="2">
    <w:abstractNumId w:val="12"/>
  </w:num>
  <w:num w:numId="3">
    <w:abstractNumId w:val="0"/>
  </w:num>
  <w:num w:numId="4">
    <w:abstractNumId w:val="11"/>
  </w:num>
  <w:num w:numId="5">
    <w:abstractNumId w:val="5"/>
  </w:num>
  <w:num w:numId="6">
    <w:abstractNumId w:val="12"/>
  </w:num>
  <w:num w:numId="7">
    <w:abstractNumId w:val="8"/>
  </w:num>
  <w:num w:numId="8">
    <w:abstractNumId w:val="2"/>
  </w:num>
  <w:num w:numId="9">
    <w:abstractNumId w:val="10"/>
  </w:num>
  <w:num w:numId="10">
    <w:abstractNumId w:val="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7"/>
  </w:num>
  <w:num w:numId="18">
    <w:abstractNumId w:val="12"/>
  </w:num>
  <w:num w:numId="19">
    <w:abstractNumId w:val="12"/>
  </w:num>
  <w:num w:numId="20">
    <w:abstractNumId w:val="12"/>
  </w:num>
  <w:num w:numId="21">
    <w:abstractNumId w:val="1"/>
  </w:num>
  <w:num w:numId="22">
    <w:abstractNumId w:val="3"/>
  </w:num>
  <w:num w:numId="23">
    <w:abstractNumId w:val="12"/>
  </w:num>
  <w:num w:numId="24">
    <w:abstractNumId w:val="12"/>
  </w:num>
  <w:num w:numId="25">
    <w:abstractNumId w:val="9"/>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1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51"/>
    <w:rsid w:val="000003E5"/>
    <w:rsid w:val="000013E0"/>
    <w:rsid w:val="0000160D"/>
    <w:rsid w:val="000016D0"/>
    <w:rsid w:val="00001A5D"/>
    <w:rsid w:val="00003137"/>
    <w:rsid w:val="00004383"/>
    <w:rsid w:val="00006FD0"/>
    <w:rsid w:val="000126A8"/>
    <w:rsid w:val="00013987"/>
    <w:rsid w:val="00014822"/>
    <w:rsid w:val="00015189"/>
    <w:rsid w:val="00016BF5"/>
    <w:rsid w:val="0002114B"/>
    <w:rsid w:val="000217D4"/>
    <w:rsid w:val="00022A6C"/>
    <w:rsid w:val="0002346D"/>
    <w:rsid w:val="00023E45"/>
    <w:rsid w:val="00025F5E"/>
    <w:rsid w:val="000261A2"/>
    <w:rsid w:val="00026C43"/>
    <w:rsid w:val="0003050F"/>
    <w:rsid w:val="00032569"/>
    <w:rsid w:val="00033116"/>
    <w:rsid w:val="00033F57"/>
    <w:rsid w:val="00034810"/>
    <w:rsid w:val="000349E9"/>
    <w:rsid w:val="000367D3"/>
    <w:rsid w:val="000369F0"/>
    <w:rsid w:val="00042EBA"/>
    <w:rsid w:val="00044EBE"/>
    <w:rsid w:val="00044F29"/>
    <w:rsid w:val="000457BE"/>
    <w:rsid w:val="00047EB6"/>
    <w:rsid w:val="00052C6A"/>
    <w:rsid w:val="00054A07"/>
    <w:rsid w:val="00054C54"/>
    <w:rsid w:val="00056661"/>
    <w:rsid w:val="00056E9A"/>
    <w:rsid w:val="000613D0"/>
    <w:rsid w:val="0006192F"/>
    <w:rsid w:val="000620A9"/>
    <w:rsid w:val="00062962"/>
    <w:rsid w:val="00063419"/>
    <w:rsid w:val="00064DCC"/>
    <w:rsid w:val="000652A1"/>
    <w:rsid w:val="00066ACE"/>
    <w:rsid w:val="0007069D"/>
    <w:rsid w:val="00070C2F"/>
    <w:rsid w:val="000713EA"/>
    <w:rsid w:val="00073B06"/>
    <w:rsid w:val="0007469A"/>
    <w:rsid w:val="00074AE3"/>
    <w:rsid w:val="00080DA0"/>
    <w:rsid w:val="00081263"/>
    <w:rsid w:val="000813E1"/>
    <w:rsid w:val="0008720F"/>
    <w:rsid w:val="00090520"/>
    <w:rsid w:val="00090CCB"/>
    <w:rsid w:val="00090E08"/>
    <w:rsid w:val="000912EF"/>
    <w:rsid w:val="00092EF6"/>
    <w:rsid w:val="00093530"/>
    <w:rsid w:val="00094270"/>
    <w:rsid w:val="000944DF"/>
    <w:rsid w:val="000A05AB"/>
    <w:rsid w:val="000A0650"/>
    <w:rsid w:val="000A114E"/>
    <w:rsid w:val="000A4172"/>
    <w:rsid w:val="000A50D0"/>
    <w:rsid w:val="000A5127"/>
    <w:rsid w:val="000A6E8B"/>
    <w:rsid w:val="000A71EC"/>
    <w:rsid w:val="000A7635"/>
    <w:rsid w:val="000A7C5E"/>
    <w:rsid w:val="000B039D"/>
    <w:rsid w:val="000B1394"/>
    <w:rsid w:val="000B38E3"/>
    <w:rsid w:val="000B3F42"/>
    <w:rsid w:val="000B6D41"/>
    <w:rsid w:val="000C010D"/>
    <w:rsid w:val="000C588C"/>
    <w:rsid w:val="000C688F"/>
    <w:rsid w:val="000C757B"/>
    <w:rsid w:val="000C7838"/>
    <w:rsid w:val="000C792C"/>
    <w:rsid w:val="000D0BA2"/>
    <w:rsid w:val="000D18F0"/>
    <w:rsid w:val="000D2A71"/>
    <w:rsid w:val="000D7572"/>
    <w:rsid w:val="000D75C4"/>
    <w:rsid w:val="000E0FB9"/>
    <w:rsid w:val="000E1C2A"/>
    <w:rsid w:val="000E1FB8"/>
    <w:rsid w:val="000E2830"/>
    <w:rsid w:val="000E6CA8"/>
    <w:rsid w:val="000E6ED1"/>
    <w:rsid w:val="000E75FE"/>
    <w:rsid w:val="000E78C6"/>
    <w:rsid w:val="000F01FA"/>
    <w:rsid w:val="000F0419"/>
    <w:rsid w:val="000F176E"/>
    <w:rsid w:val="000F1F6D"/>
    <w:rsid w:val="000F4327"/>
    <w:rsid w:val="000F4C9F"/>
    <w:rsid w:val="000F5BA8"/>
    <w:rsid w:val="000F7A31"/>
    <w:rsid w:val="00100FC8"/>
    <w:rsid w:val="0010143C"/>
    <w:rsid w:val="00104F99"/>
    <w:rsid w:val="001061DA"/>
    <w:rsid w:val="00106525"/>
    <w:rsid w:val="00107F96"/>
    <w:rsid w:val="00114EBC"/>
    <w:rsid w:val="0011655B"/>
    <w:rsid w:val="001209FC"/>
    <w:rsid w:val="00121A4B"/>
    <w:rsid w:val="00121D99"/>
    <w:rsid w:val="001236DE"/>
    <w:rsid w:val="00131146"/>
    <w:rsid w:val="001320FE"/>
    <w:rsid w:val="0013223A"/>
    <w:rsid w:val="00133465"/>
    <w:rsid w:val="00136880"/>
    <w:rsid w:val="00136AFC"/>
    <w:rsid w:val="00136D2D"/>
    <w:rsid w:val="00136DE6"/>
    <w:rsid w:val="00140167"/>
    <w:rsid w:val="00144432"/>
    <w:rsid w:val="00144C03"/>
    <w:rsid w:val="00145EEA"/>
    <w:rsid w:val="00146E74"/>
    <w:rsid w:val="001475F4"/>
    <w:rsid w:val="00147B75"/>
    <w:rsid w:val="00151913"/>
    <w:rsid w:val="00151D7B"/>
    <w:rsid w:val="00151F11"/>
    <w:rsid w:val="00153686"/>
    <w:rsid w:val="001536B6"/>
    <w:rsid w:val="00154117"/>
    <w:rsid w:val="00154298"/>
    <w:rsid w:val="0015437C"/>
    <w:rsid w:val="00156504"/>
    <w:rsid w:val="0015669F"/>
    <w:rsid w:val="00157E6E"/>
    <w:rsid w:val="00161AAD"/>
    <w:rsid w:val="00163321"/>
    <w:rsid w:val="00166369"/>
    <w:rsid w:val="00166446"/>
    <w:rsid w:val="001706E0"/>
    <w:rsid w:val="0017082A"/>
    <w:rsid w:val="00170FD2"/>
    <w:rsid w:val="001725F2"/>
    <w:rsid w:val="0017548D"/>
    <w:rsid w:val="001755EC"/>
    <w:rsid w:val="00176588"/>
    <w:rsid w:val="00177A80"/>
    <w:rsid w:val="00180103"/>
    <w:rsid w:val="001810D0"/>
    <w:rsid w:val="00182A64"/>
    <w:rsid w:val="00183255"/>
    <w:rsid w:val="0018341E"/>
    <w:rsid w:val="00185157"/>
    <w:rsid w:val="001851E9"/>
    <w:rsid w:val="00186D11"/>
    <w:rsid w:val="00186DC1"/>
    <w:rsid w:val="00187725"/>
    <w:rsid w:val="00190370"/>
    <w:rsid w:val="00192758"/>
    <w:rsid w:val="001932A4"/>
    <w:rsid w:val="00193D69"/>
    <w:rsid w:val="00193E72"/>
    <w:rsid w:val="001943CA"/>
    <w:rsid w:val="00194B77"/>
    <w:rsid w:val="00195AF3"/>
    <w:rsid w:val="00196ED7"/>
    <w:rsid w:val="00197188"/>
    <w:rsid w:val="001A1A0C"/>
    <w:rsid w:val="001A3032"/>
    <w:rsid w:val="001A4E47"/>
    <w:rsid w:val="001A4EFB"/>
    <w:rsid w:val="001A67F5"/>
    <w:rsid w:val="001B15F2"/>
    <w:rsid w:val="001B2ACB"/>
    <w:rsid w:val="001B2C9F"/>
    <w:rsid w:val="001B3050"/>
    <w:rsid w:val="001B36B4"/>
    <w:rsid w:val="001B3FCC"/>
    <w:rsid w:val="001B4D1F"/>
    <w:rsid w:val="001B5747"/>
    <w:rsid w:val="001B5E76"/>
    <w:rsid w:val="001B61D4"/>
    <w:rsid w:val="001C05C5"/>
    <w:rsid w:val="001C06DC"/>
    <w:rsid w:val="001C106B"/>
    <w:rsid w:val="001C14DB"/>
    <w:rsid w:val="001C1BF3"/>
    <w:rsid w:val="001C29AF"/>
    <w:rsid w:val="001C392C"/>
    <w:rsid w:val="001C465D"/>
    <w:rsid w:val="001C65E7"/>
    <w:rsid w:val="001C7709"/>
    <w:rsid w:val="001C7D8D"/>
    <w:rsid w:val="001D1635"/>
    <w:rsid w:val="001D1B3B"/>
    <w:rsid w:val="001D65F0"/>
    <w:rsid w:val="001D6E79"/>
    <w:rsid w:val="001E158A"/>
    <w:rsid w:val="001E644C"/>
    <w:rsid w:val="001E6B5C"/>
    <w:rsid w:val="001E707E"/>
    <w:rsid w:val="001F1EAA"/>
    <w:rsid w:val="001F278B"/>
    <w:rsid w:val="001F2CC9"/>
    <w:rsid w:val="001F4469"/>
    <w:rsid w:val="001F6916"/>
    <w:rsid w:val="001F69EE"/>
    <w:rsid w:val="001F6B44"/>
    <w:rsid w:val="00200AB0"/>
    <w:rsid w:val="00204753"/>
    <w:rsid w:val="00207746"/>
    <w:rsid w:val="00207B64"/>
    <w:rsid w:val="00210DB2"/>
    <w:rsid w:val="00210E40"/>
    <w:rsid w:val="0021315F"/>
    <w:rsid w:val="00214384"/>
    <w:rsid w:val="00214E7E"/>
    <w:rsid w:val="0021581E"/>
    <w:rsid w:val="00215CFA"/>
    <w:rsid w:val="00216F31"/>
    <w:rsid w:val="00217756"/>
    <w:rsid w:val="00217970"/>
    <w:rsid w:val="00220507"/>
    <w:rsid w:val="0022267D"/>
    <w:rsid w:val="002226B8"/>
    <w:rsid w:val="002233DE"/>
    <w:rsid w:val="0022541A"/>
    <w:rsid w:val="00225E15"/>
    <w:rsid w:val="002272C4"/>
    <w:rsid w:val="00227D80"/>
    <w:rsid w:val="00231782"/>
    <w:rsid w:val="002332E4"/>
    <w:rsid w:val="002359DE"/>
    <w:rsid w:val="00236008"/>
    <w:rsid w:val="002379EC"/>
    <w:rsid w:val="00240E83"/>
    <w:rsid w:val="0024195D"/>
    <w:rsid w:val="002422C5"/>
    <w:rsid w:val="0024276D"/>
    <w:rsid w:val="00242A12"/>
    <w:rsid w:val="002434EE"/>
    <w:rsid w:val="002436E3"/>
    <w:rsid w:val="00243B51"/>
    <w:rsid w:val="002441B7"/>
    <w:rsid w:val="00245AE8"/>
    <w:rsid w:val="002475A0"/>
    <w:rsid w:val="00247B1D"/>
    <w:rsid w:val="002505C8"/>
    <w:rsid w:val="00251684"/>
    <w:rsid w:val="0025244A"/>
    <w:rsid w:val="002539DA"/>
    <w:rsid w:val="00253FB9"/>
    <w:rsid w:val="0025587B"/>
    <w:rsid w:val="0025665E"/>
    <w:rsid w:val="00257118"/>
    <w:rsid w:val="00264D82"/>
    <w:rsid w:val="00265D61"/>
    <w:rsid w:val="002715DE"/>
    <w:rsid w:val="00271F90"/>
    <w:rsid w:val="00273E37"/>
    <w:rsid w:val="002746B7"/>
    <w:rsid w:val="00275451"/>
    <w:rsid w:val="002768C7"/>
    <w:rsid w:val="002819C0"/>
    <w:rsid w:val="00282655"/>
    <w:rsid w:val="002828CA"/>
    <w:rsid w:val="002833B9"/>
    <w:rsid w:val="00286BD3"/>
    <w:rsid w:val="00297D16"/>
    <w:rsid w:val="00297E59"/>
    <w:rsid w:val="002A1290"/>
    <w:rsid w:val="002A2D33"/>
    <w:rsid w:val="002A44BB"/>
    <w:rsid w:val="002A7A49"/>
    <w:rsid w:val="002B129F"/>
    <w:rsid w:val="002B16AB"/>
    <w:rsid w:val="002B1A67"/>
    <w:rsid w:val="002B29B1"/>
    <w:rsid w:val="002B3514"/>
    <w:rsid w:val="002B3B47"/>
    <w:rsid w:val="002B4F5F"/>
    <w:rsid w:val="002B7AFF"/>
    <w:rsid w:val="002C1CFF"/>
    <w:rsid w:val="002C2429"/>
    <w:rsid w:val="002C41BA"/>
    <w:rsid w:val="002C41BE"/>
    <w:rsid w:val="002C5E67"/>
    <w:rsid w:val="002C674A"/>
    <w:rsid w:val="002C71F0"/>
    <w:rsid w:val="002D37F1"/>
    <w:rsid w:val="002D3A11"/>
    <w:rsid w:val="002D44FF"/>
    <w:rsid w:val="002D49ED"/>
    <w:rsid w:val="002D4DEC"/>
    <w:rsid w:val="002D5384"/>
    <w:rsid w:val="002D6804"/>
    <w:rsid w:val="002D69A0"/>
    <w:rsid w:val="002D7291"/>
    <w:rsid w:val="002D7BC5"/>
    <w:rsid w:val="002E1E1D"/>
    <w:rsid w:val="002E21F0"/>
    <w:rsid w:val="002E2965"/>
    <w:rsid w:val="002E49A7"/>
    <w:rsid w:val="002E5FAC"/>
    <w:rsid w:val="002F0B82"/>
    <w:rsid w:val="002F1F64"/>
    <w:rsid w:val="002F40F4"/>
    <w:rsid w:val="002F41E5"/>
    <w:rsid w:val="002F7AB6"/>
    <w:rsid w:val="00300CF5"/>
    <w:rsid w:val="00300EC3"/>
    <w:rsid w:val="00301081"/>
    <w:rsid w:val="003012E1"/>
    <w:rsid w:val="003015BE"/>
    <w:rsid w:val="003021B6"/>
    <w:rsid w:val="00307DD7"/>
    <w:rsid w:val="00310130"/>
    <w:rsid w:val="0031046E"/>
    <w:rsid w:val="003125D3"/>
    <w:rsid w:val="003144FB"/>
    <w:rsid w:val="003146D4"/>
    <w:rsid w:val="00315C65"/>
    <w:rsid w:val="00316563"/>
    <w:rsid w:val="003208BA"/>
    <w:rsid w:val="003223F6"/>
    <w:rsid w:val="00323799"/>
    <w:rsid w:val="00323A75"/>
    <w:rsid w:val="00325F5C"/>
    <w:rsid w:val="00327A97"/>
    <w:rsid w:val="00327E56"/>
    <w:rsid w:val="00330886"/>
    <w:rsid w:val="00330933"/>
    <w:rsid w:val="0033237B"/>
    <w:rsid w:val="0033251B"/>
    <w:rsid w:val="00332825"/>
    <w:rsid w:val="003359D5"/>
    <w:rsid w:val="00337F66"/>
    <w:rsid w:val="00344FCE"/>
    <w:rsid w:val="00346A22"/>
    <w:rsid w:val="00346E5F"/>
    <w:rsid w:val="003516ED"/>
    <w:rsid w:val="00351B22"/>
    <w:rsid w:val="00351D86"/>
    <w:rsid w:val="00352D52"/>
    <w:rsid w:val="00354A63"/>
    <w:rsid w:val="00355DFC"/>
    <w:rsid w:val="00356935"/>
    <w:rsid w:val="00357499"/>
    <w:rsid w:val="00357E8C"/>
    <w:rsid w:val="00360317"/>
    <w:rsid w:val="003605FF"/>
    <w:rsid w:val="00362257"/>
    <w:rsid w:val="00362B23"/>
    <w:rsid w:val="00362E14"/>
    <w:rsid w:val="00364187"/>
    <w:rsid w:val="00365981"/>
    <w:rsid w:val="00366072"/>
    <w:rsid w:val="00366C43"/>
    <w:rsid w:val="00366EA6"/>
    <w:rsid w:val="00366F20"/>
    <w:rsid w:val="00373983"/>
    <w:rsid w:val="00373CEE"/>
    <w:rsid w:val="0037405A"/>
    <w:rsid w:val="003762D3"/>
    <w:rsid w:val="00380B1B"/>
    <w:rsid w:val="0038198C"/>
    <w:rsid w:val="00381A1D"/>
    <w:rsid w:val="003821D2"/>
    <w:rsid w:val="00383025"/>
    <w:rsid w:val="00383BF3"/>
    <w:rsid w:val="00384F28"/>
    <w:rsid w:val="00386EB4"/>
    <w:rsid w:val="00387C1E"/>
    <w:rsid w:val="00391CB9"/>
    <w:rsid w:val="00391F60"/>
    <w:rsid w:val="00394C92"/>
    <w:rsid w:val="00395E92"/>
    <w:rsid w:val="003967C5"/>
    <w:rsid w:val="00396FAB"/>
    <w:rsid w:val="003970F4"/>
    <w:rsid w:val="003A028B"/>
    <w:rsid w:val="003A13C0"/>
    <w:rsid w:val="003A1EE0"/>
    <w:rsid w:val="003A238C"/>
    <w:rsid w:val="003A2D01"/>
    <w:rsid w:val="003A3C5D"/>
    <w:rsid w:val="003A510F"/>
    <w:rsid w:val="003A6940"/>
    <w:rsid w:val="003A73CB"/>
    <w:rsid w:val="003B12B5"/>
    <w:rsid w:val="003B2BC2"/>
    <w:rsid w:val="003B7045"/>
    <w:rsid w:val="003B7B07"/>
    <w:rsid w:val="003C0B2D"/>
    <w:rsid w:val="003C1B0D"/>
    <w:rsid w:val="003C5B05"/>
    <w:rsid w:val="003C6D9F"/>
    <w:rsid w:val="003C7BEE"/>
    <w:rsid w:val="003D11CA"/>
    <w:rsid w:val="003D1E43"/>
    <w:rsid w:val="003D5E54"/>
    <w:rsid w:val="003D673C"/>
    <w:rsid w:val="003D689A"/>
    <w:rsid w:val="003D7311"/>
    <w:rsid w:val="003E0E27"/>
    <w:rsid w:val="003E42CB"/>
    <w:rsid w:val="003E60B2"/>
    <w:rsid w:val="003E73C9"/>
    <w:rsid w:val="003F16B7"/>
    <w:rsid w:val="003F184A"/>
    <w:rsid w:val="003F2DE2"/>
    <w:rsid w:val="003F31D0"/>
    <w:rsid w:val="003F3574"/>
    <w:rsid w:val="003F49F2"/>
    <w:rsid w:val="003F500F"/>
    <w:rsid w:val="003F6830"/>
    <w:rsid w:val="003F6A90"/>
    <w:rsid w:val="004008F1"/>
    <w:rsid w:val="004032CF"/>
    <w:rsid w:val="00403F13"/>
    <w:rsid w:val="004040AB"/>
    <w:rsid w:val="00404489"/>
    <w:rsid w:val="00404541"/>
    <w:rsid w:val="00405306"/>
    <w:rsid w:val="00407F73"/>
    <w:rsid w:val="0041079C"/>
    <w:rsid w:val="00411414"/>
    <w:rsid w:val="0041212D"/>
    <w:rsid w:val="004133EE"/>
    <w:rsid w:val="00415E62"/>
    <w:rsid w:val="00416E29"/>
    <w:rsid w:val="00417D01"/>
    <w:rsid w:val="00420E90"/>
    <w:rsid w:val="00421B02"/>
    <w:rsid w:val="00422A8E"/>
    <w:rsid w:val="004240D5"/>
    <w:rsid w:val="00425465"/>
    <w:rsid w:val="004322BC"/>
    <w:rsid w:val="00434159"/>
    <w:rsid w:val="004346CB"/>
    <w:rsid w:val="00436278"/>
    <w:rsid w:val="00436BBD"/>
    <w:rsid w:val="00436C7D"/>
    <w:rsid w:val="00437480"/>
    <w:rsid w:val="004406D3"/>
    <w:rsid w:val="00441AA6"/>
    <w:rsid w:val="004423A8"/>
    <w:rsid w:val="004442BC"/>
    <w:rsid w:val="00444C5B"/>
    <w:rsid w:val="00447677"/>
    <w:rsid w:val="00450637"/>
    <w:rsid w:val="00452AE1"/>
    <w:rsid w:val="0045379B"/>
    <w:rsid w:val="00453952"/>
    <w:rsid w:val="00453AAD"/>
    <w:rsid w:val="00453ED7"/>
    <w:rsid w:val="00453F1E"/>
    <w:rsid w:val="00454629"/>
    <w:rsid w:val="004548B1"/>
    <w:rsid w:val="00454FAA"/>
    <w:rsid w:val="00456CB7"/>
    <w:rsid w:val="0046053A"/>
    <w:rsid w:val="004618CC"/>
    <w:rsid w:val="00462B37"/>
    <w:rsid w:val="00462CA2"/>
    <w:rsid w:val="004653F7"/>
    <w:rsid w:val="00465688"/>
    <w:rsid w:val="0046629A"/>
    <w:rsid w:val="00467019"/>
    <w:rsid w:val="00467F20"/>
    <w:rsid w:val="00467F8D"/>
    <w:rsid w:val="004703F6"/>
    <w:rsid w:val="00470B4E"/>
    <w:rsid w:val="004715CE"/>
    <w:rsid w:val="004729D2"/>
    <w:rsid w:val="00472CA0"/>
    <w:rsid w:val="004740B5"/>
    <w:rsid w:val="004746D9"/>
    <w:rsid w:val="00474BF4"/>
    <w:rsid w:val="0047524D"/>
    <w:rsid w:val="004769B3"/>
    <w:rsid w:val="00476C8E"/>
    <w:rsid w:val="004814E0"/>
    <w:rsid w:val="00481636"/>
    <w:rsid w:val="0048219E"/>
    <w:rsid w:val="0048226D"/>
    <w:rsid w:val="004829BF"/>
    <w:rsid w:val="004832BA"/>
    <w:rsid w:val="00483422"/>
    <w:rsid w:val="004858E0"/>
    <w:rsid w:val="00485A38"/>
    <w:rsid w:val="0048623E"/>
    <w:rsid w:val="00490C83"/>
    <w:rsid w:val="00491506"/>
    <w:rsid w:val="00491549"/>
    <w:rsid w:val="004944BC"/>
    <w:rsid w:val="004963CE"/>
    <w:rsid w:val="00497225"/>
    <w:rsid w:val="00497900"/>
    <w:rsid w:val="004A17AA"/>
    <w:rsid w:val="004A1813"/>
    <w:rsid w:val="004A28B7"/>
    <w:rsid w:val="004A2BDA"/>
    <w:rsid w:val="004A3A67"/>
    <w:rsid w:val="004A3C93"/>
    <w:rsid w:val="004A5714"/>
    <w:rsid w:val="004A6982"/>
    <w:rsid w:val="004A7C0F"/>
    <w:rsid w:val="004A7E1C"/>
    <w:rsid w:val="004B3064"/>
    <w:rsid w:val="004B36C4"/>
    <w:rsid w:val="004B6A03"/>
    <w:rsid w:val="004B7D2A"/>
    <w:rsid w:val="004C10D3"/>
    <w:rsid w:val="004C2DF2"/>
    <w:rsid w:val="004C416A"/>
    <w:rsid w:val="004C7EC3"/>
    <w:rsid w:val="004D10F2"/>
    <w:rsid w:val="004D4058"/>
    <w:rsid w:val="004D535D"/>
    <w:rsid w:val="004D59C2"/>
    <w:rsid w:val="004D5E49"/>
    <w:rsid w:val="004D67DA"/>
    <w:rsid w:val="004E015D"/>
    <w:rsid w:val="004E1119"/>
    <w:rsid w:val="004E28B4"/>
    <w:rsid w:val="004E2A51"/>
    <w:rsid w:val="004E3E97"/>
    <w:rsid w:val="004E4494"/>
    <w:rsid w:val="004E4AE7"/>
    <w:rsid w:val="004E5242"/>
    <w:rsid w:val="004E54CB"/>
    <w:rsid w:val="004E59CB"/>
    <w:rsid w:val="004E71A1"/>
    <w:rsid w:val="004F0560"/>
    <w:rsid w:val="004F1A19"/>
    <w:rsid w:val="004F2374"/>
    <w:rsid w:val="004F26E6"/>
    <w:rsid w:val="004F429E"/>
    <w:rsid w:val="004F42C1"/>
    <w:rsid w:val="004F4879"/>
    <w:rsid w:val="004F71F4"/>
    <w:rsid w:val="004F7508"/>
    <w:rsid w:val="00501C60"/>
    <w:rsid w:val="00502221"/>
    <w:rsid w:val="00502931"/>
    <w:rsid w:val="0050298E"/>
    <w:rsid w:val="0050376F"/>
    <w:rsid w:val="00504BA5"/>
    <w:rsid w:val="00505F82"/>
    <w:rsid w:val="00506CF7"/>
    <w:rsid w:val="0050743F"/>
    <w:rsid w:val="005076DE"/>
    <w:rsid w:val="0050772B"/>
    <w:rsid w:val="00507E30"/>
    <w:rsid w:val="00512156"/>
    <w:rsid w:val="00512B8A"/>
    <w:rsid w:val="005160AD"/>
    <w:rsid w:val="0051635A"/>
    <w:rsid w:val="00516C24"/>
    <w:rsid w:val="0051719E"/>
    <w:rsid w:val="0051775D"/>
    <w:rsid w:val="00517D25"/>
    <w:rsid w:val="00520B7E"/>
    <w:rsid w:val="00520CBE"/>
    <w:rsid w:val="00520F42"/>
    <w:rsid w:val="005216AB"/>
    <w:rsid w:val="0052199A"/>
    <w:rsid w:val="00522478"/>
    <w:rsid w:val="00523D0B"/>
    <w:rsid w:val="005243DE"/>
    <w:rsid w:val="005248F1"/>
    <w:rsid w:val="00525201"/>
    <w:rsid w:val="0052592F"/>
    <w:rsid w:val="005262D9"/>
    <w:rsid w:val="005276A8"/>
    <w:rsid w:val="00532162"/>
    <w:rsid w:val="005328B8"/>
    <w:rsid w:val="005336F9"/>
    <w:rsid w:val="00533A75"/>
    <w:rsid w:val="00534965"/>
    <w:rsid w:val="00534E9A"/>
    <w:rsid w:val="00535B10"/>
    <w:rsid w:val="00536327"/>
    <w:rsid w:val="00540FC9"/>
    <w:rsid w:val="00543134"/>
    <w:rsid w:val="00543BF0"/>
    <w:rsid w:val="0054494F"/>
    <w:rsid w:val="005452D6"/>
    <w:rsid w:val="005462A6"/>
    <w:rsid w:val="005478DF"/>
    <w:rsid w:val="00547F9A"/>
    <w:rsid w:val="005505BF"/>
    <w:rsid w:val="005507E2"/>
    <w:rsid w:val="00550FB2"/>
    <w:rsid w:val="00551038"/>
    <w:rsid w:val="0055187A"/>
    <w:rsid w:val="00551B20"/>
    <w:rsid w:val="00551FB4"/>
    <w:rsid w:val="00552AC7"/>
    <w:rsid w:val="005537E5"/>
    <w:rsid w:val="00554D6F"/>
    <w:rsid w:val="00554FAB"/>
    <w:rsid w:val="00555D65"/>
    <w:rsid w:val="005566CC"/>
    <w:rsid w:val="00557A5E"/>
    <w:rsid w:val="00562628"/>
    <w:rsid w:val="0056330F"/>
    <w:rsid w:val="0056339A"/>
    <w:rsid w:val="0056767B"/>
    <w:rsid w:val="00572354"/>
    <w:rsid w:val="00572D80"/>
    <w:rsid w:val="005753DC"/>
    <w:rsid w:val="00581BCE"/>
    <w:rsid w:val="0058299F"/>
    <w:rsid w:val="00584B7C"/>
    <w:rsid w:val="00585E00"/>
    <w:rsid w:val="00587D4E"/>
    <w:rsid w:val="00587DCE"/>
    <w:rsid w:val="00590562"/>
    <w:rsid w:val="00591F03"/>
    <w:rsid w:val="005921C9"/>
    <w:rsid w:val="0059329D"/>
    <w:rsid w:val="005933A9"/>
    <w:rsid w:val="005941A9"/>
    <w:rsid w:val="00595BFB"/>
    <w:rsid w:val="0059681E"/>
    <w:rsid w:val="00596F53"/>
    <w:rsid w:val="00597384"/>
    <w:rsid w:val="005A039E"/>
    <w:rsid w:val="005A04EF"/>
    <w:rsid w:val="005A19E0"/>
    <w:rsid w:val="005A49FF"/>
    <w:rsid w:val="005A575C"/>
    <w:rsid w:val="005A71CC"/>
    <w:rsid w:val="005A7ED5"/>
    <w:rsid w:val="005B049A"/>
    <w:rsid w:val="005B11CD"/>
    <w:rsid w:val="005B14C8"/>
    <w:rsid w:val="005B18DC"/>
    <w:rsid w:val="005B27D6"/>
    <w:rsid w:val="005B3023"/>
    <w:rsid w:val="005B3510"/>
    <w:rsid w:val="005B540C"/>
    <w:rsid w:val="005B5C0C"/>
    <w:rsid w:val="005B621F"/>
    <w:rsid w:val="005C0170"/>
    <w:rsid w:val="005C199E"/>
    <w:rsid w:val="005C206B"/>
    <w:rsid w:val="005C5A0F"/>
    <w:rsid w:val="005C5BF9"/>
    <w:rsid w:val="005C69BB"/>
    <w:rsid w:val="005D11BA"/>
    <w:rsid w:val="005D2186"/>
    <w:rsid w:val="005D38D8"/>
    <w:rsid w:val="005D46C5"/>
    <w:rsid w:val="005D4CCD"/>
    <w:rsid w:val="005D643F"/>
    <w:rsid w:val="005E29C5"/>
    <w:rsid w:val="005E3A72"/>
    <w:rsid w:val="005E5075"/>
    <w:rsid w:val="005E76F4"/>
    <w:rsid w:val="005F0AAC"/>
    <w:rsid w:val="005F0B8F"/>
    <w:rsid w:val="005F10D9"/>
    <w:rsid w:val="005F1D2E"/>
    <w:rsid w:val="005F22B3"/>
    <w:rsid w:val="005F2B80"/>
    <w:rsid w:val="005F37FE"/>
    <w:rsid w:val="005F4025"/>
    <w:rsid w:val="005F55C8"/>
    <w:rsid w:val="006027C2"/>
    <w:rsid w:val="00605B9A"/>
    <w:rsid w:val="0060777C"/>
    <w:rsid w:val="0061054A"/>
    <w:rsid w:val="00611F0A"/>
    <w:rsid w:val="0061208A"/>
    <w:rsid w:val="00612327"/>
    <w:rsid w:val="00613905"/>
    <w:rsid w:val="00613F98"/>
    <w:rsid w:val="0061441C"/>
    <w:rsid w:val="006144BA"/>
    <w:rsid w:val="00614566"/>
    <w:rsid w:val="00614720"/>
    <w:rsid w:val="0061793E"/>
    <w:rsid w:val="0062145E"/>
    <w:rsid w:val="0062178E"/>
    <w:rsid w:val="00622414"/>
    <w:rsid w:val="006224FE"/>
    <w:rsid w:val="006237D2"/>
    <w:rsid w:val="0062503F"/>
    <w:rsid w:val="00626601"/>
    <w:rsid w:val="006315A6"/>
    <w:rsid w:val="00632C7B"/>
    <w:rsid w:val="00634066"/>
    <w:rsid w:val="00634DAB"/>
    <w:rsid w:val="00634F0D"/>
    <w:rsid w:val="00636E1E"/>
    <w:rsid w:val="006419D2"/>
    <w:rsid w:val="00642BEE"/>
    <w:rsid w:val="006434A9"/>
    <w:rsid w:val="00645C0C"/>
    <w:rsid w:val="00652386"/>
    <w:rsid w:val="00654A18"/>
    <w:rsid w:val="00654CFD"/>
    <w:rsid w:val="006562DD"/>
    <w:rsid w:val="0065697D"/>
    <w:rsid w:val="00656EF1"/>
    <w:rsid w:val="006613B7"/>
    <w:rsid w:val="006628BA"/>
    <w:rsid w:val="00662AA0"/>
    <w:rsid w:val="0066437B"/>
    <w:rsid w:val="00665D80"/>
    <w:rsid w:val="00665EDB"/>
    <w:rsid w:val="0066608A"/>
    <w:rsid w:val="00666C93"/>
    <w:rsid w:val="006674E3"/>
    <w:rsid w:val="00671780"/>
    <w:rsid w:val="00673514"/>
    <w:rsid w:val="00675226"/>
    <w:rsid w:val="006755E2"/>
    <w:rsid w:val="006759A1"/>
    <w:rsid w:val="00675B38"/>
    <w:rsid w:val="00676274"/>
    <w:rsid w:val="00677C10"/>
    <w:rsid w:val="006801D9"/>
    <w:rsid w:val="0068118B"/>
    <w:rsid w:val="00684E11"/>
    <w:rsid w:val="00686239"/>
    <w:rsid w:val="00686B0C"/>
    <w:rsid w:val="00686D70"/>
    <w:rsid w:val="00686D9A"/>
    <w:rsid w:val="00687382"/>
    <w:rsid w:val="00690332"/>
    <w:rsid w:val="006906EA"/>
    <w:rsid w:val="00690D03"/>
    <w:rsid w:val="0069351A"/>
    <w:rsid w:val="006940AD"/>
    <w:rsid w:val="00694704"/>
    <w:rsid w:val="00695466"/>
    <w:rsid w:val="00695A5E"/>
    <w:rsid w:val="006A0AD6"/>
    <w:rsid w:val="006A22B5"/>
    <w:rsid w:val="006A29B7"/>
    <w:rsid w:val="006A67A9"/>
    <w:rsid w:val="006A6D88"/>
    <w:rsid w:val="006A7E4B"/>
    <w:rsid w:val="006B0E88"/>
    <w:rsid w:val="006B1966"/>
    <w:rsid w:val="006B1A5D"/>
    <w:rsid w:val="006B23B8"/>
    <w:rsid w:val="006B2E10"/>
    <w:rsid w:val="006B3125"/>
    <w:rsid w:val="006B4437"/>
    <w:rsid w:val="006B4AB3"/>
    <w:rsid w:val="006B4DB1"/>
    <w:rsid w:val="006B5591"/>
    <w:rsid w:val="006B6331"/>
    <w:rsid w:val="006C1723"/>
    <w:rsid w:val="006C1947"/>
    <w:rsid w:val="006C335E"/>
    <w:rsid w:val="006C3C78"/>
    <w:rsid w:val="006C417D"/>
    <w:rsid w:val="006C76D1"/>
    <w:rsid w:val="006D0483"/>
    <w:rsid w:val="006D0A41"/>
    <w:rsid w:val="006D34F8"/>
    <w:rsid w:val="006D3B3A"/>
    <w:rsid w:val="006D444F"/>
    <w:rsid w:val="006D5DB8"/>
    <w:rsid w:val="006D651C"/>
    <w:rsid w:val="006D72DD"/>
    <w:rsid w:val="006E1CC4"/>
    <w:rsid w:val="006E1F74"/>
    <w:rsid w:val="006E2A02"/>
    <w:rsid w:val="006E3DDB"/>
    <w:rsid w:val="006E4830"/>
    <w:rsid w:val="006E625B"/>
    <w:rsid w:val="006F1DFD"/>
    <w:rsid w:val="006F49AF"/>
    <w:rsid w:val="006F6F2E"/>
    <w:rsid w:val="00700758"/>
    <w:rsid w:val="00702309"/>
    <w:rsid w:val="0070241C"/>
    <w:rsid w:val="007034BA"/>
    <w:rsid w:val="007044A3"/>
    <w:rsid w:val="007056D7"/>
    <w:rsid w:val="00706656"/>
    <w:rsid w:val="00711433"/>
    <w:rsid w:val="00712FCC"/>
    <w:rsid w:val="00713865"/>
    <w:rsid w:val="007148F5"/>
    <w:rsid w:val="007154F3"/>
    <w:rsid w:val="00715C9C"/>
    <w:rsid w:val="00715F9C"/>
    <w:rsid w:val="00720281"/>
    <w:rsid w:val="00720EB6"/>
    <w:rsid w:val="00721D6D"/>
    <w:rsid w:val="00724D07"/>
    <w:rsid w:val="00727554"/>
    <w:rsid w:val="0073052D"/>
    <w:rsid w:val="00730BC2"/>
    <w:rsid w:val="00733261"/>
    <w:rsid w:val="00734353"/>
    <w:rsid w:val="00734EDC"/>
    <w:rsid w:val="00735D69"/>
    <w:rsid w:val="007372DE"/>
    <w:rsid w:val="007416F1"/>
    <w:rsid w:val="0074567C"/>
    <w:rsid w:val="0074568A"/>
    <w:rsid w:val="00745C48"/>
    <w:rsid w:val="00747904"/>
    <w:rsid w:val="007509A4"/>
    <w:rsid w:val="00751286"/>
    <w:rsid w:val="00751CE8"/>
    <w:rsid w:val="00751CF7"/>
    <w:rsid w:val="00752524"/>
    <w:rsid w:val="00752B9B"/>
    <w:rsid w:val="00753D2C"/>
    <w:rsid w:val="00754257"/>
    <w:rsid w:val="00754C11"/>
    <w:rsid w:val="00756465"/>
    <w:rsid w:val="00760A22"/>
    <w:rsid w:val="00760F79"/>
    <w:rsid w:val="0076262A"/>
    <w:rsid w:val="00762916"/>
    <w:rsid w:val="00762DEF"/>
    <w:rsid w:val="00765ABB"/>
    <w:rsid w:val="00766B57"/>
    <w:rsid w:val="00766BFA"/>
    <w:rsid w:val="0077211D"/>
    <w:rsid w:val="00772684"/>
    <w:rsid w:val="007728C8"/>
    <w:rsid w:val="00776E59"/>
    <w:rsid w:val="0077790C"/>
    <w:rsid w:val="00780D6C"/>
    <w:rsid w:val="007814AA"/>
    <w:rsid w:val="007818F8"/>
    <w:rsid w:val="00781DC1"/>
    <w:rsid w:val="007839DA"/>
    <w:rsid w:val="007841A5"/>
    <w:rsid w:val="00784C78"/>
    <w:rsid w:val="00787CC1"/>
    <w:rsid w:val="00791612"/>
    <w:rsid w:val="007925C4"/>
    <w:rsid w:val="00792B20"/>
    <w:rsid w:val="007932CB"/>
    <w:rsid w:val="00794DA7"/>
    <w:rsid w:val="007959EF"/>
    <w:rsid w:val="00797B55"/>
    <w:rsid w:val="00797B72"/>
    <w:rsid w:val="007A1AC6"/>
    <w:rsid w:val="007A21C1"/>
    <w:rsid w:val="007A2C3E"/>
    <w:rsid w:val="007A2E20"/>
    <w:rsid w:val="007A46C2"/>
    <w:rsid w:val="007A52FF"/>
    <w:rsid w:val="007A5722"/>
    <w:rsid w:val="007B132B"/>
    <w:rsid w:val="007B1C71"/>
    <w:rsid w:val="007B46C8"/>
    <w:rsid w:val="007B4CE1"/>
    <w:rsid w:val="007B60EF"/>
    <w:rsid w:val="007B6F8F"/>
    <w:rsid w:val="007C1224"/>
    <w:rsid w:val="007C2F98"/>
    <w:rsid w:val="007C37DB"/>
    <w:rsid w:val="007C38E9"/>
    <w:rsid w:val="007C625A"/>
    <w:rsid w:val="007C71CC"/>
    <w:rsid w:val="007C7B2A"/>
    <w:rsid w:val="007D01DA"/>
    <w:rsid w:val="007D1769"/>
    <w:rsid w:val="007D24DA"/>
    <w:rsid w:val="007D3849"/>
    <w:rsid w:val="007E02DD"/>
    <w:rsid w:val="007E0C9F"/>
    <w:rsid w:val="007E291E"/>
    <w:rsid w:val="007E394E"/>
    <w:rsid w:val="007E40B9"/>
    <w:rsid w:val="007E4AE3"/>
    <w:rsid w:val="007E5990"/>
    <w:rsid w:val="007F0F04"/>
    <w:rsid w:val="007F1BB3"/>
    <w:rsid w:val="007F3935"/>
    <w:rsid w:val="007F3FEA"/>
    <w:rsid w:val="007F658D"/>
    <w:rsid w:val="008001B2"/>
    <w:rsid w:val="00801799"/>
    <w:rsid w:val="008017F4"/>
    <w:rsid w:val="00803560"/>
    <w:rsid w:val="00805E49"/>
    <w:rsid w:val="00806341"/>
    <w:rsid w:val="0080637C"/>
    <w:rsid w:val="0081065B"/>
    <w:rsid w:val="00810CFF"/>
    <w:rsid w:val="00811D3B"/>
    <w:rsid w:val="00812499"/>
    <w:rsid w:val="0081331B"/>
    <w:rsid w:val="008142D6"/>
    <w:rsid w:val="00816033"/>
    <w:rsid w:val="008166A0"/>
    <w:rsid w:val="0081673B"/>
    <w:rsid w:val="00820758"/>
    <w:rsid w:val="00820E54"/>
    <w:rsid w:val="008216AF"/>
    <w:rsid w:val="00821BB0"/>
    <w:rsid w:val="008227D6"/>
    <w:rsid w:val="00822B01"/>
    <w:rsid w:val="0082429D"/>
    <w:rsid w:val="0082631E"/>
    <w:rsid w:val="00827A90"/>
    <w:rsid w:val="00831632"/>
    <w:rsid w:val="0083196A"/>
    <w:rsid w:val="00832455"/>
    <w:rsid w:val="00832EF1"/>
    <w:rsid w:val="0083583B"/>
    <w:rsid w:val="00836C69"/>
    <w:rsid w:val="00836D81"/>
    <w:rsid w:val="00836F21"/>
    <w:rsid w:val="00837E3B"/>
    <w:rsid w:val="00840118"/>
    <w:rsid w:val="0084011E"/>
    <w:rsid w:val="00840649"/>
    <w:rsid w:val="00840763"/>
    <w:rsid w:val="008413C2"/>
    <w:rsid w:val="00841835"/>
    <w:rsid w:val="00841951"/>
    <w:rsid w:val="00841DD1"/>
    <w:rsid w:val="008431F1"/>
    <w:rsid w:val="008437E4"/>
    <w:rsid w:val="0085256A"/>
    <w:rsid w:val="00852E31"/>
    <w:rsid w:val="00852ED6"/>
    <w:rsid w:val="00855905"/>
    <w:rsid w:val="008559F3"/>
    <w:rsid w:val="008562C4"/>
    <w:rsid w:val="008570E2"/>
    <w:rsid w:val="00857B2E"/>
    <w:rsid w:val="00862B37"/>
    <w:rsid w:val="00862FF9"/>
    <w:rsid w:val="00863559"/>
    <w:rsid w:val="008649B5"/>
    <w:rsid w:val="00865D66"/>
    <w:rsid w:val="00867F38"/>
    <w:rsid w:val="008701D3"/>
    <w:rsid w:val="00870663"/>
    <w:rsid w:val="00873186"/>
    <w:rsid w:val="008740F6"/>
    <w:rsid w:val="00874A03"/>
    <w:rsid w:val="00874A0A"/>
    <w:rsid w:val="008766F7"/>
    <w:rsid w:val="008775E1"/>
    <w:rsid w:val="00877EAE"/>
    <w:rsid w:val="008878A5"/>
    <w:rsid w:val="00892872"/>
    <w:rsid w:val="00893411"/>
    <w:rsid w:val="00893A77"/>
    <w:rsid w:val="00893EC3"/>
    <w:rsid w:val="00894DDA"/>
    <w:rsid w:val="00896727"/>
    <w:rsid w:val="008A108D"/>
    <w:rsid w:val="008A1D4B"/>
    <w:rsid w:val="008A3250"/>
    <w:rsid w:val="008A4D0E"/>
    <w:rsid w:val="008A5277"/>
    <w:rsid w:val="008A623C"/>
    <w:rsid w:val="008B0180"/>
    <w:rsid w:val="008B16E9"/>
    <w:rsid w:val="008B1AB6"/>
    <w:rsid w:val="008B1D6B"/>
    <w:rsid w:val="008B4905"/>
    <w:rsid w:val="008B497C"/>
    <w:rsid w:val="008B6AF1"/>
    <w:rsid w:val="008B6FB2"/>
    <w:rsid w:val="008B76D0"/>
    <w:rsid w:val="008B7C30"/>
    <w:rsid w:val="008C09EB"/>
    <w:rsid w:val="008D0379"/>
    <w:rsid w:val="008D0A8D"/>
    <w:rsid w:val="008D61D5"/>
    <w:rsid w:val="008D793E"/>
    <w:rsid w:val="008E0973"/>
    <w:rsid w:val="008E3884"/>
    <w:rsid w:val="008E3FE5"/>
    <w:rsid w:val="008E49E2"/>
    <w:rsid w:val="008E6803"/>
    <w:rsid w:val="008F016B"/>
    <w:rsid w:val="008F0FFB"/>
    <w:rsid w:val="008F136E"/>
    <w:rsid w:val="008F2E2D"/>
    <w:rsid w:val="008F2F21"/>
    <w:rsid w:val="008F3350"/>
    <w:rsid w:val="008F51F5"/>
    <w:rsid w:val="008F6C18"/>
    <w:rsid w:val="009000D1"/>
    <w:rsid w:val="0090122A"/>
    <w:rsid w:val="00901D0D"/>
    <w:rsid w:val="00903ADD"/>
    <w:rsid w:val="0090436B"/>
    <w:rsid w:val="00904D9C"/>
    <w:rsid w:val="00905694"/>
    <w:rsid w:val="009071C2"/>
    <w:rsid w:val="00907B8E"/>
    <w:rsid w:val="00910E99"/>
    <w:rsid w:val="0091150B"/>
    <w:rsid w:val="00911E03"/>
    <w:rsid w:val="009121BB"/>
    <w:rsid w:val="00913065"/>
    <w:rsid w:val="0091337E"/>
    <w:rsid w:val="00915234"/>
    <w:rsid w:val="0091569A"/>
    <w:rsid w:val="00916977"/>
    <w:rsid w:val="00916B4C"/>
    <w:rsid w:val="00917248"/>
    <w:rsid w:val="00917811"/>
    <w:rsid w:val="00920BA2"/>
    <w:rsid w:val="00921C7B"/>
    <w:rsid w:val="00923DF2"/>
    <w:rsid w:val="00925C97"/>
    <w:rsid w:val="00926062"/>
    <w:rsid w:val="00926329"/>
    <w:rsid w:val="00926388"/>
    <w:rsid w:val="00934A80"/>
    <w:rsid w:val="00940AC6"/>
    <w:rsid w:val="00941C2C"/>
    <w:rsid w:val="00943DE6"/>
    <w:rsid w:val="0094736F"/>
    <w:rsid w:val="00947DF1"/>
    <w:rsid w:val="00950C49"/>
    <w:rsid w:val="00951739"/>
    <w:rsid w:val="009519FF"/>
    <w:rsid w:val="00951D12"/>
    <w:rsid w:val="00952B1A"/>
    <w:rsid w:val="0095441C"/>
    <w:rsid w:val="00954AD1"/>
    <w:rsid w:val="00955EC7"/>
    <w:rsid w:val="009564A0"/>
    <w:rsid w:val="009567D8"/>
    <w:rsid w:val="00957375"/>
    <w:rsid w:val="00960EF3"/>
    <w:rsid w:val="00962FF0"/>
    <w:rsid w:val="00963936"/>
    <w:rsid w:val="00964CB4"/>
    <w:rsid w:val="0096571A"/>
    <w:rsid w:val="00966477"/>
    <w:rsid w:val="00967EC1"/>
    <w:rsid w:val="00971302"/>
    <w:rsid w:val="00973874"/>
    <w:rsid w:val="00974C90"/>
    <w:rsid w:val="009813CA"/>
    <w:rsid w:val="00982A67"/>
    <w:rsid w:val="00983298"/>
    <w:rsid w:val="0098356C"/>
    <w:rsid w:val="00985E1C"/>
    <w:rsid w:val="009870C6"/>
    <w:rsid w:val="00992921"/>
    <w:rsid w:val="00992D4D"/>
    <w:rsid w:val="009930C9"/>
    <w:rsid w:val="00993920"/>
    <w:rsid w:val="009944EF"/>
    <w:rsid w:val="0099524D"/>
    <w:rsid w:val="009973D4"/>
    <w:rsid w:val="009A05A1"/>
    <w:rsid w:val="009A0B02"/>
    <w:rsid w:val="009A0CF8"/>
    <w:rsid w:val="009A2B2F"/>
    <w:rsid w:val="009A3D42"/>
    <w:rsid w:val="009B03AF"/>
    <w:rsid w:val="009B07C5"/>
    <w:rsid w:val="009B12A0"/>
    <w:rsid w:val="009B181B"/>
    <w:rsid w:val="009B25E7"/>
    <w:rsid w:val="009B305F"/>
    <w:rsid w:val="009B4814"/>
    <w:rsid w:val="009B48D7"/>
    <w:rsid w:val="009B4A1D"/>
    <w:rsid w:val="009B4A78"/>
    <w:rsid w:val="009B5514"/>
    <w:rsid w:val="009B62FE"/>
    <w:rsid w:val="009B6396"/>
    <w:rsid w:val="009B6779"/>
    <w:rsid w:val="009B7F55"/>
    <w:rsid w:val="009C0F85"/>
    <w:rsid w:val="009C786E"/>
    <w:rsid w:val="009D0F89"/>
    <w:rsid w:val="009D3F11"/>
    <w:rsid w:val="009D4DCC"/>
    <w:rsid w:val="009E0351"/>
    <w:rsid w:val="009E3725"/>
    <w:rsid w:val="009E521B"/>
    <w:rsid w:val="009E6C17"/>
    <w:rsid w:val="009F059A"/>
    <w:rsid w:val="009F1552"/>
    <w:rsid w:val="009F2E62"/>
    <w:rsid w:val="009F6370"/>
    <w:rsid w:val="009F7AA1"/>
    <w:rsid w:val="00A001A7"/>
    <w:rsid w:val="00A01544"/>
    <w:rsid w:val="00A030A2"/>
    <w:rsid w:val="00A034F1"/>
    <w:rsid w:val="00A06634"/>
    <w:rsid w:val="00A066BB"/>
    <w:rsid w:val="00A1014A"/>
    <w:rsid w:val="00A10959"/>
    <w:rsid w:val="00A121E5"/>
    <w:rsid w:val="00A1257C"/>
    <w:rsid w:val="00A12744"/>
    <w:rsid w:val="00A131A1"/>
    <w:rsid w:val="00A13B23"/>
    <w:rsid w:val="00A151C1"/>
    <w:rsid w:val="00A15C4B"/>
    <w:rsid w:val="00A1635E"/>
    <w:rsid w:val="00A16EC0"/>
    <w:rsid w:val="00A17C8F"/>
    <w:rsid w:val="00A202BD"/>
    <w:rsid w:val="00A20564"/>
    <w:rsid w:val="00A20AD7"/>
    <w:rsid w:val="00A20C82"/>
    <w:rsid w:val="00A219DE"/>
    <w:rsid w:val="00A222E5"/>
    <w:rsid w:val="00A23B35"/>
    <w:rsid w:val="00A24FA4"/>
    <w:rsid w:val="00A2685F"/>
    <w:rsid w:val="00A279CB"/>
    <w:rsid w:val="00A310E3"/>
    <w:rsid w:val="00A31EF6"/>
    <w:rsid w:val="00A329E5"/>
    <w:rsid w:val="00A33DAD"/>
    <w:rsid w:val="00A3634E"/>
    <w:rsid w:val="00A36C6A"/>
    <w:rsid w:val="00A375D6"/>
    <w:rsid w:val="00A37B5D"/>
    <w:rsid w:val="00A40C56"/>
    <w:rsid w:val="00A410A8"/>
    <w:rsid w:val="00A41A4A"/>
    <w:rsid w:val="00A4239B"/>
    <w:rsid w:val="00A4312E"/>
    <w:rsid w:val="00A4545E"/>
    <w:rsid w:val="00A45ED9"/>
    <w:rsid w:val="00A460EA"/>
    <w:rsid w:val="00A468BB"/>
    <w:rsid w:val="00A46B9A"/>
    <w:rsid w:val="00A47954"/>
    <w:rsid w:val="00A52246"/>
    <w:rsid w:val="00A5334D"/>
    <w:rsid w:val="00A551A9"/>
    <w:rsid w:val="00A55CA6"/>
    <w:rsid w:val="00A600CF"/>
    <w:rsid w:val="00A60595"/>
    <w:rsid w:val="00A60BD9"/>
    <w:rsid w:val="00A617DA"/>
    <w:rsid w:val="00A63EED"/>
    <w:rsid w:val="00A65755"/>
    <w:rsid w:val="00A66C0E"/>
    <w:rsid w:val="00A6762E"/>
    <w:rsid w:val="00A70A89"/>
    <w:rsid w:val="00A70F75"/>
    <w:rsid w:val="00A72767"/>
    <w:rsid w:val="00A746CF"/>
    <w:rsid w:val="00A74B5C"/>
    <w:rsid w:val="00A74DBC"/>
    <w:rsid w:val="00A7586C"/>
    <w:rsid w:val="00A76225"/>
    <w:rsid w:val="00A7659A"/>
    <w:rsid w:val="00A76A94"/>
    <w:rsid w:val="00A76C18"/>
    <w:rsid w:val="00A76DA5"/>
    <w:rsid w:val="00A76F38"/>
    <w:rsid w:val="00A77039"/>
    <w:rsid w:val="00A80389"/>
    <w:rsid w:val="00A80A25"/>
    <w:rsid w:val="00A80DF1"/>
    <w:rsid w:val="00A80EF9"/>
    <w:rsid w:val="00A8119F"/>
    <w:rsid w:val="00A820DB"/>
    <w:rsid w:val="00A820FF"/>
    <w:rsid w:val="00A82240"/>
    <w:rsid w:val="00A83DAC"/>
    <w:rsid w:val="00A8602A"/>
    <w:rsid w:val="00A942F6"/>
    <w:rsid w:val="00A96257"/>
    <w:rsid w:val="00A97A08"/>
    <w:rsid w:val="00A97DB2"/>
    <w:rsid w:val="00AA04FB"/>
    <w:rsid w:val="00AA1F95"/>
    <w:rsid w:val="00AA23CC"/>
    <w:rsid w:val="00AA31D0"/>
    <w:rsid w:val="00AA3D7F"/>
    <w:rsid w:val="00AA40D8"/>
    <w:rsid w:val="00AA60EE"/>
    <w:rsid w:val="00AB246E"/>
    <w:rsid w:val="00AB26A8"/>
    <w:rsid w:val="00AB29BF"/>
    <w:rsid w:val="00AB2CE6"/>
    <w:rsid w:val="00AB2F41"/>
    <w:rsid w:val="00AB38FC"/>
    <w:rsid w:val="00AB3EAD"/>
    <w:rsid w:val="00AB3F23"/>
    <w:rsid w:val="00AB7854"/>
    <w:rsid w:val="00AC0427"/>
    <w:rsid w:val="00AC044C"/>
    <w:rsid w:val="00AC117C"/>
    <w:rsid w:val="00AC17C5"/>
    <w:rsid w:val="00AC2FD2"/>
    <w:rsid w:val="00AC4239"/>
    <w:rsid w:val="00AD1DF1"/>
    <w:rsid w:val="00AD27CA"/>
    <w:rsid w:val="00AD2CBD"/>
    <w:rsid w:val="00AD2F05"/>
    <w:rsid w:val="00AD4129"/>
    <w:rsid w:val="00AD564A"/>
    <w:rsid w:val="00AE1078"/>
    <w:rsid w:val="00AE23B6"/>
    <w:rsid w:val="00AE2A87"/>
    <w:rsid w:val="00AE4E7C"/>
    <w:rsid w:val="00AF0C5E"/>
    <w:rsid w:val="00AF1552"/>
    <w:rsid w:val="00AF2488"/>
    <w:rsid w:val="00AF39B8"/>
    <w:rsid w:val="00AF4EC4"/>
    <w:rsid w:val="00AF658D"/>
    <w:rsid w:val="00B01F30"/>
    <w:rsid w:val="00B0213E"/>
    <w:rsid w:val="00B02FB6"/>
    <w:rsid w:val="00B03365"/>
    <w:rsid w:val="00B0380D"/>
    <w:rsid w:val="00B0394D"/>
    <w:rsid w:val="00B0514B"/>
    <w:rsid w:val="00B05FCF"/>
    <w:rsid w:val="00B11674"/>
    <w:rsid w:val="00B123CA"/>
    <w:rsid w:val="00B12A8B"/>
    <w:rsid w:val="00B1351D"/>
    <w:rsid w:val="00B15E54"/>
    <w:rsid w:val="00B160EC"/>
    <w:rsid w:val="00B1685A"/>
    <w:rsid w:val="00B2161A"/>
    <w:rsid w:val="00B22F3F"/>
    <w:rsid w:val="00B240C5"/>
    <w:rsid w:val="00B25B98"/>
    <w:rsid w:val="00B25BCB"/>
    <w:rsid w:val="00B25E6E"/>
    <w:rsid w:val="00B27961"/>
    <w:rsid w:val="00B30C12"/>
    <w:rsid w:val="00B30D62"/>
    <w:rsid w:val="00B31949"/>
    <w:rsid w:val="00B31F80"/>
    <w:rsid w:val="00B32A2A"/>
    <w:rsid w:val="00B32F79"/>
    <w:rsid w:val="00B33B35"/>
    <w:rsid w:val="00B344ED"/>
    <w:rsid w:val="00B355F3"/>
    <w:rsid w:val="00B378B8"/>
    <w:rsid w:val="00B37F75"/>
    <w:rsid w:val="00B40340"/>
    <w:rsid w:val="00B40643"/>
    <w:rsid w:val="00B40CF7"/>
    <w:rsid w:val="00B40CFD"/>
    <w:rsid w:val="00B40DC1"/>
    <w:rsid w:val="00B41E76"/>
    <w:rsid w:val="00B420B3"/>
    <w:rsid w:val="00B440FD"/>
    <w:rsid w:val="00B51D57"/>
    <w:rsid w:val="00B52092"/>
    <w:rsid w:val="00B52910"/>
    <w:rsid w:val="00B52A17"/>
    <w:rsid w:val="00B536BD"/>
    <w:rsid w:val="00B543CC"/>
    <w:rsid w:val="00B544D9"/>
    <w:rsid w:val="00B54872"/>
    <w:rsid w:val="00B55B9F"/>
    <w:rsid w:val="00B6047F"/>
    <w:rsid w:val="00B624FD"/>
    <w:rsid w:val="00B6324A"/>
    <w:rsid w:val="00B63EB2"/>
    <w:rsid w:val="00B6528D"/>
    <w:rsid w:val="00B659AA"/>
    <w:rsid w:val="00B665EA"/>
    <w:rsid w:val="00B66E10"/>
    <w:rsid w:val="00B66E1C"/>
    <w:rsid w:val="00B67283"/>
    <w:rsid w:val="00B67F78"/>
    <w:rsid w:val="00B720DA"/>
    <w:rsid w:val="00B73297"/>
    <w:rsid w:val="00B73E0C"/>
    <w:rsid w:val="00B74AD3"/>
    <w:rsid w:val="00B75980"/>
    <w:rsid w:val="00B76712"/>
    <w:rsid w:val="00B7681E"/>
    <w:rsid w:val="00B809E3"/>
    <w:rsid w:val="00B8119E"/>
    <w:rsid w:val="00B81E33"/>
    <w:rsid w:val="00B82292"/>
    <w:rsid w:val="00B8491D"/>
    <w:rsid w:val="00B84A63"/>
    <w:rsid w:val="00B855A6"/>
    <w:rsid w:val="00B86D6D"/>
    <w:rsid w:val="00B87850"/>
    <w:rsid w:val="00B90825"/>
    <w:rsid w:val="00B91079"/>
    <w:rsid w:val="00B910E9"/>
    <w:rsid w:val="00B91F8B"/>
    <w:rsid w:val="00B92728"/>
    <w:rsid w:val="00B930CB"/>
    <w:rsid w:val="00B94115"/>
    <w:rsid w:val="00B94F7A"/>
    <w:rsid w:val="00B952B7"/>
    <w:rsid w:val="00B959BE"/>
    <w:rsid w:val="00B9759C"/>
    <w:rsid w:val="00BA166C"/>
    <w:rsid w:val="00BA1939"/>
    <w:rsid w:val="00BA238E"/>
    <w:rsid w:val="00BA4E9F"/>
    <w:rsid w:val="00BA57E1"/>
    <w:rsid w:val="00BA657C"/>
    <w:rsid w:val="00BB0A1B"/>
    <w:rsid w:val="00BB4CA0"/>
    <w:rsid w:val="00BB5F55"/>
    <w:rsid w:val="00BB695A"/>
    <w:rsid w:val="00BC0434"/>
    <w:rsid w:val="00BC234F"/>
    <w:rsid w:val="00BC48CC"/>
    <w:rsid w:val="00BC4AD6"/>
    <w:rsid w:val="00BC4B06"/>
    <w:rsid w:val="00BC6AC0"/>
    <w:rsid w:val="00BD1783"/>
    <w:rsid w:val="00BD4804"/>
    <w:rsid w:val="00BD5268"/>
    <w:rsid w:val="00BD5922"/>
    <w:rsid w:val="00BD6596"/>
    <w:rsid w:val="00BD6B7F"/>
    <w:rsid w:val="00BD7086"/>
    <w:rsid w:val="00BE0649"/>
    <w:rsid w:val="00BE0B71"/>
    <w:rsid w:val="00BE280D"/>
    <w:rsid w:val="00BE2F61"/>
    <w:rsid w:val="00BE36CE"/>
    <w:rsid w:val="00BE7532"/>
    <w:rsid w:val="00BF2788"/>
    <w:rsid w:val="00BF2DBF"/>
    <w:rsid w:val="00BF380B"/>
    <w:rsid w:val="00BF5274"/>
    <w:rsid w:val="00BF7E13"/>
    <w:rsid w:val="00C11275"/>
    <w:rsid w:val="00C11C6E"/>
    <w:rsid w:val="00C1292A"/>
    <w:rsid w:val="00C12AE6"/>
    <w:rsid w:val="00C15F5C"/>
    <w:rsid w:val="00C163FD"/>
    <w:rsid w:val="00C1643F"/>
    <w:rsid w:val="00C1655F"/>
    <w:rsid w:val="00C20288"/>
    <w:rsid w:val="00C20305"/>
    <w:rsid w:val="00C20457"/>
    <w:rsid w:val="00C22340"/>
    <w:rsid w:val="00C2295A"/>
    <w:rsid w:val="00C24D57"/>
    <w:rsid w:val="00C254A7"/>
    <w:rsid w:val="00C2568A"/>
    <w:rsid w:val="00C27E05"/>
    <w:rsid w:val="00C33E3E"/>
    <w:rsid w:val="00C34D11"/>
    <w:rsid w:val="00C350F9"/>
    <w:rsid w:val="00C360CD"/>
    <w:rsid w:val="00C3659E"/>
    <w:rsid w:val="00C36F05"/>
    <w:rsid w:val="00C378E2"/>
    <w:rsid w:val="00C43875"/>
    <w:rsid w:val="00C472E8"/>
    <w:rsid w:val="00C50EA2"/>
    <w:rsid w:val="00C5164D"/>
    <w:rsid w:val="00C52894"/>
    <w:rsid w:val="00C52957"/>
    <w:rsid w:val="00C52C86"/>
    <w:rsid w:val="00C54259"/>
    <w:rsid w:val="00C55863"/>
    <w:rsid w:val="00C602F3"/>
    <w:rsid w:val="00C61E60"/>
    <w:rsid w:val="00C6204B"/>
    <w:rsid w:val="00C6702E"/>
    <w:rsid w:val="00C72136"/>
    <w:rsid w:val="00C73158"/>
    <w:rsid w:val="00C742CA"/>
    <w:rsid w:val="00C74BF4"/>
    <w:rsid w:val="00C75CE3"/>
    <w:rsid w:val="00C76147"/>
    <w:rsid w:val="00C77E76"/>
    <w:rsid w:val="00C807E7"/>
    <w:rsid w:val="00C80B17"/>
    <w:rsid w:val="00C81AC7"/>
    <w:rsid w:val="00C826F3"/>
    <w:rsid w:val="00C85601"/>
    <w:rsid w:val="00C864CC"/>
    <w:rsid w:val="00C86C5A"/>
    <w:rsid w:val="00C86D20"/>
    <w:rsid w:val="00C91895"/>
    <w:rsid w:val="00C91CDA"/>
    <w:rsid w:val="00C91DBB"/>
    <w:rsid w:val="00C91EB5"/>
    <w:rsid w:val="00C91FBD"/>
    <w:rsid w:val="00C93856"/>
    <w:rsid w:val="00C943C0"/>
    <w:rsid w:val="00C9489E"/>
    <w:rsid w:val="00C97D5E"/>
    <w:rsid w:val="00CA14D6"/>
    <w:rsid w:val="00CA1576"/>
    <w:rsid w:val="00CA2761"/>
    <w:rsid w:val="00CA39C8"/>
    <w:rsid w:val="00CA43DC"/>
    <w:rsid w:val="00CA49FE"/>
    <w:rsid w:val="00CA7CAB"/>
    <w:rsid w:val="00CB092B"/>
    <w:rsid w:val="00CB2158"/>
    <w:rsid w:val="00CB2257"/>
    <w:rsid w:val="00CB43E9"/>
    <w:rsid w:val="00CB6013"/>
    <w:rsid w:val="00CC0805"/>
    <w:rsid w:val="00CC18DA"/>
    <w:rsid w:val="00CC2BF7"/>
    <w:rsid w:val="00CC31B9"/>
    <w:rsid w:val="00CC3A41"/>
    <w:rsid w:val="00CC4D06"/>
    <w:rsid w:val="00CD4C68"/>
    <w:rsid w:val="00CD5D98"/>
    <w:rsid w:val="00CD7CBB"/>
    <w:rsid w:val="00CE0FD9"/>
    <w:rsid w:val="00CE1D13"/>
    <w:rsid w:val="00CE2440"/>
    <w:rsid w:val="00CE27CF"/>
    <w:rsid w:val="00CE37C9"/>
    <w:rsid w:val="00CE4D67"/>
    <w:rsid w:val="00CE5949"/>
    <w:rsid w:val="00CE641F"/>
    <w:rsid w:val="00CE6583"/>
    <w:rsid w:val="00CE6B21"/>
    <w:rsid w:val="00CE7E92"/>
    <w:rsid w:val="00CF11E2"/>
    <w:rsid w:val="00CF23CC"/>
    <w:rsid w:val="00CF2DC1"/>
    <w:rsid w:val="00CF48D5"/>
    <w:rsid w:val="00CF5B71"/>
    <w:rsid w:val="00CF6982"/>
    <w:rsid w:val="00CF6FB9"/>
    <w:rsid w:val="00D02F6E"/>
    <w:rsid w:val="00D03170"/>
    <w:rsid w:val="00D047D0"/>
    <w:rsid w:val="00D04D4B"/>
    <w:rsid w:val="00D050BB"/>
    <w:rsid w:val="00D05CF7"/>
    <w:rsid w:val="00D07BDC"/>
    <w:rsid w:val="00D07D9A"/>
    <w:rsid w:val="00D109C2"/>
    <w:rsid w:val="00D126C7"/>
    <w:rsid w:val="00D1287F"/>
    <w:rsid w:val="00D15567"/>
    <w:rsid w:val="00D15C67"/>
    <w:rsid w:val="00D16C11"/>
    <w:rsid w:val="00D214C3"/>
    <w:rsid w:val="00D230F9"/>
    <w:rsid w:val="00D2316B"/>
    <w:rsid w:val="00D2475B"/>
    <w:rsid w:val="00D25C60"/>
    <w:rsid w:val="00D26C3B"/>
    <w:rsid w:val="00D273EE"/>
    <w:rsid w:val="00D27914"/>
    <w:rsid w:val="00D31A22"/>
    <w:rsid w:val="00D31D4A"/>
    <w:rsid w:val="00D31DB6"/>
    <w:rsid w:val="00D32D92"/>
    <w:rsid w:val="00D3358C"/>
    <w:rsid w:val="00D37A7B"/>
    <w:rsid w:val="00D40809"/>
    <w:rsid w:val="00D42394"/>
    <w:rsid w:val="00D43BD8"/>
    <w:rsid w:val="00D44FA7"/>
    <w:rsid w:val="00D4596C"/>
    <w:rsid w:val="00D46D8E"/>
    <w:rsid w:val="00D46F13"/>
    <w:rsid w:val="00D47327"/>
    <w:rsid w:val="00D50C25"/>
    <w:rsid w:val="00D53260"/>
    <w:rsid w:val="00D5326B"/>
    <w:rsid w:val="00D54270"/>
    <w:rsid w:val="00D546A7"/>
    <w:rsid w:val="00D55810"/>
    <w:rsid w:val="00D57457"/>
    <w:rsid w:val="00D6012D"/>
    <w:rsid w:val="00D6038A"/>
    <w:rsid w:val="00D60A66"/>
    <w:rsid w:val="00D61CDC"/>
    <w:rsid w:val="00D63E2E"/>
    <w:rsid w:val="00D65507"/>
    <w:rsid w:val="00D67C31"/>
    <w:rsid w:val="00D71F31"/>
    <w:rsid w:val="00D73878"/>
    <w:rsid w:val="00D73DBF"/>
    <w:rsid w:val="00D7583F"/>
    <w:rsid w:val="00D811DD"/>
    <w:rsid w:val="00D84123"/>
    <w:rsid w:val="00D85A94"/>
    <w:rsid w:val="00D877CA"/>
    <w:rsid w:val="00D90378"/>
    <w:rsid w:val="00D9058F"/>
    <w:rsid w:val="00D92892"/>
    <w:rsid w:val="00D94C20"/>
    <w:rsid w:val="00D94FF7"/>
    <w:rsid w:val="00DA02A5"/>
    <w:rsid w:val="00DA0F0B"/>
    <w:rsid w:val="00DA2AE3"/>
    <w:rsid w:val="00DA37FC"/>
    <w:rsid w:val="00DA5ACA"/>
    <w:rsid w:val="00DA6278"/>
    <w:rsid w:val="00DA6690"/>
    <w:rsid w:val="00DA7FB1"/>
    <w:rsid w:val="00DB107E"/>
    <w:rsid w:val="00DB1C24"/>
    <w:rsid w:val="00DB3AAA"/>
    <w:rsid w:val="00DB5C89"/>
    <w:rsid w:val="00DC0A9A"/>
    <w:rsid w:val="00DC203C"/>
    <w:rsid w:val="00DC3030"/>
    <w:rsid w:val="00DC3435"/>
    <w:rsid w:val="00DC41AB"/>
    <w:rsid w:val="00DC50F7"/>
    <w:rsid w:val="00DC62C1"/>
    <w:rsid w:val="00DC6798"/>
    <w:rsid w:val="00DC6AE6"/>
    <w:rsid w:val="00DD0AA0"/>
    <w:rsid w:val="00DD0C36"/>
    <w:rsid w:val="00DD1108"/>
    <w:rsid w:val="00DD236B"/>
    <w:rsid w:val="00DD2682"/>
    <w:rsid w:val="00DD4654"/>
    <w:rsid w:val="00DD50C0"/>
    <w:rsid w:val="00DD706E"/>
    <w:rsid w:val="00DD7423"/>
    <w:rsid w:val="00DD7A07"/>
    <w:rsid w:val="00DE1C51"/>
    <w:rsid w:val="00DE47E8"/>
    <w:rsid w:val="00DE4885"/>
    <w:rsid w:val="00DE4D46"/>
    <w:rsid w:val="00DE5573"/>
    <w:rsid w:val="00DE59A2"/>
    <w:rsid w:val="00DE6408"/>
    <w:rsid w:val="00DE6CF8"/>
    <w:rsid w:val="00DE7767"/>
    <w:rsid w:val="00DF1B95"/>
    <w:rsid w:val="00DF2BCB"/>
    <w:rsid w:val="00DF3B14"/>
    <w:rsid w:val="00DF5064"/>
    <w:rsid w:val="00DF532F"/>
    <w:rsid w:val="00DF70CC"/>
    <w:rsid w:val="00DF7B02"/>
    <w:rsid w:val="00E04661"/>
    <w:rsid w:val="00E06424"/>
    <w:rsid w:val="00E06F42"/>
    <w:rsid w:val="00E070B1"/>
    <w:rsid w:val="00E0747A"/>
    <w:rsid w:val="00E07AB5"/>
    <w:rsid w:val="00E11BA3"/>
    <w:rsid w:val="00E13141"/>
    <w:rsid w:val="00E13ED0"/>
    <w:rsid w:val="00E15D14"/>
    <w:rsid w:val="00E16C9A"/>
    <w:rsid w:val="00E20206"/>
    <w:rsid w:val="00E20817"/>
    <w:rsid w:val="00E20BCE"/>
    <w:rsid w:val="00E21565"/>
    <w:rsid w:val="00E21639"/>
    <w:rsid w:val="00E220CB"/>
    <w:rsid w:val="00E2264D"/>
    <w:rsid w:val="00E22B2F"/>
    <w:rsid w:val="00E2351F"/>
    <w:rsid w:val="00E25364"/>
    <w:rsid w:val="00E25442"/>
    <w:rsid w:val="00E25B01"/>
    <w:rsid w:val="00E26157"/>
    <w:rsid w:val="00E268EF"/>
    <w:rsid w:val="00E27373"/>
    <w:rsid w:val="00E27690"/>
    <w:rsid w:val="00E306AC"/>
    <w:rsid w:val="00E30816"/>
    <w:rsid w:val="00E31AE4"/>
    <w:rsid w:val="00E338A3"/>
    <w:rsid w:val="00E34D70"/>
    <w:rsid w:val="00E377C1"/>
    <w:rsid w:val="00E416F1"/>
    <w:rsid w:val="00E4378A"/>
    <w:rsid w:val="00E44043"/>
    <w:rsid w:val="00E44CB6"/>
    <w:rsid w:val="00E451A2"/>
    <w:rsid w:val="00E4610F"/>
    <w:rsid w:val="00E464F9"/>
    <w:rsid w:val="00E4657C"/>
    <w:rsid w:val="00E468AF"/>
    <w:rsid w:val="00E52A0F"/>
    <w:rsid w:val="00E5340A"/>
    <w:rsid w:val="00E54F34"/>
    <w:rsid w:val="00E56D6D"/>
    <w:rsid w:val="00E5716F"/>
    <w:rsid w:val="00E57559"/>
    <w:rsid w:val="00E60ADF"/>
    <w:rsid w:val="00E62C18"/>
    <w:rsid w:val="00E63FB7"/>
    <w:rsid w:val="00E6546F"/>
    <w:rsid w:val="00E666A4"/>
    <w:rsid w:val="00E679C8"/>
    <w:rsid w:val="00E705C8"/>
    <w:rsid w:val="00E71B65"/>
    <w:rsid w:val="00E7233D"/>
    <w:rsid w:val="00E74EBD"/>
    <w:rsid w:val="00E76314"/>
    <w:rsid w:val="00E776AE"/>
    <w:rsid w:val="00E77E0A"/>
    <w:rsid w:val="00E825C0"/>
    <w:rsid w:val="00E8351C"/>
    <w:rsid w:val="00E852FB"/>
    <w:rsid w:val="00E8687A"/>
    <w:rsid w:val="00E871DB"/>
    <w:rsid w:val="00E90815"/>
    <w:rsid w:val="00E909BE"/>
    <w:rsid w:val="00E916FE"/>
    <w:rsid w:val="00E919D9"/>
    <w:rsid w:val="00E922C5"/>
    <w:rsid w:val="00E922EE"/>
    <w:rsid w:val="00E937D4"/>
    <w:rsid w:val="00E94A63"/>
    <w:rsid w:val="00E955C9"/>
    <w:rsid w:val="00E9678E"/>
    <w:rsid w:val="00E97852"/>
    <w:rsid w:val="00EA01EF"/>
    <w:rsid w:val="00EA0C2F"/>
    <w:rsid w:val="00EA14C8"/>
    <w:rsid w:val="00EA51DF"/>
    <w:rsid w:val="00EA72C6"/>
    <w:rsid w:val="00EB225D"/>
    <w:rsid w:val="00EB2B68"/>
    <w:rsid w:val="00EB36EA"/>
    <w:rsid w:val="00EB3F72"/>
    <w:rsid w:val="00EB7F41"/>
    <w:rsid w:val="00EC0A24"/>
    <w:rsid w:val="00EC219F"/>
    <w:rsid w:val="00EC225B"/>
    <w:rsid w:val="00EC2E30"/>
    <w:rsid w:val="00EC471B"/>
    <w:rsid w:val="00EC4CBE"/>
    <w:rsid w:val="00EC61F0"/>
    <w:rsid w:val="00EC7294"/>
    <w:rsid w:val="00EC7EF6"/>
    <w:rsid w:val="00ED1022"/>
    <w:rsid w:val="00ED151B"/>
    <w:rsid w:val="00ED33F0"/>
    <w:rsid w:val="00ED3B46"/>
    <w:rsid w:val="00ED4332"/>
    <w:rsid w:val="00ED5225"/>
    <w:rsid w:val="00ED593A"/>
    <w:rsid w:val="00ED63C9"/>
    <w:rsid w:val="00ED682B"/>
    <w:rsid w:val="00ED69B0"/>
    <w:rsid w:val="00ED724C"/>
    <w:rsid w:val="00EE065B"/>
    <w:rsid w:val="00EE0960"/>
    <w:rsid w:val="00EE1A88"/>
    <w:rsid w:val="00EE382C"/>
    <w:rsid w:val="00EE3C7D"/>
    <w:rsid w:val="00EE54A4"/>
    <w:rsid w:val="00EE6F29"/>
    <w:rsid w:val="00EE797A"/>
    <w:rsid w:val="00EF228B"/>
    <w:rsid w:val="00EF283B"/>
    <w:rsid w:val="00EF33F9"/>
    <w:rsid w:val="00EF617B"/>
    <w:rsid w:val="00EF6541"/>
    <w:rsid w:val="00EF6EE5"/>
    <w:rsid w:val="00EF7AB1"/>
    <w:rsid w:val="00F008F7"/>
    <w:rsid w:val="00F011ED"/>
    <w:rsid w:val="00F01E0C"/>
    <w:rsid w:val="00F05D86"/>
    <w:rsid w:val="00F07ABB"/>
    <w:rsid w:val="00F10F0D"/>
    <w:rsid w:val="00F1169D"/>
    <w:rsid w:val="00F13ACB"/>
    <w:rsid w:val="00F13D23"/>
    <w:rsid w:val="00F1464B"/>
    <w:rsid w:val="00F14B5C"/>
    <w:rsid w:val="00F16649"/>
    <w:rsid w:val="00F16741"/>
    <w:rsid w:val="00F20307"/>
    <w:rsid w:val="00F20A58"/>
    <w:rsid w:val="00F228F8"/>
    <w:rsid w:val="00F23C8D"/>
    <w:rsid w:val="00F26E81"/>
    <w:rsid w:val="00F308F3"/>
    <w:rsid w:val="00F31CE6"/>
    <w:rsid w:val="00F32268"/>
    <w:rsid w:val="00F3267F"/>
    <w:rsid w:val="00F329D0"/>
    <w:rsid w:val="00F3338F"/>
    <w:rsid w:val="00F33684"/>
    <w:rsid w:val="00F34E07"/>
    <w:rsid w:val="00F34F68"/>
    <w:rsid w:val="00F35C98"/>
    <w:rsid w:val="00F361C7"/>
    <w:rsid w:val="00F41726"/>
    <w:rsid w:val="00F41991"/>
    <w:rsid w:val="00F427D7"/>
    <w:rsid w:val="00F472CB"/>
    <w:rsid w:val="00F53E44"/>
    <w:rsid w:val="00F54CDC"/>
    <w:rsid w:val="00F6240A"/>
    <w:rsid w:val="00F62F67"/>
    <w:rsid w:val="00F62FF9"/>
    <w:rsid w:val="00F63623"/>
    <w:rsid w:val="00F66393"/>
    <w:rsid w:val="00F70339"/>
    <w:rsid w:val="00F70BBC"/>
    <w:rsid w:val="00F71695"/>
    <w:rsid w:val="00F81AF3"/>
    <w:rsid w:val="00F8211F"/>
    <w:rsid w:val="00F841D8"/>
    <w:rsid w:val="00F85F95"/>
    <w:rsid w:val="00F86DD5"/>
    <w:rsid w:val="00F905E1"/>
    <w:rsid w:val="00F909FD"/>
    <w:rsid w:val="00F91AC7"/>
    <w:rsid w:val="00F91FD2"/>
    <w:rsid w:val="00F9312A"/>
    <w:rsid w:val="00F94F52"/>
    <w:rsid w:val="00F97C12"/>
    <w:rsid w:val="00FA0DCC"/>
    <w:rsid w:val="00FA0E16"/>
    <w:rsid w:val="00FA1BE2"/>
    <w:rsid w:val="00FA22A9"/>
    <w:rsid w:val="00FA646E"/>
    <w:rsid w:val="00FA6682"/>
    <w:rsid w:val="00FA6EE2"/>
    <w:rsid w:val="00FA769E"/>
    <w:rsid w:val="00FB001F"/>
    <w:rsid w:val="00FB144C"/>
    <w:rsid w:val="00FB1B95"/>
    <w:rsid w:val="00FB4DD5"/>
    <w:rsid w:val="00FB4EE8"/>
    <w:rsid w:val="00FB693D"/>
    <w:rsid w:val="00FC0599"/>
    <w:rsid w:val="00FC1112"/>
    <w:rsid w:val="00FC17AF"/>
    <w:rsid w:val="00FC1A4F"/>
    <w:rsid w:val="00FC2A16"/>
    <w:rsid w:val="00FC5FE2"/>
    <w:rsid w:val="00FC64F6"/>
    <w:rsid w:val="00FC7068"/>
    <w:rsid w:val="00FD00CF"/>
    <w:rsid w:val="00FD0A31"/>
    <w:rsid w:val="00FD122D"/>
    <w:rsid w:val="00FD148E"/>
    <w:rsid w:val="00FD2561"/>
    <w:rsid w:val="00FD2EDC"/>
    <w:rsid w:val="00FD34BB"/>
    <w:rsid w:val="00FD5507"/>
    <w:rsid w:val="00FD7010"/>
    <w:rsid w:val="00FE1C7C"/>
    <w:rsid w:val="00FE20D2"/>
    <w:rsid w:val="00FE418F"/>
    <w:rsid w:val="00FE4585"/>
    <w:rsid w:val="00FE49F1"/>
    <w:rsid w:val="00FE4B53"/>
    <w:rsid w:val="00FE4FA4"/>
    <w:rsid w:val="00FF0068"/>
    <w:rsid w:val="00FF1167"/>
    <w:rsid w:val="00FF2DE7"/>
    <w:rsid w:val="00FF3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3F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DB2"/>
    <w:rPr>
      <w:rFonts w:ascii="Times New Roman" w:hAnsi="Times New Roman"/>
      <w:szCs w:val="20"/>
    </w:rPr>
  </w:style>
  <w:style w:type="paragraph" w:styleId="Nadpis1">
    <w:name w:val="heading 1"/>
    <w:basedOn w:val="Normln"/>
    <w:next w:val="Nadpis2"/>
    <w:link w:val="Nadpis1Char"/>
    <w:uiPriority w:val="99"/>
    <w:qFormat/>
    <w:rsid w:val="00A97DB2"/>
    <w:pPr>
      <w:keepNext/>
      <w:numPr>
        <w:numId w:val="2"/>
      </w:numPr>
      <w:spacing w:before="240" w:after="60"/>
      <w:outlineLvl w:val="0"/>
    </w:pPr>
    <w:rPr>
      <w:b/>
      <w:i/>
      <w:kern w:val="28"/>
    </w:rPr>
  </w:style>
  <w:style w:type="paragraph" w:styleId="Nadpis2">
    <w:name w:val="heading 2"/>
    <w:basedOn w:val="Normln"/>
    <w:next w:val="Nadpis3"/>
    <w:link w:val="Nadpis2Char"/>
    <w:uiPriority w:val="99"/>
    <w:qFormat/>
    <w:rsid w:val="00A97DB2"/>
    <w:pPr>
      <w:keepNext/>
      <w:numPr>
        <w:ilvl w:val="1"/>
        <w:numId w:val="2"/>
      </w:numPr>
      <w:spacing w:before="240" w:after="60"/>
      <w:outlineLvl w:val="1"/>
    </w:pPr>
    <w:rPr>
      <w:b/>
    </w:rPr>
  </w:style>
  <w:style w:type="paragraph" w:styleId="Nadpis3">
    <w:name w:val="heading 3"/>
    <w:basedOn w:val="Normln"/>
    <w:link w:val="Nadpis3Char"/>
    <w:uiPriority w:val="99"/>
    <w:qFormat/>
    <w:rsid w:val="00A97DB2"/>
    <w:pPr>
      <w:numPr>
        <w:ilvl w:val="2"/>
        <w:numId w:val="2"/>
      </w:numPr>
      <w:spacing w:before="240" w:after="60"/>
      <w:outlineLvl w:val="2"/>
    </w:pPr>
  </w:style>
  <w:style w:type="paragraph" w:styleId="Nadpis4">
    <w:name w:val="heading 4"/>
    <w:basedOn w:val="Normln"/>
    <w:link w:val="Nadpis4Char"/>
    <w:uiPriority w:val="99"/>
    <w:qFormat/>
    <w:rsid w:val="00A97DB2"/>
    <w:pPr>
      <w:numPr>
        <w:ilvl w:val="3"/>
        <w:numId w:val="2"/>
      </w:numPr>
      <w:spacing w:before="240" w:after="60"/>
      <w:outlineLvl w:val="3"/>
    </w:pPr>
    <w:rPr>
      <w:rFonts w:ascii="New York" w:hAnsi="New York"/>
    </w:rPr>
  </w:style>
  <w:style w:type="paragraph" w:styleId="Nadpis5">
    <w:name w:val="heading 5"/>
    <w:basedOn w:val="Normln"/>
    <w:link w:val="Nadpis5Char"/>
    <w:uiPriority w:val="99"/>
    <w:qFormat/>
    <w:rsid w:val="00A97DB2"/>
    <w:pPr>
      <w:numPr>
        <w:ilvl w:val="4"/>
        <w:numId w:val="2"/>
      </w:numPr>
      <w:spacing w:before="240" w:after="60"/>
      <w:outlineLvl w:val="4"/>
    </w:pPr>
  </w:style>
  <w:style w:type="paragraph" w:styleId="Nadpis6">
    <w:name w:val="heading 6"/>
    <w:basedOn w:val="Normln"/>
    <w:link w:val="Nadpis6Char"/>
    <w:uiPriority w:val="99"/>
    <w:qFormat/>
    <w:rsid w:val="00A97DB2"/>
    <w:pPr>
      <w:numPr>
        <w:numId w:val="3"/>
      </w:numPr>
      <w:spacing w:before="240" w:after="60"/>
      <w:outlineLvl w:val="5"/>
    </w:pPr>
  </w:style>
  <w:style w:type="paragraph" w:styleId="Nadpis7">
    <w:name w:val="heading 7"/>
    <w:basedOn w:val="Normln"/>
    <w:next w:val="Normln"/>
    <w:link w:val="Nadpis7Char"/>
    <w:uiPriority w:val="99"/>
    <w:qFormat/>
    <w:rsid w:val="00A97DB2"/>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A97DB2"/>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A97DB2"/>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2D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3562D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9"/>
    <w:rsid w:val="003562DF"/>
    <w:rPr>
      <w:rFonts w:ascii="Times New Roman" w:hAnsi="Times New Roman"/>
      <w:szCs w:val="20"/>
    </w:rPr>
  </w:style>
  <w:style w:type="character" w:customStyle="1" w:styleId="Nadpis4Char">
    <w:name w:val="Nadpis 4 Char"/>
    <w:basedOn w:val="Standardnpsmoodstavce"/>
    <w:link w:val="Nadpis4"/>
    <w:uiPriority w:val="99"/>
    <w:locked/>
    <w:rsid w:val="000C588C"/>
    <w:rPr>
      <w:sz w:val="22"/>
    </w:rPr>
  </w:style>
  <w:style w:type="character" w:customStyle="1" w:styleId="Nadpis5Char">
    <w:name w:val="Nadpis 5 Char"/>
    <w:basedOn w:val="Standardnpsmoodstavce"/>
    <w:link w:val="Nadpis5"/>
    <w:uiPriority w:val="9"/>
    <w:semiHidden/>
    <w:rsid w:val="003562D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3562D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3562D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3562D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3562DF"/>
    <w:rPr>
      <w:rFonts w:asciiTheme="majorHAnsi" w:eastAsiaTheme="majorEastAsia" w:hAnsiTheme="majorHAnsi" w:cstheme="majorBidi"/>
    </w:rPr>
  </w:style>
  <w:style w:type="paragraph" w:styleId="Zhlav">
    <w:name w:val="header"/>
    <w:basedOn w:val="Normln"/>
    <w:link w:val="ZhlavChar"/>
    <w:uiPriority w:val="99"/>
    <w:rsid w:val="001725F2"/>
    <w:pPr>
      <w:tabs>
        <w:tab w:val="center" w:pos="4819"/>
        <w:tab w:val="right" w:pos="9071"/>
      </w:tabs>
    </w:pPr>
  </w:style>
  <w:style w:type="character" w:customStyle="1" w:styleId="ZhlavChar">
    <w:name w:val="Záhlaví Char"/>
    <w:basedOn w:val="Standardnpsmoodstavce"/>
    <w:link w:val="Zhlav"/>
    <w:uiPriority w:val="99"/>
    <w:semiHidden/>
    <w:rsid w:val="003562DF"/>
    <w:rPr>
      <w:rFonts w:ascii="Times New Roman" w:hAnsi="Times New Roman"/>
      <w:szCs w:val="20"/>
    </w:rPr>
  </w:style>
  <w:style w:type="paragraph" w:styleId="Zpat">
    <w:name w:val="footer"/>
    <w:basedOn w:val="Normln"/>
    <w:link w:val="ZpatChar"/>
    <w:uiPriority w:val="99"/>
    <w:rsid w:val="001725F2"/>
    <w:pPr>
      <w:tabs>
        <w:tab w:val="center" w:pos="4536"/>
        <w:tab w:val="right" w:pos="9072"/>
      </w:tabs>
    </w:pPr>
  </w:style>
  <w:style w:type="character" w:customStyle="1" w:styleId="ZpatChar">
    <w:name w:val="Zápatí Char"/>
    <w:basedOn w:val="Standardnpsmoodstavce"/>
    <w:link w:val="Zpat"/>
    <w:uiPriority w:val="99"/>
    <w:semiHidden/>
    <w:rsid w:val="003562DF"/>
    <w:rPr>
      <w:rFonts w:ascii="Times New Roman" w:hAnsi="Times New Roman"/>
      <w:szCs w:val="20"/>
    </w:rPr>
  </w:style>
  <w:style w:type="paragraph" w:styleId="Nzev">
    <w:name w:val="Title"/>
    <w:basedOn w:val="Normln"/>
    <w:link w:val="NzevChar"/>
    <w:uiPriority w:val="99"/>
    <w:qFormat/>
    <w:rsid w:val="001725F2"/>
    <w:pPr>
      <w:jc w:val="center"/>
    </w:pPr>
    <w:rPr>
      <w:b/>
    </w:rPr>
  </w:style>
  <w:style w:type="character" w:customStyle="1" w:styleId="NzevChar">
    <w:name w:val="Název Char"/>
    <w:basedOn w:val="Standardnpsmoodstavce"/>
    <w:link w:val="Nzev"/>
    <w:uiPriority w:val="10"/>
    <w:rsid w:val="003562DF"/>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1725F2"/>
    <w:pPr>
      <w:ind w:left="2835" w:hanging="2835"/>
      <w:jc w:val="both"/>
    </w:pPr>
  </w:style>
  <w:style w:type="character" w:customStyle="1" w:styleId="ZkladntextodsazenChar">
    <w:name w:val="Základní text odsazený Char"/>
    <w:basedOn w:val="Standardnpsmoodstavce"/>
    <w:link w:val="Zkladntextodsazen"/>
    <w:uiPriority w:val="99"/>
    <w:semiHidden/>
    <w:rsid w:val="003562DF"/>
    <w:rPr>
      <w:rFonts w:ascii="Times New Roman" w:hAnsi="Times New Roman"/>
      <w:szCs w:val="20"/>
    </w:rPr>
  </w:style>
  <w:style w:type="paragraph" w:styleId="Zkladntextodsazen2">
    <w:name w:val="Body Text Indent 2"/>
    <w:basedOn w:val="Normln"/>
    <w:link w:val="Zkladntextodsazen2Char"/>
    <w:uiPriority w:val="99"/>
    <w:rsid w:val="001725F2"/>
    <w:pPr>
      <w:ind w:left="2127" w:hanging="2127"/>
      <w:jc w:val="both"/>
    </w:pPr>
  </w:style>
  <w:style w:type="character" w:customStyle="1" w:styleId="Zkladntextodsazen2Char">
    <w:name w:val="Základní text odsazený 2 Char"/>
    <w:basedOn w:val="Standardnpsmoodstavce"/>
    <w:link w:val="Zkladntextodsazen2"/>
    <w:uiPriority w:val="99"/>
    <w:semiHidden/>
    <w:rsid w:val="003562DF"/>
    <w:rPr>
      <w:rFonts w:ascii="Times New Roman" w:hAnsi="Times New Roman"/>
      <w:szCs w:val="20"/>
    </w:rPr>
  </w:style>
  <w:style w:type="paragraph" w:styleId="Zkladntextodsazen3">
    <w:name w:val="Body Text Indent 3"/>
    <w:basedOn w:val="Normln"/>
    <w:link w:val="Zkladntextodsazen3Char"/>
    <w:uiPriority w:val="99"/>
    <w:rsid w:val="001725F2"/>
    <w:pPr>
      <w:ind w:left="1418" w:hanging="1418"/>
      <w:jc w:val="both"/>
    </w:pPr>
  </w:style>
  <w:style w:type="character" w:customStyle="1" w:styleId="Zkladntextodsazen3Char">
    <w:name w:val="Základní text odsazený 3 Char"/>
    <w:basedOn w:val="Standardnpsmoodstavce"/>
    <w:link w:val="Zkladntextodsazen3"/>
    <w:uiPriority w:val="99"/>
    <w:semiHidden/>
    <w:rsid w:val="003562DF"/>
    <w:rPr>
      <w:rFonts w:ascii="Times New Roman" w:hAnsi="Times New Roman"/>
      <w:sz w:val="16"/>
      <w:szCs w:val="16"/>
    </w:rPr>
  </w:style>
  <w:style w:type="character" w:styleId="slostrnky">
    <w:name w:val="page number"/>
    <w:basedOn w:val="Standardnpsmoodstavce"/>
    <w:uiPriority w:val="99"/>
    <w:rsid w:val="001725F2"/>
    <w:rPr>
      <w:rFonts w:cs="Times New Roman"/>
    </w:rPr>
  </w:style>
  <w:style w:type="paragraph" w:styleId="Zkladntext">
    <w:name w:val="Body Text"/>
    <w:aliases w:val="b"/>
    <w:basedOn w:val="Normln"/>
    <w:link w:val="ZkladntextChar"/>
    <w:uiPriority w:val="99"/>
    <w:rsid w:val="001725F2"/>
    <w:pPr>
      <w:jc w:val="both"/>
    </w:pPr>
  </w:style>
  <w:style w:type="character" w:customStyle="1" w:styleId="ZkladntextChar">
    <w:name w:val="Základní text Char"/>
    <w:aliases w:val="b Char"/>
    <w:basedOn w:val="Standardnpsmoodstavce"/>
    <w:link w:val="Zkladntext"/>
    <w:uiPriority w:val="99"/>
    <w:semiHidden/>
    <w:rsid w:val="003562DF"/>
    <w:rPr>
      <w:rFonts w:ascii="Times New Roman" w:hAnsi="Times New Roman"/>
      <w:szCs w:val="20"/>
    </w:rPr>
  </w:style>
  <w:style w:type="paragraph" w:styleId="Zkladntext2">
    <w:name w:val="Body Text 2"/>
    <w:aliases w:val="b2"/>
    <w:basedOn w:val="Normln"/>
    <w:link w:val="Zkladntext2Char"/>
    <w:uiPriority w:val="99"/>
    <w:rsid w:val="001725F2"/>
    <w:pPr>
      <w:jc w:val="both"/>
    </w:pPr>
  </w:style>
  <w:style w:type="character" w:customStyle="1" w:styleId="Zkladntext2Char">
    <w:name w:val="Základní text 2 Char"/>
    <w:aliases w:val="b2 Char"/>
    <w:basedOn w:val="Standardnpsmoodstavce"/>
    <w:link w:val="Zkladntext2"/>
    <w:uiPriority w:val="99"/>
    <w:semiHidden/>
    <w:rsid w:val="003562DF"/>
    <w:rPr>
      <w:rFonts w:ascii="Times New Roman" w:hAnsi="Times New Roman"/>
      <w:szCs w:val="20"/>
    </w:rPr>
  </w:style>
  <w:style w:type="paragraph" w:styleId="Zkladntext3">
    <w:name w:val="Body Text 3"/>
    <w:aliases w:val="b3"/>
    <w:basedOn w:val="Normln"/>
    <w:link w:val="Zkladntext3Char"/>
    <w:uiPriority w:val="99"/>
    <w:rsid w:val="001725F2"/>
    <w:pPr>
      <w:spacing w:after="240"/>
    </w:pPr>
    <w:rPr>
      <w:lang w:val="en-US"/>
    </w:rPr>
  </w:style>
  <w:style w:type="character" w:customStyle="1" w:styleId="Zkladntext3Char">
    <w:name w:val="Základní text 3 Char"/>
    <w:aliases w:val="b3 Char"/>
    <w:basedOn w:val="Standardnpsmoodstavce"/>
    <w:link w:val="Zkladntext3"/>
    <w:uiPriority w:val="99"/>
    <w:semiHidden/>
    <w:rsid w:val="003562DF"/>
    <w:rPr>
      <w:rFonts w:ascii="Times New Roman" w:hAnsi="Times New Roman"/>
      <w:sz w:val="16"/>
      <w:szCs w:val="16"/>
    </w:rPr>
  </w:style>
  <w:style w:type="paragraph" w:styleId="Pokraovnseznamu">
    <w:name w:val="List Continue"/>
    <w:aliases w:val="1c"/>
    <w:basedOn w:val="Normln"/>
    <w:uiPriority w:val="99"/>
    <w:rsid w:val="001725F2"/>
    <w:pPr>
      <w:spacing w:after="240"/>
      <w:ind w:left="720"/>
    </w:pPr>
    <w:rPr>
      <w:lang w:val="en-US"/>
    </w:rPr>
  </w:style>
  <w:style w:type="paragraph" w:styleId="Zkladntext-prvnodsazen">
    <w:name w:val="Body Text First Indent"/>
    <w:aliases w:val="fi"/>
    <w:basedOn w:val="Zkladntext"/>
    <w:link w:val="Zkladntext-prvnodsazenChar"/>
    <w:uiPriority w:val="99"/>
    <w:rsid w:val="001725F2"/>
    <w:pPr>
      <w:tabs>
        <w:tab w:val="left" w:pos="851"/>
      </w:tabs>
      <w:ind w:left="851"/>
      <w:jc w:val="left"/>
    </w:pPr>
    <w:rPr>
      <w:lang w:val="en-US"/>
    </w:rPr>
  </w:style>
  <w:style w:type="character" w:customStyle="1" w:styleId="Zkladntext-prvnodsazenChar">
    <w:name w:val="Základní text - první odsazený Char"/>
    <w:aliases w:val="fi Char"/>
    <w:basedOn w:val="ZkladntextChar"/>
    <w:link w:val="Zkladntext-prvnodsazen"/>
    <w:uiPriority w:val="99"/>
    <w:semiHidden/>
    <w:rsid w:val="003562DF"/>
    <w:rPr>
      <w:rFonts w:ascii="Times New Roman" w:hAnsi="Times New Roman"/>
      <w:szCs w:val="20"/>
    </w:rPr>
  </w:style>
  <w:style w:type="paragraph" w:styleId="Podtitul">
    <w:name w:val="Subtitle"/>
    <w:basedOn w:val="Normln"/>
    <w:link w:val="PodtitulChar"/>
    <w:uiPriority w:val="99"/>
    <w:qFormat/>
    <w:rsid w:val="001725F2"/>
    <w:pPr>
      <w:jc w:val="center"/>
    </w:pPr>
    <w:rPr>
      <w:rFonts w:ascii="Arial" w:hAnsi="Arial" w:cs="Arial"/>
      <w:b/>
      <w:bCs/>
      <w:szCs w:val="24"/>
      <w:lang w:val="en-US" w:eastAsia="en-US"/>
    </w:rPr>
  </w:style>
  <w:style w:type="character" w:customStyle="1" w:styleId="PodtitulChar">
    <w:name w:val="Podtitul Char"/>
    <w:basedOn w:val="Standardnpsmoodstavce"/>
    <w:link w:val="Podtitul"/>
    <w:uiPriority w:val="11"/>
    <w:rsid w:val="003562DF"/>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rsid w:val="001725F2"/>
    <w:rPr>
      <w:rFonts w:ascii="Tahoma" w:hAnsi="Tahoma" w:cs="Tahoma"/>
      <w:sz w:val="16"/>
      <w:szCs w:val="16"/>
    </w:rPr>
  </w:style>
  <w:style w:type="character" w:customStyle="1" w:styleId="TextbublinyChar">
    <w:name w:val="Text bubliny Char"/>
    <w:basedOn w:val="Standardnpsmoodstavce"/>
    <w:link w:val="Textbubliny"/>
    <w:uiPriority w:val="99"/>
    <w:semiHidden/>
    <w:rsid w:val="003562DF"/>
    <w:rPr>
      <w:rFonts w:ascii="Times New Roman" w:hAnsi="Times New Roman"/>
      <w:sz w:val="0"/>
      <w:szCs w:val="0"/>
    </w:rPr>
  </w:style>
  <w:style w:type="paragraph" w:styleId="Normlnweb">
    <w:name w:val="Normal (Web)"/>
    <w:basedOn w:val="Normln"/>
    <w:uiPriority w:val="99"/>
    <w:rsid w:val="001725F2"/>
    <w:pPr>
      <w:spacing w:before="100" w:beforeAutospacing="1" w:after="100" w:afterAutospacing="1"/>
    </w:pPr>
    <w:rPr>
      <w:rFonts w:ascii="Arial Unicode MS" w:hAnsi="Arial Unicode MS" w:cs="Arial Unicode MS"/>
      <w:sz w:val="24"/>
      <w:szCs w:val="24"/>
    </w:rPr>
  </w:style>
  <w:style w:type="character" w:styleId="Zvraznn">
    <w:name w:val="Emphasis"/>
    <w:basedOn w:val="Standardnpsmoodstavce"/>
    <w:uiPriority w:val="99"/>
    <w:qFormat/>
    <w:rsid w:val="001725F2"/>
    <w:rPr>
      <w:rFonts w:cs="Times New Roman"/>
      <w:i/>
    </w:rPr>
  </w:style>
  <w:style w:type="paragraph" w:styleId="Textpoznpodarou">
    <w:name w:val="footnote text"/>
    <w:basedOn w:val="Normln"/>
    <w:link w:val="TextpoznpodarouChar"/>
    <w:uiPriority w:val="99"/>
    <w:semiHidden/>
    <w:rsid w:val="001725F2"/>
    <w:rPr>
      <w:sz w:val="20"/>
    </w:rPr>
  </w:style>
  <w:style w:type="character" w:customStyle="1" w:styleId="TextpoznpodarouChar">
    <w:name w:val="Text pozn. pod čarou Char"/>
    <w:basedOn w:val="Standardnpsmoodstavce"/>
    <w:link w:val="Textpoznpodarou"/>
    <w:uiPriority w:val="99"/>
    <w:semiHidden/>
    <w:rsid w:val="003562DF"/>
    <w:rPr>
      <w:rFonts w:ascii="Times New Roman" w:hAnsi="Times New Roman"/>
      <w:sz w:val="20"/>
      <w:szCs w:val="20"/>
    </w:rPr>
  </w:style>
  <w:style w:type="character" w:styleId="Znakapoznpodarou">
    <w:name w:val="footnote reference"/>
    <w:basedOn w:val="Standardnpsmoodstavce"/>
    <w:uiPriority w:val="99"/>
    <w:semiHidden/>
    <w:rsid w:val="001725F2"/>
    <w:rPr>
      <w:rFonts w:cs="Times New Roman"/>
      <w:vertAlign w:val="superscript"/>
    </w:rPr>
  </w:style>
  <w:style w:type="character" w:styleId="Odkaznakoment">
    <w:name w:val="annotation reference"/>
    <w:basedOn w:val="Standardnpsmoodstavce"/>
    <w:uiPriority w:val="99"/>
    <w:semiHidden/>
    <w:rsid w:val="001725F2"/>
    <w:rPr>
      <w:rFonts w:cs="Times New Roman"/>
      <w:sz w:val="16"/>
    </w:rPr>
  </w:style>
  <w:style w:type="paragraph" w:styleId="Textkomente">
    <w:name w:val="annotation text"/>
    <w:basedOn w:val="Normln"/>
    <w:link w:val="TextkomenteChar"/>
    <w:uiPriority w:val="99"/>
    <w:semiHidden/>
    <w:rsid w:val="001725F2"/>
    <w:rPr>
      <w:rFonts w:ascii="New York" w:hAnsi="New York"/>
      <w:sz w:val="20"/>
    </w:rPr>
  </w:style>
  <w:style w:type="character" w:customStyle="1" w:styleId="TextkomenteChar">
    <w:name w:val="Text komentáře Char"/>
    <w:basedOn w:val="Standardnpsmoodstavce"/>
    <w:link w:val="Textkomente"/>
    <w:uiPriority w:val="99"/>
    <w:locked/>
    <w:rsid w:val="00CD4C68"/>
    <w:rPr>
      <w:lang w:val="cs-CZ" w:eastAsia="cs-CZ"/>
    </w:rPr>
  </w:style>
  <w:style w:type="table" w:styleId="Mkatabulky">
    <w:name w:val="Table Grid"/>
    <w:basedOn w:val="Normlntabulka"/>
    <w:uiPriority w:val="99"/>
    <w:rsid w:val="00297E5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Nadpis3ZarovnatdoblokuVlevo0cm">
    <w:name w:val="Styl Nadpis 3 + Zarovnat do bloku Vlevo:  0 cm"/>
    <w:basedOn w:val="Nadpis3"/>
    <w:uiPriority w:val="99"/>
    <w:rsid w:val="00297E59"/>
    <w:pPr>
      <w:numPr>
        <w:numId w:val="1"/>
      </w:numPr>
      <w:jc w:val="both"/>
    </w:pPr>
  </w:style>
  <w:style w:type="paragraph" w:customStyle="1" w:styleId="StylNadpis3Podtren">
    <w:name w:val="Styl Nadpis 3 + Podtržení"/>
    <w:basedOn w:val="Nadpis3"/>
    <w:link w:val="StylNadpis3PodtrenChar"/>
    <w:uiPriority w:val="99"/>
    <w:rsid w:val="00D02F6E"/>
    <w:pPr>
      <w:numPr>
        <w:ilvl w:val="0"/>
        <w:numId w:val="0"/>
      </w:numPr>
      <w:tabs>
        <w:tab w:val="num" w:pos="720"/>
        <w:tab w:val="left" w:pos="1134"/>
      </w:tabs>
      <w:ind w:left="1134" w:hanging="720"/>
    </w:pPr>
    <w:rPr>
      <w:rFonts w:ascii="New York" w:hAnsi="New York"/>
      <w:u w:val="single"/>
    </w:rPr>
  </w:style>
  <w:style w:type="character" w:customStyle="1" w:styleId="StylNadpis3PodtrenChar">
    <w:name w:val="Styl Nadpis 3 + Podtržení Char"/>
    <w:link w:val="StylNadpis3Podtren"/>
    <w:uiPriority w:val="99"/>
    <w:locked/>
    <w:rsid w:val="00D02F6E"/>
    <w:rPr>
      <w:sz w:val="22"/>
      <w:u w:val="single"/>
    </w:rPr>
  </w:style>
  <w:style w:type="paragraph" w:customStyle="1" w:styleId="StylNadpis2nenTun1">
    <w:name w:val="Styl Nadpis 2 + není Tučné1"/>
    <w:basedOn w:val="Nadpis2"/>
    <w:link w:val="StylNadpis2nenTun1Char"/>
    <w:uiPriority w:val="99"/>
    <w:rsid w:val="006E2A02"/>
    <w:pPr>
      <w:numPr>
        <w:ilvl w:val="0"/>
        <w:numId w:val="0"/>
      </w:numPr>
      <w:tabs>
        <w:tab w:val="num" w:pos="705"/>
      </w:tabs>
      <w:ind w:left="705" w:hanging="705"/>
    </w:pPr>
    <w:rPr>
      <w:b w:val="0"/>
    </w:rPr>
  </w:style>
  <w:style w:type="character" w:customStyle="1" w:styleId="StylNadpis2nenTun1Char">
    <w:name w:val="Styl Nadpis 2 + není Tučné1 Char"/>
    <w:link w:val="StylNadpis2nenTun1"/>
    <w:uiPriority w:val="99"/>
    <w:locked/>
    <w:rsid w:val="006E2A02"/>
    <w:rPr>
      <w:rFonts w:ascii="Times New Roman" w:hAnsi="Times New Roman"/>
      <w:sz w:val="22"/>
    </w:rPr>
  </w:style>
  <w:style w:type="paragraph" w:styleId="Zptenadresanaoblku">
    <w:name w:val="envelope return"/>
    <w:basedOn w:val="Normln"/>
    <w:uiPriority w:val="99"/>
    <w:rsid w:val="00D07BDC"/>
  </w:style>
  <w:style w:type="paragraph" w:styleId="Obsah1">
    <w:name w:val="toc 1"/>
    <w:basedOn w:val="Normln"/>
    <w:next w:val="Normln"/>
    <w:autoRedefine/>
    <w:uiPriority w:val="99"/>
    <w:rsid w:val="00CB43E9"/>
    <w:pPr>
      <w:tabs>
        <w:tab w:val="left" w:pos="440"/>
        <w:tab w:val="right" w:leader="dot" w:pos="9061"/>
      </w:tabs>
    </w:pPr>
  </w:style>
  <w:style w:type="character" w:styleId="Hypertextovodkaz">
    <w:name w:val="Hyperlink"/>
    <w:basedOn w:val="Standardnpsmoodstavce"/>
    <w:uiPriority w:val="99"/>
    <w:rsid w:val="00CB43E9"/>
    <w:rPr>
      <w:rFonts w:cs="Times New Roman"/>
      <w:color w:val="0000FF"/>
      <w:u w:val="single"/>
    </w:rPr>
  </w:style>
  <w:style w:type="paragraph" w:customStyle="1" w:styleId="StylNadpis2nenTunZarovnatdobloku">
    <w:name w:val="Styl Nadpis 2 + není Tučné Zarovnat do bloku"/>
    <w:basedOn w:val="Nadpis2"/>
    <w:uiPriority w:val="99"/>
    <w:rsid w:val="009B4814"/>
    <w:pPr>
      <w:numPr>
        <w:ilvl w:val="0"/>
        <w:numId w:val="0"/>
      </w:numPr>
      <w:tabs>
        <w:tab w:val="num" w:pos="705"/>
      </w:tabs>
      <w:ind w:left="705" w:hanging="705"/>
    </w:pPr>
    <w:rPr>
      <w:b w:val="0"/>
    </w:rPr>
  </w:style>
  <w:style w:type="paragraph" w:customStyle="1" w:styleId="StylNadpis2nenTun">
    <w:name w:val="Styl Nadpis 2 + není Tučné"/>
    <w:basedOn w:val="Nadpis2"/>
    <w:uiPriority w:val="99"/>
    <w:rsid w:val="009B4814"/>
    <w:pPr>
      <w:numPr>
        <w:ilvl w:val="0"/>
        <w:numId w:val="0"/>
      </w:numPr>
      <w:tabs>
        <w:tab w:val="num" w:pos="705"/>
      </w:tabs>
      <w:ind w:left="705" w:hanging="705"/>
    </w:pPr>
    <w:rPr>
      <w:b w:val="0"/>
    </w:rPr>
  </w:style>
  <w:style w:type="paragraph" w:styleId="Pedmtkomente">
    <w:name w:val="annotation subject"/>
    <w:basedOn w:val="Textkomente"/>
    <w:next w:val="Textkomente"/>
    <w:link w:val="PedmtkomenteChar"/>
    <w:uiPriority w:val="99"/>
    <w:semiHidden/>
    <w:rsid w:val="00316563"/>
    <w:rPr>
      <w:b/>
      <w:bCs/>
    </w:rPr>
  </w:style>
  <w:style w:type="character" w:customStyle="1" w:styleId="PedmtkomenteChar">
    <w:name w:val="Předmět komentáře Char"/>
    <w:basedOn w:val="TextkomenteChar"/>
    <w:link w:val="Pedmtkomente"/>
    <w:uiPriority w:val="99"/>
    <w:semiHidden/>
    <w:rsid w:val="003562DF"/>
    <w:rPr>
      <w:rFonts w:ascii="Times New Roman" w:hAnsi="Times New Roman"/>
      <w:b/>
      <w:bCs/>
      <w:sz w:val="20"/>
      <w:szCs w:val="20"/>
      <w:lang w:val="cs-CZ" w:eastAsia="cs-CZ"/>
    </w:rPr>
  </w:style>
  <w:style w:type="paragraph" w:styleId="Obsah2">
    <w:name w:val="toc 2"/>
    <w:basedOn w:val="Normln"/>
    <w:next w:val="Normln"/>
    <w:autoRedefine/>
    <w:uiPriority w:val="99"/>
    <w:rsid w:val="00754C11"/>
    <w:pPr>
      <w:ind w:left="220"/>
    </w:pPr>
  </w:style>
  <w:style w:type="paragraph" w:styleId="Obsah3">
    <w:name w:val="toc 3"/>
    <w:basedOn w:val="Normln"/>
    <w:next w:val="Normln"/>
    <w:autoRedefine/>
    <w:uiPriority w:val="99"/>
    <w:semiHidden/>
    <w:rsid w:val="00A97DB2"/>
    <w:pPr>
      <w:ind w:left="440"/>
    </w:pPr>
  </w:style>
  <w:style w:type="paragraph" w:styleId="Obsah4">
    <w:name w:val="toc 4"/>
    <w:basedOn w:val="Normln"/>
    <w:next w:val="Normln"/>
    <w:autoRedefine/>
    <w:uiPriority w:val="99"/>
    <w:semiHidden/>
    <w:rsid w:val="00A97DB2"/>
    <w:pPr>
      <w:ind w:left="660"/>
    </w:pPr>
  </w:style>
  <w:style w:type="paragraph" w:styleId="Obsah5">
    <w:name w:val="toc 5"/>
    <w:basedOn w:val="Normln"/>
    <w:next w:val="Normln"/>
    <w:autoRedefine/>
    <w:uiPriority w:val="99"/>
    <w:semiHidden/>
    <w:rsid w:val="00A97DB2"/>
    <w:pPr>
      <w:ind w:left="880"/>
    </w:pPr>
  </w:style>
  <w:style w:type="paragraph" w:styleId="Obsah6">
    <w:name w:val="toc 6"/>
    <w:basedOn w:val="Normln"/>
    <w:next w:val="Normln"/>
    <w:autoRedefine/>
    <w:uiPriority w:val="99"/>
    <w:semiHidden/>
    <w:rsid w:val="00A97DB2"/>
    <w:pPr>
      <w:ind w:left="1100"/>
    </w:pPr>
  </w:style>
  <w:style w:type="paragraph" w:styleId="Obsah7">
    <w:name w:val="toc 7"/>
    <w:basedOn w:val="Normln"/>
    <w:next w:val="Normln"/>
    <w:autoRedefine/>
    <w:uiPriority w:val="99"/>
    <w:semiHidden/>
    <w:rsid w:val="00A97DB2"/>
    <w:pPr>
      <w:ind w:left="1320"/>
    </w:pPr>
  </w:style>
  <w:style w:type="paragraph" w:styleId="Obsah8">
    <w:name w:val="toc 8"/>
    <w:basedOn w:val="Normln"/>
    <w:next w:val="Normln"/>
    <w:autoRedefine/>
    <w:uiPriority w:val="99"/>
    <w:semiHidden/>
    <w:rsid w:val="00A97DB2"/>
    <w:pPr>
      <w:ind w:left="1540"/>
    </w:pPr>
  </w:style>
  <w:style w:type="paragraph" w:styleId="Obsah9">
    <w:name w:val="toc 9"/>
    <w:basedOn w:val="Normln"/>
    <w:next w:val="Normln"/>
    <w:autoRedefine/>
    <w:uiPriority w:val="99"/>
    <w:semiHidden/>
    <w:rsid w:val="00A97DB2"/>
    <w:pPr>
      <w:ind w:left="1760"/>
    </w:pPr>
  </w:style>
  <w:style w:type="paragraph" w:styleId="Rozloendokumentu">
    <w:name w:val="Document Map"/>
    <w:basedOn w:val="Normln"/>
    <w:link w:val="RozloendokumentuChar"/>
    <w:uiPriority w:val="99"/>
    <w:semiHidden/>
    <w:rsid w:val="00F228F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3562DF"/>
    <w:rPr>
      <w:rFonts w:ascii="Times New Roman" w:hAnsi="Times New Roman"/>
      <w:sz w:val="0"/>
      <w:szCs w:val="0"/>
    </w:rPr>
  </w:style>
  <w:style w:type="paragraph" w:styleId="Revize">
    <w:name w:val="Revision"/>
    <w:hidden/>
    <w:uiPriority w:val="99"/>
    <w:semiHidden/>
    <w:rsid w:val="00453ED7"/>
    <w:rPr>
      <w:rFonts w:ascii="Times New Roman" w:hAnsi="Times New Roman"/>
      <w:szCs w:val="20"/>
    </w:rPr>
  </w:style>
  <w:style w:type="paragraph" w:styleId="Odstavecseseznamem">
    <w:name w:val="List Paragraph"/>
    <w:basedOn w:val="Normln"/>
    <w:link w:val="OdstavecseseznamemChar"/>
    <w:uiPriority w:val="34"/>
    <w:qFormat/>
    <w:rsid w:val="00DF532F"/>
    <w:pPr>
      <w:spacing w:after="200" w:line="276" w:lineRule="auto"/>
      <w:ind w:left="720"/>
      <w:contextualSpacing/>
    </w:pPr>
    <w:rPr>
      <w:rFonts w:ascii="Calibri" w:eastAsia="Calibri" w:hAnsi="Calibri"/>
      <w:szCs w:val="22"/>
      <w:lang w:val="x-none" w:eastAsia="en-US"/>
    </w:rPr>
  </w:style>
  <w:style w:type="character" w:customStyle="1" w:styleId="OdstavecseseznamemChar">
    <w:name w:val="Odstavec se seznamem Char"/>
    <w:link w:val="Odstavecseseznamem"/>
    <w:uiPriority w:val="34"/>
    <w:locked/>
    <w:rsid w:val="00DF532F"/>
    <w:rPr>
      <w:rFonts w:ascii="Calibri" w:eastAsia="Calibri" w:hAnsi="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DB2"/>
    <w:rPr>
      <w:rFonts w:ascii="Times New Roman" w:hAnsi="Times New Roman"/>
      <w:szCs w:val="20"/>
    </w:rPr>
  </w:style>
  <w:style w:type="paragraph" w:styleId="Nadpis1">
    <w:name w:val="heading 1"/>
    <w:basedOn w:val="Normln"/>
    <w:next w:val="Nadpis2"/>
    <w:link w:val="Nadpis1Char"/>
    <w:uiPriority w:val="99"/>
    <w:qFormat/>
    <w:rsid w:val="00A97DB2"/>
    <w:pPr>
      <w:keepNext/>
      <w:numPr>
        <w:numId w:val="2"/>
      </w:numPr>
      <w:spacing w:before="240" w:after="60"/>
      <w:outlineLvl w:val="0"/>
    </w:pPr>
    <w:rPr>
      <w:b/>
      <w:i/>
      <w:kern w:val="28"/>
    </w:rPr>
  </w:style>
  <w:style w:type="paragraph" w:styleId="Nadpis2">
    <w:name w:val="heading 2"/>
    <w:basedOn w:val="Normln"/>
    <w:next w:val="Nadpis3"/>
    <w:link w:val="Nadpis2Char"/>
    <w:uiPriority w:val="99"/>
    <w:qFormat/>
    <w:rsid w:val="00A97DB2"/>
    <w:pPr>
      <w:keepNext/>
      <w:numPr>
        <w:ilvl w:val="1"/>
        <w:numId w:val="2"/>
      </w:numPr>
      <w:spacing w:before="240" w:after="60"/>
      <w:outlineLvl w:val="1"/>
    </w:pPr>
    <w:rPr>
      <w:b/>
    </w:rPr>
  </w:style>
  <w:style w:type="paragraph" w:styleId="Nadpis3">
    <w:name w:val="heading 3"/>
    <w:basedOn w:val="Normln"/>
    <w:link w:val="Nadpis3Char"/>
    <w:uiPriority w:val="99"/>
    <w:qFormat/>
    <w:rsid w:val="00A97DB2"/>
    <w:pPr>
      <w:numPr>
        <w:ilvl w:val="2"/>
        <w:numId w:val="2"/>
      </w:numPr>
      <w:spacing w:before="240" w:after="60"/>
      <w:outlineLvl w:val="2"/>
    </w:pPr>
  </w:style>
  <w:style w:type="paragraph" w:styleId="Nadpis4">
    <w:name w:val="heading 4"/>
    <w:basedOn w:val="Normln"/>
    <w:link w:val="Nadpis4Char"/>
    <w:uiPriority w:val="99"/>
    <w:qFormat/>
    <w:rsid w:val="00A97DB2"/>
    <w:pPr>
      <w:numPr>
        <w:ilvl w:val="3"/>
        <w:numId w:val="2"/>
      </w:numPr>
      <w:spacing w:before="240" w:after="60"/>
      <w:outlineLvl w:val="3"/>
    </w:pPr>
    <w:rPr>
      <w:rFonts w:ascii="New York" w:hAnsi="New York"/>
    </w:rPr>
  </w:style>
  <w:style w:type="paragraph" w:styleId="Nadpis5">
    <w:name w:val="heading 5"/>
    <w:basedOn w:val="Normln"/>
    <w:link w:val="Nadpis5Char"/>
    <w:uiPriority w:val="99"/>
    <w:qFormat/>
    <w:rsid w:val="00A97DB2"/>
    <w:pPr>
      <w:numPr>
        <w:ilvl w:val="4"/>
        <w:numId w:val="2"/>
      </w:numPr>
      <w:spacing w:before="240" w:after="60"/>
      <w:outlineLvl w:val="4"/>
    </w:pPr>
  </w:style>
  <w:style w:type="paragraph" w:styleId="Nadpis6">
    <w:name w:val="heading 6"/>
    <w:basedOn w:val="Normln"/>
    <w:link w:val="Nadpis6Char"/>
    <w:uiPriority w:val="99"/>
    <w:qFormat/>
    <w:rsid w:val="00A97DB2"/>
    <w:pPr>
      <w:numPr>
        <w:numId w:val="3"/>
      </w:numPr>
      <w:spacing w:before="240" w:after="60"/>
      <w:outlineLvl w:val="5"/>
    </w:pPr>
  </w:style>
  <w:style w:type="paragraph" w:styleId="Nadpis7">
    <w:name w:val="heading 7"/>
    <w:basedOn w:val="Normln"/>
    <w:next w:val="Normln"/>
    <w:link w:val="Nadpis7Char"/>
    <w:uiPriority w:val="99"/>
    <w:qFormat/>
    <w:rsid w:val="00A97DB2"/>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A97DB2"/>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A97DB2"/>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2D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3562D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9"/>
    <w:rsid w:val="003562DF"/>
    <w:rPr>
      <w:rFonts w:ascii="Times New Roman" w:hAnsi="Times New Roman"/>
      <w:szCs w:val="20"/>
    </w:rPr>
  </w:style>
  <w:style w:type="character" w:customStyle="1" w:styleId="Nadpis4Char">
    <w:name w:val="Nadpis 4 Char"/>
    <w:basedOn w:val="Standardnpsmoodstavce"/>
    <w:link w:val="Nadpis4"/>
    <w:uiPriority w:val="99"/>
    <w:locked/>
    <w:rsid w:val="000C588C"/>
    <w:rPr>
      <w:sz w:val="22"/>
    </w:rPr>
  </w:style>
  <w:style w:type="character" w:customStyle="1" w:styleId="Nadpis5Char">
    <w:name w:val="Nadpis 5 Char"/>
    <w:basedOn w:val="Standardnpsmoodstavce"/>
    <w:link w:val="Nadpis5"/>
    <w:uiPriority w:val="9"/>
    <w:semiHidden/>
    <w:rsid w:val="003562D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3562D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3562D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3562D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3562DF"/>
    <w:rPr>
      <w:rFonts w:asciiTheme="majorHAnsi" w:eastAsiaTheme="majorEastAsia" w:hAnsiTheme="majorHAnsi" w:cstheme="majorBidi"/>
    </w:rPr>
  </w:style>
  <w:style w:type="paragraph" w:styleId="Zhlav">
    <w:name w:val="header"/>
    <w:basedOn w:val="Normln"/>
    <w:link w:val="ZhlavChar"/>
    <w:uiPriority w:val="99"/>
    <w:rsid w:val="001725F2"/>
    <w:pPr>
      <w:tabs>
        <w:tab w:val="center" w:pos="4819"/>
        <w:tab w:val="right" w:pos="9071"/>
      </w:tabs>
    </w:pPr>
  </w:style>
  <w:style w:type="character" w:customStyle="1" w:styleId="ZhlavChar">
    <w:name w:val="Záhlaví Char"/>
    <w:basedOn w:val="Standardnpsmoodstavce"/>
    <w:link w:val="Zhlav"/>
    <w:uiPriority w:val="99"/>
    <w:semiHidden/>
    <w:rsid w:val="003562DF"/>
    <w:rPr>
      <w:rFonts w:ascii="Times New Roman" w:hAnsi="Times New Roman"/>
      <w:szCs w:val="20"/>
    </w:rPr>
  </w:style>
  <w:style w:type="paragraph" w:styleId="Zpat">
    <w:name w:val="footer"/>
    <w:basedOn w:val="Normln"/>
    <w:link w:val="ZpatChar"/>
    <w:uiPriority w:val="99"/>
    <w:rsid w:val="001725F2"/>
    <w:pPr>
      <w:tabs>
        <w:tab w:val="center" w:pos="4536"/>
        <w:tab w:val="right" w:pos="9072"/>
      </w:tabs>
    </w:pPr>
  </w:style>
  <w:style w:type="character" w:customStyle="1" w:styleId="ZpatChar">
    <w:name w:val="Zápatí Char"/>
    <w:basedOn w:val="Standardnpsmoodstavce"/>
    <w:link w:val="Zpat"/>
    <w:uiPriority w:val="99"/>
    <w:semiHidden/>
    <w:rsid w:val="003562DF"/>
    <w:rPr>
      <w:rFonts w:ascii="Times New Roman" w:hAnsi="Times New Roman"/>
      <w:szCs w:val="20"/>
    </w:rPr>
  </w:style>
  <w:style w:type="paragraph" w:styleId="Nzev">
    <w:name w:val="Title"/>
    <w:basedOn w:val="Normln"/>
    <w:link w:val="NzevChar"/>
    <w:uiPriority w:val="99"/>
    <w:qFormat/>
    <w:rsid w:val="001725F2"/>
    <w:pPr>
      <w:jc w:val="center"/>
    </w:pPr>
    <w:rPr>
      <w:b/>
    </w:rPr>
  </w:style>
  <w:style w:type="character" w:customStyle="1" w:styleId="NzevChar">
    <w:name w:val="Název Char"/>
    <w:basedOn w:val="Standardnpsmoodstavce"/>
    <w:link w:val="Nzev"/>
    <w:uiPriority w:val="10"/>
    <w:rsid w:val="003562DF"/>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1725F2"/>
    <w:pPr>
      <w:ind w:left="2835" w:hanging="2835"/>
      <w:jc w:val="both"/>
    </w:pPr>
  </w:style>
  <w:style w:type="character" w:customStyle="1" w:styleId="ZkladntextodsazenChar">
    <w:name w:val="Základní text odsazený Char"/>
    <w:basedOn w:val="Standardnpsmoodstavce"/>
    <w:link w:val="Zkladntextodsazen"/>
    <w:uiPriority w:val="99"/>
    <w:semiHidden/>
    <w:rsid w:val="003562DF"/>
    <w:rPr>
      <w:rFonts w:ascii="Times New Roman" w:hAnsi="Times New Roman"/>
      <w:szCs w:val="20"/>
    </w:rPr>
  </w:style>
  <w:style w:type="paragraph" w:styleId="Zkladntextodsazen2">
    <w:name w:val="Body Text Indent 2"/>
    <w:basedOn w:val="Normln"/>
    <w:link w:val="Zkladntextodsazen2Char"/>
    <w:uiPriority w:val="99"/>
    <w:rsid w:val="001725F2"/>
    <w:pPr>
      <w:ind w:left="2127" w:hanging="2127"/>
      <w:jc w:val="both"/>
    </w:pPr>
  </w:style>
  <w:style w:type="character" w:customStyle="1" w:styleId="Zkladntextodsazen2Char">
    <w:name w:val="Základní text odsazený 2 Char"/>
    <w:basedOn w:val="Standardnpsmoodstavce"/>
    <w:link w:val="Zkladntextodsazen2"/>
    <w:uiPriority w:val="99"/>
    <w:semiHidden/>
    <w:rsid w:val="003562DF"/>
    <w:rPr>
      <w:rFonts w:ascii="Times New Roman" w:hAnsi="Times New Roman"/>
      <w:szCs w:val="20"/>
    </w:rPr>
  </w:style>
  <w:style w:type="paragraph" w:styleId="Zkladntextodsazen3">
    <w:name w:val="Body Text Indent 3"/>
    <w:basedOn w:val="Normln"/>
    <w:link w:val="Zkladntextodsazen3Char"/>
    <w:uiPriority w:val="99"/>
    <w:rsid w:val="001725F2"/>
    <w:pPr>
      <w:ind w:left="1418" w:hanging="1418"/>
      <w:jc w:val="both"/>
    </w:pPr>
  </w:style>
  <w:style w:type="character" w:customStyle="1" w:styleId="Zkladntextodsazen3Char">
    <w:name w:val="Základní text odsazený 3 Char"/>
    <w:basedOn w:val="Standardnpsmoodstavce"/>
    <w:link w:val="Zkladntextodsazen3"/>
    <w:uiPriority w:val="99"/>
    <w:semiHidden/>
    <w:rsid w:val="003562DF"/>
    <w:rPr>
      <w:rFonts w:ascii="Times New Roman" w:hAnsi="Times New Roman"/>
      <w:sz w:val="16"/>
      <w:szCs w:val="16"/>
    </w:rPr>
  </w:style>
  <w:style w:type="character" w:styleId="slostrnky">
    <w:name w:val="page number"/>
    <w:basedOn w:val="Standardnpsmoodstavce"/>
    <w:uiPriority w:val="99"/>
    <w:rsid w:val="001725F2"/>
    <w:rPr>
      <w:rFonts w:cs="Times New Roman"/>
    </w:rPr>
  </w:style>
  <w:style w:type="paragraph" w:styleId="Zkladntext">
    <w:name w:val="Body Text"/>
    <w:aliases w:val="b"/>
    <w:basedOn w:val="Normln"/>
    <w:link w:val="ZkladntextChar"/>
    <w:uiPriority w:val="99"/>
    <w:rsid w:val="001725F2"/>
    <w:pPr>
      <w:jc w:val="both"/>
    </w:pPr>
  </w:style>
  <w:style w:type="character" w:customStyle="1" w:styleId="ZkladntextChar">
    <w:name w:val="Základní text Char"/>
    <w:aliases w:val="b Char"/>
    <w:basedOn w:val="Standardnpsmoodstavce"/>
    <w:link w:val="Zkladntext"/>
    <w:uiPriority w:val="99"/>
    <w:semiHidden/>
    <w:rsid w:val="003562DF"/>
    <w:rPr>
      <w:rFonts w:ascii="Times New Roman" w:hAnsi="Times New Roman"/>
      <w:szCs w:val="20"/>
    </w:rPr>
  </w:style>
  <w:style w:type="paragraph" w:styleId="Zkladntext2">
    <w:name w:val="Body Text 2"/>
    <w:aliases w:val="b2"/>
    <w:basedOn w:val="Normln"/>
    <w:link w:val="Zkladntext2Char"/>
    <w:uiPriority w:val="99"/>
    <w:rsid w:val="001725F2"/>
    <w:pPr>
      <w:jc w:val="both"/>
    </w:pPr>
  </w:style>
  <w:style w:type="character" w:customStyle="1" w:styleId="Zkladntext2Char">
    <w:name w:val="Základní text 2 Char"/>
    <w:aliases w:val="b2 Char"/>
    <w:basedOn w:val="Standardnpsmoodstavce"/>
    <w:link w:val="Zkladntext2"/>
    <w:uiPriority w:val="99"/>
    <w:semiHidden/>
    <w:rsid w:val="003562DF"/>
    <w:rPr>
      <w:rFonts w:ascii="Times New Roman" w:hAnsi="Times New Roman"/>
      <w:szCs w:val="20"/>
    </w:rPr>
  </w:style>
  <w:style w:type="paragraph" w:styleId="Zkladntext3">
    <w:name w:val="Body Text 3"/>
    <w:aliases w:val="b3"/>
    <w:basedOn w:val="Normln"/>
    <w:link w:val="Zkladntext3Char"/>
    <w:uiPriority w:val="99"/>
    <w:rsid w:val="001725F2"/>
    <w:pPr>
      <w:spacing w:after="240"/>
    </w:pPr>
    <w:rPr>
      <w:lang w:val="en-US"/>
    </w:rPr>
  </w:style>
  <w:style w:type="character" w:customStyle="1" w:styleId="Zkladntext3Char">
    <w:name w:val="Základní text 3 Char"/>
    <w:aliases w:val="b3 Char"/>
    <w:basedOn w:val="Standardnpsmoodstavce"/>
    <w:link w:val="Zkladntext3"/>
    <w:uiPriority w:val="99"/>
    <w:semiHidden/>
    <w:rsid w:val="003562DF"/>
    <w:rPr>
      <w:rFonts w:ascii="Times New Roman" w:hAnsi="Times New Roman"/>
      <w:sz w:val="16"/>
      <w:szCs w:val="16"/>
    </w:rPr>
  </w:style>
  <w:style w:type="paragraph" w:styleId="Pokraovnseznamu">
    <w:name w:val="List Continue"/>
    <w:aliases w:val="1c"/>
    <w:basedOn w:val="Normln"/>
    <w:uiPriority w:val="99"/>
    <w:rsid w:val="001725F2"/>
    <w:pPr>
      <w:spacing w:after="240"/>
      <w:ind w:left="720"/>
    </w:pPr>
    <w:rPr>
      <w:lang w:val="en-US"/>
    </w:rPr>
  </w:style>
  <w:style w:type="paragraph" w:styleId="Zkladntext-prvnodsazen">
    <w:name w:val="Body Text First Indent"/>
    <w:aliases w:val="fi"/>
    <w:basedOn w:val="Zkladntext"/>
    <w:link w:val="Zkladntext-prvnodsazenChar"/>
    <w:uiPriority w:val="99"/>
    <w:rsid w:val="001725F2"/>
    <w:pPr>
      <w:tabs>
        <w:tab w:val="left" w:pos="851"/>
      </w:tabs>
      <w:ind w:left="851"/>
      <w:jc w:val="left"/>
    </w:pPr>
    <w:rPr>
      <w:lang w:val="en-US"/>
    </w:rPr>
  </w:style>
  <w:style w:type="character" w:customStyle="1" w:styleId="Zkladntext-prvnodsazenChar">
    <w:name w:val="Základní text - první odsazený Char"/>
    <w:aliases w:val="fi Char"/>
    <w:basedOn w:val="ZkladntextChar"/>
    <w:link w:val="Zkladntext-prvnodsazen"/>
    <w:uiPriority w:val="99"/>
    <w:semiHidden/>
    <w:rsid w:val="003562DF"/>
    <w:rPr>
      <w:rFonts w:ascii="Times New Roman" w:hAnsi="Times New Roman"/>
      <w:szCs w:val="20"/>
    </w:rPr>
  </w:style>
  <w:style w:type="paragraph" w:styleId="Podtitul">
    <w:name w:val="Subtitle"/>
    <w:basedOn w:val="Normln"/>
    <w:link w:val="PodtitulChar"/>
    <w:uiPriority w:val="99"/>
    <w:qFormat/>
    <w:rsid w:val="001725F2"/>
    <w:pPr>
      <w:jc w:val="center"/>
    </w:pPr>
    <w:rPr>
      <w:rFonts w:ascii="Arial" w:hAnsi="Arial" w:cs="Arial"/>
      <w:b/>
      <w:bCs/>
      <w:szCs w:val="24"/>
      <w:lang w:val="en-US" w:eastAsia="en-US"/>
    </w:rPr>
  </w:style>
  <w:style w:type="character" w:customStyle="1" w:styleId="PodtitulChar">
    <w:name w:val="Podtitul Char"/>
    <w:basedOn w:val="Standardnpsmoodstavce"/>
    <w:link w:val="Podtitul"/>
    <w:uiPriority w:val="11"/>
    <w:rsid w:val="003562DF"/>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rsid w:val="001725F2"/>
    <w:rPr>
      <w:rFonts w:ascii="Tahoma" w:hAnsi="Tahoma" w:cs="Tahoma"/>
      <w:sz w:val="16"/>
      <w:szCs w:val="16"/>
    </w:rPr>
  </w:style>
  <w:style w:type="character" w:customStyle="1" w:styleId="TextbublinyChar">
    <w:name w:val="Text bubliny Char"/>
    <w:basedOn w:val="Standardnpsmoodstavce"/>
    <w:link w:val="Textbubliny"/>
    <w:uiPriority w:val="99"/>
    <w:semiHidden/>
    <w:rsid w:val="003562DF"/>
    <w:rPr>
      <w:rFonts w:ascii="Times New Roman" w:hAnsi="Times New Roman"/>
      <w:sz w:val="0"/>
      <w:szCs w:val="0"/>
    </w:rPr>
  </w:style>
  <w:style w:type="paragraph" w:styleId="Normlnweb">
    <w:name w:val="Normal (Web)"/>
    <w:basedOn w:val="Normln"/>
    <w:uiPriority w:val="99"/>
    <w:rsid w:val="001725F2"/>
    <w:pPr>
      <w:spacing w:before="100" w:beforeAutospacing="1" w:after="100" w:afterAutospacing="1"/>
    </w:pPr>
    <w:rPr>
      <w:rFonts w:ascii="Arial Unicode MS" w:hAnsi="Arial Unicode MS" w:cs="Arial Unicode MS"/>
      <w:sz w:val="24"/>
      <w:szCs w:val="24"/>
    </w:rPr>
  </w:style>
  <w:style w:type="character" w:styleId="Zvraznn">
    <w:name w:val="Emphasis"/>
    <w:basedOn w:val="Standardnpsmoodstavce"/>
    <w:uiPriority w:val="99"/>
    <w:qFormat/>
    <w:rsid w:val="001725F2"/>
    <w:rPr>
      <w:rFonts w:cs="Times New Roman"/>
      <w:i/>
    </w:rPr>
  </w:style>
  <w:style w:type="paragraph" w:styleId="Textpoznpodarou">
    <w:name w:val="footnote text"/>
    <w:basedOn w:val="Normln"/>
    <w:link w:val="TextpoznpodarouChar"/>
    <w:uiPriority w:val="99"/>
    <w:semiHidden/>
    <w:rsid w:val="001725F2"/>
    <w:rPr>
      <w:sz w:val="20"/>
    </w:rPr>
  </w:style>
  <w:style w:type="character" w:customStyle="1" w:styleId="TextpoznpodarouChar">
    <w:name w:val="Text pozn. pod čarou Char"/>
    <w:basedOn w:val="Standardnpsmoodstavce"/>
    <w:link w:val="Textpoznpodarou"/>
    <w:uiPriority w:val="99"/>
    <w:semiHidden/>
    <w:rsid w:val="003562DF"/>
    <w:rPr>
      <w:rFonts w:ascii="Times New Roman" w:hAnsi="Times New Roman"/>
      <w:sz w:val="20"/>
      <w:szCs w:val="20"/>
    </w:rPr>
  </w:style>
  <w:style w:type="character" w:styleId="Znakapoznpodarou">
    <w:name w:val="footnote reference"/>
    <w:basedOn w:val="Standardnpsmoodstavce"/>
    <w:uiPriority w:val="99"/>
    <w:semiHidden/>
    <w:rsid w:val="001725F2"/>
    <w:rPr>
      <w:rFonts w:cs="Times New Roman"/>
      <w:vertAlign w:val="superscript"/>
    </w:rPr>
  </w:style>
  <w:style w:type="character" w:styleId="Odkaznakoment">
    <w:name w:val="annotation reference"/>
    <w:basedOn w:val="Standardnpsmoodstavce"/>
    <w:uiPriority w:val="99"/>
    <w:semiHidden/>
    <w:rsid w:val="001725F2"/>
    <w:rPr>
      <w:rFonts w:cs="Times New Roman"/>
      <w:sz w:val="16"/>
    </w:rPr>
  </w:style>
  <w:style w:type="paragraph" w:styleId="Textkomente">
    <w:name w:val="annotation text"/>
    <w:basedOn w:val="Normln"/>
    <w:link w:val="TextkomenteChar"/>
    <w:uiPriority w:val="99"/>
    <w:semiHidden/>
    <w:rsid w:val="001725F2"/>
    <w:rPr>
      <w:rFonts w:ascii="New York" w:hAnsi="New York"/>
      <w:sz w:val="20"/>
    </w:rPr>
  </w:style>
  <w:style w:type="character" w:customStyle="1" w:styleId="TextkomenteChar">
    <w:name w:val="Text komentáře Char"/>
    <w:basedOn w:val="Standardnpsmoodstavce"/>
    <w:link w:val="Textkomente"/>
    <w:uiPriority w:val="99"/>
    <w:locked/>
    <w:rsid w:val="00CD4C68"/>
    <w:rPr>
      <w:lang w:val="cs-CZ" w:eastAsia="cs-CZ"/>
    </w:rPr>
  </w:style>
  <w:style w:type="table" w:styleId="Mkatabulky">
    <w:name w:val="Table Grid"/>
    <w:basedOn w:val="Normlntabulka"/>
    <w:uiPriority w:val="99"/>
    <w:rsid w:val="00297E5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Nadpis3ZarovnatdoblokuVlevo0cm">
    <w:name w:val="Styl Nadpis 3 + Zarovnat do bloku Vlevo:  0 cm"/>
    <w:basedOn w:val="Nadpis3"/>
    <w:uiPriority w:val="99"/>
    <w:rsid w:val="00297E59"/>
    <w:pPr>
      <w:numPr>
        <w:numId w:val="1"/>
      </w:numPr>
      <w:jc w:val="both"/>
    </w:pPr>
  </w:style>
  <w:style w:type="paragraph" w:customStyle="1" w:styleId="StylNadpis3Podtren">
    <w:name w:val="Styl Nadpis 3 + Podtržení"/>
    <w:basedOn w:val="Nadpis3"/>
    <w:link w:val="StylNadpis3PodtrenChar"/>
    <w:uiPriority w:val="99"/>
    <w:rsid w:val="00D02F6E"/>
    <w:pPr>
      <w:numPr>
        <w:ilvl w:val="0"/>
        <w:numId w:val="0"/>
      </w:numPr>
      <w:tabs>
        <w:tab w:val="num" w:pos="720"/>
        <w:tab w:val="left" w:pos="1134"/>
      </w:tabs>
      <w:ind w:left="1134" w:hanging="720"/>
    </w:pPr>
    <w:rPr>
      <w:rFonts w:ascii="New York" w:hAnsi="New York"/>
      <w:u w:val="single"/>
    </w:rPr>
  </w:style>
  <w:style w:type="character" w:customStyle="1" w:styleId="StylNadpis3PodtrenChar">
    <w:name w:val="Styl Nadpis 3 + Podtržení Char"/>
    <w:link w:val="StylNadpis3Podtren"/>
    <w:uiPriority w:val="99"/>
    <w:locked/>
    <w:rsid w:val="00D02F6E"/>
    <w:rPr>
      <w:sz w:val="22"/>
      <w:u w:val="single"/>
    </w:rPr>
  </w:style>
  <w:style w:type="paragraph" w:customStyle="1" w:styleId="StylNadpis2nenTun1">
    <w:name w:val="Styl Nadpis 2 + není Tučné1"/>
    <w:basedOn w:val="Nadpis2"/>
    <w:link w:val="StylNadpis2nenTun1Char"/>
    <w:uiPriority w:val="99"/>
    <w:rsid w:val="006E2A02"/>
    <w:pPr>
      <w:numPr>
        <w:ilvl w:val="0"/>
        <w:numId w:val="0"/>
      </w:numPr>
      <w:tabs>
        <w:tab w:val="num" w:pos="705"/>
      </w:tabs>
      <w:ind w:left="705" w:hanging="705"/>
    </w:pPr>
    <w:rPr>
      <w:b w:val="0"/>
    </w:rPr>
  </w:style>
  <w:style w:type="character" w:customStyle="1" w:styleId="StylNadpis2nenTun1Char">
    <w:name w:val="Styl Nadpis 2 + není Tučné1 Char"/>
    <w:link w:val="StylNadpis2nenTun1"/>
    <w:uiPriority w:val="99"/>
    <w:locked/>
    <w:rsid w:val="006E2A02"/>
    <w:rPr>
      <w:rFonts w:ascii="Times New Roman" w:hAnsi="Times New Roman"/>
      <w:sz w:val="22"/>
    </w:rPr>
  </w:style>
  <w:style w:type="paragraph" w:styleId="Zptenadresanaoblku">
    <w:name w:val="envelope return"/>
    <w:basedOn w:val="Normln"/>
    <w:uiPriority w:val="99"/>
    <w:rsid w:val="00D07BDC"/>
  </w:style>
  <w:style w:type="paragraph" w:styleId="Obsah1">
    <w:name w:val="toc 1"/>
    <w:basedOn w:val="Normln"/>
    <w:next w:val="Normln"/>
    <w:autoRedefine/>
    <w:uiPriority w:val="99"/>
    <w:rsid w:val="00CB43E9"/>
    <w:pPr>
      <w:tabs>
        <w:tab w:val="left" w:pos="440"/>
        <w:tab w:val="right" w:leader="dot" w:pos="9061"/>
      </w:tabs>
    </w:pPr>
  </w:style>
  <w:style w:type="character" w:styleId="Hypertextovodkaz">
    <w:name w:val="Hyperlink"/>
    <w:basedOn w:val="Standardnpsmoodstavce"/>
    <w:uiPriority w:val="99"/>
    <w:rsid w:val="00CB43E9"/>
    <w:rPr>
      <w:rFonts w:cs="Times New Roman"/>
      <w:color w:val="0000FF"/>
      <w:u w:val="single"/>
    </w:rPr>
  </w:style>
  <w:style w:type="paragraph" w:customStyle="1" w:styleId="StylNadpis2nenTunZarovnatdobloku">
    <w:name w:val="Styl Nadpis 2 + není Tučné Zarovnat do bloku"/>
    <w:basedOn w:val="Nadpis2"/>
    <w:uiPriority w:val="99"/>
    <w:rsid w:val="009B4814"/>
    <w:pPr>
      <w:numPr>
        <w:ilvl w:val="0"/>
        <w:numId w:val="0"/>
      </w:numPr>
      <w:tabs>
        <w:tab w:val="num" w:pos="705"/>
      </w:tabs>
      <w:ind w:left="705" w:hanging="705"/>
    </w:pPr>
    <w:rPr>
      <w:b w:val="0"/>
    </w:rPr>
  </w:style>
  <w:style w:type="paragraph" w:customStyle="1" w:styleId="StylNadpis2nenTun">
    <w:name w:val="Styl Nadpis 2 + není Tučné"/>
    <w:basedOn w:val="Nadpis2"/>
    <w:uiPriority w:val="99"/>
    <w:rsid w:val="009B4814"/>
    <w:pPr>
      <w:numPr>
        <w:ilvl w:val="0"/>
        <w:numId w:val="0"/>
      </w:numPr>
      <w:tabs>
        <w:tab w:val="num" w:pos="705"/>
      </w:tabs>
      <w:ind w:left="705" w:hanging="705"/>
    </w:pPr>
    <w:rPr>
      <w:b w:val="0"/>
    </w:rPr>
  </w:style>
  <w:style w:type="paragraph" w:styleId="Pedmtkomente">
    <w:name w:val="annotation subject"/>
    <w:basedOn w:val="Textkomente"/>
    <w:next w:val="Textkomente"/>
    <w:link w:val="PedmtkomenteChar"/>
    <w:uiPriority w:val="99"/>
    <w:semiHidden/>
    <w:rsid w:val="00316563"/>
    <w:rPr>
      <w:b/>
      <w:bCs/>
    </w:rPr>
  </w:style>
  <w:style w:type="character" w:customStyle="1" w:styleId="PedmtkomenteChar">
    <w:name w:val="Předmět komentáře Char"/>
    <w:basedOn w:val="TextkomenteChar"/>
    <w:link w:val="Pedmtkomente"/>
    <w:uiPriority w:val="99"/>
    <w:semiHidden/>
    <w:rsid w:val="003562DF"/>
    <w:rPr>
      <w:rFonts w:ascii="Times New Roman" w:hAnsi="Times New Roman"/>
      <w:b/>
      <w:bCs/>
      <w:sz w:val="20"/>
      <w:szCs w:val="20"/>
      <w:lang w:val="cs-CZ" w:eastAsia="cs-CZ"/>
    </w:rPr>
  </w:style>
  <w:style w:type="paragraph" w:styleId="Obsah2">
    <w:name w:val="toc 2"/>
    <w:basedOn w:val="Normln"/>
    <w:next w:val="Normln"/>
    <w:autoRedefine/>
    <w:uiPriority w:val="99"/>
    <w:rsid w:val="00754C11"/>
    <w:pPr>
      <w:ind w:left="220"/>
    </w:pPr>
  </w:style>
  <w:style w:type="paragraph" w:styleId="Obsah3">
    <w:name w:val="toc 3"/>
    <w:basedOn w:val="Normln"/>
    <w:next w:val="Normln"/>
    <w:autoRedefine/>
    <w:uiPriority w:val="99"/>
    <w:semiHidden/>
    <w:rsid w:val="00A97DB2"/>
    <w:pPr>
      <w:ind w:left="440"/>
    </w:pPr>
  </w:style>
  <w:style w:type="paragraph" w:styleId="Obsah4">
    <w:name w:val="toc 4"/>
    <w:basedOn w:val="Normln"/>
    <w:next w:val="Normln"/>
    <w:autoRedefine/>
    <w:uiPriority w:val="99"/>
    <w:semiHidden/>
    <w:rsid w:val="00A97DB2"/>
    <w:pPr>
      <w:ind w:left="660"/>
    </w:pPr>
  </w:style>
  <w:style w:type="paragraph" w:styleId="Obsah5">
    <w:name w:val="toc 5"/>
    <w:basedOn w:val="Normln"/>
    <w:next w:val="Normln"/>
    <w:autoRedefine/>
    <w:uiPriority w:val="99"/>
    <w:semiHidden/>
    <w:rsid w:val="00A97DB2"/>
    <w:pPr>
      <w:ind w:left="880"/>
    </w:pPr>
  </w:style>
  <w:style w:type="paragraph" w:styleId="Obsah6">
    <w:name w:val="toc 6"/>
    <w:basedOn w:val="Normln"/>
    <w:next w:val="Normln"/>
    <w:autoRedefine/>
    <w:uiPriority w:val="99"/>
    <w:semiHidden/>
    <w:rsid w:val="00A97DB2"/>
    <w:pPr>
      <w:ind w:left="1100"/>
    </w:pPr>
  </w:style>
  <w:style w:type="paragraph" w:styleId="Obsah7">
    <w:name w:val="toc 7"/>
    <w:basedOn w:val="Normln"/>
    <w:next w:val="Normln"/>
    <w:autoRedefine/>
    <w:uiPriority w:val="99"/>
    <w:semiHidden/>
    <w:rsid w:val="00A97DB2"/>
    <w:pPr>
      <w:ind w:left="1320"/>
    </w:pPr>
  </w:style>
  <w:style w:type="paragraph" w:styleId="Obsah8">
    <w:name w:val="toc 8"/>
    <w:basedOn w:val="Normln"/>
    <w:next w:val="Normln"/>
    <w:autoRedefine/>
    <w:uiPriority w:val="99"/>
    <w:semiHidden/>
    <w:rsid w:val="00A97DB2"/>
    <w:pPr>
      <w:ind w:left="1540"/>
    </w:pPr>
  </w:style>
  <w:style w:type="paragraph" w:styleId="Obsah9">
    <w:name w:val="toc 9"/>
    <w:basedOn w:val="Normln"/>
    <w:next w:val="Normln"/>
    <w:autoRedefine/>
    <w:uiPriority w:val="99"/>
    <w:semiHidden/>
    <w:rsid w:val="00A97DB2"/>
    <w:pPr>
      <w:ind w:left="1760"/>
    </w:pPr>
  </w:style>
  <w:style w:type="paragraph" w:styleId="Rozloendokumentu">
    <w:name w:val="Document Map"/>
    <w:basedOn w:val="Normln"/>
    <w:link w:val="RozloendokumentuChar"/>
    <w:uiPriority w:val="99"/>
    <w:semiHidden/>
    <w:rsid w:val="00F228F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3562DF"/>
    <w:rPr>
      <w:rFonts w:ascii="Times New Roman" w:hAnsi="Times New Roman"/>
      <w:sz w:val="0"/>
      <w:szCs w:val="0"/>
    </w:rPr>
  </w:style>
  <w:style w:type="paragraph" w:styleId="Revize">
    <w:name w:val="Revision"/>
    <w:hidden/>
    <w:uiPriority w:val="99"/>
    <w:semiHidden/>
    <w:rsid w:val="00453ED7"/>
    <w:rPr>
      <w:rFonts w:ascii="Times New Roman" w:hAnsi="Times New Roman"/>
      <w:szCs w:val="20"/>
    </w:rPr>
  </w:style>
  <w:style w:type="paragraph" w:styleId="Odstavecseseznamem">
    <w:name w:val="List Paragraph"/>
    <w:basedOn w:val="Normln"/>
    <w:link w:val="OdstavecseseznamemChar"/>
    <w:uiPriority w:val="34"/>
    <w:qFormat/>
    <w:rsid w:val="00DF532F"/>
    <w:pPr>
      <w:spacing w:after="200" w:line="276" w:lineRule="auto"/>
      <w:ind w:left="720"/>
      <w:contextualSpacing/>
    </w:pPr>
    <w:rPr>
      <w:rFonts w:ascii="Calibri" w:eastAsia="Calibri" w:hAnsi="Calibri"/>
      <w:szCs w:val="22"/>
      <w:lang w:val="x-none" w:eastAsia="en-US"/>
    </w:rPr>
  </w:style>
  <w:style w:type="character" w:customStyle="1" w:styleId="OdstavecseseznamemChar">
    <w:name w:val="Odstavec se seznamem Char"/>
    <w:link w:val="Odstavecseseznamem"/>
    <w:uiPriority w:val="34"/>
    <w:locked/>
    <w:rsid w:val="00DF532F"/>
    <w:rPr>
      <w:rFonts w:ascii="Calibri" w:eastAsia="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170">
      <w:bodyDiv w:val="1"/>
      <w:marLeft w:val="0"/>
      <w:marRight w:val="0"/>
      <w:marTop w:val="0"/>
      <w:marBottom w:val="0"/>
      <w:divBdr>
        <w:top w:val="none" w:sz="0" w:space="0" w:color="auto"/>
        <w:left w:val="none" w:sz="0" w:space="0" w:color="auto"/>
        <w:bottom w:val="none" w:sz="0" w:space="0" w:color="auto"/>
        <w:right w:val="none" w:sz="0" w:space="0" w:color="auto"/>
      </w:divBdr>
    </w:div>
    <w:div w:id="1570188654">
      <w:marLeft w:val="0"/>
      <w:marRight w:val="0"/>
      <w:marTop w:val="0"/>
      <w:marBottom w:val="0"/>
      <w:divBdr>
        <w:top w:val="none" w:sz="0" w:space="0" w:color="auto"/>
        <w:left w:val="none" w:sz="0" w:space="0" w:color="auto"/>
        <w:bottom w:val="none" w:sz="0" w:space="0" w:color="auto"/>
        <w:right w:val="none" w:sz="0" w:space="0" w:color="auto"/>
      </w:divBdr>
      <w:divsChild>
        <w:div w:id="1570188655">
          <w:marLeft w:val="0"/>
          <w:marRight w:val="0"/>
          <w:marTop w:val="0"/>
          <w:marBottom w:val="0"/>
          <w:divBdr>
            <w:top w:val="none" w:sz="0" w:space="0" w:color="auto"/>
            <w:left w:val="none" w:sz="0" w:space="0" w:color="auto"/>
            <w:bottom w:val="none" w:sz="0" w:space="0" w:color="auto"/>
            <w:right w:val="none" w:sz="0" w:space="0" w:color="auto"/>
          </w:divBdr>
        </w:div>
      </w:divsChild>
    </w:div>
    <w:div w:id="16419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dislav.paluska@amu.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76DB-E744-436A-8AFD-447FE98F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Styly číslování - 3.dot</Template>
  <TotalTime>215</TotalTime>
  <Pages>1</Pages>
  <Words>9843</Words>
  <Characters>58079</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Courtages (pb)</vt:lpstr>
    </vt:vector>
  </TitlesOfParts>
  <Company>.</Company>
  <LinksUpToDate>false</LinksUpToDate>
  <CharactersWithSpaces>67787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creator>Pavlína Otrubová</dc:creator>
  <cp:lastModifiedBy>SILLEROH</cp:lastModifiedBy>
  <cp:revision>6</cp:revision>
  <cp:lastPrinted>2019-07-03T06:18:00Z</cp:lastPrinted>
  <dcterms:created xsi:type="dcterms:W3CDTF">2019-07-02T09:08:00Z</dcterms:created>
  <dcterms:modified xsi:type="dcterms:W3CDTF">2019-07-03T10:41:00Z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1199420</vt:i4>
  </property>
  <property fmtid="{D5CDD505-2E9C-101B-9397-08002B2CF9AE}" pid="3" name="DmsSaved">
    <vt:bool>true</vt:bool>
  </property>
  <property fmtid="{D5CDD505-2E9C-101B-9397-08002B2CF9AE}" pid="4" name="_NewReviewCycle">
    <vt:lpwstr/>
  </property>
</Properties>
</file>