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72" w:rsidRDefault="00FB39FA">
      <w:pPr>
        <w:pStyle w:val="Zkladntext20"/>
        <w:shd w:val="clear" w:color="auto" w:fill="auto"/>
        <w:ind w:left="300" w:hanging="280"/>
      </w:pPr>
      <w:r>
        <w:t>Ředitelství silnic a dálnic ČR, státní příspěvková organizace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ind w:left="300" w:hanging="280"/>
      </w:pPr>
      <w:r>
        <w:t>se sídlem:</w:t>
      </w:r>
      <w:r>
        <w:tab/>
        <w:t>Na Pankráci 546/56, 140 00 Praha 4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ind w:left="300" w:hanging="280"/>
      </w:pPr>
      <w:r>
        <w:t>zastoupena:</w:t>
      </w:r>
      <w:r>
        <w:tab/>
      </w:r>
      <w:r>
        <w:rPr>
          <w:rStyle w:val="Zkladntext1"/>
        </w:rPr>
        <w:t>.......​................​</w:t>
      </w:r>
      <w:r>
        <w:rPr>
          <w:rStyle w:val="Zkladntextdkovn0pt"/>
        </w:rPr>
        <w:t>..............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ind w:left="20" w:right="1900" w:firstLine="1680"/>
        <w:jc w:val="left"/>
      </w:pPr>
      <w:r>
        <w:rPr>
          <w:rStyle w:val="Zkladntextdkovn0pt"/>
        </w:rPr>
        <w:t>...............</w:t>
      </w:r>
      <w:r>
        <w:rPr>
          <w:rStyle w:val="Zkladntextdkovn0pt0"/>
        </w:rPr>
        <w:t>...</w:t>
      </w:r>
      <w:r>
        <w:rPr>
          <w:rStyle w:val="Zkladntext1"/>
        </w:rPr>
        <w:t>​</w:t>
      </w:r>
      <w:r>
        <w:rPr>
          <w:rStyle w:val="Zkladntext1"/>
        </w:rPr>
        <w:t>............</w:t>
      </w:r>
      <w:r>
        <w:t xml:space="preserve"> Správy Plzeň, Hřímalého 37, 301 00 Plzeň        IČ:</w:t>
      </w:r>
      <w:r>
        <w:tab/>
        <w:t>65993390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ind w:left="300" w:hanging="280"/>
      </w:pPr>
      <w:r>
        <w:t>DIČ:</w:t>
      </w:r>
      <w:r>
        <w:tab/>
        <w:t>CZ65993390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spacing w:after="220"/>
        <w:ind w:left="20" w:right="5440" w:firstLine="0"/>
        <w:jc w:val="left"/>
      </w:pPr>
      <w:r>
        <w:t xml:space="preserve">bankovní spojení: </w:t>
      </w:r>
      <w:r>
        <w:rPr>
          <w:rStyle w:val="Zkladntext1"/>
        </w:rPr>
        <w:t>.</w:t>
      </w:r>
      <w:r>
        <w:rPr>
          <w:rStyle w:val="Zkladntextdkovn0pt1"/>
        </w:rPr>
        <w:t>..........</w:t>
      </w:r>
      <w:r>
        <w:rPr>
          <w:rStyle w:val="Zkladntext1"/>
        </w:rPr>
        <w:t>​</w:t>
      </w:r>
      <w:r>
        <w:rPr>
          <w:rStyle w:val="Zkladntext1"/>
        </w:rPr>
        <w:t>...</w:t>
      </w:r>
      <w:r>
        <w:rPr>
          <w:rStyle w:val="Zkladntextdkovn0pt1"/>
        </w:rPr>
        <w:t>..........</w:t>
      </w:r>
      <w:r>
        <w:rPr>
          <w:rStyle w:val="Zkladntext1"/>
        </w:rPr>
        <w:t>​</w:t>
      </w:r>
      <w:r>
        <w:rPr>
          <w:rStyle w:val="Zkladntextdkovn0pt2"/>
        </w:rPr>
        <w:t>.....</w:t>
      </w:r>
      <w:r>
        <w:rPr>
          <w:rStyle w:val="Zkladntextdkovn0pt3"/>
        </w:rPr>
        <w:t>....</w:t>
      </w:r>
      <w:r>
        <w:t xml:space="preserve"> </w:t>
      </w:r>
      <w:r w:rsidR="001F3A1C">
        <w:t xml:space="preserve"> </w:t>
      </w:r>
      <w:r>
        <w:t>číslo účtu:</w:t>
      </w:r>
      <w:r>
        <w:tab/>
      </w:r>
      <w:r>
        <w:rPr>
          <w:rStyle w:val="Zkladntext1"/>
        </w:rPr>
        <w:t>.</w:t>
      </w:r>
      <w:r>
        <w:rPr>
          <w:rStyle w:val="Zkladntextdkovn0pt1"/>
        </w:rPr>
        <w:t>..........</w:t>
      </w:r>
      <w:r>
        <w:rPr>
          <w:rStyle w:val="Zkladntext1"/>
        </w:rPr>
        <w:t>​</w:t>
      </w:r>
      <w:r>
        <w:rPr>
          <w:rStyle w:val="Zkladntext1"/>
        </w:rPr>
        <w:t>.........................</w:t>
      </w:r>
    </w:p>
    <w:p w:rsidR="00E67772" w:rsidRDefault="00FB39FA">
      <w:pPr>
        <w:pStyle w:val="Zkladntext4"/>
        <w:shd w:val="clear" w:color="auto" w:fill="auto"/>
        <w:spacing w:after="762" w:line="180" w:lineRule="exact"/>
        <w:ind w:left="300" w:hanging="280"/>
      </w:pPr>
      <w:r>
        <w:t xml:space="preserve">jako </w:t>
      </w:r>
      <w:r>
        <w:rPr>
          <w:rStyle w:val="ZkladntextTun"/>
        </w:rPr>
        <w:t xml:space="preserve">„Pronajímatel" </w:t>
      </w:r>
      <w:r>
        <w:t>na straně jedné</w:t>
      </w:r>
    </w:p>
    <w:p w:rsidR="00E67772" w:rsidRDefault="00FB39FA">
      <w:pPr>
        <w:pStyle w:val="Zkladntext20"/>
        <w:shd w:val="clear" w:color="auto" w:fill="auto"/>
        <w:spacing w:line="238" w:lineRule="exact"/>
        <w:ind w:left="300" w:hanging="280"/>
      </w:pPr>
      <w:r>
        <w:t>Swietelsky Rail CZ s.r.o</w:t>
      </w:r>
    </w:p>
    <w:p w:rsidR="00E67772" w:rsidRDefault="00FB39FA">
      <w:pPr>
        <w:pStyle w:val="Zkladntext4"/>
        <w:shd w:val="clear" w:color="auto" w:fill="auto"/>
        <w:tabs>
          <w:tab w:val="left" w:pos="1643"/>
          <w:tab w:val="center" w:pos="4671"/>
          <w:tab w:val="center" w:pos="5492"/>
          <w:tab w:val="right" w:pos="6178"/>
        </w:tabs>
        <w:spacing w:line="238" w:lineRule="exact"/>
        <w:ind w:left="300" w:hanging="280"/>
      </w:pPr>
      <w:r>
        <w:t>se sídlem:</w:t>
      </w:r>
      <w:r>
        <w:tab/>
        <w:t>Pražská třída 495/58, 370 04 České Budějovice 3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spacing w:line="238" w:lineRule="exact"/>
        <w:ind w:left="300" w:hanging="280"/>
      </w:pPr>
      <w:r>
        <w:t>zastoupena:</w:t>
      </w:r>
      <w:r>
        <w:tab/>
      </w:r>
      <w:r>
        <w:rPr>
          <w:rStyle w:val="Zkladntextdkovn0pt1"/>
        </w:rPr>
        <w:t>......</w:t>
      </w:r>
      <w:r>
        <w:rPr>
          <w:rStyle w:val="Zkladntextdkovn0pt"/>
        </w:rPr>
        <w:t>..</w:t>
      </w:r>
      <w:r>
        <w:rPr>
          <w:rStyle w:val="Zkladntext1"/>
        </w:rPr>
        <w:t>​</w:t>
      </w:r>
      <w:r>
        <w:rPr>
          <w:rStyle w:val="Zkladntextdkovn0pt"/>
        </w:rPr>
        <w:t>.....</w:t>
      </w:r>
      <w:r>
        <w:rPr>
          <w:rStyle w:val="Zkladntextdkovn0pt0"/>
        </w:rPr>
        <w:t>..........</w:t>
      </w:r>
      <w:r>
        <w:rPr>
          <w:rStyle w:val="Zkladntext1"/>
        </w:rPr>
        <w:t>​</w:t>
      </w:r>
      <w:r>
        <w:rPr>
          <w:rStyle w:val="Zkladntextdkovn0pt1"/>
        </w:rPr>
        <w:t>...............</w:t>
      </w:r>
      <w:r>
        <w:rPr>
          <w:rStyle w:val="Zkladntextdkovn0pt"/>
        </w:rPr>
        <w:t>.......</w:t>
      </w:r>
      <w:r>
        <w:rPr>
          <w:rStyle w:val="Zkladntext1"/>
        </w:rPr>
        <w:t>​</w:t>
      </w:r>
      <w:r>
        <w:rPr>
          <w:rStyle w:val="Zkladntextdkovn0pt3"/>
        </w:rPr>
        <w:t>..</w:t>
      </w:r>
      <w:r>
        <w:rPr>
          <w:rStyle w:val="Zkladntext1"/>
        </w:rPr>
        <w:t>​</w:t>
      </w:r>
      <w:r>
        <w:rPr>
          <w:rStyle w:val="Zkladntextdkovn0pt1"/>
        </w:rPr>
        <w:t>......</w:t>
      </w:r>
      <w:r>
        <w:rPr>
          <w:rStyle w:val="Zkladntextdkovn0pt"/>
        </w:rPr>
        <w:t>............</w:t>
      </w:r>
      <w:r>
        <w:rPr>
          <w:rStyle w:val="Zkladntext1"/>
        </w:rPr>
        <w:t>​</w:t>
      </w:r>
      <w:r>
        <w:rPr>
          <w:rStyle w:val="Zkladntext1"/>
        </w:rPr>
        <w:t>..................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spacing w:line="238" w:lineRule="exact"/>
        <w:ind w:left="20" w:right="3100" w:firstLine="1680"/>
        <w:jc w:val="left"/>
      </w:pPr>
      <w:r>
        <w:rPr>
          <w:rStyle w:val="Zkladntext1"/>
        </w:rPr>
        <w:t>.......​</w:t>
      </w:r>
      <w:r>
        <w:rPr>
          <w:rStyle w:val="Zkladntextdkovn0pt2"/>
        </w:rPr>
        <w:t>...........</w:t>
      </w:r>
      <w:r>
        <w:rPr>
          <w:rStyle w:val="Zkladntextdkovn0pt3"/>
        </w:rPr>
        <w:t>.</w:t>
      </w:r>
      <w:r>
        <w:rPr>
          <w:rStyle w:val="Zkladntext1"/>
        </w:rPr>
        <w:t>​</w:t>
      </w:r>
      <w:r>
        <w:rPr>
          <w:rStyle w:val="Zkladntext1"/>
        </w:rPr>
        <w:t>..................​</w:t>
      </w:r>
      <w:r>
        <w:rPr>
          <w:rStyle w:val="Zkladntextdkovn0pt3"/>
        </w:rPr>
        <w:t>..</w:t>
      </w:r>
      <w:r>
        <w:rPr>
          <w:rStyle w:val="Zkladntext1"/>
        </w:rPr>
        <w:t>​</w:t>
      </w:r>
      <w:r>
        <w:rPr>
          <w:rStyle w:val="Zkladntextdkovn0pt1"/>
        </w:rPr>
        <w:t>......</w:t>
      </w:r>
      <w:r>
        <w:rPr>
          <w:rStyle w:val="Zkladntextdkovn0pt"/>
        </w:rPr>
        <w:t>............</w:t>
      </w:r>
      <w:r>
        <w:rPr>
          <w:rStyle w:val="Zkladntext1"/>
        </w:rPr>
        <w:t>​</w:t>
      </w:r>
      <w:r>
        <w:rPr>
          <w:rStyle w:val="Zkladntext1"/>
        </w:rPr>
        <w:t>..................</w:t>
      </w:r>
      <w:r>
        <w:t xml:space="preserve">    IČ:</w:t>
      </w:r>
      <w:r>
        <w:tab/>
        <w:t>28332202</w:t>
      </w:r>
    </w:p>
    <w:p w:rsidR="00E67772" w:rsidRDefault="00FB39FA">
      <w:pPr>
        <w:pStyle w:val="Zkladntext4"/>
        <w:shd w:val="clear" w:color="auto" w:fill="auto"/>
        <w:tabs>
          <w:tab w:val="left" w:pos="1643"/>
        </w:tabs>
        <w:spacing w:line="238" w:lineRule="exact"/>
        <w:ind w:left="300" w:hanging="280"/>
      </w:pPr>
      <w:r>
        <w:t>DIČ:</w:t>
      </w:r>
      <w:r>
        <w:tab/>
        <w:t>CZ28332202</w:t>
      </w:r>
    </w:p>
    <w:p w:rsidR="00E67772" w:rsidRDefault="00FB39FA" w:rsidP="001F3A1C">
      <w:pPr>
        <w:pStyle w:val="Zkladntext4"/>
        <w:shd w:val="clear" w:color="auto" w:fill="auto"/>
        <w:tabs>
          <w:tab w:val="left" w:pos="1643"/>
        </w:tabs>
        <w:spacing w:after="226" w:line="238" w:lineRule="exact"/>
        <w:ind w:firstLine="0"/>
        <w:jc w:val="left"/>
      </w:pPr>
      <w:r>
        <w:t xml:space="preserve">zapsána v obchodním rejstříku vedeném </w:t>
      </w:r>
      <w:r>
        <w:rPr>
          <w:rStyle w:val="Zkladntext1"/>
        </w:rPr>
        <w:t>...​</w:t>
      </w:r>
      <w:r>
        <w:rPr>
          <w:rStyle w:val="Zkladntextdkovn0pt1"/>
        </w:rPr>
        <w:t>............</w:t>
      </w:r>
      <w:r>
        <w:rPr>
          <w:rStyle w:val="Zkladntextdkovn0pt1"/>
        </w:rPr>
        <w:t>....</w:t>
      </w:r>
      <w:r>
        <w:rPr>
          <w:rStyle w:val="Zkladntextdkovn0pt"/>
        </w:rPr>
        <w:t>..</w:t>
      </w:r>
      <w:r>
        <w:rPr>
          <w:rStyle w:val="Zkladntext1"/>
        </w:rPr>
        <w:t>​</w:t>
      </w:r>
      <w:r>
        <w:rPr>
          <w:rStyle w:val="Zkladntextdkovn0pt2"/>
        </w:rPr>
        <w:t>..........</w:t>
      </w:r>
      <w:r>
        <w:rPr>
          <w:rStyle w:val="Zkladntext1"/>
        </w:rPr>
        <w:t>​</w:t>
      </w:r>
      <w:r>
        <w:rPr>
          <w:rStyle w:val="Zkladntextdkovn0pt4"/>
        </w:rPr>
        <w:t>.</w:t>
      </w:r>
      <w:r>
        <w:rPr>
          <w:rStyle w:val="Zkladntextdkovn1pt"/>
        </w:rPr>
        <w:t>.</w:t>
      </w:r>
      <w:r>
        <w:rPr>
          <w:rStyle w:val="Zkladntext1"/>
        </w:rPr>
        <w:t>​</w:t>
      </w:r>
      <w:r>
        <w:rPr>
          <w:rStyle w:val="Zkladntextdkovn0pt"/>
        </w:rPr>
        <w:t>..</w:t>
      </w:r>
      <w:r>
        <w:rPr>
          <w:rStyle w:val="Zkladntextdkovn0pt0"/>
        </w:rPr>
        <w:t>............</w:t>
      </w:r>
      <w:r>
        <w:rPr>
          <w:rStyle w:val="Zkladntext1"/>
        </w:rPr>
        <w:t>​</w:t>
      </w:r>
      <w:r>
        <w:rPr>
          <w:rStyle w:val="Zkladntext1"/>
        </w:rPr>
        <w:t>...</w:t>
      </w:r>
      <w:r>
        <w:rPr>
          <w:rStyle w:val="Zkladntextdkovn0pt1"/>
        </w:rPr>
        <w:t>...................</w:t>
      </w:r>
      <w:r>
        <w:rPr>
          <w:rStyle w:val="Zkladntext1"/>
        </w:rPr>
        <w:t>​</w:t>
      </w:r>
      <w:r>
        <w:rPr>
          <w:rStyle w:val="Zkladntext1"/>
        </w:rPr>
        <w:t>........​</w:t>
      </w:r>
      <w:r>
        <w:rPr>
          <w:rStyle w:val="Zkladntextdkovn0pt5"/>
        </w:rPr>
        <w:t>..</w:t>
      </w:r>
      <w:r>
        <w:rPr>
          <w:rStyle w:val="Zkladntextdkovn0pt6"/>
        </w:rPr>
        <w:t>..</w:t>
      </w:r>
      <w:r>
        <w:rPr>
          <w:rStyle w:val="Zkladntext1"/>
        </w:rPr>
        <w:t>​</w:t>
      </w:r>
      <w:r>
        <w:rPr>
          <w:rStyle w:val="Zkladntext1"/>
        </w:rPr>
        <w:t>..</w:t>
      </w:r>
      <w:r>
        <w:rPr>
          <w:rStyle w:val="Zkladntextdkovn0pt1"/>
        </w:rPr>
        <w:t>.......</w:t>
      </w:r>
      <w:r w:rsidR="001F3A1C">
        <w:rPr>
          <w:rStyle w:val="Zkladntext1"/>
        </w:rPr>
        <w:t xml:space="preserve">.....        </w:t>
      </w:r>
      <w:r>
        <w:t xml:space="preserve">bankovní spojení: </w:t>
      </w:r>
      <w:r>
        <w:rPr>
          <w:rStyle w:val="Zkladntextdkovn0pt1"/>
        </w:rPr>
        <w:t>...........</w:t>
      </w:r>
      <w:r>
        <w:rPr>
          <w:rStyle w:val="Zkladntextdkovn0pt"/>
        </w:rPr>
        <w:t>.............</w:t>
      </w:r>
      <w:r>
        <w:rPr>
          <w:rStyle w:val="Zkladntext1"/>
        </w:rPr>
        <w:t>​</w:t>
      </w:r>
      <w:r>
        <w:rPr>
          <w:rStyle w:val="Zkladntextdkovn0pt6"/>
        </w:rPr>
        <w:t>.....</w:t>
      </w:r>
      <w:r>
        <w:t xml:space="preserve"> číslo účtu:</w:t>
      </w:r>
      <w:r>
        <w:tab/>
      </w:r>
      <w:r>
        <w:rPr>
          <w:rStyle w:val="Zkladntext1"/>
        </w:rPr>
        <w:t>.............................</w:t>
      </w:r>
    </w:p>
    <w:p w:rsidR="00E67772" w:rsidRDefault="00FB39FA">
      <w:pPr>
        <w:pStyle w:val="Zkladntext4"/>
        <w:shd w:val="clear" w:color="auto" w:fill="auto"/>
        <w:spacing w:after="143" w:line="180" w:lineRule="exact"/>
        <w:ind w:left="300" w:hanging="280"/>
      </w:pPr>
      <w:r>
        <w:t xml:space="preserve">jako </w:t>
      </w:r>
      <w:r>
        <w:rPr>
          <w:rStyle w:val="ZkladntextTun"/>
        </w:rPr>
        <w:t xml:space="preserve">„Nájemce" </w:t>
      </w:r>
      <w:r>
        <w:t>na straně druhé</w:t>
      </w:r>
    </w:p>
    <w:p w:rsidR="00E67772" w:rsidRDefault="00FB39FA">
      <w:pPr>
        <w:pStyle w:val="Zkladntext4"/>
        <w:shd w:val="clear" w:color="auto" w:fill="auto"/>
        <w:spacing w:after="454" w:line="227" w:lineRule="exact"/>
        <w:ind w:left="20" w:right="20" w:firstLine="0"/>
      </w:pPr>
      <w:r>
        <w:t xml:space="preserve">ve smyslu ustanovení občanského </w:t>
      </w:r>
      <w:r>
        <w:t>zákoníku, zákona o majetku ČR č. 219/2000 Sb., a příslušných ustanovení zákona č. 13/1997 Sb., o pozemních komunikacích v platném znění, se účastníci smlouvy dohodli takto:</w:t>
      </w:r>
    </w:p>
    <w:p w:rsidR="00E67772" w:rsidRDefault="00FB39FA">
      <w:pPr>
        <w:pStyle w:val="Zkladntext30"/>
        <w:shd w:val="clear" w:color="auto" w:fill="auto"/>
        <w:spacing w:before="0" w:line="260" w:lineRule="exact"/>
        <w:ind w:right="400"/>
      </w:pPr>
      <w:r>
        <w:t>SMLOUVU O PRONÁJMU SILNIČNÍHO POZEMKU A STAVBY</w:t>
      </w:r>
    </w:p>
    <w:p w:rsidR="00E67772" w:rsidRDefault="00FB39FA">
      <w:pPr>
        <w:pStyle w:val="Zkladntext30"/>
        <w:shd w:val="clear" w:color="auto" w:fill="auto"/>
        <w:spacing w:before="0" w:line="515" w:lineRule="exact"/>
        <w:jc w:val="center"/>
      </w:pPr>
      <w:r>
        <w:t>SILNICE I. TŘÍDY č. I/26</w:t>
      </w:r>
    </w:p>
    <w:p w:rsidR="00E67772" w:rsidRDefault="00FB39FA">
      <w:pPr>
        <w:pStyle w:val="Nadpis20"/>
        <w:keepNext/>
        <w:keepLines/>
        <w:shd w:val="clear" w:color="auto" w:fill="auto"/>
      </w:pPr>
      <w:bookmarkStart w:id="0" w:name="bookmark0"/>
      <w:r>
        <w:t xml:space="preserve">č.: </w:t>
      </w:r>
      <w:r>
        <w:t>8012/26-800/33210/2019</w:t>
      </w:r>
      <w:bookmarkEnd w:id="0"/>
    </w:p>
    <w:p w:rsidR="00E67772" w:rsidRDefault="00FB39FA">
      <w:pPr>
        <w:pStyle w:val="Nadpis30"/>
        <w:keepNext/>
        <w:keepLines/>
        <w:shd w:val="clear" w:color="auto" w:fill="auto"/>
      </w:pPr>
      <w:bookmarkStart w:id="1" w:name="bookmark1"/>
      <w:r>
        <w:t>ČI. I.</w:t>
      </w:r>
      <w:bookmarkEnd w:id="1"/>
    </w:p>
    <w:p w:rsidR="00E67772" w:rsidRDefault="00FB39FA">
      <w:pPr>
        <w:pStyle w:val="Zkladntext20"/>
        <w:shd w:val="clear" w:color="auto" w:fill="auto"/>
        <w:spacing w:after="23" w:line="180" w:lineRule="exact"/>
        <w:ind w:firstLine="0"/>
        <w:jc w:val="center"/>
      </w:pPr>
      <w:r>
        <w:t>Vlastnické vztahy</w:t>
      </w:r>
    </w:p>
    <w:p w:rsidR="00E67772" w:rsidRDefault="00FB39FA">
      <w:pPr>
        <w:pStyle w:val="Zkladntext4"/>
        <w:shd w:val="clear" w:color="auto" w:fill="auto"/>
        <w:spacing w:line="227" w:lineRule="exact"/>
        <w:ind w:left="300" w:hanging="280"/>
      </w:pPr>
      <w:r>
        <w:t xml:space="preserve">1. Pronajímatel je na základě zřizovací listiny vydané MDS ČR pod. č.j. </w:t>
      </w:r>
      <w:r>
        <w:rPr>
          <w:rStyle w:val="Zkladntext1"/>
        </w:rPr>
        <w:t>...................</w:t>
      </w:r>
      <w:r>
        <w:rPr>
          <w:rStyle w:val="Zkladntextdkovn0pt7"/>
        </w:rPr>
        <w:t>.</w:t>
      </w:r>
      <w:r>
        <w:rPr>
          <w:rStyle w:val="Zkladntext1"/>
        </w:rPr>
        <w:t>​</w:t>
      </w:r>
      <w:r>
        <w:rPr>
          <w:rStyle w:val="Zkladntextdkovn0pt2"/>
        </w:rPr>
        <w:t>.....</w:t>
      </w:r>
      <w:r>
        <w:t xml:space="preserve"> ze dne</w:t>
      </w:r>
    </w:p>
    <w:p w:rsidR="00E67772" w:rsidRDefault="00FB39FA">
      <w:pPr>
        <w:pStyle w:val="Zkladntext4"/>
        <w:numPr>
          <w:ilvl w:val="0"/>
          <w:numId w:val="1"/>
        </w:numPr>
        <w:shd w:val="clear" w:color="auto" w:fill="auto"/>
        <w:tabs>
          <w:tab w:val="left" w:pos="644"/>
        </w:tabs>
        <w:spacing w:line="227" w:lineRule="exact"/>
        <w:ind w:left="300" w:right="20" w:firstLine="0"/>
      </w:pPr>
      <w:r>
        <w:t xml:space="preserve">prosince 1996, ve znění pozdějších dodatků, příslušný hospodařit </w:t>
      </w:r>
      <w:r>
        <w:rPr>
          <w:rStyle w:val="ZkladntextTun"/>
        </w:rPr>
        <w:t>se stavbou silnice I. třídy č. I/26 a</w:t>
      </w:r>
      <w:r>
        <w:rPr>
          <w:rStyle w:val="ZkladntextTun"/>
        </w:rPr>
        <w:t xml:space="preserve"> silničním pozemkem p.č.: 2575/33, </w:t>
      </w:r>
      <w:r>
        <w:t xml:space="preserve">v k.ú.: </w:t>
      </w:r>
      <w:r>
        <w:rPr>
          <w:rStyle w:val="ZkladntextTun"/>
        </w:rPr>
        <w:t xml:space="preserve">722596 Skvrňany, </w:t>
      </w:r>
      <w:r>
        <w:t xml:space="preserve">obec: </w:t>
      </w:r>
      <w:r>
        <w:rPr>
          <w:rStyle w:val="ZkladntextTun"/>
        </w:rPr>
        <w:t xml:space="preserve">554791 Plzeň, </w:t>
      </w:r>
      <w:r>
        <w:t xml:space="preserve">okres: </w:t>
      </w:r>
      <w:r>
        <w:rPr>
          <w:rStyle w:val="ZkladntextTun"/>
        </w:rPr>
        <w:t xml:space="preserve">CZ0323 Plzeň - město, </w:t>
      </w:r>
      <w:r>
        <w:t xml:space="preserve">zapsaným na LV: </w:t>
      </w:r>
      <w:r>
        <w:rPr>
          <w:rStyle w:val="ZkladntextTun"/>
        </w:rPr>
        <w:t xml:space="preserve">2203 </w:t>
      </w:r>
      <w:r>
        <w:t>u Katastrálního úřadu pro Plzeňský kraj, Katastrální pracoviště Plzeň - město.</w:t>
      </w:r>
    </w:p>
    <w:p w:rsidR="00E67772" w:rsidRDefault="00FB39FA">
      <w:pPr>
        <w:pStyle w:val="Zkladntext20"/>
        <w:shd w:val="clear" w:color="auto" w:fill="auto"/>
        <w:spacing w:line="227" w:lineRule="exact"/>
        <w:ind w:firstLine="0"/>
        <w:jc w:val="center"/>
      </w:pPr>
      <w:r>
        <w:t>ČI. II.</w:t>
      </w:r>
    </w:p>
    <w:p w:rsidR="00E67772" w:rsidRDefault="00FB39FA">
      <w:pPr>
        <w:pStyle w:val="Zkladntext20"/>
        <w:shd w:val="clear" w:color="auto" w:fill="auto"/>
        <w:spacing w:after="57" w:line="227" w:lineRule="exact"/>
        <w:ind w:firstLine="0"/>
        <w:jc w:val="center"/>
      </w:pPr>
      <w:r>
        <w:t>Předmět a účel nájmu</w:t>
      </w:r>
    </w:p>
    <w:p w:rsidR="00E67772" w:rsidRDefault="00FB39FA">
      <w:pPr>
        <w:pStyle w:val="Zkladntext4"/>
        <w:numPr>
          <w:ilvl w:val="0"/>
          <w:numId w:val="2"/>
        </w:numPr>
        <w:shd w:val="clear" w:color="auto" w:fill="auto"/>
        <w:spacing w:after="63"/>
        <w:ind w:left="300" w:right="20" w:hanging="280"/>
      </w:pPr>
      <w:r>
        <w:t xml:space="preserve"> Pronajímatel dává</w:t>
      </w:r>
      <w:r>
        <w:t xml:space="preserve"> do nájmu Nájemci část silničního pozemku a stavby silnice I. třídy </w:t>
      </w:r>
      <w:r>
        <w:rPr>
          <w:rStyle w:val="ZkladntextTun"/>
        </w:rPr>
        <w:t xml:space="preserve">č. 1/26 </w:t>
      </w:r>
      <w:r>
        <w:t>uvedených v</w:t>
      </w:r>
      <w:r w:rsidR="001F3A1C">
        <w:t xml:space="preserve"> čl. 1</w:t>
      </w:r>
      <w:r>
        <w:t xml:space="preserve">., odst.1 (dále jen „Předmět nájmu") a to za účelem provádění stavebních prací - </w:t>
      </w:r>
      <w:r>
        <w:rPr>
          <w:rStyle w:val="ZkladntextTun"/>
        </w:rPr>
        <w:t xml:space="preserve">uložení kanalizačního potrubí celk. délky 60m, úprava středového obrubníku v délce </w:t>
      </w:r>
      <w:r>
        <w:rPr>
          <w:rStyle w:val="ZkladntextTun"/>
        </w:rPr>
        <w:t xml:space="preserve">50 m a výstavba kolektoru v délce 7,5 m </w:t>
      </w:r>
      <w:r>
        <w:t xml:space="preserve">v rámci stavby </w:t>
      </w:r>
      <w:r>
        <w:rPr>
          <w:rStyle w:val="ZkladntextTun"/>
        </w:rPr>
        <w:t>„Uzel Plzeň, 3.stavba - přesmyk domažlické trati,</w:t>
      </w:r>
      <w:r>
        <w:t xml:space="preserve">“ v km provozního staničení silnice I/26 </w:t>
      </w:r>
      <w:r>
        <w:rPr>
          <w:rStyle w:val="ZkladntextTun"/>
        </w:rPr>
        <w:t xml:space="preserve">cca 12,330 - cca 12,755 v Plzni, ul. Domažlická, v úseku před železničním přejezdem ve směru z centra, </w:t>
      </w:r>
      <w:r>
        <w:t>dle přil</w:t>
      </w:r>
      <w:r>
        <w:t>ožených situací, které tvoří přílohu č. 1 této smlouvy. Nájemce se zavazuje za Předmět nájmu zaplatit Pronajímateli sjednanou úplatu.</w:t>
      </w:r>
    </w:p>
    <w:p w:rsidR="001F3A1C" w:rsidRPr="00FB39FA" w:rsidRDefault="001F3A1C" w:rsidP="001F3A1C">
      <w:pPr>
        <w:pStyle w:val="Zkladntext4"/>
        <w:spacing w:after="63"/>
        <w:ind w:left="300" w:right="20"/>
        <w:jc w:val="center"/>
        <w:rPr>
          <w:b/>
        </w:rPr>
      </w:pPr>
      <w:r w:rsidRPr="00FB39FA">
        <w:rPr>
          <w:b/>
        </w:rPr>
        <w:t>ČI. III.</w:t>
      </w:r>
    </w:p>
    <w:p w:rsidR="001F3A1C" w:rsidRPr="00FB39FA" w:rsidRDefault="001F3A1C" w:rsidP="001F3A1C">
      <w:pPr>
        <w:pStyle w:val="Zkladntext4"/>
        <w:shd w:val="clear" w:color="auto" w:fill="auto"/>
        <w:spacing w:after="63"/>
        <w:ind w:left="300" w:right="20" w:firstLine="0"/>
        <w:jc w:val="center"/>
        <w:rPr>
          <w:b/>
        </w:rPr>
      </w:pPr>
      <w:r w:rsidRPr="00FB39FA">
        <w:rPr>
          <w:b/>
        </w:rPr>
        <w:t>Doba trvání nájmu</w:t>
      </w:r>
    </w:p>
    <w:p w:rsidR="001F3A1C" w:rsidRDefault="001F3A1C" w:rsidP="001F3A1C">
      <w:pPr>
        <w:pStyle w:val="Zkladntext4"/>
        <w:shd w:val="clear" w:color="auto" w:fill="auto"/>
        <w:spacing w:after="63"/>
        <w:ind w:left="20" w:right="20" w:firstLine="0"/>
      </w:pPr>
    </w:p>
    <w:p w:rsidR="00E67772" w:rsidRDefault="00FB39FA">
      <w:pPr>
        <w:pStyle w:val="Zkladntext4"/>
        <w:numPr>
          <w:ilvl w:val="0"/>
          <w:numId w:val="2"/>
        </w:numPr>
        <w:shd w:val="clear" w:color="auto" w:fill="auto"/>
        <w:spacing w:line="227" w:lineRule="exact"/>
        <w:ind w:left="300" w:right="20" w:hanging="280"/>
        <w:sectPr w:rsidR="00E67772">
          <w:headerReference w:type="even" r:id="rId7"/>
          <w:footerReference w:type="even" r:id="rId8"/>
          <w:footerReference w:type="default" r:id="rId9"/>
          <w:type w:val="continuous"/>
          <w:pgSz w:w="11909" w:h="16838"/>
          <w:pgMar w:top="440" w:right="1424" w:bottom="1574" w:left="1420" w:header="0" w:footer="3" w:gutter="0"/>
          <w:cols w:space="720"/>
          <w:noEndnote/>
          <w:docGrid w:linePitch="360"/>
        </w:sectPr>
      </w:pPr>
      <w:r>
        <w:t xml:space="preserve"> Nájemce prohlašuje, že Předmět nájmu, hodlá použít za účelem provádění stavebních prací v rámci stavby </w:t>
      </w:r>
      <w:r>
        <w:rPr>
          <w:rStyle w:val="ZkladntextTun"/>
        </w:rPr>
        <w:t>„Uzel Plzeň, 3.stavba - přesmyk domažlické trati.**</w:t>
      </w:r>
    </w:p>
    <w:p w:rsidR="00E67772" w:rsidRDefault="00FB39FA">
      <w:pPr>
        <w:pStyle w:val="Zkladntext4"/>
        <w:numPr>
          <w:ilvl w:val="0"/>
          <w:numId w:val="3"/>
        </w:numPr>
        <w:shd w:val="clear" w:color="auto" w:fill="auto"/>
        <w:tabs>
          <w:tab w:val="left" w:pos="605"/>
        </w:tabs>
        <w:spacing w:after="144" w:line="180" w:lineRule="exact"/>
        <w:ind w:left="120" w:firstLine="0"/>
      </w:pPr>
      <w:r>
        <w:t>Pronájem Předmětu nájmu se sjednává na dobu určitou v termínu: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918"/>
        <w:gridCol w:w="972"/>
        <w:gridCol w:w="360"/>
        <w:gridCol w:w="1102"/>
        <w:gridCol w:w="1076"/>
      </w:tblGrid>
      <w:tr w:rsidR="00E67772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lastRenderedPageBreak/>
              <w:t>1.</w:t>
            </w:r>
          </w:p>
        </w:tc>
        <w:tc>
          <w:tcPr>
            <w:tcW w:w="918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Tun0"/>
              </w:rPr>
              <w:t>8.4.2019</w:t>
            </w:r>
          </w:p>
        </w:tc>
        <w:tc>
          <w:tcPr>
            <w:tcW w:w="360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17.4.2019</w:t>
            </w:r>
          </w:p>
        </w:tc>
        <w:tc>
          <w:tcPr>
            <w:tcW w:w="1076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10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1a.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Tun0"/>
              </w:rPr>
              <w:t>8.4.2019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19.5.2019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42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2.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18.4.2019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27.4.2019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10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3.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28.4.2019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ZkladntextTun0"/>
              </w:rPr>
              <w:t>7.5.2019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10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4.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Tun0"/>
              </w:rPr>
              <w:t>8.5.2019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17.5.2019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10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5.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18.5.2019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27.5.2019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10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5a.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20.5.2019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30.6.2019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42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6.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28.5.2019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ZkladntextTun0"/>
              </w:rPr>
              <w:t>6.6.2019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10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7.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ZkladntextTun0"/>
              </w:rPr>
              <w:t>7.6.2019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18.6.2019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12 dní</w:t>
            </w:r>
          </w:p>
        </w:tc>
      </w:tr>
      <w:tr w:rsidR="00E6777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8.</w:t>
            </w:r>
          </w:p>
        </w:tc>
        <w:tc>
          <w:tcPr>
            <w:tcW w:w="918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80" w:firstLine="0"/>
              <w:jc w:val="left"/>
            </w:pPr>
            <w:r>
              <w:rPr>
                <w:rStyle w:val="ZkladntextTun0"/>
              </w:rPr>
              <w:t>etapa od</w:t>
            </w:r>
          </w:p>
        </w:tc>
        <w:tc>
          <w:tcPr>
            <w:tcW w:w="972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40" w:firstLine="0"/>
              <w:jc w:val="left"/>
            </w:pPr>
            <w:r>
              <w:rPr>
                <w:rStyle w:val="ZkladntextTun0"/>
              </w:rPr>
              <w:t>19.6.2019</w:t>
            </w:r>
          </w:p>
        </w:tc>
        <w:tc>
          <w:tcPr>
            <w:tcW w:w="360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do</w:t>
            </w:r>
          </w:p>
        </w:tc>
        <w:tc>
          <w:tcPr>
            <w:tcW w:w="1102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60" w:firstLine="0"/>
              <w:jc w:val="left"/>
            </w:pPr>
            <w:r>
              <w:rPr>
                <w:rStyle w:val="ZkladntextTun0"/>
              </w:rPr>
              <w:t>30.6.2019</w:t>
            </w:r>
          </w:p>
        </w:tc>
        <w:tc>
          <w:tcPr>
            <w:tcW w:w="1076" w:type="dxa"/>
            <w:shd w:val="clear" w:color="auto" w:fill="FFFFFF"/>
          </w:tcPr>
          <w:p w:rsidR="00E67772" w:rsidRDefault="00FB39FA">
            <w:pPr>
              <w:pStyle w:val="Zkladntext4"/>
              <w:framePr w:w="4759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Tun0"/>
              </w:rPr>
              <w:t>tj. 12 dní</w:t>
            </w:r>
          </w:p>
        </w:tc>
      </w:tr>
    </w:tbl>
    <w:p w:rsidR="00E67772" w:rsidRDefault="00E67772">
      <w:pPr>
        <w:rPr>
          <w:sz w:val="2"/>
          <w:szCs w:val="2"/>
        </w:rPr>
      </w:pPr>
    </w:p>
    <w:p w:rsidR="00E67772" w:rsidRDefault="00FB39FA">
      <w:pPr>
        <w:pStyle w:val="Zkladntext20"/>
        <w:shd w:val="clear" w:color="auto" w:fill="auto"/>
        <w:spacing w:before="643" w:after="28" w:line="180" w:lineRule="exact"/>
        <w:ind w:left="280" w:firstLine="0"/>
        <w:jc w:val="center"/>
      </w:pPr>
      <w:r>
        <w:t>ČI. IV.</w:t>
      </w:r>
    </w:p>
    <w:p w:rsidR="00E67772" w:rsidRDefault="00FB39FA">
      <w:pPr>
        <w:pStyle w:val="Zkladntext20"/>
        <w:shd w:val="clear" w:color="auto" w:fill="auto"/>
        <w:spacing w:after="111" w:line="180" w:lineRule="exact"/>
        <w:ind w:left="280" w:firstLine="0"/>
        <w:jc w:val="center"/>
      </w:pPr>
      <w:r>
        <w:t>Výše a splatnost nájemného</w:t>
      </w:r>
    </w:p>
    <w:p w:rsidR="00E67772" w:rsidRDefault="00FB39FA">
      <w:pPr>
        <w:pStyle w:val="Zkladntext4"/>
        <w:shd w:val="clear" w:color="auto" w:fill="auto"/>
        <w:spacing w:after="85"/>
        <w:ind w:left="300" w:firstLine="0"/>
      </w:pPr>
      <w:r>
        <w:t>Výše Nájemného se sjednává dohodou obou smluvních stran dle platné metodiky Pronajímatele tj. dle platné Přílohy č. 1 - Nakládání s majetkem státu - pronájem a zatížení dálnic a silnic I. třídy věcným břemenem nebo služebností a související finanční náhrad</w:t>
      </w:r>
      <w:r>
        <w:t>y (Zásahy a pravidla) s účinností od 1.4.2019 ke směrnici GŘ č. 10/2017 - Zásahy cizích investorů do staveb dálnic a silnic I. třídy, příprava a realizace staveb pozemních komunikací cizími stavebníky nebo investory a jejich přejímání - Výkon správy majetk</w:t>
      </w:r>
      <w:r>
        <w:t xml:space="preserve">u na dálnicích a silnicích I. třídy (Metodika) strany Povinné a se kterou byla strana Oprávněná seznámena, a to ve výši </w:t>
      </w:r>
      <w:r>
        <w:rPr>
          <w:rStyle w:val="ZkladntextTun"/>
        </w:rPr>
        <w:t xml:space="preserve">42,16 Kč/m2/den </w:t>
      </w:r>
      <w:r>
        <w:t>tj. za Předmět nájmu při rozsahu: výpočet:</w:t>
      </w:r>
    </w:p>
    <w:p w:rsidR="00E67772" w:rsidRDefault="001F3A1C" w:rsidP="00FB39FA">
      <w:pPr>
        <w:pStyle w:val="Zkladntext4"/>
        <w:numPr>
          <w:ilvl w:val="0"/>
          <w:numId w:val="4"/>
        </w:numPr>
        <w:shd w:val="clear" w:color="auto" w:fill="auto"/>
        <w:tabs>
          <w:tab w:val="left" w:pos="1423"/>
          <w:tab w:val="left" w:pos="1283"/>
          <w:tab w:val="left" w:pos="2856"/>
          <w:tab w:val="right" w:pos="2662"/>
          <w:tab w:val="left" w:pos="2716"/>
          <w:tab w:val="right" w:pos="4987"/>
          <w:tab w:val="right" w:pos="4991"/>
        </w:tabs>
        <w:spacing w:line="360" w:lineRule="auto"/>
        <w:ind w:firstLine="0"/>
      </w:pPr>
      <w:r>
        <w:t xml:space="preserve">etapa </w:t>
      </w:r>
      <w:r w:rsidR="00FB39FA">
        <w:rPr>
          <w:rStyle w:val="Zkladntextdkovn1pt0"/>
        </w:rPr>
        <w:t>1</w:t>
      </w:r>
      <w:r w:rsidR="00FB39FA">
        <w:rPr>
          <w:rStyle w:val="Zkladntextdkovn1pt0"/>
        </w:rPr>
        <w:t>0dníx</w:t>
      </w:r>
      <w:r>
        <w:t xml:space="preserve">10m </w:t>
      </w:r>
      <w:r w:rsidR="00FB39FA">
        <w:t>x 42,16</w:t>
      </w:r>
      <w:r w:rsidR="00FB39FA">
        <w:tab/>
        <w:t>Kč =</w:t>
      </w:r>
      <w:r>
        <w:t xml:space="preserve"> </w:t>
      </w:r>
      <w:r w:rsidR="00FB39FA">
        <w:tab/>
        <w:t>4 216,00 Kč</w:t>
      </w:r>
    </w:p>
    <w:p w:rsidR="00E67772" w:rsidRDefault="001F3A1C" w:rsidP="00FB39FA">
      <w:pPr>
        <w:pStyle w:val="Zkladntext4"/>
        <w:shd w:val="clear" w:color="auto" w:fill="auto"/>
        <w:tabs>
          <w:tab w:val="left" w:pos="1293"/>
          <w:tab w:val="left" w:pos="2838"/>
          <w:tab w:val="left" w:pos="2698"/>
          <w:tab w:val="right" w:pos="4987"/>
          <w:tab w:val="right" w:pos="4951"/>
        </w:tabs>
        <w:spacing w:line="360" w:lineRule="auto"/>
        <w:ind w:firstLine="0"/>
      </w:pPr>
      <w:r>
        <w:t>1a.</w:t>
      </w:r>
      <w:r w:rsidR="00FB39FA">
        <w:t xml:space="preserve">                       etapa </w:t>
      </w:r>
      <w:r>
        <w:t xml:space="preserve">42 dní x 3,75 m </w:t>
      </w:r>
      <w:r w:rsidR="00FB39FA">
        <w:t>x 42,16</w:t>
      </w:r>
      <w:r w:rsidR="00FB39FA">
        <w:tab/>
      </w:r>
      <w:r w:rsidR="00FB39FA">
        <w:t>Kč =</w:t>
      </w:r>
      <w:r w:rsidR="00FB39FA">
        <w:tab/>
        <w:t>6 640,20 Kč</w:t>
      </w:r>
    </w:p>
    <w:p w:rsidR="00E67772" w:rsidRDefault="00FB39FA" w:rsidP="00FB39FA">
      <w:pPr>
        <w:pStyle w:val="Zkladntext4"/>
        <w:numPr>
          <w:ilvl w:val="0"/>
          <w:numId w:val="4"/>
        </w:numPr>
        <w:shd w:val="clear" w:color="auto" w:fill="auto"/>
        <w:tabs>
          <w:tab w:val="right" w:pos="1237"/>
          <w:tab w:val="left" w:pos="1437"/>
          <w:tab w:val="right" w:pos="2419"/>
          <w:tab w:val="right" w:pos="2671"/>
          <w:tab w:val="left" w:pos="2870"/>
          <w:tab w:val="right" w:pos="3848"/>
          <w:tab w:val="right" w:pos="4987"/>
        </w:tabs>
        <w:spacing w:line="360" w:lineRule="auto"/>
        <w:ind w:firstLine="0"/>
      </w:pPr>
      <w:r>
        <w:t xml:space="preserve">   </w:t>
      </w:r>
      <w:r>
        <w:t>etapa</w:t>
      </w:r>
      <w:r>
        <w:tab/>
        <w:t xml:space="preserve"> </w:t>
      </w:r>
      <w:r>
        <w:t>10 dní x</w:t>
      </w:r>
      <w:r>
        <w:tab/>
        <w:t>10</w:t>
      </w:r>
      <w:r>
        <w:tab/>
        <w:t>m</w:t>
      </w:r>
      <w:r>
        <w:tab/>
        <w:t>x 42,16</w:t>
      </w:r>
      <w:r>
        <w:tab/>
        <w:t>Kč =</w:t>
      </w:r>
      <w:r>
        <w:tab/>
        <w:t>4 216,00 Kč</w:t>
      </w:r>
    </w:p>
    <w:p w:rsidR="00E67772" w:rsidRDefault="00FB39FA" w:rsidP="00FB39FA">
      <w:pPr>
        <w:pStyle w:val="Zkladntext4"/>
        <w:numPr>
          <w:ilvl w:val="0"/>
          <w:numId w:val="4"/>
        </w:numPr>
        <w:shd w:val="clear" w:color="auto" w:fill="auto"/>
        <w:tabs>
          <w:tab w:val="right" w:pos="1237"/>
          <w:tab w:val="left" w:pos="1434"/>
          <w:tab w:val="right" w:pos="2419"/>
          <w:tab w:val="right" w:pos="2671"/>
          <w:tab w:val="left" w:pos="2866"/>
          <w:tab w:val="right" w:pos="3848"/>
          <w:tab w:val="right" w:pos="4987"/>
        </w:tabs>
        <w:spacing w:line="360" w:lineRule="auto"/>
        <w:ind w:firstLine="0"/>
      </w:pPr>
      <w:r>
        <w:t xml:space="preserve">   </w:t>
      </w:r>
      <w:r>
        <w:t>etapa</w:t>
      </w:r>
      <w:r>
        <w:tab/>
        <w:t xml:space="preserve"> </w:t>
      </w:r>
      <w:r>
        <w:rPr>
          <w:rStyle w:val="Zkladntextdkovn1pt0"/>
        </w:rPr>
        <w:t>10dníx</w:t>
      </w:r>
      <w:r>
        <w:tab/>
        <w:t>10</w:t>
      </w:r>
      <w:r>
        <w:tab/>
        <w:t>m</w:t>
      </w:r>
      <w:r>
        <w:tab/>
        <w:t>x42,16</w:t>
      </w:r>
      <w:r>
        <w:tab/>
        <w:t>Kč =</w:t>
      </w:r>
      <w:r>
        <w:tab/>
        <w:t>4 216,00 Kč</w:t>
      </w:r>
    </w:p>
    <w:p w:rsidR="00E67772" w:rsidRDefault="00FB39FA" w:rsidP="00FB39FA">
      <w:pPr>
        <w:pStyle w:val="Zkladntext4"/>
        <w:numPr>
          <w:ilvl w:val="0"/>
          <w:numId w:val="4"/>
        </w:numPr>
        <w:shd w:val="clear" w:color="auto" w:fill="auto"/>
        <w:tabs>
          <w:tab w:val="left" w:pos="638"/>
          <w:tab w:val="left" w:pos="1264"/>
          <w:tab w:val="right" w:pos="2419"/>
          <w:tab w:val="right" w:pos="2671"/>
          <w:tab w:val="left" w:pos="2874"/>
          <w:tab w:val="right" w:pos="3848"/>
          <w:tab w:val="left" w:pos="4051"/>
        </w:tabs>
        <w:spacing w:line="360" w:lineRule="auto"/>
        <w:ind w:firstLine="0"/>
      </w:pPr>
      <w:r>
        <w:t xml:space="preserve">               </w:t>
      </w:r>
      <w:r>
        <w:t>etapa</w:t>
      </w:r>
      <w:r>
        <w:tab/>
        <w:t xml:space="preserve"> </w:t>
      </w:r>
      <w:r>
        <w:t>10 dní x</w:t>
      </w:r>
      <w:r>
        <w:tab/>
        <w:t>10</w:t>
      </w:r>
      <w:r>
        <w:tab/>
        <w:t>m</w:t>
      </w:r>
      <w:r>
        <w:tab/>
        <w:t>x 42,16</w:t>
      </w:r>
      <w:r>
        <w:tab/>
        <w:t xml:space="preserve">           </w:t>
      </w:r>
      <w:r>
        <w:t>K</w:t>
      </w:r>
      <w:r>
        <w:t>č =</w:t>
      </w:r>
      <w:r>
        <w:tab/>
        <w:t>4 216,00 Kč</w:t>
      </w:r>
    </w:p>
    <w:p w:rsidR="00E67772" w:rsidRDefault="00FB39FA" w:rsidP="00FB39FA">
      <w:pPr>
        <w:pStyle w:val="Zkladntext4"/>
        <w:numPr>
          <w:ilvl w:val="0"/>
          <w:numId w:val="4"/>
        </w:numPr>
        <w:shd w:val="clear" w:color="auto" w:fill="auto"/>
        <w:tabs>
          <w:tab w:val="left" w:pos="631"/>
          <w:tab w:val="left" w:pos="1257"/>
          <w:tab w:val="right" w:pos="2419"/>
          <w:tab w:val="right" w:pos="2671"/>
          <w:tab w:val="left" w:pos="2866"/>
          <w:tab w:val="right" w:pos="3848"/>
          <w:tab w:val="left" w:pos="4044"/>
        </w:tabs>
        <w:spacing w:line="360" w:lineRule="auto"/>
        <w:ind w:firstLine="0"/>
      </w:pPr>
      <w:r>
        <w:t xml:space="preserve">               </w:t>
      </w:r>
      <w:r>
        <w:t>etapa</w:t>
      </w:r>
      <w:r>
        <w:tab/>
        <w:t xml:space="preserve"> </w:t>
      </w:r>
      <w:r>
        <w:rPr>
          <w:rStyle w:val="Zkladntextdkovn1pt0"/>
        </w:rPr>
        <w:t>10dníx</w:t>
      </w:r>
      <w:r>
        <w:tab/>
        <w:t>10</w:t>
      </w:r>
      <w:r>
        <w:tab/>
        <w:t>m</w:t>
      </w:r>
      <w:r>
        <w:tab/>
        <w:t>x 42,16</w:t>
      </w:r>
      <w:r>
        <w:tab/>
        <w:t xml:space="preserve">            </w:t>
      </w:r>
      <w:r>
        <w:t>Kč =</w:t>
      </w:r>
      <w:r>
        <w:tab/>
        <w:t>4 216,00 Kč</w:t>
      </w:r>
    </w:p>
    <w:p w:rsidR="00E67772" w:rsidRDefault="00FB39FA" w:rsidP="00FB39FA">
      <w:pPr>
        <w:pStyle w:val="Zkladntext4"/>
        <w:shd w:val="clear" w:color="auto" w:fill="auto"/>
        <w:spacing w:line="360" w:lineRule="auto"/>
        <w:ind w:firstLine="0"/>
      </w:pPr>
      <w:r>
        <w:t xml:space="preserve">5a.                      </w:t>
      </w:r>
      <w:r>
        <w:t xml:space="preserve">etapa 42 dní x 3,75 m x 42,16                  </w:t>
      </w:r>
      <w:r>
        <w:t xml:space="preserve">Kč =             </w:t>
      </w:r>
      <w:r>
        <w:t>6 640,20 Kč</w:t>
      </w:r>
    </w:p>
    <w:p w:rsidR="00E67772" w:rsidRDefault="00FB39FA" w:rsidP="00FB39FA">
      <w:pPr>
        <w:pStyle w:val="Zkladntext4"/>
        <w:numPr>
          <w:ilvl w:val="0"/>
          <w:numId w:val="4"/>
        </w:numPr>
        <w:shd w:val="clear" w:color="auto" w:fill="auto"/>
        <w:tabs>
          <w:tab w:val="left" w:pos="638"/>
          <w:tab w:val="left" w:pos="1268"/>
          <w:tab w:val="right" w:pos="2419"/>
          <w:tab w:val="right" w:pos="2671"/>
          <w:tab w:val="left" w:pos="2877"/>
          <w:tab w:val="right" w:pos="3848"/>
          <w:tab w:val="left" w:pos="4054"/>
        </w:tabs>
        <w:spacing w:line="360" w:lineRule="auto"/>
        <w:ind w:firstLine="0"/>
      </w:pPr>
      <w:r>
        <w:t xml:space="preserve">              </w:t>
      </w:r>
      <w:r>
        <w:t>etapa</w:t>
      </w:r>
      <w:r>
        <w:tab/>
        <w:t xml:space="preserve">10 dní </w:t>
      </w:r>
      <w:r>
        <w:t>x</w:t>
      </w:r>
      <w:r>
        <w:tab/>
        <w:t>10</w:t>
      </w:r>
      <w:r>
        <w:tab/>
        <w:t>m</w:t>
      </w:r>
      <w:r>
        <w:tab/>
        <w:t>x 42,16</w:t>
      </w:r>
      <w:r>
        <w:tab/>
        <w:t xml:space="preserve">            </w:t>
      </w:r>
      <w:r>
        <w:t>Kč =</w:t>
      </w:r>
      <w:r>
        <w:tab/>
        <w:t>4 216,00 Kč</w:t>
      </w:r>
    </w:p>
    <w:p w:rsidR="00E67772" w:rsidRDefault="00FB39FA" w:rsidP="00FB39FA">
      <w:pPr>
        <w:pStyle w:val="Zkladntext4"/>
        <w:numPr>
          <w:ilvl w:val="0"/>
          <w:numId w:val="4"/>
        </w:numPr>
        <w:shd w:val="clear" w:color="auto" w:fill="auto"/>
        <w:tabs>
          <w:tab w:val="left" w:pos="631"/>
          <w:tab w:val="left" w:pos="1261"/>
          <w:tab w:val="right" w:pos="2419"/>
          <w:tab w:val="right" w:pos="2671"/>
          <w:tab w:val="left" w:pos="2870"/>
          <w:tab w:val="right" w:pos="3848"/>
          <w:tab w:val="left" w:pos="4047"/>
        </w:tabs>
        <w:spacing w:line="360" w:lineRule="auto"/>
        <w:ind w:firstLine="0"/>
      </w:pPr>
      <w:r>
        <w:t xml:space="preserve">              </w:t>
      </w:r>
      <w:r>
        <w:t>etapa</w:t>
      </w:r>
      <w:r>
        <w:tab/>
        <w:t>12 dní x</w:t>
      </w:r>
      <w:r>
        <w:tab/>
        <w:t>25</w:t>
      </w:r>
      <w:r>
        <w:tab/>
        <w:t>m</w:t>
      </w:r>
      <w:r>
        <w:tab/>
        <w:t>x 42,16</w:t>
      </w:r>
      <w:r>
        <w:tab/>
        <w:t xml:space="preserve">             </w:t>
      </w:r>
      <w:r>
        <w:t>Kč =</w:t>
      </w:r>
      <w:r>
        <w:tab/>
        <w:t>12 648,00 Kč</w:t>
      </w:r>
    </w:p>
    <w:p w:rsidR="00E67772" w:rsidRDefault="00FB39FA" w:rsidP="00FB39FA">
      <w:pPr>
        <w:pStyle w:val="Zkladntext4"/>
        <w:numPr>
          <w:ilvl w:val="0"/>
          <w:numId w:val="4"/>
        </w:numPr>
        <w:shd w:val="clear" w:color="auto" w:fill="auto"/>
        <w:tabs>
          <w:tab w:val="left" w:pos="631"/>
          <w:tab w:val="left" w:pos="1261"/>
          <w:tab w:val="right" w:pos="2419"/>
          <w:tab w:val="right" w:pos="2671"/>
          <w:tab w:val="left" w:pos="2870"/>
          <w:tab w:val="right" w:pos="3848"/>
          <w:tab w:val="left" w:pos="4047"/>
        </w:tabs>
        <w:spacing w:line="360" w:lineRule="auto"/>
        <w:ind w:firstLine="0"/>
      </w:pPr>
      <w:r>
        <w:t xml:space="preserve">              </w:t>
      </w:r>
      <w:r>
        <w:t>etapa</w:t>
      </w:r>
      <w:r>
        <w:tab/>
        <w:t>12 dní x</w:t>
      </w:r>
      <w:r>
        <w:tab/>
        <w:t>25</w:t>
      </w:r>
      <w:r>
        <w:tab/>
        <w:t>m</w:t>
      </w:r>
      <w:r>
        <w:tab/>
        <w:t>x 42,16</w:t>
      </w:r>
      <w:r>
        <w:tab/>
        <w:t xml:space="preserve">             </w:t>
      </w:r>
      <w:r>
        <w:t>Kč =</w:t>
      </w:r>
      <w:r>
        <w:tab/>
        <w:t>12 648,00 Kč</w:t>
      </w:r>
    </w:p>
    <w:p w:rsidR="00E67772" w:rsidRDefault="00FB39FA" w:rsidP="00FB39FA">
      <w:pPr>
        <w:pStyle w:val="Zkladntext4"/>
        <w:shd w:val="clear" w:color="auto" w:fill="auto"/>
        <w:tabs>
          <w:tab w:val="left" w:pos="387"/>
        </w:tabs>
        <w:spacing w:line="360" w:lineRule="auto"/>
        <w:ind w:firstLine="0"/>
      </w:pPr>
      <w:r>
        <w:t xml:space="preserve">Celkem </w:t>
      </w:r>
      <w:r>
        <w:rPr>
          <w:rStyle w:val="Zkladntextdkovn1pt0"/>
        </w:rPr>
        <w:t>(6x4</w:t>
      </w:r>
      <w:r>
        <w:t xml:space="preserve"> 216,00 Kč) + </w:t>
      </w:r>
      <w:r>
        <w:rPr>
          <w:rStyle w:val="Zkladntextdkovn1pt0"/>
        </w:rPr>
        <w:t>(2x6</w:t>
      </w:r>
      <w:r>
        <w:t xml:space="preserve"> 640,20 Kč) + (2 x 12 648,00 Kč) =  </w:t>
      </w:r>
      <w:r>
        <w:t xml:space="preserve"> 63 872,40 Kč</w:t>
      </w:r>
    </w:p>
    <w:p w:rsidR="00FB39FA" w:rsidRDefault="00FB39FA" w:rsidP="00FB39FA">
      <w:pPr>
        <w:pStyle w:val="Zkladntext4"/>
        <w:shd w:val="clear" w:color="auto" w:fill="auto"/>
        <w:tabs>
          <w:tab w:val="left" w:pos="387"/>
        </w:tabs>
        <w:spacing w:line="360" w:lineRule="auto"/>
        <w:ind w:firstLine="0"/>
      </w:pPr>
    </w:p>
    <w:p w:rsidR="00E67772" w:rsidRDefault="00FB39FA" w:rsidP="00FB39FA">
      <w:pPr>
        <w:pStyle w:val="Zkladntext20"/>
        <w:shd w:val="clear" w:color="auto" w:fill="auto"/>
        <w:spacing w:line="360" w:lineRule="auto"/>
        <w:ind w:firstLine="0"/>
        <w:jc w:val="center"/>
      </w:pPr>
      <w:r>
        <w:t xml:space="preserve">Celková výše nájemného činí: </w:t>
      </w:r>
      <w:r>
        <w:rPr>
          <w:rStyle w:val="Zkladntext21"/>
          <w:b/>
          <w:bCs/>
        </w:rPr>
        <w:t>63 872.40 Kč</w:t>
      </w:r>
    </w:p>
    <w:p w:rsidR="00E67772" w:rsidRDefault="00FB39FA" w:rsidP="00FB39FA">
      <w:pPr>
        <w:pStyle w:val="Zkladntext41"/>
        <w:shd w:val="clear" w:color="auto" w:fill="auto"/>
        <w:spacing w:after="0" w:line="360" w:lineRule="auto"/>
      </w:pPr>
      <w:r>
        <w:t>(šedesáttřitisícosmsetsedmdesátdva korun českých čtyřicet haléřů)</w:t>
      </w:r>
    </w:p>
    <w:p w:rsidR="00E67772" w:rsidRDefault="00FB39FA">
      <w:pPr>
        <w:pStyle w:val="Zkladntext4"/>
        <w:numPr>
          <w:ilvl w:val="0"/>
          <w:numId w:val="3"/>
        </w:numPr>
        <w:shd w:val="clear" w:color="auto" w:fill="auto"/>
        <w:spacing w:after="69"/>
        <w:ind w:left="440" w:hanging="380"/>
      </w:pPr>
      <w:r>
        <w:t xml:space="preserve"> Celkové nájemné je splatné jednorázově a to na základě faktury vystavené Pronajímatelem neprodleně po podpisu a zveřejnění této smlouvy se splatností do 30-ti dnů od jejího vystavení.</w:t>
      </w:r>
    </w:p>
    <w:p w:rsidR="00E67772" w:rsidRDefault="00FB39FA">
      <w:pPr>
        <w:pStyle w:val="Zkladntext20"/>
        <w:numPr>
          <w:ilvl w:val="0"/>
          <w:numId w:val="3"/>
        </w:numPr>
        <w:shd w:val="clear" w:color="auto" w:fill="auto"/>
        <w:spacing w:after="52" w:line="220" w:lineRule="exact"/>
        <w:ind w:left="440" w:hanging="380"/>
      </w:pPr>
      <w:r>
        <w:rPr>
          <w:rStyle w:val="Zkladntext2Netun"/>
        </w:rPr>
        <w:t xml:space="preserve"> </w:t>
      </w:r>
      <w:r>
        <w:t>Náje</w:t>
      </w:r>
      <w:r>
        <w:t>mce je povinen předat Pronajímateli Předmět nájmu neprodleně po ukončení nájmu v řádném stavu.</w:t>
      </w:r>
    </w:p>
    <w:p w:rsidR="00E67772" w:rsidRDefault="00FB39FA">
      <w:pPr>
        <w:pStyle w:val="Zkladntext4"/>
        <w:numPr>
          <w:ilvl w:val="0"/>
          <w:numId w:val="3"/>
        </w:numPr>
        <w:shd w:val="clear" w:color="auto" w:fill="auto"/>
        <w:spacing w:after="60"/>
        <w:ind w:left="440" w:hanging="380"/>
      </w:pPr>
      <w:r>
        <w:t xml:space="preserve"> V případě nedodržení doby nájmu včetně předání Předmětu nájmu dle smlouvy a rozhodnutí o zvláštním užívání se uplatní zvýšená sazba nájemného o 100% za každý den prodlení.</w:t>
      </w:r>
    </w:p>
    <w:p w:rsidR="00E67772" w:rsidRDefault="00FB39FA">
      <w:pPr>
        <w:pStyle w:val="Zkladntext4"/>
        <w:numPr>
          <w:ilvl w:val="0"/>
          <w:numId w:val="3"/>
        </w:numPr>
        <w:shd w:val="clear" w:color="auto" w:fill="auto"/>
        <w:ind w:left="440" w:hanging="380"/>
        <w:sectPr w:rsidR="00E67772">
          <w:type w:val="continuous"/>
          <w:pgSz w:w="11909" w:h="16838"/>
          <w:pgMar w:top="1430" w:right="811" w:bottom="1952" w:left="2316" w:header="0" w:footer="3" w:gutter="0"/>
          <w:cols w:space="720"/>
          <w:noEndnote/>
          <w:docGrid w:linePitch="360"/>
        </w:sectPr>
      </w:pPr>
      <w:r>
        <w:t xml:space="preserve"> Pokud nebude nájemné zaplaceno ve stanovené výši a termínu</w:t>
      </w:r>
      <w:r>
        <w:t xml:space="preserve"> splatnosti, bere Nájemce na vědomí, že po něm bude Pronajímatel požadovat úhradu úroku z prodlení ve smyslu ustanovení § 1970 zák. č. 89/2012 Sb., občanský zákoník, v platném znění. Vypočtený úrok se Nájemce</w:t>
      </w:r>
    </w:p>
    <w:p w:rsidR="00E67772" w:rsidRDefault="00FB39FA">
      <w:pPr>
        <w:pStyle w:val="Zkladntext4"/>
        <w:shd w:val="clear" w:color="auto" w:fill="auto"/>
        <w:spacing w:after="57" w:line="227" w:lineRule="exact"/>
        <w:ind w:left="1980" w:right="20" w:firstLine="0"/>
      </w:pPr>
      <w:r>
        <w:t>zavazuje uhradit, a to na základě faktury vysta</w:t>
      </w:r>
      <w:r>
        <w:t>vené Pronajímatelem se splatností do 30-ti dnů od jejího vystavení.</w:t>
      </w:r>
    </w:p>
    <w:p w:rsidR="00E67772" w:rsidRDefault="00FB39FA">
      <w:pPr>
        <w:pStyle w:val="Zkladntext4"/>
        <w:numPr>
          <w:ilvl w:val="0"/>
          <w:numId w:val="3"/>
        </w:numPr>
        <w:shd w:val="clear" w:color="auto" w:fill="auto"/>
        <w:tabs>
          <w:tab w:val="right" w:pos="10318"/>
          <w:tab w:val="left" w:pos="2031"/>
        </w:tabs>
        <w:ind w:left="1980" w:right="20" w:hanging="320"/>
        <w:jc w:val="left"/>
      </w:pPr>
      <w:r>
        <w:t>Dále se smluvní strany dohodly, že v případech podstatného porušení smlouvy ze strany Nájemce se Nájemce zavazuje, v souladu s § 2048 zák. č. 89/2012 Sb., občanský zákoník, v platném znění</w:t>
      </w:r>
      <w:r>
        <w:t>, uhradit Pronajímateli smluvní pokutu ve výši 0,5 % z celkové výše nájemného, a to za každý i započatý den, ve kterém porušení této smlouvy trvá. Nájemce se zavazuje</w:t>
      </w:r>
    </w:p>
    <w:p w:rsidR="00E67772" w:rsidRDefault="00FB39FA" w:rsidP="00FB39FA">
      <w:pPr>
        <w:pStyle w:val="Zkladntext4"/>
        <w:shd w:val="clear" w:color="auto" w:fill="auto"/>
        <w:tabs>
          <w:tab w:val="right" w:pos="10318"/>
        </w:tabs>
        <w:ind w:left="1980" w:firstLine="0"/>
      </w:pPr>
      <w:r>
        <w:t xml:space="preserve">uhradit smluvní pokutu nejpozději do 30-ti dnů od vystavení faktury Pronajímatelem. </w:t>
      </w:r>
      <w:r>
        <w:t>Nájem</w:t>
      </w:r>
      <w:r>
        <w:t>ce</w:t>
      </w:r>
    </w:p>
    <w:p w:rsidR="00E67772" w:rsidRDefault="00FB39FA">
      <w:pPr>
        <w:pStyle w:val="Zkladntext4"/>
        <w:shd w:val="clear" w:color="auto" w:fill="auto"/>
        <w:spacing w:after="100"/>
        <w:ind w:left="1980" w:right="20" w:firstLine="0"/>
      </w:pPr>
      <w:r>
        <w:lastRenderedPageBreak/>
        <w:t>prohlašuje, že sjednanou výši smluvní pokuty považuje za přiměřenou a tímto se vzdává práva domáhat se jejího snížení u soudu. Smluvní strany se dohodly, že ujednáním smluvní pokuty není dotčeno právo na náhradu škody, kterou lze požadovat v plné výši v</w:t>
      </w:r>
      <w:r>
        <w:t>edle smluvní pokuty.</w:t>
      </w:r>
    </w:p>
    <w:p w:rsidR="00E67772" w:rsidRDefault="00FB39FA">
      <w:pPr>
        <w:pStyle w:val="Zkladntext20"/>
        <w:shd w:val="clear" w:color="auto" w:fill="auto"/>
        <w:spacing w:line="180" w:lineRule="exact"/>
        <w:ind w:left="5540" w:firstLine="0"/>
        <w:jc w:val="left"/>
      </w:pPr>
      <w:r>
        <w:t>Č</w:t>
      </w:r>
      <w:r>
        <w:t>I. V.</w:t>
      </w:r>
    </w:p>
    <w:p w:rsidR="00E67772" w:rsidRDefault="00FB39FA">
      <w:pPr>
        <w:pStyle w:val="Nadpis40"/>
        <w:keepNext/>
        <w:keepLines/>
        <w:shd w:val="clear" w:color="auto" w:fill="auto"/>
        <w:spacing w:before="0"/>
        <w:ind w:left="4900" w:firstLine="0"/>
      </w:pPr>
      <w:bookmarkStart w:id="2" w:name="bookmark2"/>
      <w:r>
        <w:t>Práva a povinnosti</w:t>
      </w:r>
      <w:bookmarkEnd w:id="2"/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tabs>
          <w:tab w:val="left" w:pos="1634"/>
        </w:tabs>
        <w:spacing w:line="461" w:lineRule="exact"/>
        <w:ind w:left="1660" w:hanging="420"/>
      </w:pPr>
      <w:r>
        <w:t>Nájemce je povinen užívat Předmět nájmu jen pro účel, který je sjednán v této smlouvě.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tabs>
          <w:tab w:val="left" w:pos="1634"/>
        </w:tabs>
        <w:spacing w:line="461" w:lineRule="exact"/>
        <w:ind w:left="1660" w:hanging="420"/>
      </w:pPr>
      <w:r>
        <w:t>Nájemce je povinen se o Předmět nájmu starat s péčí řádného hospodáře, především:</w:t>
      </w:r>
    </w:p>
    <w:p w:rsidR="00E67772" w:rsidRDefault="00FB39FA">
      <w:pPr>
        <w:pStyle w:val="Zkladntext4"/>
        <w:numPr>
          <w:ilvl w:val="0"/>
          <w:numId w:val="6"/>
        </w:numPr>
        <w:shd w:val="clear" w:color="auto" w:fill="auto"/>
        <w:tabs>
          <w:tab w:val="left" w:pos="2031"/>
        </w:tabs>
        <w:spacing w:line="234" w:lineRule="exact"/>
        <w:ind w:left="2100"/>
      </w:pPr>
      <w:r>
        <w:t xml:space="preserve">počínat si při užívání věci tak, aby </w:t>
      </w:r>
      <w:r>
        <w:t>nedocházelo k jejímu poškozování, zničení nebo ztrátě,</w:t>
      </w:r>
    </w:p>
    <w:p w:rsidR="00E67772" w:rsidRDefault="00FB39FA">
      <w:pPr>
        <w:pStyle w:val="Zkladntext4"/>
        <w:numPr>
          <w:ilvl w:val="0"/>
          <w:numId w:val="6"/>
        </w:numPr>
        <w:shd w:val="clear" w:color="auto" w:fill="auto"/>
        <w:tabs>
          <w:tab w:val="left" w:pos="2031"/>
        </w:tabs>
        <w:spacing w:line="234" w:lineRule="exact"/>
        <w:ind w:left="2100" w:right="20"/>
      </w:pPr>
      <w:r>
        <w:t>provádět běžnou údržbu Předmětu nájmu; jiné opravy a úpravy jen po předchozím písemném souhlasu Pronajímatele,</w:t>
      </w:r>
    </w:p>
    <w:p w:rsidR="00E67772" w:rsidRDefault="00FB39FA">
      <w:pPr>
        <w:pStyle w:val="Zkladntext4"/>
        <w:numPr>
          <w:ilvl w:val="0"/>
          <w:numId w:val="6"/>
        </w:numPr>
        <w:shd w:val="clear" w:color="auto" w:fill="auto"/>
        <w:tabs>
          <w:tab w:val="left" w:pos="2031"/>
        </w:tabs>
        <w:spacing w:line="266" w:lineRule="exact"/>
        <w:ind w:left="2100" w:right="20"/>
        <w:jc w:val="left"/>
      </w:pPr>
      <w:r>
        <w:t>realizovat a zabezpečovat důsledné dodržování právních předpisů a norem na úseku bezpečnos</w:t>
      </w:r>
      <w:r>
        <w:t xml:space="preserve">ti práce v souladu se standardy ŘSD ČR „Bezpečnost prací": </w:t>
      </w:r>
      <w:r>
        <w:rPr>
          <w:rStyle w:val="Zkladntext22"/>
        </w:rPr>
        <w:t>​</w:t>
      </w:r>
      <w:r>
        <w:rPr>
          <w:rStyle w:val="Zkladntext22"/>
        </w:rPr>
        <w:t>...........................................................</w:t>
      </w:r>
      <w:r>
        <w:rPr>
          <w:rStyle w:val="Zkladntextdkovn0pt8"/>
        </w:rPr>
        <w:t>....................</w:t>
      </w:r>
      <w:r>
        <w:rPr>
          <w:rStyle w:val="Zkladntext1"/>
          <w:lang w:val="en-US" w:eastAsia="en-US" w:bidi="en-US"/>
        </w:rPr>
        <w:t>.</w:t>
      </w:r>
      <w:r>
        <w:t>a dle informací majetkového správce komunikace,</w:t>
      </w:r>
    </w:p>
    <w:p w:rsidR="00E67772" w:rsidRDefault="00FB39FA">
      <w:pPr>
        <w:pStyle w:val="Zkladntext4"/>
        <w:numPr>
          <w:ilvl w:val="0"/>
          <w:numId w:val="6"/>
        </w:numPr>
        <w:shd w:val="clear" w:color="auto" w:fill="auto"/>
        <w:tabs>
          <w:tab w:val="left" w:pos="2031"/>
        </w:tabs>
        <w:spacing w:line="266" w:lineRule="exact"/>
        <w:ind w:left="2100"/>
      </w:pPr>
      <w:r>
        <w:t>protipožární a ekologické ochrany,</w:t>
      </w:r>
    </w:p>
    <w:p w:rsidR="00E67772" w:rsidRDefault="00FB39FA">
      <w:pPr>
        <w:pStyle w:val="Zkladntext4"/>
        <w:numPr>
          <w:ilvl w:val="0"/>
          <w:numId w:val="6"/>
        </w:numPr>
        <w:shd w:val="clear" w:color="auto" w:fill="auto"/>
        <w:tabs>
          <w:tab w:val="left" w:pos="2031"/>
        </w:tabs>
        <w:spacing w:after="57" w:line="223" w:lineRule="exact"/>
        <w:ind w:left="2100" w:right="20"/>
      </w:pPr>
      <w:r>
        <w:t xml:space="preserve">zabezpečovat úklid a čistotu </w:t>
      </w:r>
      <w:r>
        <w:t>Předmětu nájmu včetně odvozu a likvidace veškerého odpadu apod.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tabs>
          <w:tab w:val="left" w:pos="1634"/>
        </w:tabs>
        <w:spacing w:after="60" w:line="227" w:lineRule="exact"/>
        <w:ind w:left="1660" w:right="20" w:hanging="420"/>
      </w:pPr>
      <w:r>
        <w:t>Nájemce se zavazuje nést plnou odpovědnost za porušování povinností či způsobení škod třetím osobám a je povinen uhradit veškeré sankce uložené Pronajímateli, které souvisejí s činností nebo p</w:t>
      </w:r>
      <w:r>
        <w:t>rovozem Nájemce.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spacing w:after="60" w:line="227" w:lineRule="exact"/>
        <w:ind w:left="1660" w:right="20" w:hanging="420"/>
      </w:pPr>
      <w:r>
        <w:t xml:space="preserve">    Nájemce dodrží podmínky uvedené ve vyjádření Pronajímatele vydaném pod zn.:</w:t>
      </w:r>
      <w:r>
        <w:rPr>
          <w:rStyle w:val="Zkladntext1"/>
        </w:rPr>
        <w:t>.​.....</w:t>
      </w:r>
      <w:r>
        <w:rPr>
          <w:rStyle w:val="Zkladntextdkovn0pt1"/>
        </w:rPr>
        <w:t>..........</w:t>
      </w:r>
      <w:r>
        <w:rPr>
          <w:rStyle w:val="Zkladntext1"/>
        </w:rPr>
        <w:t>​</w:t>
      </w:r>
      <w:r>
        <w:rPr>
          <w:rStyle w:val="Zkladntext1"/>
        </w:rPr>
        <w:t>......</w:t>
      </w:r>
      <w:r>
        <w:rPr>
          <w:rStyle w:val="Zkladntextdkovn0pt1"/>
        </w:rPr>
        <w:t>..........</w:t>
      </w:r>
      <w:r>
        <w:rPr>
          <w:rStyle w:val="Zkladntext1"/>
        </w:rPr>
        <w:t>​</w:t>
      </w:r>
      <w:r>
        <w:rPr>
          <w:rStyle w:val="Zkladntext1"/>
        </w:rPr>
        <w:t>......</w:t>
      </w:r>
      <w:r>
        <w:rPr>
          <w:rStyle w:val="Zkladntextdkovn0pt3"/>
        </w:rPr>
        <w:t>......</w:t>
      </w:r>
      <w:r>
        <w:t>ze dne 1.8.2017.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tabs>
          <w:tab w:val="left" w:pos="1634"/>
        </w:tabs>
        <w:spacing w:after="60" w:line="227" w:lineRule="exact"/>
        <w:ind w:left="1660" w:right="20" w:hanging="420"/>
      </w:pPr>
      <w:r>
        <w:t xml:space="preserve">Nájemce není bez písemného souhlasu Pronajímatele oprávněn dát Předmět nájmu, včetně součástí a </w:t>
      </w:r>
      <w:r>
        <w:t>příslušenství, do podnájmu.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tabs>
          <w:tab w:val="left" w:pos="1634"/>
        </w:tabs>
        <w:spacing w:after="60" w:line="227" w:lineRule="exact"/>
        <w:ind w:left="1660" w:right="20" w:hanging="420"/>
      </w:pPr>
      <w:r>
        <w:t>Nájemce bere na vědomí ustanovení § 24 odst. 1 věta druhá zákona č. 13/1997 Sb., o pozemních komunikacích v platném znění s tím, že nemá nárok na náhradu případných ztrát, které mu vzniknou v důsledku uzavírky nebo objížďky siln</w:t>
      </w:r>
      <w:r>
        <w:t>ice č. I/26.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tabs>
          <w:tab w:val="left" w:pos="1634"/>
        </w:tabs>
        <w:spacing w:after="57" w:line="227" w:lineRule="exact"/>
        <w:ind w:left="1660" w:right="20" w:hanging="420"/>
      </w:pPr>
      <w:r>
        <w:t>Nájemce je povinen dodržovat veškeré povinnosti a pravidla týkající se dopravně inženýrských opatření a přechodného dopravního značení, zejména postupovat v souladu s rozhodnutím příslušného silničního správního úřadu dle zákona č. 13/1997 Sb.</w:t>
      </w:r>
      <w:r>
        <w:t xml:space="preserve">, o pozemních komunikacích, ve znění pozdějších předpisů (dále jen </w:t>
      </w:r>
      <w:r>
        <w:rPr>
          <w:rStyle w:val="ZkladntextTun"/>
        </w:rPr>
        <w:t xml:space="preserve">„rozhodnutí"), </w:t>
      </w:r>
      <w:r>
        <w:t>a stanovením příslušného správního úřadu ve smyslu zákona č. 361/2000 Sb., o provozu na pozemních komunikacích a o změnách některých zákonů (zákon o silničním provozu), ve zn</w:t>
      </w:r>
      <w:r>
        <w:t xml:space="preserve">ění pozdějších předpisů (dále jen </w:t>
      </w:r>
      <w:r>
        <w:rPr>
          <w:rStyle w:val="ZkladntextTun"/>
        </w:rPr>
        <w:t xml:space="preserve">„stanovení"), </w:t>
      </w:r>
      <w:r>
        <w:t>a používat k označování prvky, které odpovídají veškerým technickým předpisům (především, nikoli však výlučně, označování pracovních míst na dálnicích I a II. díl, TP66 - Zásady pro označování pracovních míst</w:t>
      </w:r>
      <w:r>
        <w:t xml:space="preserve"> na pozemních komunikacích). Technické předpisy jsou uvedeny na internetových stránkách </w:t>
      </w:r>
      <w:r>
        <w:rPr>
          <w:rStyle w:val="Zkladntext22"/>
        </w:rPr>
        <w:t>........</w:t>
      </w:r>
      <w:r>
        <w:rPr>
          <w:rStyle w:val="Zkladntextdkovn0pt8"/>
        </w:rPr>
        <w:t>..........</w:t>
      </w:r>
      <w:r>
        <w:rPr>
          <w:lang w:val="en-US" w:eastAsia="en-US" w:bidi="en-US"/>
        </w:rPr>
        <w:t xml:space="preserve"> </w:t>
      </w:r>
      <w:r>
        <w:t xml:space="preserve">v sekci technické předpisy nebo na </w:t>
      </w:r>
      <w:r>
        <w:rPr>
          <w:rStyle w:val="Zkladntextdkovn0pt9"/>
        </w:rPr>
        <w:t>.................</w:t>
      </w:r>
      <w:r>
        <w:rPr>
          <w:rStyle w:val="Zkladntextdkovn0pta"/>
        </w:rPr>
        <w:t>..</w:t>
      </w:r>
      <w:r>
        <w:rPr>
          <w:rStyle w:val="Zkladntext1"/>
          <w:lang w:val="en-US" w:eastAsia="en-US" w:bidi="en-US"/>
        </w:rPr>
        <w:t>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tabs>
          <w:tab w:val="left" w:pos="1634"/>
        </w:tabs>
        <w:spacing w:after="34"/>
        <w:ind w:left="1660" w:right="20" w:hanging="420"/>
      </w:pPr>
      <w:r>
        <w:t>Smluvní strany sjednávají, že za porušení povinnosti Nájemce v podobě lehké závady přechodnéh</w:t>
      </w:r>
      <w:r>
        <w:t xml:space="preserve">o značení, kdy značení není provedeno dle požadavků, ale nedochází k ohrožení bezpečnosti provozu či BOZP (dále jen </w:t>
      </w:r>
      <w:r>
        <w:rPr>
          <w:rStyle w:val="ZkladntextTun"/>
        </w:rPr>
        <w:t xml:space="preserve">„Lehká závada"), </w:t>
      </w:r>
      <w:r>
        <w:t>se považují následující situace:</w:t>
      </w:r>
    </w:p>
    <w:p w:rsidR="00E67772" w:rsidRDefault="00FB39FA">
      <w:pPr>
        <w:pStyle w:val="Zkladntext4"/>
        <w:numPr>
          <w:ilvl w:val="0"/>
          <w:numId w:val="7"/>
        </w:numPr>
        <w:shd w:val="clear" w:color="auto" w:fill="auto"/>
        <w:spacing w:line="263" w:lineRule="exact"/>
        <w:ind w:left="2100" w:right="20"/>
      </w:pPr>
      <w:r>
        <w:t xml:space="preserve"> rozpor dopravního značení se vzorovými listy staveb pozemních komunikací (VL 6.1, VL 6.2, VL 6.3);</w:t>
      </w:r>
    </w:p>
    <w:p w:rsidR="00E67772" w:rsidRDefault="00FB39FA">
      <w:pPr>
        <w:pStyle w:val="Zkladntext4"/>
        <w:numPr>
          <w:ilvl w:val="0"/>
          <w:numId w:val="7"/>
        </w:numPr>
        <w:shd w:val="clear" w:color="auto" w:fill="auto"/>
        <w:spacing w:line="263" w:lineRule="exact"/>
        <w:ind w:left="2100"/>
      </w:pPr>
      <w:r>
        <w:t xml:space="preserve"> chybějící dopravní zařízení na podélné uzávěře nebo nesprávné rozestupy těchto zařízení;</w:t>
      </w:r>
    </w:p>
    <w:p w:rsidR="00E67772" w:rsidRDefault="00FB39FA">
      <w:pPr>
        <w:pStyle w:val="Zkladntext4"/>
        <w:numPr>
          <w:ilvl w:val="0"/>
          <w:numId w:val="7"/>
        </w:numPr>
        <w:shd w:val="clear" w:color="auto" w:fill="auto"/>
        <w:spacing w:after="608" w:line="263" w:lineRule="exact"/>
        <w:ind w:left="2100" w:right="20"/>
      </w:pPr>
      <w:r>
        <w:t xml:space="preserve"> špatná kombinace folií nebo nesprávná třída folie (rozpor s požad</w:t>
      </w:r>
      <w:r>
        <w:t>avky na provedení a kvalitu pro identifikaci třídy folie pro stálé svislé dopravní značky na dálnicích a silnicích ve správě Ředitelství silnic a dálnic (PPK - FOL);</w:t>
      </w:r>
    </w:p>
    <w:p w:rsidR="00E67772" w:rsidRDefault="00E67772">
      <w:pPr>
        <w:framePr w:h="414" w:wrap="notBeside" w:vAnchor="text" w:hAnchor="text" w:y="1"/>
        <w:rPr>
          <w:sz w:val="2"/>
          <w:szCs w:val="2"/>
        </w:rPr>
      </w:pPr>
    </w:p>
    <w:p w:rsidR="00E67772" w:rsidRDefault="00E67772">
      <w:pPr>
        <w:rPr>
          <w:sz w:val="2"/>
          <w:szCs w:val="2"/>
        </w:rPr>
        <w:sectPr w:rsidR="00E67772">
          <w:type w:val="continuous"/>
          <w:pgSz w:w="11909" w:h="16838"/>
          <w:pgMar w:top="667" w:right="785" w:bottom="889" w:left="814" w:header="0" w:footer="3" w:gutter="0"/>
          <w:cols w:space="720"/>
          <w:noEndnote/>
          <w:docGrid w:linePitch="360"/>
        </w:sectPr>
      </w:pPr>
    </w:p>
    <w:p w:rsidR="00E67772" w:rsidRDefault="00FB39FA">
      <w:pPr>
        <w:pStyle w:val="Zkladntext4"/>
        <w:numPr>
          <w:ilvl w:val="0"/>
          <w:numId w:val="7"/>
        </w:numPr>
        <w:shd w:val="clear" w:color="auto" w:fill="auto"/>
        <w:spacing w:line="263" w:lineRule="exact"/>
        <w:ind w:left="880" w:right="20"/>
      </w:pPr>
      <w:r>
        <w:lastRenderedPageBreak/>
        <w:t xml:space="preserve"> jiné porušení požadavků stanovených v příručce pro označování pracovních míst na dálnicích I. a II. díl, požadavků na provedení a kvalitu přechodného dopravního značení na dálnicích a rychlostních silnicích ve správě Ředitelství </w:t>
      </w:r>
      <w:r>
        <w:t>silnic a dálnic PPK - PRE, požadavků na provedení a kvalitu výstražných a předzvěstných vozíků používaných pro přechodné značení na dálnicích a rychlostních silnicích ve správě Ředitelství silnic a dálnic PPK - VOZ, TP 66 a jinými obdobnými pravidly (zejmé</w:t>
      </w:r>
      <w:r>
        <w:t>na špatné soulepy, výška značek, svislost značek, chybějící štítky či jiné nedostatky obdobného rozsahu či charakteru);</w:t>
      </w:r>
    </w:p>
    <w:p w:rsidR="00E67772" w:rsidRDefault="00FB39FA">
      <w:pPr>
        <w:pStyle w:val="Zkladntext4"/>
        <w:numPr>
          <w:ilvl w:val="0"/>
          <w:numId w:val="7"/>
        </w:numPr>
        <w:shd w:val="clear" w:color="auto" w:fill="auto"/>
        <w:tabs>
          <w:tab w:val="left" w:pos="818"/>
        </w:tabs>
        <w:spacing w:after="89" w:line="263" w:lineRule="exact"/>
        <w:ind w:left="880"/>
      </w:pPr>
      <w:r>
        <w:t>použití jiného materiálu na vodorovné značení než schváleného ŘSD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spacing w:after="31" w:line="227" w:lineRule="exact"/>
        <w:ind w:left="440" w:right="20" w:hanging="420"/>
      </w:pPr>
      <w:r>
        <w:t xml:space="preserve"> Smluvní strany sjednávají, že za porušení povinnosti Nájemce v podobě</w:t>
      </w:r>
      <w:r>
        <w:t xml:space="preserve"> hrubé závady přechodného značení, kdy značení je provedeno natolik špatně, že dochází k ohrožení bezpečnosti provozu nebo BOZP (dále jen </w:t>
      </w:r>
      <w:r>
        <w:rPr>
          <w:rStyle w:val="ZkladntextTun"/>
        </w:rPr>
        <w:t xml:space="preserve">„Hrubá závada"), </w:t>
      </w:r>
      <w:r>
        <w:t>se považují následující situace: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right" w:pos="5809"/>
        </w:tabs>
        <w:spacing w:line="263" w:lineRule="exact"/>
        <w:ind w:left="880"/>
      </w:pPr>
      <w:r>
        <w:t>kratší příčná uzávěra se Z 4 o více než 5 m (pět metrů);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left" w:pos="818"/>
        </w:tabs>
        <w:spacing w:line="263" w:lineRule="exact"/>
        <w:ind w:left="880"/>
      </w:pPr>
      <w:r>
        <w:t xml:space="preserve">chybějící </w:t>
      </w:r>
      <w:r>
        <w:t>dopravní značky;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right" w:pos="4933"/>
        </w:tabs>
        <w:spacing w:line="263" w:lineRule="exact"/>
        <w:ind w:left="880"/>
      </w:pPr>
      <w:r>
        <w:t>chybějící dopravní zařízení na příčné uzávěře;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right" w:pos="5809"/>
          <w:tab w:val="right" w:pos="9066"/>
        </w:tabs>
        <w:spacing w:line="263" w:lineRule="exact"/>
        <w:ind w:left="880"/>
      </w:pPr>
      <w:r>
        <w:t>nevhodná, chybějící nebo nefunkční výstražná světla (a</w:t>
      </w:r>
      <w:r>
        <w:tab/>
        <w:t>to včetně výstražných světel špatně</w:t>
      </w:r>
    </w:p>
    <w:p w:rsidR="00E67772" w:rsidRDefault="00FB39FA">
      <w:pPr>
        <w:pStyle w:val="Zkladntext4"/>
        <w:shd w:val="clear" w:color="auto" w:fill="auto"/>
        <w:spacing w:line="263" w:lineRule="exact"/>
        <w:ind w:left="880" w:firstLine="0"/>
        <w:jc w:val="left"/>
      </w:pPr>
      <w:r>
        <w:t>natočených, mimo svislici, nepřišroubovaných nebo se špatnou výškou);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left" w:pos="818"/>
        </w:tabs>
        <w:spacing w:line="263" w:lineRule="exact"/>
        <w:ind w:left="880"/>
      </w:pPr>
      <w:r>
        <w:t>špatně provedené nebo neprovede</w:t>
      </w:r>
      <w:r>
        <w:t>né zneplatnění dopravních značek;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left" w:pos="818"/>
        </w:tabs>
        <w:spacing w:line="263" w:lineRule="exact"/>
        <w:ind w:left="880"/>
      </w:pPr>
      <w:r>
        <w:t>použití neschválených dopravních značek, dopravních zařízení a světelných signálů;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left" w:pos="818"/>
        </w:tabs>
        <w:spacing w:line="263" w:lineRule="exact"/>
        <w:ind w:left="880"/>
      </w:pPr>
      <w:r>
        <w:t>použití výstražných a předzvěstných vozíků ve zjevném rozporu se schváleným schématem;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left" w:pos="818"/>
        </w:tabs>
        <w:spacing w:line="263" w:lineRule="exact"/>
        <w:ind w:left="880"/>
      </w:pPr>
      <w:r>
        <w:t>nedodržení bezpečnostní zóny za příčnou uzávěrou;</w:t>
      </w:r>
    </w:p>
    <w:p w:rsidR="00E67772" w:rsidRDefault="00FB39FA">
      <w:pPr>
        <w:pStyle w:val="Zkladntext4"/>
        <w:numPr>
          <w:ilvl w:val="0"/>
          <w:numId w:val="8"/>
        </w:numPr>
        <w:shd w:val="clear" w:color="auto" w:fill="auto"/>
        <w:tabs>
          <w:tab w:val="left" w:pos="818"/>
        </w:tabs>
        <w:spacing w:line="263" w:lineRule="exact"/>
        <w:ind w:left="880"/>
      </w:pPr>
      <w:r>
        <w:t>nepřípustný počet podkladních desek na sobě;</w:t>
      </w:r>
    </w:p>
    <w:p w:rsidR="00E67772" w:rsidRDefault="00FB39FA">
      <w:pPr>
        <w:pStyle w:val="Zkladntext4"/>
        <w:shd w:val="clear" w:color="auto" w:fill="auto"/>
        <w:tabs>
          <w:tab w:val="left" w:pos="818"/>
        </w:tabs>
        <w:spacing w:line="263" w:lineRule="exact"/>
        <w:ind w:left="880"/>
      </w:pPr>
      <w:r>
        <w:t>j.</w:t>
      </w:r>
      <w:r>
        <w:tab/>
        <w:t>chybějící výstražné prahy, předzvěstná šipka nebo dopravní kužel se světlem;</w:t>
      </w:r>
    </w:p>
    <w:p w:rsidR="00E67772" w:rsidRDefault="00FB39FA">
      <w:pPr>
        <w:pStyle w:val="Zkladntext4"/>
        <w:shd w:val="clear" w:color="auto" w:fill="auto"/>
        <w:tabs>
          <w:tab w:val="left" w:pos="818"/>
        </w:tabs>
        <w:spacing w:line="263" w:lineRule="exact"/>
        <w:ind w:left="880"/>
      </w:pPr>
      <w:r>
        <w:t>k.</w:t>
      </w:r>
      <w:r>
        <w:tab/>
        <w:t>rozpor obsahu dopravní značky se stanovením;</w:t>
      </w:r>
    </w:p>
    <w:p w:rsidR="00E67772" w:rsidRDefault="00FB39FA">
      <w:pPr>
        <w:pStyle w:val="Zkladntext4"/>
        <w:numPr>
          <w:ilvl w:val="0"/>
          <w:numId w:val="9"/>
        </w:numPr>
        <w:shd w:val="clear" w:color="auto" w:fill="auto"/>
        <w:tabs>
          <w:tab w:val="left" w:pos="818"/>
          <w:tab w:val="left" w:pos="865"/>
        </w:tabs>
        <w:spacing w:after="89" w:line="263" w:lineRule="exact"/>
        <w:ind w:left="880"/>
      </w:pPr>
      <w:r>
        <w:t>porušení podmínek stanovení nebo rozhodnutí.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spacing w:after="60" w:line="227" w:lineRule="exact"/>
        <w:ind w:left="440" w:right="20" w:hanging="420"/>
      </w:pPr>
      <w:r>
        <w:t xml:space="preserve"> Pronajímatel má právo kontroly části Předmětu nájmu. Nájemce je povinen strpět ze strany Pronajímatele vstup na část Předmětu nájmu.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spacing w:after="31" w:line="227" w:lineRule="exact"/>
        <w:ind w:left="440" w:right="20" w:hanging="420"/>
      </w:pPr>
      <w:r>
        <w:t xml:space="preserve"> Nájemce se zavazuje uvést Předmět nájmu, nejpozději ke dni skončení zvláštního užívání (dle vydaného Rozhodnutí) do řádné</w:t>
      </w:r>
      <w:r>
        <w:t>ho stavu a dle odsouhlasené PD. Nájemce si zajistí doklad o kladném výsledku předepsaných zkoušek (ve vozovce) dle platných ČSN a TKP o pozemních komunikacích. Tento doklad bude předložen při protokolárním předání a převzetí části Předmětu nájmu. Nájemce j</w:t>
      </w:r>
      <w:r>
        <w:t xml:space="preserve">e povinen písemně vyzvat do skončení doby nájmu, Pronajímatele k předání a k převzetí části Předmětu nájmu. </w:t>
      </w:r>
      <w:r>
        <w:rPr>
          <w:rStyle w:val="Zkladntext31"/>
        </w:rPr>
        <w:t>Při vyzvání ie nutné uvést číslo této smlouvy.</w:t>
      </w:r>
      <w:r>
        <w:t xml:space="preserve"> Termín fyzického předání a převzetí části Předmětu nájmu bude dohodnut mezi Nájemcem a Pronajímatelem</w:t>
      </w:r>
      <w:r>
        <w:t>. O tomto předání a převzetí bude Pronajímatelem zpracován předávací protokol, který bude podepsán oběma smluvními stranami. V předávacím protokolu bude uvedena 5-ti letá záruka na provedené stavební práce. V případě zjištěných závad budou závady uvedeny v</w:t>
      </w:r>
      <w:r>
        <w:t xml:space="preserve"> předávacím protokolu včetně termínu jejich odstranění. Po odstranění závad, max. do termínu uvedeném v předávacím protokolu, Nájemce znovu písemně vyzve Pronajímatele k novému předání a převzetí části Předmětu nájmu. Předávací protokol se stane oddělenou </w:t>
      </w:r>
      <w:r>
        <w:t>přílohou č. 2 této smlouvy.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spacing w:after="86" w:line="263" w:lineRule="exact"/>
        <w:ind w:left="440" w:right="20" w:hanging="420"/>
      </w:pPr>
      <w:r>
        <w:t xml:space="preserve"> Nájemce prohlašuje, že je obeznámen se všemi povinnostmi a pravidly, které je povinen dodržovat dle tohoto ČI. V. Smlouvy, a zejména že jsou mu známy veškeré technické či jiné předpisy, na které je v tomto ČI. V. Smlouvy odkazo</w:t>
      </w:r>
      <w:r>
        <w:t xml:space="preserve">váno a které jsou případně uvedeny na internetových stránkách </w:t>
      </w:r>
      <w:r>
        <w:rPr>
          <w:rStyle w:val="Zkladntext22"/>
        </w:rPr>
        <w:t>........</w:t>
      </w:r>
      <w:r>
        <w:rPr>
          <w:rStyle w:val="Zkladntextdkovn0pt8"/>
        </w:rPr>
        <w:t>..........</w:t>
      </w:r>
      <w:r>
        <w:rPr>
          <w:lang w:val="en-US" w:eastAsia="en-US" w:bidi="en-US"/>
        </w:rPr>
        <w:t xml:space="preserve"> </w:t>
      </w:r>
      <w:r>
        <w:t xml:space="preserve">v sekci technické předpisy nebo na </w:t>
      </w:r>
      <w:r>
        <w:rPr>
          <w:rStyle w:val="Zkladntextdkovn0pt9"/>
        </w:rPr>
        <w:t>.................</w:t>
      </w:r>
      <w:r>
        <w:rPr>
          <w:rStyle w:val="Zkladntextdkovn0pta"/>
        </w:rPr>
        <w:t>..</w:t>
      </w:r>
      <w:r>
        <w:rPr>
          <w:lang w:val="en-US" w:eastAsia="en-US" w:bidi="en-US"/>
        </w:rPr>
        <w:t xml:space="preserve">. </w:t>
      </w:r>
      <w:r>
        <w:t>Nájemce se zavazuje uvedenými povinnostmi, pravidly a technickými či jinými předpisy řídit.</w:t>
      </w:r>
    </w:p>
    <w:p w:rsidR="00E67772" w:rsidRDefault="00FB39FA">
      <w:pPr>
        <w:pStyle w:val="Zkladntext4"/>
        <w:numPr>
          <w:ilvl w:val="0"/>
          <w:numId w:val="5"/>
        </w:numPr>
        <w:shd w:val="clear" w:color="auto" w:fill="auto"/>
        <w:spacing w:after="60"/>
        <w:ind w:left="440" w:right="20" w:hanging="420"/>
      </w:pPr>
      <w:r>
        <w:t xml:space="preserve"> Nájemce je povinen s povin</w:t>
      </w:r>
      <w:r>
        <w:t>nostmi, pravidly a předpisy dle tohoto ČI. V. Smlouvy seznámit veškeré osoby a subjekty, které se na poskytování Služeb podílí, jakož i osoby a subjekty, které případně využil ke zpracování dopravně inženýrských opatření a přechodného dopravního značení (s</w:t>
      </w:r>
      <w:r>
        <w:t xml:space="preserve">polečně dále jen </w:t>
      </w:r>
      <w:r>
        <w:rPr>
          <w:rStyle w:val="ZkladntextTun"/>
        </w:rPr>
        <w:t xml:space="preserve">„Zapojené osoby"). </w:t>
      </w:r>
      <w:r>
        <w:t xml:space="preserve">Nájemce je povinen zajistit dodržování povinností, pravidel a předpisů dle tohoto čl. V. Smlouvy ze strany Zapojených osob a za jejich nesplnění a následky z toho vyplývající odpovídá vůči pronajímateli či třetím osobám </w:t>
      </w:r>
      <w:r>
        <w:t>vždy Nájemce, a to i v případě, že k porušení povinností došlo zcela nebo částečně ze strany Zapojené osoby.</w:t>
      </w:r>
    </w:p>
    <w:p w:rsidR="00E67772" w:rsidRDefault="00FB39FA">
      <w:pPr>
        <w:pStyle w:val="Nadpis40"/>
        <w:keepNext/>
        <w:keepLines/>
        <w:numPr>
          <w:ilvl w:val="0"/>
          <w:numId w:val="5"/>
        </w:numPr>
        <w:shd w:val="clear" w:color="auto" w:fill="auto"/>
        <w:spacing w:before="0" w:line="230" w:lineRule="exact"/>
        <w:ind w:left="440" w:right="20"/>
        <w:jc w:val="both"/>
        <w:sectPr w:rsidR="00E67772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8"/>
          <w:pgMar w:top="667" w:right="785" w:bottom="889" w:left="814" w:header="0" w:footer="3" w:gutter="0"/>
          <w:cols w:space="720"/>
          <w:noEndnote/>
          <w:docGrid w:linePitch="360"/>
        </w:sectPr>
      </w:pPr>
      <w:bookmarkStart w:id="3" w:name="bookmark3"/>
      <w:r>
        <w:t xml:space="preserve"> Tato nájemní smlouva nenahrazuje Rozhodnutí silničního správního úřadu ve smyslu zákona č. 13/1997 Sb., o pozemních komunikacích, v platném a účinném znění.</w:t>
      </w:r>
      <w:bookmarkEnd w:id="3"/>
    </w:p>
    <w:p w:rsidR="00E67772" w:rsidRDefault="00FB39FA">
      <w:pPr>
        <w:pStyle w:val="Zkladntext20"/>
        <w:shd w:val="clear" w:color="auto" w:fill="auto"/>
        <w:spacing w:after="91" w:line="180" w:lineRule="exact"/>
        <w:ind w:left="440"/>
      </w:pPr>
      <w:r>
        <w:t>Nájemce se zavazuje při nedodržení podmínek uvedených v této smlouvě, zaplatit pronajímateli</w:t>
      </w:r>
    </w:p>
    <w:p w:rsidR="00E67772" w:rsidRDefault="00FB39FA">
      <w:pPr>
        <w:pStyle w:val="Zkladntext20"/>
        <w:shd w:val="clear" w:color="auto" w:fill="auto"/>
        <w:spacing w:after="25" w:line="180" w:lineRule="exact"/>
        <w:ind w:left="440"/>
      </w:pPr>
      <w:r>
        <w:t>násle</w:t>
      </w:r>
      <w:r>
        <w:t>dující smluvní pokuty :</w:t>
      </w:r>
    </w:p>
    <w:p w:rsidR="00E67772" w:rsidRDefault="00FB39FA">
      <w:pPr>
        <w:pStyle w:val="Zkladntext4"/>
        <w:numPr>
          <w:ilvl w:val="0"/>
          <w:numId w:val="10"/>
        </w:numPr>
        <w:shd w:val="clear" w:color="auto" w:fill="auto"/>
        <w:tabs>
          <w:tab w:val="left" w:pos="392"/>
        </w:tabs>
        <w:spacing w:line="263" w:lineRule="exact"/>
        <w:ind w:left="440" w:hanging="420"/>
      </w:pPr>
      <w:r>
        <w:t>V případě výskytu Lehké závady se Nájemce zavazuje uhradit Pronajímateli smluvní pokutu ve výši</w:t>
      </w:r>
    </w:p>
    <w:p w:rsidR="00E67772" w:rsidRDefault="00FB39FA">
      <w:pPr>
        <w:pStyle w:val="Zkladntext4"/>
        <w:numPr>
          <w:ilvl w:val="0"/>
          <w:numId w:val="11"/>
        </w:numPr>
        <w:shd w:val="clear" w:color="auto" w:fill="auto"/>
        <w:spacing w:line="263" w:lineRule="exact"/>
        <w:ind w:left="440" w:right="20" w:firstLine="0"/>
      </w:pPr>
      <w:r>
        <w:rPr>
          <w:rStyle w:val="ZkladntextTun"/>
        </w:rPr>
        <w:t xml:space="preserve">- Kč </w:t>
      </w:r>
      <w:r>
        <w:t>(slovy: patnáct tisíc korun českých) za každou Lehkou závadu a započatý kalendářní den jejího výskytu.</w:t>
      </w:r>
    </w:p>
    <w:p w:rsidR="00E67772" w:rsidRDefault="00FB39FA">
      <w:pPr>
        <w:pStyle w:val="Zkladntext4"/>
        <w:numPr>
          <w:ilvl w:val="0"/>
          <w:numId w:val="10"/>
        </w:numPr>
        <w:shd w:val="clear" w:color="auto" w:fill="auto"/>
        <w:tabs>
          <w:tab w:val="left" w:pos="392"/>
        </w:tabs>
        <w:spacing w:line="263" w:lineRule="exact"/>
        <w:ind w:left="440" w:hanging="420"/>
      </w:pPr>
      <w:r>
        <w:t xml:space="preserve">V případě výskytu Hrubé </w:t>
      </w:r>
      <w:r>
        <w:t>závady se Nájemce zavazuje uhradit Pronajímateli smluvní pokutu ve výši</w:t>
      </w:r>
    </w:p>
    <w:p w:rsidR="00E67772" w:rsidRDefault="00FB39FA">
      <w:pPr>
        <w:pStyle w:val="Zkladntext4"/>
        <w:numPr>
          <w:ilvl w:val="0"/>
          <w:numId w:val="12"/>
        </w:numPr>
        <w:shd w:val="clear" w:color="auto" w:fill="auto"/>
        <w:spacing w:after="117" w:line="227" w:lineRule="exact"/>
        <w:ind w:left="440" w:right="20" w:firstLine="0"/>
      </w:pPr>
      <w:r>
        <w:rPr>
          <w:rStyle w:val="ZkladntextTun"/>
        </w:rPr>
        <w:t xml:space="preserve">- Kč </w:t>
      </w:r>
      <w:r>
        <w:t>(slovy: padesát tisíc korun českých) za každou Hrubou závadu a započatý kalendářní den jejího výskytu.</w:t>
      </w:r>
    </w:p>
    <w:p w:rsidR="00E67772" w:rsidRDefault="00FB39FA">
      <w:pPr>
        <w:pStyle w:val="Zkladntext4"/>
        <w:numPr>
          <w:ilvl w:val="0"/>
          <w:numId w:val="10"/>
        </w:numPr>
        <w:shd w:val="clear" w:color="auto" w:fill="auto"/>
        <w:tabs>
          <w:tab w:val="left" w:pos="392"/>
        </w:tabs>
        <w:ind w:left="440" w:right="20" w:hanging="420"/>
      </w:pPr>
      <w:r>
        <w:t>Smluvní pokuty dle tohoto čl. VI. odst. 1 . a 2. Smlouvy se sčítají, avšak S</w:t>
      </w:r>
      <w:r>
        <w:t>mluvní strany sjednávají, že smluvní pokuty za výskyt Lehkých závad a/nebo Hrubých závad mohou činit v součtu maximálně</w:t>
      </w:r>
    </w:p>
    <w:p w:rsidR="00E67772" w:rsidRDefault="00FB39FA">
      <w:pPr>
        <w:pStyle w:val="Zkladntext4"/>
        <w:numPr>
          <w:ilvl w:val="0"/>
          <w:numId w:val="13"/>
        </w:numPr>
        <w:shd w:val="clear" w:color="auto" w:fill="auto"/>
        <w:spacing w:after="155" w:line="223" w:lineRule="exact"/>
        <w:ind w:left="440" w:right="20" w:firstLine="0"/>
      </w:pPr>
      <w:r>
        <w:t>- Kč (slovy: padesát tisíc korun českých) za jeden kalendářní den výskytu Lehkých závad a/nebo Hrubých závad.</w:t>
      </w:r>
    </w:p>
    <w:p w:rsidR="00FB39FA" w:rsidRPr="00FB39FA" w:rsidRDefault="00FB39FA" w:rsidP="00FB39FA">
      <w:pPr>
        <w:pStyle w:val="Zkladntext4"/>
        <w:spacing w:after="155" w:line="223" w:lineRule="exact"/>
        <w:ind w:left="440" w:right="20"/>
        <w:jc w:val="center"/>
        <w:rPr>
          <w:b/>
        </w:rPr>
      </w:pPr>
      <w:r w:rsidRPr="00FB39FA">
        <w:rPr>
          <w:b/>
        </w:rPr>
        <w:lastRenderedPageBreak/>
        <w:t>ČI. VI.</w:t>
      </w:r>
    </w:p>
    <w:p w:rsidR="00FB39FA" w:rsidRPr="00FB39FA" w:rsidRDefault="00FB39FA" w:rsidP="00FB39FA">
      <w:pPr>
        <w:pStyle w:val="Zkladntext4"/>
        <w:shd w:val="clear" w:color="auto" w:fill="auto"/>
        <w:spacing w:after="155" w:line="223" w:lineRule="exact"/>
        <w:ind w:left="440" w:right="20" w:firstLine="0"/>
        <w:jc w:val="center"/>
        <w:rPr>
          <w:b/>
        </w:rPr>
      </w:pPr>
      <w:r w:rsidRPr="00FB39FA">
        <w:rPr>
          <w:b/>
        </w:rPr>
        <w:t>Smluvní pokuty</w:t>
      </w:r>
    </w:p>
    <w:p w:rsidR="00E67772" w:rsidRDefault="00FB39FA">
      <w:pPr>
        <w:pStyle w:val="Zkladntext4"/>
        <w:numPr>
          <w:ilvl w:val="0"/>
          <w:numId w:val="10"/>
        </w:numPr>
        <w:shd w:val="clear" w:color="auto" w:fill="auto"/>
        <w:tabs>
          <w:tab w:val="left" w:pos="392"/>
        </w:tabs>
        <w:spacing w:after="22" w:line="180" w:lineRule="exact"/>
        <w:ind w:left="440" w:hanging="420"/>
      </w:pPr>
      <w:r>
        <w:t xml:space="preserve">Uplatněním smluvní pokuty </w:t>
      </w:r>
      <w:r>
        <w:t>není dotčena povinnost Nájemce:</w:t>
      </w:r>
    </w:p>
    <w:p w:rsidR="00E67772" w:rsidRDefault="00FB39FA">
      <w:pPr>
        <w:pStyle w:val="Zkladntext4"/>
        <w:numPr>
          <w:ilvl w:val="0"/>
          <w:numId w:val="14"/>
        </w:numPr>
        <w:shd w:val="clear" w:color="auto" w:fill="auto"/>
        <w:spacing w:line="263" w:lineRule="exact"/>
        <w:ind w:left="860" w:hanging="280"/>
        <w:jc w:val="left"/>
      </w:pPr>
      <w:r>
        <w:t xml:space="preserve"> k náhradě škody Pronajímateli v plné výši;</w:t>
      </w:r>
    </w:p>
    <w:p w:rsidR="00E67772" w:rsidRDefault="00FB39FA">
      <w:pPr>
        <w:pStyle w:val="Zkladntext4"/>
        <w:numPr>
          <w:ilvl w:val="0"/>
          <w:numId w:val="14"/>
        </w:numPr>
        <w:shd w:val="clear" w:color="auto" w:fill="auto"/>
        <w:spacing w:line="263" w:lineRule="exact"/>
        <w:ind w:left="860" w:right="20" w:hanging="280"/>
        <w:jc w:val="left"/>
      </w:pPr>
      <w:r>
        <w:t xml:space="preserve"> k náhradě škody vzniklé v důsledku porušení povinností a pravidel dle čl. V. Smlouvy třetím osobám (především účastníkům silničního provozu) v plné výši;</w:t>
      </w:r>
    </w:p>
    <w:p w:rsidR="00E67772" w:rsidRDefault="00FB39FA">
      <w:pPr>
        <w:pStyle w:val="Zkladntext4"/>
        <w:numPr>
          <w:ilvl w:val="0"/>
          <w:numId w:val="14"/>
        </w:numPr>
        <w:shd w:val="clear" w:color="auto" w:fill="auto"/>
        <w:spacing w:after="146" w:line="263" w:lineRule="exact"/>
        <w:ind w:left="860" w:hanging="280"/>
        <w:jc w:val="left"/>
      </w:pPr>
      <w:r>
        <w:t xml:space="preserve"> k poskytnutí Služeb Pronajímatele;</w:t>
      </w:r>
    </w:p>
    <w:p w:rsidR="00E67772" w:rsidRDefault="00FB39FA">
      <w:pPr>
        <w:pStyle w:val="Zkladntext4"/>
        <w:shd w:val="clear" w:color="auto" w:fill="auto"/>
        <w:spacing w:after="340"/>
        <w:ind w:left="440" w:right="20" w:firstLine="0"/>
      </w:pPr>
      <w:r>
        <w:t>dodržovat veškeré povinnosti a pravidla stanovená v tomto čl. V., jiných ustanoveních této Smlouvy či plynoucí z obecně závazných právních předpisů či jiných aplikovatelných pravidel a dokumentů.</w:t>
      </w:r>
    </w:p>
    <w:p w:rsidR="00E67772" w:rsidRDefault="00FB39FA">
      <w:pPr>
        <w:pStyle w:val="Zkladntext20"/>
        <w:shd w:val="clear" w:color="auto" w:fill="auto"/>
        <w:spacing w:after="91" w:line="180" w:lineRule="exact"/>
        <w:ind w:firstLine="0"/>
        <w:jc w:val="center"/>
      </w:pPr>
      <w:r>
        <w:t>Čl. VII.</w:t>
      </w:r>
    </w:p>
    <w:p w:rsidR="00E67772" w:rsidRDefault="00FB39FA">
      <w:pPr>
        <w:pStyle w:val="Zkladntext20"/>
        <w:shd w:val="clear" w:color="auto" w:fill="auto"/>
        <w:spacing w:after="54" w:line="180" w:lineRule="exact"/>
        <w:ind w:firstLine="0"/>
        <w:jc w:val="center"/>
      </w:pPr>
      <w:r>
        <w:t>Ukončení smlouv</w:t>
      </w:r>
      <w:r>
        <w:t>y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after="120" w:line="227" w:lineRule="exact"/>
        <w:ind w:left="440" w:right="20" w:hanging="420"/>
      </w:pPr>
      <w:r>
        <w:t>Nájemní smlouva končí posledním dnem doby trvání nájmu. V jejím rámci je Nájemce povinen uvést Předmět nájmu do řádného stavu. Na daný smluvní vztah se nepoužije ustanovení § 2230 odst. (1.) zákona č. 89/2012 Sb., občanský zákoník, v platném znění.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after="158" w:line="227" w:lineRule="exact"/>
        <w:ind w:left="440" w:right="20" w:hanging="420"/>
      </w:pPr>
      <w:r>
        <w:t>Užívá-li Nájemce Předmět nájmu zásadním způsobem v rozporu s účelem nájmu, je Pronajímatel oprávněn ukončit nájemní vztah výpovědí bez výpovědní doby v souladu se zákonem č. 89/2012 Sb., občanský zákoník, v platném znění. Taková výpověď je účinná dnem doru</w:t>
      </w:r>
      <w:r>
        <w:t>čení písemného projevu vůle druhé smluvní straně.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after="51" w:line="180" w:lineRule="exact"/>
        <w:ind w:left="440" w:hanging="420"/>
      </w:pPr>
      <w:r>
        <w:t>Právní účinky odstoupení nastávají dnem jeho prokazatelného doručení Nájemci.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after="120"/>
        <w:ind w:left="440" w:right="20" w:hanging="420"/>
      </w:pPr>
      <w:r>
        <w:t xml:space="preserve">Obě smluvní strany mají právo vypovědět tuto smlouvu i bez udání důvodu, přičemž výpovědní lhůta činí 3 měsíce. Takto stanovená </w:t>
      </w:r>
      <w:r>
        <w:t>výpovědní lhůta začíná běžet od prvního dne kalendářního měsíce následujícího po doručení písemné výpovědi druhé smluvní straně.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after="123"/>
        <w:ind w:left="440" w:right="20" w:hanging="420"/>
      </w:pPr>
      <w:r>
        <w:t>Pronajímatel má právo vypovědět tuto smlouvu z důvodu porušení článku V., odst. 2, článku V. odst. 3, článku V. odst. 4, článku</w:t>
      </w:r>
      <w:r>
        <w:t xml:space="preserve"> V. odst. 5, přičemž výpovědní lhůta činí 1 měsíc. Takto stanovená výpovědní lhůta začíná běžet od prvního dne kalendářního měsíce následujícího po doručení písemné výpovědi druhé smluvní straně.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after="158" w:line="227" w:lineRule="exact"/>
        <w:ind w:left="440" w:right="20" w:hanging="420"/>
      </w:pPr>
      <w:r>
        <w:t>Nájem končí výpovědí ze smlouvy bez výpovědní doby při napln</w:t>
      </w:r>
      <w:r>
        <w:t xml:space="preserve">ění dikce ust. § 2232 a násl. zák. č. 89/2012 Sb., Taková výpověď je účinná dnem doručení písemného projevu vůle druhé smluvní straně. Takové ukončení nájmu z hlediska svého obsahu právně odpovídá ukončení nájmu formou okamžitého ukončení užívacího vztahu </w:t>
      </w:r>
      <w:r>
        <w:t>ve smyslu § 27 odst.2 zák. č. 219/2000 Sb., s tím, že po ukončení jsou strany povinny vzájemně vypořádat svá dosud nevypořádaná práva a závazky zaniklé smlouvy.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after="58" w:line="180" w:lineRule="exact"/>
        <w:ind w:left="440" w:hanging="420"/>
      </w:pPr>
      <w:r>
        <w:t>Nájem končí dohodou smluvních stran, která musí být provedena písemnou změnou smlouvy.</w:t>
      </w:r>
    </w:p>
    <w:p w:rsidR="00E67772" w:rsidRDefault="00FB39FA">
      <w:pPr>
        <w:pStyle w:val="Zkladntext4"/>
        <w:numPr>
          <w:ilvl w:val="0"/>
          <w:numId w:val="15"/>
        </w:numPr>
        <w:shd w:val="clear" w:color="auto" w:fill="auto"/>
        <w:tabs>
          <w:tab w:val="left" w:pos="392"/>
        </w:tabs>
        <w:spacing w:line="227" w:lineRule="exact"/>
        <w:ind w:left="440" w:right="20" w:hanging="420"/>
        <w:sectPr w:rsidR="00E67772">
          <w:type w:val="continuous"/>
          <w:pgSz w:w="11909" w:h="16838"/>
          <w:pgMar w:top="1940" w:right="1420" w:bottom="1699" w:left="1416" w:header="0" w:footer="3" w:gutter="0"/>
          <w:cols w:space="720"/>
          <w:noEndnote/>
          <w:docGrid w:linePitch="360"/>
        </w:sectPr>
      </w:pPr>
      <w:r>
        <w:t xml:space="preserve">Ve všech případech ukončení smlouvy je nájemce povinen uvést předmět smlouvy do stavu dle odsouhlasené projektové dokumentace. Pokud Nájemce předmět smlouvy ani po 30-ti dnech ode dne ukončení nájemního vztahu nevyklidí, je </w:t>
      </w:r>
      <w:r>
        <w:t>Pronajímatel oprávněn nechat jej vyklidit na náklady Nájemce. Nájemce se zavazuje vzniklé náklady uhradit, a to nejpozději do 30-ti dnů od obdržení faktury od Pronajímatele.</w:t>
      </w:r>
    </w:p>
    <w:p w:rsidR="00E67772" w:rsidRDefault="00FB39FA">
      <w:pPr>
        <w:pStyle w:val="Zkladntext50"/>
        <w:shd w:val="clear" w:color="auto" w:fill="auto"/>
        <w:spacing w:after="29" w:line="190" w:lineRule="exact"/>
        <w:ind w:right="20"/>
      </w:pPr>
      <w:r>
        <w:t>ČI. VIII.</w:t>
      </w:r>
    </w:p>
    <w:p w:rsidR="00E67772" w:rsidRDefault="00FB39FA">
      <w:pPr>
        <w:pStyle w:val="Zkladntext20"/>
        <w:shd w:val="clear" w:color="auto" w:fill="auto"/>
        <w:spacing w:after="174" w:line="180" w:lineRule="exact"/>
        <w:ind w:right="20" w:firstLine="0"/>
        <w:jc w:val="center"/>
      </w:pPr>
      <w:r>
        <w:t>Závěrečná ustanovení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</w:tabs>
        <w:spacing w:after="98" w:line="227" w:lineRule="exact"/>
        <w:ind w:left="440" w:right="20" w:hanging="420"/>
      </w:pPr>
      <w:r>
        <w:t>Dojde-li ke změně vlastnictví Předmětu nájmu, vstup</w:t>
      </w:r>
      <w:r>
        <w:t>uje nabyvatel do právního postavení Pronajímatele. Pronajímatel je povinen práva a povinnosti vyplývající z této smlouvy převést na nabyvatele.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</w:tabs>
        <w:spacing w:after="55" w:line="180" w:lineRule="exact"/>
        <w:ind w:left="440" w:hanging="420"/>
      </w:pPr>
      <w:r>
        <w:t>Podmínky sjednané v této smlouvě lze měnit jen písemnou dohodou obou smluvních stran.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</w:tabs>
        <w:spacing w:after="63"/>
        <w:ind w:left="440" w:right="20" w:hanging="420"/>
      </w:pPr>
      <w:r>
        <w:t>Pronajímatel předem vyluču</w:t>
      </w:r>
      <w:r>
        <w:t>je možnost uzavření smlouvy v případě nepodstatné odchylky či dodatku Nájemce k zaslanému návrhu smlouvy. Každý dodatek nebo odchylka, stejně tak jako výhrada, omezení či jiná změna bude považována za nový návrh.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</w:tabs>
        <w:spacing w:after="60" w:line="227" w:lineRule="exact"/>
        <w:ind w:left="440" w:right="20" w:hanging="420"/>
      </w:pPr>
      <w:r>
        <w:t xml:space="preserve">Nájemce bere na vědomí, že Pronajímatel je </w:t>
      </w:r>
      <w:r>
        <w:t>subjektem, jež nese v určitých případech zákonnou povinnost uveřejňovat smlouvy v souladu se zákonem č. 340/2015 Sb., v registru smluv vedeném pro tyto účely Ministerstvem vnitra. Nájemce souhlasí se zveřejněním této smlouvy v případě, kdy Pronajímatel pon</w:t>
      </w:r>
      <w:r>
        <w:t xml:space="preserve">ese, v souladu s uvedeným zákonem, povinnost uveřejnění, a to v rozsahu a způsobem z uvedeného zákona </w:t>
      </w:r>
      <w:r>
        <w:lastRenderedPageBreak/>
        <w:t>vyplývající. Skutečnosti uvedené v této smlouvě smluvní strany nepovažují za obchodní tajemství. Veškeré úkony potřebné s uveřejněním této smlouvy v regis</w:t>
      </w:r>
      <w:r>
        <w:t>tru smluv zajistí Pronajímatel.</w:t>
      </w:r>
    </w:p>
    <w:p w:rsidR="00E67772" w:rsidRDefault="00FB39FA" w:rsidP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  <w:tab w:val="left" w:pos="7074"/>
          <w:tab w:val="right" w:pos="8251"/>
          <w:tab w:val="right" w:pos="9054"/>
        </w:tabs>
        <w:spacing w:line="227" w:lineRule="exact"/>
        <w:ind w:left="440" w:hanging="420"/>
        <w:jc w:val="left"/>
      </w:pPr>
      <w:r>
        <w:t xml:space="preserve">Smluvní strany udělují svolení k zpřístupnění informací v této smlouvě ve </w:t>
      </w:r>
      <w:r>
        <w:t>smyslu</w:t>
      </w:r>
    </w:p>
    <w:p w:rsidR="00E67772" w:rsidRDefault="00FB39FA">
      <w:pPr>
        <w:pStyle w:val="Zkladntext4"/>
        <w:shd w:val="clear" w:color="auto" w:fill="auto"/>
        <w:spacing w:after="98" w:line="227" w:lineRule="exact"/>
        <w:ind w:left="440" w:firstLine="0"/>
      </w:pPr>
      <w:r>
        <w:t>zák. č. 106/1999 Sb., bez stanovení jakýchkoli dalších podmínek.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</w:tabs>
        <w:spacing w:after="58" w:line="180" w:lineRule="exact"/>
        <w:ind w:left="440" w:hanging="420"/>
      </w:pPr>
      <w:r>
        <w:t>Ujednáními o smluvních pokutách není dotčen nárok na náhradu škody.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  <w:tab w:val="left" w:pos="7096"/>
          <w:tab w:val="right" w:pos="8251"/>
          <w:tab w:val="right" w:pos="9054"/>
        </w:tabs>
        <w:spacing w:line="227" w:lineRule="exact"/>
        <w:ind w:left="440" w:hanging="420"/>
      </w:pPr>
      <w:r>
        <w:t>Tato smlou</w:t>
      </w:r>
      <w:r>
        <w:t xml:space="preserve">va má 6 stran, 2 přílohy, z toho příloha č. 1 je nedílnou součástí této </w:t>
      </w:r>
      <w:bookmarkStart w:id="4" w:name="_GoBack"/>
      <w:bookmarkEnd w:id="4"/>
      <w:r>
        <w:t>smlouvy</w:t>
      </w:r>
    </w:p>
    <w:p w:rsidR="00E67772" w:rsidRDefault="00FB39FA">
      <w:pPr>
        <w:pStyle w:val="Zkladntext4"/>
        <w:shd w:val="clear" w:color="auto" w:fill="auto"/>
        <w:spacing w:after="60" w:line="227" w:lineRule="exact"/>
        <w:ind w:left="440" w:right="20" w:firstLine="0"/>
      </w:pPr>
      <w:r>
        <w:t>a příloha č. 2 bude tvořit oddělenou přílohu k této smlouvě a je vyhotovena ve 3 stejnopisech, z nichž 1 stejnopis obdrží Nájemce a 2 stejnopisy obdrží Pronajímatel.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</w:tabs>
        <w:spacing w:after="60" w:line="227" w:lineRule="exact"/>
        <w:ind w:left="440" w:right="20" w:hanging="420"/>
      </w:pPr>
      <w:r>
        <w:t>Smlouva na</w:t>
      </w:r>
      <w:r>
        <w:t>bývá platnosti dnem podpisu oběma smluvními stranami a účinnosti dnem jejího uveřejnění v registru smluv.</w:t>
      </w:r>
    </w:p>
    <w:p w:rsidR="00E67772" w:rsidRDefault="00FB39FA">
      <w:pPr>
        <w:pStyle w:val="Zkladntext4"/>
        <w:numPr>
          <w:ilvl w:val="0"/>
          <w:numId w:val="16"/>
        </w:numPr>
        <w:shd w:val="clear" w:color="auto" w:fill="auto"/>
        <w:tabs>
          <w:tab w:val="left" w:pos="409"/>
        </w:tabs>
        <w:spacing w:line="227" w:lineRule="exact"/>
        <w:ind w:left="440" w:hanging="420"/>
      </w:pPr>
      <w:r>
        <w:t>Účastníci této smlouvy prohlašují, že tato smlouva je jejich shodnou, souhlasnou a svobodnou vůlí</w:t>
      </w:r>
    </w:p>
    <w:p w:rsidR="00E67772" w:rsidRDefault="00FB39FA">
      <w:pPr>
        <w:pStyle w:val="Zkladntext4"/>
        <w:shd w:val="clear" w:color="auto" w:fill="auto"/>
        <w:tabs>
          <w:tab w:val="left" w:pos="7996"/>
          <w:tab w:val="right" w:pos="7431"/>
          <w:tab w:val="left" w:pos="7996"/>
          <w:tab w:val="left" w:leader="underscore" w:pos="8346"/>
        </w:tabs>
        <w:spacing w:line="227" w:lineRule="exact"/>
        <w:ind w:left="440" w:right="20" w:firstLine="0"/>
      </w:pPr>
      <w:r>
        <w:t xml:space="preserve">a že nebyla uzavřena v tísni nebo za jiných </w:t>
      </w:r>
      <w:r>
        <w:t>nepříznivých podmínek a na důkaz toho připojují vlastnoruční podpisy.</w:t>
      </w:r>
    </w:p>
    <w:p w:rsidR="00E67772" w:rsidRDefault="00E67772"/>
    <w:p w:rsidR="00E67772" w:rsidRDefault="00E67772"/>
    <w:p w:rsidR="00E67772" w:rsidRDefault="00FB39FA">
      <w:pPr>
        <w:pStyle w:val="Zkladntext4"/>
        <w:shd w:val="clear" w:color="auto" w:fill="auto"/>
        <w:tabs>
          <w:tab w:val="left" w:pos="7996"/>
          <w:tab w:val="right" w:pos="7431"/>
          <w:tab w:val="left" w:pos="7996"/>
          <w:tab w:val="left" w:leader="underscore" w:pos="8346"/>
        </w:tabs>
        <w:spacing w:after="98" w:line="227" w:lineRule="exact"/>
        <w:ind w:left="440" w:firstLine="0"/>
      </w:pPr>
      <w:bookmarkStart w:id="5" w:name="bookmark4"/>
      <w:r>
        <w:tab/>
      </w:r>
      <w:bookmarkEnd w:id="5"/>
    </w:p>
    <w:p w:rsidR="00E67772" w:rsidRDefault="00FB39FA">
      <w:pPr>
        <w:pStyle w:val="Zkladntext4"/>
        <w:shd w:val="clear" w:color="auto" w:fill="auto"/>
        <w:tabs>
          <w:tab w:val="left" w:leader="dot" w:pos="1503"/>
          <w:tab w:val="right" w:leader="dot" w:pos="4495"/>
          <w:tab w:val="left" w:pos="4687"/>
          <w:tab w:val="left" w:leader="dot" w:pos="8545"/>
        </w:tabs>
        <w:spacing w:after="331" w:line="180" w:lineRule="exact"/>
        <w:ind w:left="440" w:hanging="420"/>
      </w:pPr>
      <w:r>
        <w:t>V Plzni dne  26-6-2019                                                    V</w:t>
      </w:r>
      <w:r>
        <w:tab/>
        <w:t>Č</w:t>
      </w:r>
      <w:r>
        <w:t>eských Budějovicích dne : 11.6.2019</w:t>
      </w:r>
    </w:p>
    <w:p w:rsidR="00E67772" w:rsidRDefault="00FB39FA">
      <w:pPr>
        <w:pStyle w:val="Zkladntext90"/>
        <w:shd w:val="clear" w:color="auto" w:fill="auto"/>
        <w:spacing w:line="170" w:lineRule="exact"/>
        <w:ind w:left="440" w:hanging="420"/>
        <w:jc w:val="both"/>
      </w:pPr>
      <w:r>
        <w:t xml:space="preserve">Zpracovala: </w:t>
      </w:r>
      <w:r>
        <w:rPr>
          <w:rStyle w:val="Zkladntext9dkovn0pt"/>
        </w:rPr>
        <w:t>........</w:t>
      </w:r>
      <w:r>
        <w:rPr>
          <w:rStyle w:val="Zkladntext91"/>
        </w:rPr>
        <w:t>​</w:t>
      </w:r>
      <w:r>
        <w:rPr>
          <w:rStyle w:val="Zkladntext9dkovn0pt0"/>
        </w:rPr>
        <w:t>...</w:t>
      </w:r>
      <w:r>
        <w:rPr>
          <w:rStyle w:val="Zkladntext9dkovn0pt1"/>
        </w:rPr>
        <w:t>.........</w:t>
      </w:r>
    </w:p>
    <w:sectPr w:rsidR="00E67772">
      <w:type w:val="continuous"/>
      <w:pgSz w:w="11909" w:h="16838"/>
      <w:pgMar w:top="835" w:right="1413" w:bottom="2509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39FA">
      <w:r>
        <w:separator/>
      </w:r>
    </w:p>
  </w:endnote>
  <w:endnote w:type="continuationSeparator" w:id="0">
    <w:p w:rsidR="00000000" w:rsidRDefault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2" w:rsidRDefault="00FB39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4.8pt;margin-top:756.9pt;width:46.6pt;height:6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7772" w:rsidRDefault="00FB39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2" w:rsidRDefault="00FB39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4.6pt;margin-top:790pt;width:46.6pt;height:6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7772" w:rsidRDefault="00FB39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2" w:rsidRDefault="00FB39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4.6pt;margin-top:790pt;width:46.6pt;height:6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7772" w:rsidRDefault="00FB39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2" w:rsidRDefault="00FB39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4.05pt;margin-top:769.8pt;width:46.6pt;height:5.9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7772" w:rsidRDefault="00FB39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72" w:rsidRDefault="00E67772"/>
  </w:footnote>
  <w:footnote w:type="continuationSeparator" w:id="0">
    <w:p w:rsidR="00E67772" w:rsidRDefault="00E677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2" w:rsidRDefault="00FB39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6.25pt;margin-top:41.75pt;width:85.7pt;height:23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7772" w:rsidRDefault="00E67772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2" w:rsidRDefault="00E677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772" w:rsidRDefault="00FB39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61.6pt;margin-top:66.15pt;width:73.45pt;height:23.0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7772" w:rsidRDefault="00E67772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2D8"/>
    <w:multiLevelType w:val="multilevel"/>
    <w:tmpl w:val="4A72441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E40DC"/>
    <w:multiLevelType w:val="multilevel"/>
    <w:tmpl w:val="DE82A5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1279C"/>
    <w:multiLevelType w:val="multilevel"/>
    <w:tmpl w:val="7A2C45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5643D"/>
    <w:multiLevelType w:val="multilevel"/>
    <w:tmpl w:val="A5A068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5E3D19"/>
    <w:multiLevelType w:val="multilevel"/>
    <w:tmpl w:val="2C3A16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6175AA"/>
    <w:multiLevelType w:val="multilevel"/>
    <w:tmpl w:val="99CCC704"/>
    <w:lvl w:ilvl="0">
      <w:numFmt w:val="decimal"/>
      <w:lvlText w:val="50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6E97"/>
    <w:multiLevelType w:val="multilevel"/>
    <w:tmpl w:val="C8CE2B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9E4699"/>
    <w:multiLevelType w:val="multilevel"/>
    <w:tmpl w:val="22B4AE2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0933FA"/>
    <w:multiLevelType w:val="multilevel"/>
    <w:tmpl w:val="77242FAA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4E10B7"/>
    <w:multiLevelType w:val="multilevel"/>
    <w:tmpl w:val="ED8E0F4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F01146"/>
    <w:multiLevelType w:val="multilevel"/>
    <w:tmpl w:val="AB16F60A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6C2703"/>
    <w:multiLevelType w:val="multilevel"/>
    <w:tmpl w:val="C638E2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4B5807"/>
    <w:multiLevelType w:val="multilevel"/>
    <w:tmpl w:val="97481F1A"/>
    <w:lvl w:ilvl="0">
      <w:numFmt w:val="decimal"/>
      <w:lvlText w:val="50.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1E7A76"/>
    <w:multiLevelType w:val="multilevel"/>
    <w:tmpl w:val="8E1077E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636555"/>
    <w:multiLevelType w:val="multilevel"/>
    <w:tmpl w:val="625615A0"/>
    <w:lvl w:ilvl="0">
      <w:numFmt w:val="decimal"/>
      <w:lvlText w:val="15.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78551B"/>
    <w:multiLevelType w:val="multilevel"/>
    <w:tmpl w:val="59941C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14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7772"/>
    <w:rsid w:val="001F3A1C"/>
    <w:rsid w:val="00E67772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1F6016"/>
  <w15:docId w15:val="{223A45DB-6061-439A-82B9-03BAA640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0pt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0pt0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0pt1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0pt2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0pt3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dkovn0pt4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1pt">
    <w:name w:val="Základní text + Řádkování 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0pt5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dkovn0pt6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dkovn0pt7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hlavneboZpat9ptTun">
    <w:name w:val="Záhlaví nebo Zápatí + 9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9ptTun0">
    <w:name w:val="Záhlaví nebo Zápatí + 9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dkovn1pt0">
    <w:name w:val="Základní text + Řádkování 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dkovn0pt8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dkovn0pt9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dkovn0pta">
    <w:name w:val="Základní text + 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1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dkovn0pt">
    <w:name w:val="Základní text (9) + Řádkování 0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9dkovn0pt0">
    <w:name w:val="Základní text (9) + Řádkování 0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9dkovn0pt1">
    <w:name w:val="Základní text (9) + Řádkování 0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42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line="230" w:lineRule="exact"/>
      <w:ind w:hanging="44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515" w:lineRule="exac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515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461" w:lineRule="exact"/>
      <w:ind w:hanging="420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F3A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3A1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F3A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A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2802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Horová Hana</cp:lastModifiedBy>
  <cp:revision>2</cp:revision>
  <dcterms:created xsi:type="dcterms:W3CDTF">2019-07-03T09:14:00Z</dcterms:created>
  <dcterms:modified xsi:type="dcterms:W3CDTF">2019-07-03T09:31:00Z</dcterms:modified>
</cp:coreProperties>
</file>