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8B2" w:rsidRDefault="00946E23">
      <w:pPr>
        <w:pStyle w:val="Heading10"/>
        <w:keepNext/>
        <w:keepLines/>
        <w:shd w:val="clear" w:color="auto" w:fill="auto"/>
        <w:spacing w:after="210"/>
        <w:ind w:right="140"/>
      </w:pPr>
      <w:bookmarkStart w:id="0" w:name="bookmark0"/>
      <w:r>
        <w:t xml:space="preserve">SALES DEPARTMENT / </w:t>
      </w:r>
      <w:r>
        <w:rPr>
          <w:lang w:val="cs-CZ" w:eastAsia="cs-CZ" w:bidi="cs-CZ"/>
        </w:rPr>
        <w:t>OBCHODNÍ ODDĚLENÍ</w:t>
      </w:r>
      <w:bookmarkEnd w:id="0"/>
    </w:p>
    <w:p w:rsidR="00E218B2" w:rsidRDefault="00946E23">
      <w:pPr>
        <w:pStyle w:val="Bodytext30"/>
        <w:shd w:val="clear" w:color="auto" w:fill="auto"/>
        <w:spacing w:before="0"/>
        <w:ind w:right="140" w:firstLine="0"/>
        <w:sectPr w:rsidR="00E218B2">
          <w:headerReference w:type="even" r:id="rId7"/>
          <w:headerReference w:type="default" r:id="rId8"/>
          <w:footerReference w:type="even" r:id="rId9"/>
          <w:footerReference w:type="default" r:id="rId10"/>
          <w:headerReference w:type="first" r:id="rId11"/>
          <w:footerReference w:type="first" r:id="rId12"/>
          <w:pgSz w:w="11900" w:h="16840"/>
          <w:pgMar w:top="2346" w:right="1481" w:bottom="4149" w:left="1257" w:header="0" w:footer="3" w:gutter="0"/>
          <w:cols w:space="720"/>
          <w:noEndnote/>
          <w:titlePg/>
          <w:docGrid w:linePitch="360"/>
        </w:sectPr>
      </w:pPr>
      <w:r>
        <w:t>CONTRACT FOR CONFERENCE SPACE / GROUP BOOKING</w:t>
      </w:r>
      <w:r>
        <w:br/>
      </w:r>
      <w:r>
        <w:rPr>
          <w:lang w:val="cs-CZ" w:eastAsia="cs-CZ" w:bidi="cs-CZ"/>
        </w:rPr>
        <w:t xml:space="preserve">SMLOUVA O REZERVACI KONFERENČNÍCH PROSTOR </w:t>
      </w:r>
      <w:r>
        <w:t xml:space="preserve">/ </w:t>
      </w:r>
      <w:r>
        <w:rPr>
          <w:lang w:val="cs-CZ" w:eastAsia="cs-CZ" w:bidi="cs-CZ"/>
        </w:rPr>
        <w:t>SKUPINOVÉ REZERVACI</w:t>
      </w:r>
    </w:p>
    <w:p w:rsidR="00E218B2" w:rsidRDefault="00E218B2">
      <w:pPr>
        <w:spacing w:before="113" w:after="113" w:line="240" w:lineRule="exact"/>
        <w:rPr>
          <w:sz w:val="19"/>
          <w:szCs w:val="19"/>
        </w:rPr>
      </w:pPr>
    </w:p>
    <w:p w:rsidR="00E218B2" w:rsidRDefault="00E218B2">
      <w:pPr>
        <w:rPr>
          <w:sz w:val="2"/>
          <w:szCs w:val="2"/>
        </w:rPr>
        <w:sectPr w:rsidR="00E218B2">
          <w:type w:val="continuous"/>
          <w:pgSz w:w="11900" w:h="16840"/>
          <w:pgMar w:top="2346" w:right="0" w:bottom="4149" w:left="0" w:header="0" w:footer="3" w:gutter="0"/>
          <w:cols w:space="720"/>
          <w:noEndnote/>
          <w:docGrid w:linePitch="360"/>
        </w:sectPr>
      </w:pPr>
    </w:p>
    <w:p w:rsidR="00E218B2" w:rsidRDefault="00946E23">
      <w:pPr>
        <w:pStyle w:val="Bodytext30"/>
        <w:shd w:val="clear" w:color="auto" w:fill="auto"/>
        <w:spacing w:before="0"/>
        <w:ind w:firstLine="0"/>
        <w:jc w:val="left"/>
      </w:pPr>
      <w:r>
        <w:rPr>
          <w:lang w:val="cs-CZ" w:eastAsia="cs-CZ" w:bidi="cs-CZ"/>
        </w:rPr>
        <w:t xml:space="preserve">WIC </w:t>
      </w:r>
      <w:r>
        <w:t xml:space="preserve">Prague </w:t>
      </w:r>
      <w:r>
        <w:rPr>
          <w:lang w:val="cs-CZ" w:eastAsia="cs-CZ" w:bidi="cs-CZ"/>
        </w:rPr>
        <w:t xml:space="preserve">s.r.o., </w:t>
      </w:r>
      <w:r>
        <w:t>the operator of InterContinental Prague</w:t>
      </w:r>
    </w:p>
    <w:p w:rsidR="00E218B2" w:rsidRDefault="00946E23">
      <w:pPr>
        <w:pStyle w:val="Bodytext20"/>
        <w:shd w:val="clear" w:color="auto" w:fill="auto"/>
        <w:ind w:firstLine="0"/>
      </w:pPr>
      <w:proofErr w:type="gramStart"/>
      <w:r>
        <w:t>registered</w:t>
      </w:r>
      <w:proofErr w:type="gramEnd"/>
      <w:r>
        <w:t xml:space="preserve"> in the Commercial Register held by the Municipal Court in Prague, section C, insert no. 163659 with its registered office at: </w:t>
      </w:r>
      <w:r>
        <w:rPr>
          <w:lang w:val="cs-CZ" w:eastAsia="cs-CZ" w:bidi="cs-CZ"/>
        </w:rPr>
        <w:t xml:space="preserve">nám. Curieových </w:t>
      </w:r>
      <w:r>
        <w:t>43/5. 110 00 Praha 1. Czech Republic</w:t>
      </w:r>
    </w:p>
    <w:p w:rsidR="00E218B2" w:rsidRDefault="00946E23">
      <w:pPr>
        <w:pStyle w:val="Bodytext20"/>
        <w:shd w:val="clear" w:color="auto" w:fill="auto"/>
        <w:spacing w:after="0"/>
        <w:ind w:firstLine="0"/>
      </w:pPr>
      <w:r>
        <w:t>Represented by</w:t>
      </w:r>
      <w:r w:rsidR="00B7747F">
        <w:t xml:space="preserve">                         </w:t>
      </w:r>
      <w:r>
        <w:t>. Director of Sales and Marketing</w:t>
      </w:r>
    </w:p>
    <w:p w:rsidR="00E218B2" w:rsidRDefault="00946E23">
      <w:pPr>
        <w:pStyle w:val="Bodytext20"/>
        <w:shd w:val="clear" w:color="auto" w:fill="auto"/>
        <w:spacing w:after="0"/>
        <w:ind w:firstLine="0"/>
      </w:pPr>
      <w:r>
        <w:t>VAT registration number: CZ29059577</w:t>
      </w:r>
    </w:p>
    <w:p w:rsidR="00E218B2" w:rsidRDefault="00946E23">
      <w:pPr>
        <w:pStyle w:val="Bodytext30"/>
        <w:shd w:val="clear" w:color="auto" w:fill="auto"/>
        <w:spacing w:before="0" w:line="173" w:lineRule="exact"/>
        <w:ind w:firstLine="0"/>
        <w:jc w:val="left"/>
      </w:pPr>
      <w:r>
        <w:t xml:space="preserve">WIC Prague s.r.o., </w:t>
      </w:r>
      <w:r>
        <w:rPr>
          <w:lang w:val="cs-CZ" w:eastAsia="cs-CZ" w:bidi="cs-CZ"/>
        </w:rPr>
        <w:t xml:space="preserve">provozovatel </w:t>
      </w:r>
      <w:r>
        <w:t>InterContinental Prague,</w:t>
      </w:r>
    </w:p>
    <w:p w:rsidR="00E218B2" w:rsidRDefault="00946E23">
      <w:pPr>
        <w:pStyle w:val="Bodytext20"/>
        <w:shd w:val="clear" w:color="auto" w:fill="auto"/>
        <w:spacing w:line="173" w:lineRule="exact"/>
        <w:ind w:firstLine="0"/>
      </w:pPr>
      <w:r>
        <w:rPr>
          <w:lang w:val="cs-CZ" w:eastAsia="cs-CZ" w:bidi="cs-CZ"/>
        </w:rPr>
        <w:t>společnost zapsaná v obchodním rejstříku vedeném Městským soudem v Praze, oddíl C. vložka 163659 se sídlem na adrese: nám. Curieových 43/5. 110 00 Praha 1. Česká r</w:t>
      </w:r>
      <w:r>
        <w:rPr>
          <w:lang w:val="cs-CZ" w:eastAsia="cs-CZ" w:bidi="cs-CZ"/>
        </w:rPr>
        <w:t>epublika</w:t>
      </w:r>
    </w:p>
    <w:p w:rsidR="00E218B2" w:rsidRDefault="00946E23">
      <w:pPr>
        <w:pStyle w:val="Bodytext20"/>
        <w:shd w:val="clear" w:color="auto" w:fill="auto"/>
        <w:spacing w:after="0" w:line="173" w:lineRule="exact"/>
        <w:ind w:firstLine="0"/>
        <w:sectPr w:rsidR="00E218B2">
          <w:type w:val="continuous"/>
          <w:pgSz w:w="11900" w:h="16840"/>
          <w:pgMar w:top="2346" w:right="1653" w:bottom="4149" w:left="1357" w:header="0" w:footer="3" w:gutter="0"/>
          <w:cols w:num="2" w:space="221"/>
          <w:noEndnote/>
          <w:docGrid w:linePitch="360"/>
        </w:sectPr>
      </w:pPr>
      <w:r>
        <w:rPr>
          <w:lang w:val="cs-CZ" w:eastAsia="cs-CZ" w:bidi="cs-CZ"/>
        </w:rPr>
        <w:t>Zastoupená. Pan</w:t>
      </w:r>
      <w:r w:rsidR="00B7747F">
        <w:rPr>
          <w:lang w:val="cs-CZ" w:eastAsia="cs-CZ" w:bidi="cs-CZ"/>
        </w:rPr>
        <w:t xml:space="preserve">                </w:t>
      </w:r>
      <w:r>
        <w:rPr>
          <w:lang w:val="cs-CZ" w:eastAsia="cs-CZ" w:bidi="cs-CZ"/>
        </w:rPr>
        <w:t xml:space="preserve">. </w:t>
      </w:r>
      <w:proofErr w:type="gramStart"/>
      <w:r>
        <w:rPr>
          <w:lang w:val="cs-CZ" w:eastAsia="cs-CZ" w:bidi="cs-CZ"/>
        </w:rPr>
        <w:t>ředitel</w:t>
      </w:r>
      <w:proofErr w:type="gramEnd"/>
      <w:r>
        <w:rPr>
          <w:lang w:val="cs-CZ" w:eastAsia="cs-CZ" w:bidi="cs-CZ"/>
        </w:rPr>
        <w:t xml:space="preserve"> prodeje a marketingu DIČ: CZ29059577</w:t>
      </w:r>
    </w:p>
    <w:p w:rsidR="00E218B2" w:rsidRDefault="00E218B2">
      <w:pPr>
        <w:spacing w:before="13" w:after="13" w:line="240" w:lineRule="exact"/>
        <w:rPr>
          <w:sz w:val="19"/>
          <w:szCs w:val="19"/>
        </w:rPr>
      </w:pPr>
    </w:p>
    <w:p w:rsidR="00E218B2" w:rsidRDefault="00E218B2">
      <w:pPr>
        <w:rPr>
          <w:sz w:val="2"/>
          <w:szCs w:val="2"/>
        </w:rPr>
        <w:sectPr w:rsidR="00E218B2">
          <w:type w:val="continuous"/>
          <w:pgSz w:w="11900" w:h="16840"/>
          <w:pgMar w:top="2346" w:right="0" w:bottom="4149" w:left="0" w:header="0" w:footer="3" w:gutter="0"/>
          <w:cols w:space="720"/>
          <w:noEndnote/>
          <w:docGrid w:linePitch="360"/>
        </w:sectPr>
      </w:pPr>
    </w:p>
    <w:p w:rsidR="00E218B2" w:rsidRDefault="00946E23">
      <w:pPr>
        <w:pStyle w:val="Bodytext20"/>
        <w:shd w:val="clear" w:color="auto" w:fill="auto"/>
        <w:spacing w:after="0"/>
        <w:ind w:firstLine="0"/>
        <w:jc w:val="both"/>
      </w:pPr>
      <w:r>
        <w:t xml:space="preserve">The following agreement for conference space reservation is made between the Hotel InterContinental Praha referred to as </w:t>
      </w:r>
      <w:r>
        <w:rPr>
          <w:rStyle w:val="Bodytext2Italic"/>
          <w:lang w:val="en-US" w:eastAsia="en-US" w:bidi="en-US"/>
        </w:rPr>
        <w:t>Hotel</w:t>
      </w:r>
      <w:r>
        <w:t xml:space="preserve"> and the below named Company referred to as </w:t>
      </w:r>
      <w:r>
        <w:rPr>
          <w:rStyle w:val="Bodytext2Italic"/>
          <w:lang w:val="en-US" w:eastAsia="en-US" w:bidi="en-US"/>
        </w:rPr>
        <w:t>Client.</w:t>
      </w:r>
    </w:p>
    <w:p w:rsidR="00E218B2" w:rsidRDefault="00946E23">
      <w:pPr>
        <w:pStyle w:val="Bodytext20"/>
        <w:shd w:val="clear" w:color="auto" w:fill="auto"/>
        <w:spacing w:after="0" w:line="173" w:lineRule="exact"/>
        <w:ind w:firstLine="0"/>
        <w:jc w:val="both"/>
        <w:sectPr w:rsidR="00E218B2">
          <w:type w:val="continuous"/>
          <w:pgSz w:w="11900" w:h="16840"/>
          <w:pgMar w:top="2346" w:right="1581" w:bottom="4149" w:left="1367" w:header="0" w:footer="3" w:gutter="0"/>
          <w:cols w:num="2" w:space="139"/>
          <w:noEndnote/>
          <w:docGrid w:linePitch="360"/>
        </w:sectPr>
      </w:pPr>
      <w:r>
        <w:rPr>
          <w:lang w:val="cs-CZ" w:eastAsia="cs-CZ" w:bidi="cs-CZ"/>
        </w:rPr>
        <w:t xml:space="preserve">Následující smlouva o rezervaci konferenčních prostor se uzavírá mezi Hotelem </w:t>
      </w:r>
      <w:r>
        <w:t xml:space="preserve">InterContinental </w:t>
      </w:r>
      <w:r>
        <w:rPr>
          <w:lang w:val="cs-CZ" w:eastAsia="cs-CZ" w:bidi="cs-CZ"/>
        </w:rPr>
        <w:t xml:space="preserve">Praha. dále označovaným jako </w:t>
      </w:r>
      <w:r>
        <w:rPr>
          <w:rStyle w:val="Bodytext2Italic"/>
        </w:rPr>
        <w:t>Hotel, a</w:t>
      </w:r>
      <w:r>
        <w:rPr>
          <w:lang w:val="cs-CZ" w:eastAsia="cs-CZ" w:bidi="cs-CZ"/>
        </w:rPr>
        <w:t xml:space="preserve"> níže uvedenou Společnosti označovanou ja</w:t>
      </w:r>
      <w:r>
        <w:rPr>
          <w:lang w:val="cs-CZ" w:eastAsia="cs-CZ" w:bidi="cs-CZ"/>
        </w:rPr>
        <w:t xml:space="preserve">ko </w:t>
      </w:r>
      <w:r>
        <w:rPr>
          <w:rStyle w:val="Bodytext2Italic"/>
        </w:rPr>
        <w:t>Klient</w:t>
      </w:r>
    </w:p>
    <w:p w:rsidR="00E218B2" w:rsidRDefault="00E218B2">
      <w:pPr>
        <w:spacing w:line="240" w:lineRule="exact"/>
        <w:rPr>
          <w:sz w:val="19"/>
          <w:szCs w:val="19"/>
        </w:rPr>
      </w:pPr>
    </w:p>
    <w:p w:rsidR="00E218B2" w:rsidRDefault="00E218B2">
      <w:pPr>
        <w:spacing w:before="96" w:after="96" w:line="240" w:lineRule="exact"/>
        <w:rPr>
          <w:sz w:val="19"/>
          <w:szCs w:val="19"/>
        </w:rPr>
      </w:pPr>
    </w:p>
    <w:p w:rsidR="00E218B2" w:rsidRDefault="00E218B2">
      <w:pPr>
        <w:rPr>
          <w:sz w:val="2"/>
          <w:szCs w:val="2"/>
        </w:rPr>
        <w:sectPr w:rsidR="00E218B2">
          <w:type w:val="continuous"/>
          <w:pgSz w:w="11900" w:h="16840"/>
          <w:pgMar w:top="2301" w:right="0" w:bottom="4104"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61"/>
        <w:gridCol w:w="5669"/>
      </w:tblGrid>
      <w:tr w:rsidR="00E218B2">
        <w:tblPrEx>
          <w:tblCellMar>
            <w:top w:w="0" w:type="dxa"/>
            <w:bottom w:w="0" w:type="dxa"/>
          </w:tblCellMar>
        </w:tblPrEx>
        <w:trPr>
          <w:trHeight w:hRule="exact" w:val="221"/>
          <w:jc w:val="center"/>
        </w:trPr>
        <w:tc>
          <w:tcPr>
            <w:tcW w:w="3461" w:type="dxa"/>
            <w:tcBorders>
              <w:top w:val="single" w:sz="4" w:space="0" w:color="auto"/>
              <w:left w:val="single" w:sz="4" w:space="0" w:color="auto"/>
            </w:tcBorders>
            <w:shd w:val="clear" w:color="auto" w:fill="FFFFFF"/>
            <w:vAlign w:val="bottom"/>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rPr>
              <w:t xml:space="preserve">Group </w:t>
            </w:r>
            <w:r>
              <w:rPr>
                <w:rStyle w:val="Bodytext2Bold"/>
                <w:lang w:val="en-US" w:eastAsia="en-US" w:bidi="en-US"/>
              </w:rPr>
              <w:t xml:space="preserve">name </w:t>
            </w:r>
            <w:r>
              <w:rPr>
                <w:rStyle w:val="Bodytext2Bold"/>
              </w:rPr>
              <w:t>/ Název skupiny</w:t>
            </w:r>
          </w:p>
        </w:tc>
        <w:tc>
          <w:tcPr>
            <w:tcW w:w="5669" w:type="dxa"/>
            <w:tcBorders>
              <w:top w:val="single" w:sz="4" w:space="0" w:color="auto"/>
              <w:left w:val="single" w:sz="4" w:space="0" w:color="auto"/>
              <w:right w:val="single" w:sz="4" w:space="0" w:color="auto"/>
            </w:tcBorders>
            <w:shd w:val="clear" w:color="auto" w:fill="FFFFFF"/>
            <w:vAlign w:val="bottom"/>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rPr>
              <w:t xml:space="preserve">Národní divadlo </w:t>
            </w:r>
            <w:proofErr w:type="spellStart"/>
            <w:r>
              <w:rPr>
                <w:rStyle w:val="Bodytext2Bold"/>
              </w:rPr>
              <w:t>Operalia</w:t>
            </w:r>
            <w:proofErr w:type="spellEnd"/>
            <w:r>
              <w:rPr>
                <w:rStyle w:val="Bodytext2Bold"/>
              </w:rPr>
              <w:t xml:space="preserve"> </w:t>
            </w:r>
            <w:r>
              <w:rPr>
                <w:rStyle w:val="Bodytext2Bold"/>
                <w:lang w:val="en-US" w:eastAsia="en-US" w:bidi="en-US"/>
              </w:rPr>
              <w:t xml:space="preserve">group </w:t>
            </w:r>
            <w:r>
              <w:rPr>
                <w:rStyle w:val="Bodytext21"/>
                <w:lang w:val="en-US" w:eastAsia="en-US" w:bidi="en-US"/>
              </w:rPr>
              <w:t xml:space="preserve">(named hereinafter ’Group ' </w:t>
            </w:r>
            <w:r>
              <w:rPr>
                <w:rStyle w:val="Bodytext21"/>
              </w:rPr>
              <w:t>/ dále jen „Skupina")</w:t>
            </w:r>
          </w:p>
        </w:tc>
      </w:tr>
      <w:tr w:rsidR="00E218B2">
        <w:tblPrEx>
          <w:tblCellMar>
            <w:top w:w="0" w:type="dxa"/>
            <w:bottom w:w="0" w:type="dxa"/>
          </w:tblCellMar>
        </w:tblPrEx>
        <w:trPr>
          <w:trHeight w:hRule="exact" w:val="173"/>
          <w:jc w:val="center"/>
        </w:trPr>
        <w:tc>
          <w:tcPr>
            <w:tcW w:w="3461" w:type="dxa"/>
            <w:tcBorders>
              <w:lef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lang w:val="en-US" w:eastAsia="en-US" w:bidi="en-US"/>
              </w:rPr>
              <w:t xml:space="preserve">Company </w:t>
            </w:r>
            <w:r>
              <w:rPr>
                <w:rStyle w:val="Bodytext2Bold"/>
              </w:rPr>
              <w:t>/ Společnost</w:t>
            </w:r>
          </w:p>
        </w:tc>
        <w:tc>
          <w:tcPr>
            <w:tcW w:w="5669" w:type="dxa"/>
            <w:tcBorders>
              <w:left w:val="single" w:sz="4" w:space="0" w:color="auto"/>
              <w:righ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rPr>
              <w:t>Národní divadlo</w:t>
            </w:r>
          </w:p>
        </w:tc>
      </w:tr>
      <w:tr w:rsidR="00E218B2">
        <w:tblPrEx>
          <w:tblCellMar>
            <w:top w:w="0" w:type="dxa"/>
            <w:bottom w:w="0" w:type="dxa"/>
          </w:tblCellMar>
        </w:tblPrEx>
        <w:trPr>
          <w:trHeight w:hRule="exact" w:val="168"/>
          <w:jc w:val="center"/>
        </w:trPr>
        <w:tc>
          <w:tcPr>
            <w:tcW w:w="3461" w:type="dxa"/>
            <w:tcBorders>
              <w:lef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rPr>
              <w:t>Street / Ulice</w:t>
            </w:r>
          </w:p>
        </w:tc>
        <w:tc>
          <w:tcPr>
            <w:tcW w:w="5669" w:type="dxa"/>
            <w:tcBorders>
              <w:left w:val="single" w:sz="4" w:space="0" w:color="auto"/>
              <w:righ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rPr>
              <w:t>Ostrovní 1</w:t>
            </w:r>
          </w:p>
        </w:tc>
      </w:tr>
      <w:tr w:rsidR="00E218B2">
        <w:tblPrEx>
          <w:tblCellMar>
            <w:top w:w="0" w:type="dxa"/>
            <w:bottom w:w="0" w:type="dxa"/>
          </w:tblCellMar>
        </w:tblPrEx>
        <w:trPr>
          <w:trHeight w:hRule="exact" w:val="178"/>
          <w:jc w:val="center"/>
        </w:trPr>
        <w:tc>
          <w:tcPr>
            <w:tcW w:w="3461" w:type="dxa"/>
            <w:tcBorders>
              <w:left w:val="single" w:sz="4" w:space="0" w:color="auto"/>
            </w:tcBorders>
            <w:shd w:val="clear" w:color="auto" w:fill="FFFFFF"/>
            <w:vAlign w:val="bottom"/>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rPr>
              <w:t>City / Město</w:t>
            </w:r>
          </w:p>
        </w:tc>
        <w:tc>
          <w:tcPr>
            <w:tcW w:w="5669" w:type="dxa"/>
            <w:tcBorders>
              <w:left w:val="single" w:sz="4" w:space="0" w:color="auto"/>
              <w:right w:val="single" w:sz="4" w:space="0" w:color="auto"/>
            </w:tcBorders>
            <w:shd w:val="clear" w:color="auto" w:fill="FFFFFF"/>
            <w:vAlign w:val="bottom"/>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rPr>
              <w:t>Praha, 112 30</w:t>
            </w:r>
          </w:p>
        </w:tc>
      </w:tr>
      <w:tr w:rsidR="00E218B2">
        <w:tblPrEx>
          <w:tblCellMar>
            <w:top w:w="0" w:type="dxa"/>
            <w:bottom w:w="0" w:type="dxa"/>
          </w:tblCellMar>
        </w:tblPrEx>
        <w:trPr>
          <w:trHeight w:hRule="exact" w:val="187"/>
          <w:jc w:val="center"/>
        </w:trPr>
        <w:tc>
          <w:tcPr>
            <w:tcW w:w="3461" w:type="dxa"/>
            <w:tcBorders>
              <w:lef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lang w:val="en-US" w:eastAsia="en-US" w:bidi="en-US"/>
              </w:rPr>
              <w:t xml:space="preserve">Country </w:t>
            </w:r>
            <w:r>
              <w:rPr>
                <w:rStyle w:val="Bodytext2Bold"/>
              </w:rPr>
              <w:t>/ Země</w:t>
            </w:r>
          </w:p>
        </w:tc>
        <w:tc>
          <w:tcPr>
            <w:tcW w:w="5669" w:type="dxa"/>
            <w:tcBorders>
              <w:left w:val="single" w:sz="4" w:space="0" w:color="auto"/>
              <w:righ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rPr>
              <w:t>Česká republika</w:t>
            </w:r>
          </w:p>
        </w:tc>
      </w:tr>
      <w:tr w:rsidR="00E218B2">
        <w:tblPrEx>
          <w:tblCellMar>
            <w:top w:w="0" w:type="dxa"/>
            <w:bottom w:w="0" w:type="dxa"/>
          </w:tblCellMar>
        </w:tblPrEx>
        <w:trPr>
          <w:trHeight w:hRule="exact" w:val="163"/>
          <w:jc w:val="center"/>
        </w:trPr>
        <w:tc>
          <w:tcPr>
            <w:tcW w:w="3461" w:type="dxa"/>
            <w:tcBorders>
              <w:lef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rPr>
              <w:t>VAT No / DIČ</w:t>
            </w:r>
          </w:p>
        </w:tc>
        <w:tc>
          <w:tcPr>
            <w:tcW w:w="5669" w:type="dxa"/>
            <w:tcBorders>
              <w:left w:val="single" w:sz="4" w:space="0" w:color="auto"/>
              <w:righ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rPr>
              <w:t>CZ00023337</w:t>
            </w:r>
          </w:p>
        </w:tc>
      </w:tr>
      <w:tr w:rsidR="00E218B2">
        <w:tblPrEx>
          <w:tblCellMar>
            <w:top w:w="0" w:type="dxa"/>
            <w:bottom w:w="0" w:type="dxa"/>
          </w:tblCellMar>
        </w:tblPrEx>
        <w:trPr>
          <w:trHeight w:hRule="exact" w:val="187"/>
          <w:jc w:val="center"/>
        </w:trPr>
        <w:tc>
          <w:tcPr>
            <w:tcW w:w="3461" w:type="dxa"/>
            <w:tcBorders>
              <w:left w:val="single" w:sz="4" w:space="0" w:color="auto"/>
            </w:tcBorders>
            <w:shd w:val="clear" w:color="auto" w:fill="FFFFFF"/>
            <w:vAlign w:val="bottom"/>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lang w:val="en-US" w:eastAsia="en-US" w:bidi="en-US"/>
              </w:rPr>
              <w:t xml:space="preserve">Contact person </w:t>
            </w:r>
            <w:r>
              <w:rPr>
                <w:rStyle w:val="Bodytext2Bold"/>
              </w:rPr>
              <w:t>/ Kontaktní osoba</w:t>
            </w:r>
          </w:p>
        </w:tc>
        <w:tc>
          <w:tcPr>
            <w:tcW w:w="5669" w:type="dxa"/>
            <w:tcBorders>
              <w:left w:val="single" w:sz="4" w:space="0" w:color="auto"/>
              <w:right w:val="single" w:sz="4" w:space="0" w:color="auto"/>
            </w:tcBorders>
            <w:shd w:val="clear" w:color="auto" w:fill="FFFFFF"/>
            <w:vAlign w:val="bottom"/>
          </w:tcPr>
          <w:p w:rsidR="00E218B2" w:rsidRDefault="00E218B2">
            <w:pPr>
              <w:pStyle w:val="Bodytext20"/>
              <w:framePr w:w="9130" w:wrap="notBeside" w:vAnchor="text" w:hAnchor="text" w:xAlign="center" w:y="1"/>
              <w:shd w:val="clear" w:color="auto" w:fill="auto"/>
              <w:spacing w:after="0" w:line="168" w:lineRule="exact"/>
              <w:ind w:firstLine="0"/>
            </w:pPr>
          </w:p>
        </w:tc>
      </w:tr>
      <w:tr w:rsidR="00E218B2">
        <w:tblPrEx>
          <w:tblCellMar>
            <w:top w:w="0" w:type="dxa"/>
            <w:bottom w:w="0" w:type="dxa"/>
          </w:tblCellMar>
        </w:tblPrEx>
        <w:trPr>
          <w:trHeight w:hRule="exact" w:val="173"/>
          <w:jc w:val="center"/>
        </w:trPr>
        <w:tc>
          <w:tcPr>
            <w:tcW w:w="3461" w:type="dxa"/>
            <w:tcBorders>
              <w:lef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lang w:val="en-US" w:eastAsia="en-US" w:bidi="en-US"/>
              </w:rPr>
              <w:t xml:space="preserve">Phone </w:t>
            </w:r>
            <w:r>
              <w:rPr>
                <w:rStyle w:val="Bodytext2Bold"/>
              </w:rPr>
              <w:t>/ Tel.</w:t>
            </w:r>
          </w:p>
        </w:tc>
        <w:tc>
          <w:tcPr>
            <w:tcW w:w="5669" w:type="dxa"/>
            <w:tcBorders>
              <w:left w:val="single" w:sz="4" w:space="0" w:color="auto"/>
              <w:right w:val="single" w:sz="4" w:space="0" w:color="auto"/>
            </w:tcBorders>
            <w:shd w:val="clear" w:color="auto" w:fill="FFFFFF"/>
          </w:tcPr>
          <w:p w:rsidR="00E218B2" w:rsidRDefault="00E218B2">
            <w:pPr>
              <w:pStyle w:val="Bodytext20"/>
              <w:framePr w:w="9130" w:wrap="notBeside" w:vAnchor="text" w:hAnchor="text" w:xAlign="center" w:y="1"/>
              <w:shd w:val="clear" w:color="auto" w:fill="auto"/>
              <w:spacing w:after="0" w:line="168" w:lineRule="exact"/>
              <w:ind w:firstLine="0"/>
            </w:pPr>
          </w:p>
        </w:tc>
      </w:tr>
      <w:tr w:rsidR="00E218B2">
        <w:tblPrEx>
          <w:tblCellMar>
            <w:top w:w="0" w:type="dxa"/>
            <w:bottom w:w="0" w:type="dxa"/>
          </w:tblCellMar>
        </w:tblPrEx>
        <w:trPr>
          <w:trHeight w:hRule="exact" w:val="211"/>
          <w:jc w:val="center"/>
        </w:trPr>
        <w:tc>
          <w:tcPr>
            <w:tcW w:w="3461" w:type="dxa"/>
            <w:tcBorders>
              <w:left w:val="single" w:sz="4" w:space="0" w:color="auto"/>
              <w:bottom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left="260" w:firstLine="0"/>
            </w:pPr>
            <w:r>
              <w:rPr>
                <w:rStyle w:val="Bodytext2Bold"/>
                <w:lang w:val="en-US" w:eastAsia="en-US" w:bidi="en-US"/>
              </w:rPr>
              <w:t xml:space="preserve">Billing address/ </w:t>
            </w:r>
            <w:r>
              <w:rPr>
                <w:rStyle w:val="Bodytext2Bold"/>
              </w:rPr>
              <w:t>Fakturační adresa</w:t>
            </w:r>
          </w:p>
        </w:tc>
        <w:tc>
          <w:tcPr>
            <w:tcW w:w="5669" w:type="dxa"/>
            <w:tcBorders>
              <w:left w:val="single" w:sz="4" w:space="0" w:color="auto"/>
              <w:bottom w:val="single" w:sz="4" w:space="0" w:color="auto"/>
              <w:right w:val="single" w:sz="4" w:space="0" w:color="auto"/>
            </w:tcBorders>
            <w:shd w:val="clear" w:color="auto" w:fill="FFFFFF"/>
          </w:tcPr>
          <w:p w:rsidR="00E218B2" w:rsidRDefault="00946E23">
            <w:pPr>
              <w:pStyle w:val="Bodytext20"/>
              <w:framePr w:w="9130" w:wrap="notBeside" w:vAnchor="text" w:hAnchor="text" w:xAlign="center" w:y="1"/>
              <w:shd w:val="clear" w:color="auto" w:fill="auto"/>
              <w:spacing w:after="0" w:line="168" w:lineRule="exact"/>
              <w:ind w:firstLine="0"/>
            </w:pPr>
            <w:r>
              <w:rPr>
                <w:rStyle w:val="Bodytext2Bold"/>
                <w:lang w:val="en-US" w:eastAsia="en-US" w:bidi="en-US"/>
              </w:rPr>
              <w:t xml:space="preserve">SAME AS ABOVE </w:t>
            </w:r>
            <w:r>
              <w:rPr>
                <w:rStyle w:val="Bodytext2Bold"/>
              </w:rPr>
              <w:t>/ VIZ VÝŠE</w:t>
            </w:r>
          </w:p>
        </w:tc>
      </w:tr>
    </w:tbl>
    <w:p w:rsidR="00E218B2" w:rsidRDefault="00946E23">
      <w:pPr>
        <w:pStyle w:val="Tablecaption0"/>
        <w:framePr w:w="9130" w:wrap="notBeside" w:vAnchor="text" w:hAnchor="text" w:xAlign="center" w:y="1"/>
        <w:shd w:val="clear" w:color="auto" w:fill="auto"/>
      </w:pPr>
      <w:r>
        <w:t xml:space="preserve">I. SUBJECT OF THE CONTRACT </w:t>
      </w:r>
      <w:r>
        <w:rPr>
          <w:lang w:val="cs-CZ" w:eastAsia="cs-CZ" w:bidi="cs-CZ"/>
        </w:rPr>
        <w:t>/ PŘEDMĚT SMLOUVY</w:t>
      </w:r>
    </w:p>
    <w:p w:rsidR="00E218B2" w:rsidRDefault="00E218B2">
      <w:pPr>
        <w:framePr w:w="9130" w:wrap="notBeside" w:vAnchor="text" w:hAnchor="text" w:xAlign="center" w:y="1"/>
        <w:rPr>
          <w:sz w:val="2"/>
          <w:szCs w:val="2"/>
        </w:rPr>
      </w:pPr>
    </w:p>
    <w:p w:rsidR="00E218B2" w:rsidRDefault="00E218B2">
      <w:pPr>
        <w:rPr>
          <w:sz w:val="2"/>
          <w:szCs w:val="2"/>
        </w:rPr>
      </w:pPr>
    </w:p>
    <w:p w:rsidR="00E218B2" w:rsidRDefault="00E218B2">
      <w:pPr>
        <w:rPr>
          <w:sz w:val="2"/>
          <w:szCs w:val="2"/>
        </w:rPr>
        <w:sectPr w:rsidR="00E218B2">
          <w:type w:val="continuous"/>
          <w:pgSz w:w="11900" w:h="16840"/>
          <w:pgMar w:top="2301" w:right="1481" w:bottom="4104" w:left="1257" w:header="0" w:footer="3" w:gutter="0"/>
          <w:cols w:space="720"/>
          <w:noEndnote/>
          <w:docGrid w:linePitch="360"/>
        </w:sectPr>
      </w:pPr>
    </w:p>
    <w:p w:rsidR="00E218B2" w:rsidRDefault="00E218B2">
      <w:pPr>
        <w:spacing w:line="180" w:lineRule="exact"/>
        <w:rPr>
          <w:sz w:val="14"/>
          <w:szCs w:val="14"/>
        </w:rPr>
      </w:pPr>
    </w:p>
    <w:p w:rsidR="00E218B2" w:rsidRDefault="00E218B2">
      <w:pPr>
        <w:rPr>
          <w:sz w:val="2"/>
          <w:szCs w:val="2"/>
        </w:rPr>
        <w:sectPr w:rsidR="00E218B2">
          <w:type w:val="continuous"/>
          <w:pgSz w:w="11900" w:h="16840"/>
          <w:pgMar w:top="2346" w:right="0" w:bottom="4149" w:left="0" w:header="0" w:footer="3" w:gutter="0"/>
          <w:cols w:space="720"/>
          <w:noEndnote/>
          <w:docGrid w:linePitch="360"/>
        </w:sectPr>
      </w:pPr>
    </w:p>
    <w:p w:rsidR="00E218B2" w:rsidRDefault="00946E23">
      <w:pPr>
        <w:pStyle w:val="Bodytext20"/>
        <w:shd w:val="clear" w:color="auto" w:fill="auto"/>
        <w:spacing w:after="0"/>
        <w:ind w:firstLine="0"/>
        <w:jc w:val="both"/>
      </w:pPr>
      <w:r>
        <w:t xml:space="preserve">The subject of this Contract is the agreement between the parties defined above concerning the lease of the conference space at the </w:t>
      </w:r>
      <w:r>
        <w:t xml:space="preserve">Hotel and the provision of related services such as F&amp;B and rent of technical equipment The </w:t>
      </w:r>
      <w:proofErr w:type="gramStart"/>
      <w:r>
        <w:t>Contract also</w:t>
      </w:r>
      <w:proofErr w:type="gramEnd"/>
      <w:r>
        <w:t xml:space="preserve"> provides for the specification of deposit, payment and cancellation conditions as related to such accommodation and to such Event</w:t>
      </w:r>
    </w:p>
    <w:p w:rsidR="00E218B2" w:rsidRDefault="00946E23">
      <w:pPr>
        <w:pStyle w:val="Bodytext20"/>
        <w:shd w:val="clear" w:color="auto" w:fill="auto"/>
        <w:spacing w:after="0" w:line="173" w:lineRule="exact"/>
        <w:ind w:firstLine="0"/>
        <w:jc w:val="both"/>
        <w:sectPr w:rsidR="00E218B2">
          <w:type w:val="continuous"/>
          <w:pgSz w:w="11900" w:h="16840"/>
          <w:pgMar w:top="2346" w:right="1619" w:bottom="4149" w:left="1357" w:header="0" w:footer="3" w:gutter="0"/>
          <w:cols w:num="2" w:space="168"/>
          <w:noEndnote/>
          <w:docGrid w:linePitch="360"/>
        </w:sectPr>
      </w:pPr>
      <w:r>
        <w:rPr>
          <w:lang w:val="cs-CZ" w:eastAsia="cs-CZ" w:bidi="cs-CZ"/>
        </w:rPr>
        <w:t>Předmětem této Smlouvy je dohoda mezi výše uvedenými stranami ohledně pronájmu konferenčních prostor v Hotelu a poskytování souvisejících služeb, jako je například občerstvení a pronájem technického zařízení. Smlouva také upravuj</w:t>
      </w:r>
      <w:r>
        <w:rPr>
          <w:lang w:val="cs-CZ" w:eastAsia="cs-CZ" w:bidi="cs-CZ"/>
        </w:rPr>
        <w:t xml:space="preserve">e specifikaci podmínek úhrady zálohy, platebních a storno podmínek ve vztahu k danému ubytováni </w:t>
      </w:r>
      <w:r>
        <w:rPr>
          <w:lang w:val="cs-CZ" w:eastAsia="cs-CZ" w:bidi="cs-CZ"/>
        </w:rPr>
        <w:lastRenderedPageBreak/>
        <w:t>a Události.</w:t>
      </w:r>
    </w:p>
    <w:p w:rsidR="00E218B2" w:rsidRDefault="00E218B2">
      <w:pPr>
        <w:spacing w:line="139" w:lineRule="exact"/>
        <w:rPr>
          <w:sz w:val="11"/>
          <w:szCs w:val="11"/>
        </w:rPr>
      </w:pPr>
    </w:p>
    <w:p w:rsidR="00E218B2" w:rsidRDefault="00E218B2">
      <w:pPr>
        <w:rPr>
          <w:sz w:val="2"/>
          <w:szCs w:val="2"/>
        </w:rPr>
        <w:sectPr w:rsidR="00E218B2">
          <w:type w:val="continuous"/>
          <w:pgSz w:w="11900" w:h="16840"/>
          <w:pgMar w:top="2346" w:right="0" w:bottom="4149" w:left="0" w:header="0" w:footer="3" w:gutter="0"/>
          <w:cols w:space="720"/>
          <w:noEndnote/>
          <w:docGrid w:linePitch="360"/>
        </w:sectPr>
      </w:pPr>
    </w:p>
    <w:p w:rsidR="00E218B2" w:rsidRDefault="00946E23">
      <w:pPr>
        <w:pStyle w:val="Bodytext30"/>
        <w:numPr>
          <w:ilvl w:val="0"/>
          <w:numId w:val="1"/>
        </w:numPr>
        <w:shd w:val="clear" w:color="auto" w:fill="auto"/>
        <w:tabs>
          <w:tab w:val="left" w:pos="301"/>
        </w:tabs>
        <w:spacing w:before="0" w:line="168" w:lineRule="exact"/>
        <w:ind w:firstLine="0"/>
        <w:jc w:val="left"/>
        <w:sectPr w:rsidR="00E218B2">
          <w:type w:val="continuous"/>
          <w:pgSz w:w="11900" w:h="16840"/>
          <w:pgMar w:top="2346" w:right="1481" w:bottom="4149" w:left="1257" w:header="0" w:footer="3" w:gutter="0"/>
          <w:cols w:space="720"/>
          <w:noEndnote/>
          <w:docGrid w:linePitch="360"/>
        </w:sectPr>
      </w:pPr>
      <w:r>
        <w:t xml:space="preserve">CONFERENCE FACILITIES </w:t>
      </w:r>
      <w:r>
        <w:rPr>
          <w:lang w:val="cs-CZ" w:eastAsia="cs-CZ" w:bidi="cs-CZ"/>
        </w:rPr>
        <w:t>/ KONFERENČNÍ PROSTORY</w:t>
      </w:r>
    </w:p>
    <w:p w:rsidR="00E218B2" w:rsidRDefault="00E218B2">
      <w:pPr>
        <w:spacing w:line="151" w:lineRule="exact"/>
        <w:rPr>
          <w:sz w:val="12"/>
          <w:szCs w:val="12"/>
        </w:rPr>
      </w:pPr>
    </w:p>
    <w:p w:rsidR="00E218B2" w:rsidRDefault="00E218B2">
      <w:pPr>
        <w:rPr>
          <w:sz w:val="2"/>
          <w:szCs w:val="2"/>
        </w:rPr>
        <w:sectPr w:rsidR="00E218B2">
          <w:type w:val="continuous"/>
          <w:pgSz w:w="11900" w:h="16840"/>
          <w:pgMar w:top="2118" w:right="0" w:bottom="2706" w:left="0" w:header="0" w:footer="3" w:gutter="0"/>
          <w:cols w:space="720"/>
          <w:noEndnote/>
          <w:docGrid w:linePitch="360"/>
        </w:sectPr>
      </w:pPr>
    </w:p>
    <w:p w:rsidR="00E218B2" w:rsidRDefault="00946E23">
      <w:pPr>
        <w:pStyle w:val="Bodytext20"/>
        <w:shd w:val="clear" w:color="auto" w:fill="auto"/>
        <w:spacing w:after="0" w:line="173" w:lineRule="exact"/>
        <w:ind w:firstLine="0"/>
        <w:jc w:val="both"/>
      </w:pPr>
      <w:proofErr w:type="spellStart"/>
      <w:r>
        <w:rPr>
          <w:lang w:val="cs-CZ" w:eastAsia="cs-CZ" w:bidi="cs-CZ"/>
        </w:rPr>
        <w:t>The</w:t>
      </w:r>
      <w:proofErr w:type="spellEnd"/>
      <w:r>
        <w:rPr>
          <w:lang w:val="cs-CZ" w:eastAsia="cs-CZ" w:bidi="cs-CZ"/>
        </w:rPr>
        <w:t xml:space="preserve"> </w:t>
      </w:r>
      <w:proofErr w:type="spellStart"/>
      <w:r>
        <w:rPr>
          <w:lang w:val="cs-CZ" w:eastAsia="cs-CZ" w:bidi="cs-CZ"/>
        </w:rPr>
        <w:t>Client</w:t>
      </w:r>
      <w:proofErr w:type="spellEnd"/>
      <w:r>
        <w:rPr>
          <w:lang w:val="cs-CZ" w:eastAsia="cs-CZ" w:bidi="cs-CZ"/>
        </w:rPr>
        <w:t xml:space="preserve"> </w:t>
      </w:r>
      <w:r>
        <w:t>hereby rents the</w:t>
      </w:r>
      <w:r>
        <w:t xml:space="preserve"> conference/meeting space defined below. He hereby agrees to pay the agreed rent and to abide by the payment and cancellation conditions stipulated in this Contract. The Client acknowledges and agrees that if the number of participants of the individual Ev</w:t>
      </w:r>
      <w:r>
        <w:t>ent increases or decreases in relation to the original reservation as defined below, the Hotel reserves the right to transfer the Event to a room whose size accommodates the revised number of guests.</w:t>
      </w:r>
    </w:p>
    <w:p w:rsidR="00E218B2" w:rsidRDefault="00946E23">
      <w:pPr>
        <w:pStyle w:val="Bodytext20"/>
        <w:shd w:val="clear" w:color="auto" w:fill="auto"/>
        <w:spacing w:after="0" w:line="173" w:lineRule="exact"/>
        <w:ind w:firstLine="0"/>
        <w:jc w:val="both"/>
      </w:pPr>
      <w:r>
        <w:rPr>
          <w:lang w:val="cs-CZ" w:eastAsia="cs-CZ" w:bidi="cs-CZ"/>
        </w:rPr>
        <w:t xml:space="preserve">Klient tímto pronajímá níže uvedené konferenční/jednací </w:t>
      </w:r>
      <w:r>
        <w:rPr>
          <w:lang w:val="cs-CZ" w:eastAsia="cs-CZ" w:bidi="cs-CZ"/>
        </w:rPr>
        <w:t xml:space="preserve">prostory. Klient souhlasí, že uhradí nájemné a bude se řídit platebními podmínkami a storno podmínkami stanovenými v této Smlouvě. Klient bere na vědomí a souhlasí s tím. že pokud se počet účastníku jednotlivé Události </w:t>
      </w:r>
      <w:proofErr w:type="spellStart"/>
      <w:r>
        <w:rPr>
          <w:lang w:val="cs-CZ" w:eastAsia="cs-CZ" w:bidi="cs-CZ"/>
        </w:rPr>
        <w:t>zvýši</w:t>
      </w:r>
      <w:proofErr w:type="spellEnd"/>
      <w:r>
        <w:rPr>
          <w:lang w:val="cs-CZ" w:eastAsia="cs-CZ" w:bidi="cs-CZ"/>
        </w:rPr>
        <w:t xml:space="preserve"> nebo sníží v porovnání s </w:t>
      </w:r>
      <w:proofErr w:type="gramStart"/>
      <w:r>
        <w:rPr>
          <w:lang w:val="cs-CZ" w:eastAsia="cs-CZ" w:bidi="cs-CZ"/>
        </w:rPr>
        <w:t>původn</w:t>
      </w:r>
      <w:r>
        <w:rPr>
          <w:lang w:val="cs-CZ" w:eastAsia="cs-CZ" w:bidi="cs-CZ"/>
        </w:rPr>
        <w:t>í</w:t>
      </w:r>
      <w:proofErr w:type="gramEnd"/>
      <w:r>
        <w:rPr>
          <w:lang w:val="cs-CZ" w:eastAsia="cs-CZ" w:bidi="cs-CZ"/>
        </w:rPr>
        <w:t xml:space="preserve"> rezervaci uvedenou níže. Hotel si vyhrazuje právo přesunout Událost do místnosti, jejíž velikost vyhovuje pozměněnému počtu hostů.</w:t>
      </w:r>
      <w:r>
        <w:br w:type="page"/>
      </w:r>
    </w:p>
    <w:p w:rsidR="00E218B2" w:rsidRDefault="00B7747F">
      <w:pPr>
        <w:pStyle w:val="Bodytext30"/>
        <w:shd w:val="clear" w:color="auto" w:fill="auto"/>
        <w:spacing w:before="0" w:after="176" w:line="168" w:lineRule="exact"/>
        <w:ind w:firstLine="0"/>
        <w:jc w:val="both"/>
      </w:pPr>
      <w:r>
        <w:rPr>
          <w:noProof/>
          <w:lang w:val="cs-CZ" w:eastAsia="cs-CZ" w:bidi="ar-SA"/>
        </w:rPr>
        <w:lastRenderedPageBreak/>
        <mc:AlternateContent>
          <mc:Choice Requires="wps">
            <w:drawing>
              <wp:anchor distT="0" distB="0" distL="63500" distR="63500" simplePos="0" relativeHeight="377487104" behindDoc="1" locked="0" layoutInCell="1" allowOverlap="1">
                <wp:simplePos x="0" y="0"/>
                <wp:positionH relativeFrom="margin">
                  <wp:posOffset>-97790</wp:posOffset>
                </wp:positionH>
                <wp:positionV relativeFrom="margin">
                  <wp:posOffset>6350</wp:posOffset>
                </wp:positionV>
                <wp:extent cx="5754370" cy="725170"/>
                <wp:effectExtent l="4445" t="0" r="381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1445"/>
                              <w:gridCol w:w="1320"/>
                              <w:gridCol w:w="1267"/>
                              <w:gridCol w:w="557"/>
                              <w:gridCol w:w="2880"/>
                            </w:tblGrid>
                            <w:tr w:rsidR="00E218B2">
                              <w:tblPrEx>
                                <w:tblCellMar>
                                  <w:top w:w="0" w:type="dxa"/>
                                  <w:bottom w:w="0" w:type="dxa"/>
                                </w:tblCellMar>
                              </w:tblPrEx>
                              <w:trPr>
                                <w:trHeight w:hRule="exact" w:val="547"/>
                                <w:jc w:val="center"/>
                              </w:trPr>
                              <w:tc>
                                <w:tcPr>
                                  <w:tcW w:w="1594"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proofErr w:type="spellStart"/>
                                  <w:r>
                                    <w:rPr>
                                      <w:rStyle w:val="Bodytext2Bold"/>
                                    </w:rPr>
                                    <w:t>Time</w:t>
                                  </w:r>
                                  <w:proofErr w:type="spellEnd"/>
                                </w:p>
                                <w:p w:rsidR="00E218B2" w:rsidRDefault="00946E23">
                                  <w:pPr>
                                    <w:pStyle w:val="Bodytext20"/>
                                    <w:shd w:val="clear" w:color="auto" w:fill="auto"/>
                                    <w:spacing w:after="0" w:line="168" w:lineRule="exact"/>
                                    <w:ind w:firstLine="0"/>
                                  </w:pPr>
                                  <w:r>
                                    <w:rPr>
                                      <w:rStyle w:val="Bodytext2Bold"/>
                                    </w:rPr>
                                    <w:t>Čas</w:t>
                                  </w:r>
                                </w:p>
                              </w:tc>
                              <w:tc>
                                <w:tcPr>
                                  <w:tcW w:w="1445" w:type="dxa"/>
                                  <w:tcBorders>
                                    <w:top w:val="single" w:sz="4" w:space="0" w:color="auto"/>
                                    <w:left w:val="single" w:sz="4" w:space="0" w:color="auto"/>
                                  </w:tcBorders>
                                  <w:shd w:val="clear" w:color="auto" w:fill="FFFFFF"/>
                                  <w:vAlign w:val="bottom"/>
                                </w:tcPr>
                                <w:p w:rsidR="00E218B2" w:rsidRDefault="00946E23">
                                  <w:pPr>
                                    <w:pStyle w:val="Bodytext20"/>
                                    <w:shd w:val="clear" w:color="auto" w:fill="auto"/>
                                    <w:spacing w:after="0" w:line="168" w:lineRule="exact"/>
                                    <w:ind w:firstLine="0"/>
                                    <w:jc w:val="both"/>
                                  </w:pPr>
                                  <w:r>
                                    <w:rPr>
                                      <w:rStyle w:val="Bodytext2Bold"/>
                                      <w:lang w:val="en-US" w:eastAsia="en-US" w:bidi="en-US"/>
                                    </w:rPr>
                                    <w:t>Event Class</w:t>
                                  </w:r>
                                </w:p>
                                <w:p w:rsidR="00E218B2" w:rsidRDefault="00946E23">
                                  <w:pPr>
                                    <w:pStyle w:val="Bodytext20"/>
                                    <w:shd w:val="clear" w:color="auto" w:fill="auto"/>
                                    <w:spacing w:after="0"/>
                                    <w:ind w:firstLine="0"/>
                                    <w:jc w:val="both"/>
                                  </w:pPr>
                                  <w:r>
                                    <w:rPr>
                                      <w:rStyle w:val="Bodytext2Bold"/>
                                    </w:rPr>
                                    <w:t>Kategorie</w:t>
                                  </w:r>
                                </w:p>
                                <w:p w:rsidR="00E218B2" w:rsidRDefault="00946E23">
                                  <w:pPr>
                                    <w:pStyle w:val="Bodytext20"/>
                                    <w:shd w:val="clear" w:color="auto" w:fill="auto"/>
                                    <w:spacing w:after="0"/>
                                    <w:ind w:firstLine="0"/>
                                    <w:jc w:val="both"/>
                                  </w:pPr>
                                  <w:r>
                                    <w:rPr>
                                      <w:rStyle w:val="Bodytext2Bold"/>
                                    </w:rPr>
                                    <w:t>události</w:t>
                                  </w:r>
                                </w:p>
                              </w:tc>
                              <w:tc>
                                <w:tcPr>
                                  <w:tcW w:w="1320"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Bold"/>
                                      <w:lang w:val="en-US" w:eastAsia="en-US" w:bidi="en-US"/>
                                    </w:rPr>
                                    <w:t>Room</w:t>
                                  </w:r>
                                </w:p>
                                <w:p w:rsidR="00E218B2" w:rsidRDefault="00946E23">
                                  <w:pPr>
                                    <w:pStyle w:val="Bodytext20"/>
                                    <w:shd w:val="clear" w:color="auto" w:fill="auto"/>
                                    <w:spacing w:after="0" w:line="168" w:lineRule="exact"/>
                                    <w:ind w:firstLine="0"/>
                                  </w:pPr>
                                  <w:r>
                                    <w:rPr>
                                      <w:rStyle w:val="Bodytext2Bold"/>
                                    </w:rPr>
                                    <w:t>Místnost</w:t>
                                  </w:r>
                                </w:p>
                              </w:tc>
                              <w:tc>
                                <w:tcPr>
                                  <w:tcW w:w="1267"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proofErr w:type="spellStart"/>
                                  <w:r>
                                    <w:rPr>
                                      <w:rStyle w:val="Bodytext2Bold"/>
                                    </w:rPr>
                                    <w:t>Setup</w:t>
                                  </w:r>
                                  <w:proofErr w:type="spellEnd"/>
                                </w:p>
                                <w:p w:rsidR="00E218B2" w:rsidRDefault="00946E23">
                                  <w:pPr>
                                    <w:pStyle w:val="Bodytext20"/>
                                    <w:shd w:val="clear" w:color="auto" w:fill="auto"/>
                                    <w:spacing w:after="0" w:line="168" w:lineRule="exact"/>
                                    <w:ind w:firstLine="0"/>
                                  </w:pPr>
                                  <w:r>
                                    <w:rPr>
                                      <w:rStyle w:val="Bodytext2Bold"/>
                                    </w:rPr>
                                    <w:t>Uspořádání</w:t>
                                  </w:r>
                                </w:p>
                              </w:tc>
                              <w:tc>
                                <w:tcPr>
                                  <w:tcW w:w="557"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Bold"/>
                                    </w:rPr>
                                    <w:t>AGR</w:t>
                                  </w:r>
                                </w:p>
                              </w:tc>
                              <w:tc>
                                <w:tcPr>
                                  <w:tcW w:w="2880" w:type="dxa"/>
                                  <w:tcBorders>
                                    <w:top w:val="single" w:sz="4" w:space="0" w:color="auto"/>
                                    <w:left w:val="single" w:sz="4" w:space="0" w:color="auto"/>
                                    <w:right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Bold"/>
                                      <w:lang w:val="en-US" w:eastAsia="en-US" w:bidi="en-US"/>
                                    </w:rPr>
                                    <w:t>Rental</w:t>
                                  </w:r>
                                </w:p>
                                <w:p w:rsidR="00E218B2" w:rsidRDefault="00946E23">
                                  <w:pPr>
                                    <w:pStyle w:val="Bodytext20"/>
                                    <w:shd w:val="clear" w:color="auto" w:fill="auto"/>
                                    <w:spacing w:after="0" w:line="168" w:lineRule="exact"/>
                                    <w:ind w:firstLine="0"/>
                                  </w:pPr>
                                  <w:r>
                                    <w:rPr>
                                      <w:rStyle w:val="Bodytext2Bold"/>
                                    </w:rPr>
                                    <w:t>Pronájem</w:t>
                                  </w:r>
                                </w:p>
                              </w:tc>
                            </w:tr>
                            <w:tr w:rsidR="00E218B2">
                              <w:tblPrEx>
                                <w:tblCellMar>
                                  <w:top w:w="0" w:type="dxa"/>
                                  <w:bottom w:w="0" w:type="dxa"/>
                                </w:tblCellMar>
                              </w:tblPrEx>
                              <w:trPr>
                                <w:trHeight w:hRule="exact" w:val="562"/>
                                <w:jc w:val="center"/>
                              </w:trPr>
                              <w:tc>
                                <w:tcPr>
                                  <w:tcW w:w="1594"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1"/>
                                    </w:rPr>
                                    <w:t xml:space="preserve">7:00 </w:t>
                                  </w:r>
                                  <w:r>
                                    <w:rPr>
                                      <w:rStyle w:val="Bodytext21"/>
                                      <w:lang w:val="en-US" w:eastAsia="en-US" w:bidi="en-US"/>
                                    </w:rPr>
                                    <w:t xml:space="preserve">AM </w:t>
                                  </w:r>
                                  <w:r>
                                    <w:rPr>
                                      <w:rStyle w:val="Bodytext21"/>
                                    </w:rPr>
                                    <w:t>- 11:59 PM</w:t>
                                  </w:r>
                                </w:p>
                              </w:tc>
                              <w:tc>
                                <w:tcPr>
                                  <w:tcW w:w="1445"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ind w:right="240" w:firstLine="0"/>
                                    <w:jc w:val="both"/>
                                  </w:pPr>
                                  <w:r>
                                    <w:rPr>
                                      <w:rStyle w:val="Bodytext21"/>
                                    </w:rPr>
                                    <w:t xml:space="preserve">Office </w:t>
                                  </w:r>
                                  <w:r>
                                    <w:rPr>
                                      <w:rStyle w:val="Bodytext21"/>
                                      <w:lang w:val="en-US" w:eastAsia="en-US" w:bidi="en-US"/>
                                    </w:rPr>
                                    <w:t xml:space="preserve">during the event </w:t>
                                  </w:r>
                                  <w:r>
                                    <w:rPr>
                                      <w:rStyle w:val="Bodytext21"/>
                                    </w:rPr>
                                    <w:t xml:space="preserve">/ Kancelář po dobu </w:t>
                                  </w:r>
                                  <w:proofErr w:type="spellStart"/>
                                  <w:r>
                                    <w:rPr>
                                      <w:rStyle w:val="Bodytext21"/>
                                    </w:rPr>
                                    <w:t>eventu</w:t>
                                  </w:r>
                                  <w:proofErr w:type="spellEnd"/>
                                </w:p>
                              </w:tc>
                              <w:tc>
                                <w:tcPr>
                                  <w:tcW w:w="1320"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1"/>
                                    </w:rPr>
                                    <w:t>Vlasta</w:t>
                                  </w:r>
                                </w:p>
                              </w:tc>
                              <w:tc>
                                <w:tcPr>
                                  <w:tcW w:w="1267"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firstLine="0"/>
                                  </w:pPr>
                                  <w:proofErr w:type="spellStart"/>
                                  <w:r>
                                    <w:rPr>
                                      <w:rStyle w:val="Bodytext21"/>
                                    </w:rPr>
                                    <w:t>Boardroom</w:t>
                                  </w:r>
                                  <w:proofErr w:type="spellEnd"/>
                                  <w:r>
                                    <w:rPr>
                                      <w:rStyle w:val="Bodytext21"/>
                                    </w:rPr>
                                    <w:t>/Ta</w:t>
                                  </w:r>
                                </w:p>
                                <w:p w:rsidR="00E218B2" w:rsidRDefault="00946E23">
                                  <w:pPr>
                                    <w:pStyle w:val="Bodytext20"/>
                                    <w:shd w:val="clear" w:color="auto" w:fill="auto"/>
                                    <w:spacing w:after="0" w:line="168" w:lineRule="exact"/>
                                    <w:ind w:firstLine="0"/>
                                  </w:pPr>
                                  <w:r>
                                    <w:rPr>
                                      <w:rStyle w:val="Bodytext21"/>
                                    </w:rPr>
                                    <w:t>bule</w:t>
                                  </w:r>
                                </w:p>
                              </w:tc>
                              <w:tc>
                                <w:tcPr>
                                  <w:tcW w:w="557"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left="180" w:firstLine="0"/>
                                  </w:pPr>
                                  <w:r>
                                    <w:rPr>
                                      <w:rStyle w:val="Bodytext21"/>
                                    </w:rPr>
                                    <w:t>17</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E218B2" w:rsidRDefault="00946E23">
                                  <w:pPr>
                                    <w:pStyle w:val="Bodytext20"/>
                                    <w:shd w:val="clear" w:color="auto" w:fill="auto"/>
                                    <w:spacing w:after="0" w:line="182" w:lineRule="exact"/>
                                    <w:ind w:firstLine="0"/>
                                  </w:pPr>
                                  <w:r>
                                    <w:rPr>
                                      <w:rStyle w:val="Bodytext21"/>
                                    </w:rPr>
                                    <w:t>12 000 CZK</w:t>
                                  </w:r>
                                  <w:r>
                                    <w:rPr>
                                      <w:rStyle w:val="Bodytext2Italic0"/>
                                    </w:rPr>
                                    <w:t>1</w:t>
                                  </w:r>
                                  <w:r>
                                    <w:rPr>
                                      <w:rStyle w:val="Bodytext21"/>
                                    </w:rPr>
                                    <w:t xml:space="preserve"> </w:t>
                                  </w:r>
                                  <w:r>
                                    <w:rPr>
                                      <w:rStyle w:val="Bodytext21"/>
                                      <w:lang w:val="en-US" w:eastAsia="en-US" w:bidi="en-US"/>
                                    </w:rPr>
                                    <w:t xml:space="preserve">per day </w:t>
                                  </w:r>
                                  <w:r>
                                    <w:rPr>
                                      <w:rStyle w:val="Bodytext21"/>
                                    </w:rPr>
                                    <w:t xml:space="preserve">= 204 000 CZK </w:t>
                                  </w:r>
                                  <w:r>
                                    <w:rPr>
                                      <w:rStyle w:val="Bodytext21"/>
                                      <w:lang w:val="en-US" w:eastAsia="en-US" w:bidi="en-US"/>
                                    </w:rPr>
                                    <w:t>per event</w:t>
                                  </w:r>
                                </w:p>
                              </w:tc>
                            </w:tr>
                          </w:tbl>
                          <w:p w:rsidR="00E218B2" w:rsidRDefault="00E218B2">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7pt;margin-top:.5pt;width:453.1pt;height:57.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tIqgIAAKo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94"/>
                        <w:gridCol w:w="1445"/>
                        <w:gridCol w:w="1320"/>
                        <w:gridCol w:w="1267"/>
                        <w:gridCol w:w="557"/>
                        <w:gridCol w:w="2880"/>
                      </w:tblGrid>
                      <w:tr w:rsidR="00E218B2">
                        <w:tblPrEx>
                          <w:tblCellMar>
                            <w:top w:w="0" w:type="dxa"/>
                            <w:bottom w:w="0" w:type="dxa"/>
                          </w:tblCellMar>
                        </w:tblPrEx>
                        <w:trPr>
                          <w:trHeight w:hRule="exact" w:val="547"/>
                          <w:jc w:val="center"/>
                        </w:trPr>
                        <w:tc>
                          <w:tcPr>
                            <w:tcW w:w="1594"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proofErr w:type="spellStart"/>
                            <w:r>
                              <w:rPr>
                                <w:rStyle w:val="Bodytext2Bold"/>
                              </w:rPr>
                              <w:t>Time</w:t>
                            </w:r>
                            <w:proofErr w:type="spellEnd"/>
                          </w:p>
                          <w:p w:rsidR="00E218B2" w:rsidRDefault="00946E23">
                            <w:pPr>
                              <w:pStyle w:val="Bodytext20"/>
                              <w:shd w:val="clear" w:color="auto" w:fill="auto"/>
                              <w:spacing w:after="0" w:line="168" w:lineRule="exact"/>
                              <w:ind w:firstLine="0"/>
                            </w:pPr>
                            <w:r>
                              <w:rPr>
                                <w:rStyle w:val="Bodytext2Bold"/>
                              </w:rPr>
                              <w:t>Čas</w:t>
                            </w:r>
                          </w:p>
                        </w:tc>
                        <w:tc>
                          <w:tcPr>
                            <w:tcW w:w="1445" w:type="dxa"/>
                            <w:tcBorders>
                              <w:top w:val="single" w:sz="4" w:space="0" w:color="auto"/>
                              <w:left w:val="single" w:sz="4" w:space="0" w:color="auto"/>
                            </w:tcBorders>
                            <w:shd w:val="clear" w:color="auto" w:fill="FFFFFF"/>
                            <w:vAlign w:val="bottom"/>
                          </w:tcPr>
                          <w:p w:rsidR="00E218B2" w:rsidRDefault="00946E23">
                            <w:pPr>
                              <w:pStyle w:val="Bodytext20"/>
                              <w:shd w:val="clear" w:color="auto" w:fill="auto"/>
                              <w:spacing w:after="0" w:line="168" w:lineRule="exact"/>
                              <w:ind w:firstLine="0"/>
                              <w:jc w:val="both"/>
                            </w:pPr>
                            <w:r>
                              <w:rPr>
                                <w:rStyle w:val="Bodytext2Bold"/>
                                <w:lang w:val="en-US" w:eastAsia="en-US" w:bidi="en-US"/>
                              </w:rPr>
                              <w:t>Event Class</w:t>
                            </w:r>
                          </w:p>
                          <w:p w:rsidR="00E218B2" w:rsidRDefault="00946E23">
                            <w:pPr>
                              <w:pStyle w:val="Bodytext20"/>
                              <w:shd w:val="clear" w:color="auto" w:fill="auto"/>
                              <w:spacing w:after="0"/>
                              <w:ind w:firstLine="0"/>
                              <w:jc w:val="both"/>
                            </w:pPr>
                            <w:r>
                              <w:rPr>
                                <w:rStyle w:val="Bodytext2Bold"/>
                              </w:rPr>
                              <w:t>Kategorie</w:t>
                            </w:r>
                          </w:p>
                          <w:p w:rsidR="00E218B2" w:rsidRDefault="00946E23">
                            <w:pPr>
                              <w:pStyle w:val="Bodytext20"/>
                              <w:shd w:val="clear" w:color="auto" w:fill="auto"/>
                              <w:spacing w:after="0"/>
                              <w:ind w:firstLine="0"/>
                              <w:jc w:val="both"/>
                            </w:pPr>
                            <w:r>
                              <w:rPr>
                                <w:rStyle w:val="Bodytext2Bold"/>
                              </w:rPr>
                              <w:t>události</w:t>
                            </w:r>
                          </w:p>
                        </w:tc>
                        <w:tc>
                          <w:tcPr>
                            <w:tcW w:w="1320"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Bold"/>
                                <w:lang w:val="en-US" w:eastAsia="en-US" w:bidi="en-US"/>
                              </w:rPr>
                              <w:t>Room</w:t>
                            </w:r>
                          </w:p>
                          <w:p w:rsidR="00E218B2" w:rsidRDefault="00946E23">
                            <w:pPr>
                              <w:pStyle w:val="Bodytext20"/>
                              <w:shd w:val="clear" w:color="auto" w:fill="auto"/>
                              <w:spacing w:after="0" w:line="168" w:lineRule="exact"/>
                              <w:ind w:firstLine="0"/>
                            </w:pPr>
                            <w:r>
                              <w:rPr>
                                <w:rStyle w:val="Bodytext2Bold"/>
                              </w:rPr>
                              <w:t>Místnost</w:t>
                            </w:r>
                          </w:p>
                        </w:tc>
                        <w:tc>
                          <w:tcPr>
                            <w:tcW w:w="1267"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proofErr w:type="spellStart"/>
                            <w:r>
                              <w:rPr>
                                <w:rStyle w:val="Bodytext2Bold"/>
                              </w:rPr>
                              <w:t>Setup</w:t>
                            </w:r>
                            <w:proofErr w:type="spellEnd"/>
                          </w:p>
                          <w:p w:rsidR="00E218B2" w:rsidRDefault="00946E23">
                            <w:pPr>
                              <w:pStyle w:val="Bodytext20"/>
                              <w:shd w:val="clear" w:color="auto" w:fill="auto"/>
                              <w:spacing w:after="0" w:line="168" w:lineRule="exact"/>
                              <w:ind w:firstLine="0"/>
                            </w:pPr>
                            <w:r>
                              <w:rPr>
                                <w:rStyle w:val="Bodytext2Bold"/>
                              </w:rPr>
                              <w:t>Uspořádání</w:t>
                            </w:r>
                          </w:p>
                        </w:tc>
                        <w:tc>
                          <w:tcPr>
                            <w:tcW w:w="557" w:type="dxa"/>
                            <w:tcBorders>
                              <w:top w:val="single" w:sz="4" w:space="0" w:color="auto"/>
                              <w:left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Bold"/>
                              </w:rPr>
                              <w:t>AGR</w:t>
                            </w:r>
                          </w:p>
                        </w:tc>
                        <w:tc>
                          <w:tcPr>
                            <w:tcW w:w="2880" w:type="dxa"/>
                            <w:tcBorders>
                              <w:top w:val="single" w:sz="4" w:space="0" w:color="auto"/>
                              <w:left w:val="single" w:sz="4" w:space="0" w:color="auto"/>
                              <w:right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Bold"/>
                                <w:lang w:val="en-US" w:eastAsia="en-US" w:bidi="en-US"/>
                              </w:rPr>
                              <w:t>Rental</w:t>
                            </w:r>
                          </w:p>
                          <w:p w:rsidR="00E218B2" w:rsidRDefault="00946E23">
                            <w:pPr>
                              <w:pStyle w:val="Bodytext20"/>
                              <w:shd w:val="clear" w:color="auto" w:fill="auto"/>
                              <w:spacing w:after="0" w:line="168" w:lineRule="exact"/>
                              <w:ind w:firstLine="0"/>
                            </w:pPr>
                            <w:r>
                              <w:rPr>
                                <w:rStyle w:val="Bodytext2Bold"/>
                              </w:rPr>
                              <w:t>Pronájem</w:t>
                            </w:r>
                          </w:p>
                        </w:tc>
                      </w:tr>
                      <w:tr w:rsidR="00E218B2">
                        <w:tblPrEx>
                          <w:tblCellMar>
                            <w:top w:w="0" w:type="dxa"/>
                            <w:bottom w:w="0" w:type="dxa"/>
                          </w:tblCellMar>
                        </w:tblPrEx>
                        <w:trPr>
                          <w:trHeight w:hRule="exact" w:val="562"/>
                          <w:jc w:val="center"/>
                        </w:trPr>
                        <w:tc>
                          <w:tcPr>
                            <w:tcW w:w="1594"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1"/>
                              </w:rPr>
                              <w:t xml:space="preserve">7:00 </w:t>
                            </w:r>
                            <w:r>
                              <w:rPr>
                                <w:rStyle w:val="Bodytext21"/>
                                <w:lang w:val="en-US" w:eastAsia="en-US" w:bidi="en-US"/>
                              </w:rPr>
                              <w:t xml:space="preserve">AM </w:t>
                            </w:r>
                            <w:r>
                              <w:rPr>
                                <w:rStyle w:val="Bodytext21"/>
                              </w:rPr>
                              <w:t>- 11:59 PM</w:t>
                            </w:r>
                          </w:p>
                        </w:tc>
                        <w:tc>
                          <w:tcPr>
                            <w:tcW w:w="1445"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ind w:right="240" w:firstLine="0"/>
                              <w:jc w:val="both"/>
                            </w:pPr>
                            <w:r>
                              <w:rPr>
                                <w:rStyle w:val="Bodytext21"/>
                              </w:rPr>
                              <w:t xml:space="preserve">Office </w:t>
                            </w:r>
                            <w:r>
                              <w:rPr>
                                <w:rStyle w:val="Bodytext21"/>
                                <w:lang w:val="en-US" w:eastAsia="en-US" w:bidi="en-US"/>
                              </w:rPr>
                              <w:t xml:space="preserve">during the event </w:t>
                            </w:r>
                            <w:r>
                              <w:rPr>
                                <w:rStyle w:val="Bodytext21"/>
                              </w:rPr>
                              <w:t xml:space="preserve">/ Kancelář po dobu </w:t>
                            </w:r>
                            <w:proofErr w:type="spellStart"/>
                            <w:r>
                              <w:rPr>
                                <w:rStyle w:val="Bodytext21"/>
                              </w:rPr>
                              <w:t>eventu</w:t>
                            </w:r>
                            <w:proofErr w:type="spellEnd"/>
                          </w:p>
                        </w:tc>
                        <w:tc>
                          <w:tcPr>
                            <w:tcW w:w="1320"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firstLine="0"/>
                            </w:pPr>
                            <w:r>
                              <w:rPr>
                                <w:rStyle w:val="Bodytext21"/>
                              </w:rPr>
                              <w:t>Vlasta</w:t>
                            </w:r>
                          </w:p>
                        </w:tc>
                        <w:tc>
                          <w:tcPr>
                            <w:tcW w:w="1267"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firstLine="0"/>
                            </w:pPr>
                            <w:proofErr w:type="spellStart"/>
                            <w:r>
                              <w:rPr>
                                <w:rStyle w:val="Bodytext21"/>
                              </w:rPr>
                              <w:t>Boardroom</w:t>
                            </w:r>
                            <w:proofErr w:type="spellEnd"/>
                            <w:r>
                              <w:rPr>
                                <w:rStyle w:val="Bodytext21"/>
                              </w:rPr>
                              <w:t>/Ta</w:t>
                            </w:r>
                          </w:p>
                          <w:p w:rsidR="00E218B2" w:rsidRDefault="00946E23">
                            <w:pPr>
                              <w:pStyle w:val="Bodytext20"/>
                              <w:shd w:val="clear" w:color="auto" w:fill="auto"/>
                              <w:spacing w:after="0" w:line="168" w:lineRule="exact"/>
                              <w:ind w:firstLine="0"/>
                            </w:pPr>
                            <w:r>
                              <w:rPr>
                                <w:rStyle w:val="Bodytext21"/>
                              </w:rPr>
                              <w:t>bule</w:t>
                            </w:r>
                          </w:p>
                        </w:tc>
                        <w:tc>
                          <w:tcPr>
                            <w:tcW w:w="557" w:type="dxa"/>
                            <w:tcBorders>
                              <w:top w:val="single" w:sz="4" w:space="0" w:color="auto"/>
                              <w:left w:val="single" w:sz="4" w:space="0" w:color="auto"/>
                              <w:bottom w:val="single" w:sz="4" w:space="0" w:color="auto"/>
                            </w:tcBorders>
                            <w:shd w:val="clear" w:color="auto" w:fill="FFFFFF"/>
                          </w:tcPr>
                          <w:p w:rsidR="00E218B2" w:rsidRDefault="00946E23">
                            <w:pPr>
                              <w:pStyle w:val="Bodytext20"/>
                              <w:shd w:val="clear" w:color="auto" w:fill="auto"/>
                              <w:spacing w:after="0" w:line="168" w:lineRule="exact"/>
                              <w:ind w:left="180" w:firstLine="0"/>
                            </w:pPr>
                            <w:r>
                              <w:rPr>
                                <w:rStyle w:val="Bodytext21"/>
                              </w:rPr>
                              <w:t>17</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E218B2" w:rsidRDefault="00946E23">
                            <w:pPr>
                              <w:pStyle w:val="Bodytext20"/>
                              <w:shd w:val="clear" w:color="auto" w:fill="auto"/>
                              <w:spacing w:after="0" w:line="182" w:lineRule="exact"/>
                              <w:ind w:firstLine="0"/>
                            </w:pPr>
                            <w:r>
                              <w:rPr>
                                <w:rStyle w:val="Bodytext21"/>
                              </w:rPr>
                              <w:t>12 000 CZK</w:t>
                            </w:r>
                            <w:r>
                              <w:rPr>
                                <w:rStyle w:val="Bodytext2Italic0"/>
                              </w:rPr>
                              <w:t>1</w:t>
                            </w:r>
                            <w:r>
                              <w:rPr>
                                <w:rStyle w:val="Bodytext21"/>
                              </w:rPr>
                              <w:t xml:space="preserve"> </w:t>
                            </w:r>
                            <w:r>
                              <w:rPr>
                                <w:rStyle w:val="Bodytext21"/>
                                <w:lang w:val="en-US" w:eastAsia="en-US" w:bidi="en-US"/>
                              </w:rPr>
                              <w:t xml:space="preserve">per day </w:t>
                            </w:r>
                            <w:r>
                              <w:rPr>
                                <w:rStyle w:val="Bodytext21"/>
                              </w:rPr>
                              <w:t xml:space="preserve">= 204 000 CZK </w:t>
                            </w:r>
                            <w:r>
                              <w:rPr>
                                <w:rStyle w:val="Bodytext21"/>
                                <w:lang w:val="en-US" w:eastAsia="en-US" w:bidi="en-US"/>
                              </w:rPr>
                              <w:t>per event</w:t>
                            </w:r>
                          </w:p>
                        </w:tc>
                      </w:tr>
                    </w:tbl>
                    <w:p w:rsidR="00E218B2" w:rsidRDefault="00E218B2">
                      <w:pPr>
                        <w:rPr>
                          <w:sz w:val="2"/>
                          <w:szCs w:val="2"/>
                        </w:rPr>
                      </w:pPr>
                    </w:p>
                  </w:txbxContent>
                </v:textbox>
                <w10:wrap type="topAndBottom" anchorx="margin" anchory="margin"/>
              </v:shape>
            </w:pict>
          </mc:Fallback>
        </mc:AlternateContent>
      </w:r>
      <w:r w:rsidR="00946E23">
        <w:t>Please note:</w:t>
      </w:r>
    </w:p>
    <w:p w:rsidR="00E218B2" w:rsidRDefault="00946E23">
      <w:pPr>
        <w:pStyle w:val="Bodytext20"/>
        <w:shd w:val="clear" w:color="auto" w:fill="auto"/>
        <w:spacing w:after="0" w:line="173" w:lineRule="exact"/>
        <w:ind w:left="380" w:hanging="380"/>
        <w:jc w:val="both"/>
      </w:pPr>
      <w:r>
        <w:t>• We base function room assignments on estimated attendance: a significant decrease in number may result in a relocation</w:t>
      </w:r>
    </w:p>
    <w:p w:rsidR="00E218B2" w:rsidRDefault="00946E23">
      <w:pPr>
        <w:pStyle w:val="Bodytext20"/>
        <w:shd w:val="clear" w:color="auto" w:fill="auto"/>
        <w:spacing w:line="173" w:lineRule="exact"/>
        <w:ind w:left="380" w:firstLine="0"/>
      </w:pPr>
      <w:proofErr w:type="gramStart"/>
      <w:r>
        <w:t>to</w:t>
      </w:r>
      <w:proofErr w:type="gramEnd"/>
      <w:r>
        <w:t xml:space="preserve"> a </w:t>
      </w:r>
      <w:r>
        <w:t>more appropriate space</w:t>
      </w:r>
    </w:p>
    <w:p w:rsidR="00E218B2" w:rsidRDefault="00946E23">
      <w:pPr>
        <w:pStyle w:val="Bodytext20"/>
        <w:shd w:val="clear" w:color="auto" w:fill="auto"/>
        <w:spacing w:after="0" w:line="173" w:lineRule="exact"/>
        <w:ind w:firstLine="0"/>
        <w:jc w:val="both"/>
      </w:pPr>
      <w:r>
        <w:t xml:space="preserve">The above rates are in CZK and including all statutorily applicable VAT as of the day of the signature of this Contract. If the statutory VAT changes, the above mentioned rates will increase or decrease accordingly and automatically </w:t>
      </w:r>
      <w:r>
        <w:t>as of the day of effectiveness of the new statutory VAT.</w:t>
      </w:r>
    </w:p>
    <w:p w:rsidR="00E218B2" w:rsidRDefault="00946E23">
      <w:pPr>
        <w:pStyle w:val="Bodytext30"/>
        <w:shd w:val="clear" w:color="auto" w:fill="auto"/>
        <w:spacing w:before="0" w:after="536" w:line="173" w:lineRule="exact"/>
        <w:ind w:firstLine="0"/>
        <w:jc w:val="both"/>
      </w:pPr>
      <w:r>
        <w:t xml:space="preserve">Service of 10% will apply for all Food &amp; Beverage functions (Meeting Package, private breakfast, luncheons, dinners or </w:t>
      </w:r>
      <w:proofErr w:type="spellStart"/>
      <w:r>
        <w:t>reception&amp;cocktail</w:t>
      </w:r>
      <w:proofErr w:type="spellEnd"/>
      <w:r>
        <w:t xml:space="preserve">) held at </w:t>
      </w:r>
      <w:r>
        <w:rPr>
          <w:lang w:val="cs-CZ" w:eastAsia="cs-CZ" w:bidi="cs-CZ"/>
        </w:rPr>
        <w:t xml:space="preserve">Primátor </w:t>
      </w:r>
      <w:r>
        <w:t xml:space="preserve">&amp; </w:t>
      </w:r>
      <w:proofErr w:type="spellStart"/>
      <w:r>
        <w:t>Zlata</w:t>
      </w:r>
      <w:proofErr w:type="spellEnd"/>
      <w:r>
        <w:t xml:space="preserve"> Praha restaurant, Dukes </w:t>
      </w:r>
      <w:proofErr w:type="spellStart"/>
      <w:r>
        <w:t>Bar&amp;Cafe</w:t>
      </w:r>
      <w:proofErr w:type="spellEnd"/>
      <w:r>
        <w:t>, f</w:t>
      </w:r>
      <w:r>
        <w:t>unction rooms and outside caterings. Service charge will apply to all group functions if the group consist of more than 10 persons.</w:t>
      </w:r>
    </w:p>
    <w:p w:rsidR="00E218B2" w:rsidRDefault="00946E23">
      <w:pPr>
        <w:pStyle w:val="Heading30"/>
        <w:keepNext/>
        <w:keepLines/>
        <w:shd w:val="clear" w:color="auto" w:fill="auto"/>
        <w:spacing w:before="0"/>
      </w:pPr>
      <w:bookmarkStart w:id="1" w:name="bookmark1"/>
      <w:r>
        <w:rPr>
          <w:rStyle w:val="Heading31"/>
          <w:b/>
          <w:bCs/>
          <w:lang w:val="en-US" w:eastAsia="en-US" w:bidi="en-US"/>
        </w:rPr>
        <w:t>STORAGE. DISPLAYS etc.:</w:t>
      </w:r>
      <w:bookmarkEnd w:id="1"/>
    </w:p>
    <w:p w:rsidR="00E218B2" w:rsidRDefault="00946E23">
      <w:pPr>
        <w:pStyle w:val="Bodytext20"/>
        <w:shd w:val="clear" w:color="auto" w:fill="auto"/>
        <w:spacing w:after="184"/>
        <w:ind w:firstLine="0"/>
        <w:jc w:val="both"/>
      </w:pPr>
      <w:r>
        <w:t>The Client hereby acknowledges that the Hotel has a limited capacity to store materials and agrees t</w:t>
      </w:r>
      <w:r>
        <w:t xml:space="preserve">hat no materials </w:t>
      </w:r>
      <w:proofErr w:type="gramStart"/>
      <w:r>
        <w:t>will be delivered</w:t>
      </w:r>
      <w:proofErr w:type="gramEnd"/>
      <w:r>
        <w:t xml:space="preserve"> to the Hotel prior to the first arrival date of a Group. When shipping materials to the Hotel, the Client is obliged to indicate the complete name of the Group and the date of the Event. All materials </w:t>
      </w:r>
      <w:proofErr w:type="gramStart"/>
      <w:r>
        <w:t>should be directed</w:t>
      </w:r>
      <w:proofErr w:type="gramEnd"/>
      <w:r>
        <w:t xml:space="preserve"> t</w:t>
      </w:r>
      <w:r>
        <w:t>o the attention of the Event Department.</w:t>
      </w:r>
    </w:p>
    <w:p w:rsidR="00E218B2" w:rsidRDefault="00946E23">
      <w:pPr>
        <w:pStyle w:val="Bodytext20"/>
        <w:shd w:val="clear" w:color="auto" w:fill="auto"/>
        <w:spacing w:after="100" w:line="173" w:lineRule="exact"/>
        <w:ind w:firstLine="0"/>
        <w:jc w:val="both"/>
      </w:pPr>
      <w:r>
        <w:t xml:space="preserve">The Client is fully responsible for ensuring that all materials shipped to the Hotel </w:t>
      </w:r>
      <w:proofErr w:type="gramStart"/>
      <w:r>
        <w:t>have been cleared</w:t>
      </w:r>
      <w:proofErr w:type="gramEnd"/>
      <w:r>
        <w:t xml:space="preserve"> through customs with all pertinent documents completed. The Hotel will not collect any parcels nor liaises in an</w:t>
      </w:r>
      <w:r>
        <w:t xml:space="preserve">y way with the customs office on behalf of the Client. Materials </w:t>
      </w:r>
      <w:proofErr w:type="gramStart"/>
      <w:r>
        <w:t>being shipped</w:t>
      </w:r>
      <w:proofErr w:type="gramEnd"/>
      <w:r>
        <w:t xml:space="preserve"> out of the Hotel at the end of the Event should be shipped on the </w:t>
      </w:r>
      <w:proofErr w:type="spellStart"/>
      <w:r>
        <w:t>Group s</w:t>
      </w:r>
      <w:proofErr w:type="spellEnd"/>
      <w:r>
        <w:t xml:space="preserve"> departure date at the latest.</w:t>
      </w:r>
    </w:p>
    <w:p w:rsidR="00E218B2" w:rsidRDefault="00946E23">
      <w:pPr>
        <w:pStyle w:val="Bodytext20"/>
        <w:shd w:val="clear" w:color="auto" w:fill="auto"/>
        <w:spacing w:after="100" w:line="173" w:lineRule="exact"/>
        <w:ind w:firstLine="0"/>
      </w:pPr>
      <w:proofErr w:type="gramStart"/>
      <w:r>
        <w:t>If the Client uses the rented premises in such a way that is incompatible</w:t>
      </w:r>
      <w:r>
        <w:t xml:space="preserve"> with their intended purposes, or which is contrary to morality, public order or applicable law or if the Event may, in the Hotel's general manager's reasonable opinion, prejudice the reputation of the Hotel, the Hotel may withdraw from the agreement with </w:t>
      </w:r>
      <w:r>
        <w:t>immediate effect, without prejudice of its right to claim damages.</w:t>
      </w:r>
      <w:proofErr w:type="gramEnd"/>
    </w:p>
    <w:p w:rsidR="00E218B2" w:rsidRDefault="00946E23">
      <w:pPr>
        <w:pStyle w:val="Bodytext20"/>
        <w:shd w:val="clear" w:color="auto" w:fill="auto"/>
        <w:spacing w:after="100" w:line="173" w:lineRule="exact"/>
        <w:ind w:firstLine="0"/>
      </w:pPr>
      <w:r>
        <w:t>The Client acknowledges that he must not supply, directly or indirectly, any drinks, food, tobacco, flowers and other decoration, except with the prior written consent of the Hotel manageme</w:t>
      </w:r>
      <w:r>
        <w:t>nt.</w:t>
      </w:r>
    </w:p>
    <w:p w:rsidR="00E218B2" w:rsidRDefault="00946E23">
      <w:pPr>
        <w:pStyle w:val="Bodytext20"/>
        <w:shd w:val="clear" w:color="auto" w:fill="auto"/>
        <w:spacing w:after="0" w:line="173" w:lineRule="exact"/>
        <w:ind w:firstLine="0"/>
      </w:pPr>
      <w:r>
        <w:t>All decoration plans, technical installations and various adjustments of apartments, bedrooms, meeting and banqueting rooms and lounges in the Hotel must comply with the applicable safety regulations and standards in force and require the prior written</w:t>
      </w:r>
      <w:r>
        <w:t xml:space="preserve"> consent of the Hotel management. Such approval, always excludes the drilling of walls, floor or coverings by any means whatsoever and the use of </w:t>
      </w:r>
      <w:r>
        <w:lastRenderedPageBreak/>
        <w:t>the adhesive products on the same.</w:t>
      </w:r>
    </w:p>
    <w:p w:rsidR="00E218B2" w:rsidRDefault="00946E23">
      <w:pPr>
        <w:pStyle w:val="Bodytext30"/>
        <w:shd w:val="clear" w:color="auto" w:fill="auto"/>
        <w:spacing w:before="0" w:after="176" w:line="168" w:lineRule="exact"/>
        <w:ind w:firstLine="0"/>
        <w:jc w:val="left"/>
      </w:pPr>
      <w:r>
        <w:br w:type="column"/>
      </w:r>
      <w:r>
        <w:rPr>
          <w:lang w:val="cs-CZ" w:eastAsia="cs-CZ" w:bidi="cs-CZ"/>
        </w:rPr>
        <w:lastRenderedPageBreak/>
        <w:t>Upozornění:</w:t>
      </w:r>
    </w:p>
    <w:p w:rsidR="00E218B2" w:rsidRDefault="00946E23">
      <w:pPr>
        <w:pStyle w:val="Bodytext20"/>
        <w:shd w:val="clear" w:color="auto" w:fill="auto"/>
        <w:spacing w:line="173" w:lineRule="exact"/>
        <w:ind w:left="400"/>
      </w:pPr>
      <w:r>
        <w:t xml:space="preserve">■ </w:t>
      </w:r>
      <w:r>
        <w:rPr>
          <w:lang w:val="cs-CZ" w:eastAsia="cs-CZ" w:bidi="cs-CZ"/>
        </w:rPr>
        <w:t xml:space="preserve">Přidělujeme účelové místnosti </w:t>
      </w:r>
      <w:proofErr w:type="gramStart"/>
      <w:r>
        <w:rPr>
          <w:lang w:val="cs-CZ" w:eastAsia="cs-CZ" w:bidi="cs-CZ"/>
        </w:rPr>
        <w:t>na</w:t>
      </w:r>
      <w:proofErr w:type="gramEnd"/>
      <w:r>
        <w:rPr>
          <w:lang w:val="cs-CZ" w:eastAsia="cs-CZ" w:bidi="cs-CZ"/>
        </w:rPr>
        <w:t xml:space="preserve"> základě odhadovaného počtu účastníku, významné sníženi počtu muže být důvodem k přemístěni </w:t>
      </w:r>
      <w:r>
        <w:t xml:space="preserve">do vice </w:t>
      </w:r>
      <w:r>
        <w:rPr>
          <w:lang w:val="cs-CZ" w:eastAsia="cs-CZ" w:bidi="cs-CZ"/>
        </w:rPr>
        <w:t>vyhovujících prostor</w:t>
      </w:r>
    </w:p>
    <w:p w:rsidR="00E218B2" w:rsidRDefault="00946E23">
      <w:pPr>
        <w:pStyle w:val="Bodytext20"/>
        <w:shd w:val="clear" w:color="auto" w:fill="auto"/>
        <w:spacing w:after="0" w:line="173" w:lineRule="exact"/>
        <w:ind w:firstLine="0"/>
        <w:jc w:val="both"/>
      </w:pPr>
      <w:r>
        <w:rPr>
          <w:lang w:val="cs-CZ" w:eastAsia="cs-CZ" w:bidi="cs-CZ"/>
        </w:rPr>
        <w:t xml:space="preserve">Výše uvedené sazby jsou uvedeny v Kč a zahrnují veškerou zákonem stanovenou DPH ke dni podpisu této </w:t>
      </w:r>
      <w:r>
        <w:rPr>
          <w:lang w:val="cs-CZ" w:eastAsia="cs-CZ" w:bidi="cs-CZ"/>
        </w:rPr>
        <w:t xml:space="preserve">Smlouvy. Pokud se výše zákonné DPH změní, výše uvedené sazby se odpovídajícím způsobem </w:t>
      </w:r>
      <w:proofErr w:type="spellStart"/>
      <w:r>
        <w:rPr>
          <w:lang w:val="cs-CZ" w:eastAsia="cs-CZ" w:bidi="cs-CZ"/>
        </w:rPr>
        <w:t>zvýši</w:t>
      </w:r>
      <w:proofErr w:type="spellEnd"/>
      <w:r>
        <w:rPr>
          <w:lang w:val="cs-CZ" w:eastAsia="cs-CZ" w:bidi="cs-CZ"/>
        </w:rPr>
        <w:t xml:space="preserve"> či sníží ode dne účinnosti nové zákonem stanovené DPH.</w:t>
      </w:r>
    </w:p>
    <w:p w:rsidR="00E218B2" w:rsidRDefault="00946E23">
      <w:pPr>
        <w:pStyle w:val="Bodytext30"/>
        <w:shd w:val="clear" w:color="auto" w:fill="auto"/>
        <w:spacing w:before="0" w:after="360" w:line="173" w:lineRule="exact"/>
        <w:ind w:firstLine="0"/>
        <w:jc w:val="both"/>
      </w:pPr>
      <w:r>
        <w:rPr>
          <w:lang w:val="cs-CZ" w:eastAsia="cs-CZ" w:bidi="cs-CZ"/>
        </w:rPr>
        <w:t xml:space="preserve">Poplatek za obsluhu ve výši 10 % bude uplatněn na veškeré akce, u nichž se podává </w:t>
      </w:r>
      <w:proofErr w:type="gramStart"/>
      <w:r>
        <w:rPr>
          <w:lang w:val="cs-CZ" w:eastAsia="cs-CZ" w:bidi="cs-CZ"/>
        </w:rPr>
        <w:t>občerstveni</w:t>
      </w:r>
      <w:proofErr w:type="gramEnd"/>
      <w:r>
        <w:rPr>
          <w:lang w:val="cs-CZ" w:eastAsia="cs-CZ" w:bidi="cs-CZ"/>
        </w:rPr>
        <w:t xml:space="preserve"> </w:t>
      </w:r>
      <w:r>
        <w:t>(Meeting Packa</w:t>
      </w:r>
      <w:r>
        <w:t xml:space="preserve">ge, </w:t>
      </w:r>
      <w:r>
        <w:rPr>
          <w:lang w:val="cs-CZ" w:eastAsia="cs-CZ" w:bidi="cs-CZ"/>
        </w:rPr>
        <w:t xml:space="preserve">soukromá snídaně, obědy, večeře nebo recepce a koktejl), konané v restauracích Primátor a Zlatá Praha, </w:t>
      </w:r>
      <w:r>
        <w:t xml:space="preserve">Dukes </w:t>
      </w:r>
      <w:proofErr w:type="spellStart"/>
      <w:r>
        <w:rPr>
          <w:lang w:val="cs-CZ" w:eastAsia="cs-CZ" w:bidi="cs-CZ"/>
        </w:rPr>
        <w:t>Bar&amp;Cafe</w:t>
      </w:r>
      <w:proofErr w:type="spellEnd"/>
      <w:r>
        <w:rPr>
          <w:lang w:val="cs-CZ" w:eastAsia="cs-CZ" w:bidi="cs-CZ"/>
        </w:rPr>
        <w:t xml:space="preserve">, účelových prostorách a při venkovním cateringu. Poplatek za obsluhu se bude vztahovat na veškeré skupinové akce, pokud má skupina </w:t>
      </w:r>
      <w:r>
        <w:t>vic</w:t>
      </w:r>
      <w:r>
        <w:t xml:space="preserve">e </w:t>
      </w:r>
      <w:r>
        <w:rPr>
          <w:lang w:val="cs-CZ" w:eastAsia="cs-CZ" w:bidi="cs-CZ"/>
        </w:rPr>
        <w:t>než 10 osob.</w:t>
      </w:r>
    </w:p>
    <w:p w:rsidR="00E218B2" w:rsidRDefault="00946E23">
      <w:pPr>
        <w:pStyle w:val="Heading30"/>
        <w:keepNext/>
        <w:keepLines/>
        <w:shd w:val="clear" w:color="auto" w:fill="auto"/>
        <w:spacing w:before="0" w:line="173" w:lineRule="exact"/>
        <w:jc w:val="left"/>
      </w:pPr>
      <w:bookmarkStart w:id="2" w:name="bookmark2"/>
      <w:r>
        <w:rPr>
          <w:rStyle w:val="Heading31"/>
          <w:b/>
          <w:bCs/>
        </w:rPr>
        <w:t>USKLADNĚNÍ, PROPAGACE ATD.</w:t>
      </w:r>
      <w:bookmarkEnd w:id="2"/>
    </w:p>
    <w:p w:rsidR="00E218B2" w:rsidRDefault="00946E23">
      <w:pPr>
        <w:pStyle w:val="Bodytext20"/>
        <w:shd w:val="clear" w:color="auto" w:fill="auto"/>
        <w:spacing w:after="360" w:line="173" w:lineRule="exact"/>
        <w:ind w:firstLine="0"/>
        <w:jc w:val="both"/>
      </w:pPr>
      <w:r>
        <w:rPr>
          <w:lang w:val="cs-CZ" w:eastAsia="cs-CZ" w:bidi="cs-CZ"/>
        </w:rPr>
        <w:t xml:space="preserve">Klient tímto bere na vědomi, že Hotel má omezenou kapacitu pro skladování materiálu a souhlasí s tím. </w:t>
      </w:r>
      <w:proofErr w:type="gramStart"/>
      <w:r>
        <w:rPr>
          <w:lang w:val="cs-CZ" w:eastAsia="cs-CZ" w:bidi="cs-CZ"/>
        </w:rPr>
        <w:t>že</w:t>
      </w:r>
      <w:proofErr w:type="gramEnd"/>
      <w:r>
        <w:rPr>
          <w:lang w:val="cs-CZ" w:eastAsia="cs-CZ" w:bidi="cs-CZ"/>
        </w:rPr>
        <w:t xml:space="preserve"> do Hotelu nebudou zasílány žádné materiály před </w:t>
      </w:r>
      <w:proofErr w:type="spellStart"/>
      <w:r>
        <w:rPr>
          <w:lang w:val="cs-CZ" w:eastAsia="cs-CZ" w:bidi="cs-CZ"/>
        </w:rPr>
        <w:t>prvnim</w:t>
      </w:r>
      <w:proofErr w:type="spellEnd"/>
      <w:r>
        <w:rPr>
          <w:lang w:val="cs-CZ" w:eastAsia="cs-CZ" w:bidi="cs-CZ"/>
        </w:rPr>
        <w:t xml:space="preserve"> datem příjezdu Skupiny. Při zasílání materiálu do Hote</w:t>
      </w:r>
      <w:r>
        <w:rPr>
          <w:lang w:val="cs-CZ" w:eastAsia="cs-CZ" w:bidi="cs-CZ"/>
        </w:rPr>
        <w:t xml:space="preserve">lu je Klient povinen uvést celý název Skupiny a datum Události. Veškeré materiály </w:t>
      </w:r>
      <w:proofErr w:type="spellStart"/>
      <w:r>
        <w:rPr>
          <w:lang w:val="cs-CZ" w:eastAsia="cs-CZ" w:bidi="cs-CZ"/>
        </w:rPr>
        <w:t>museji</w:t>
      </w:r>
      <w:proofErr w:type="spellEnd"/>
      <w:r>
        <w:rPr>
          <w:lang w:val="cs-CZ" w:eastAsia="cs-CZ" w:bidi="cs-CZ"/>
        </w:rPr>
        <w:t xml:space="preserve"> být adresovány oddělení </w:t>
      </w:r>
      <w:r>
        <w:t xml:space="preserve">Event </w:t>
      </w:r>
      <w:r>
        <w:rPr>
          <w:lang w:val="cs-CZ" w:eastAsia="cs-CZ" w:bidi="cs-CZ"/>
        </w:rPr>
        <w:t>Department.</w:t>
      </w:r>
    </w:p>
    <w:p w:rsidR="00E218B2" w:rsidRDefault="00946E23">
      <w:pPr>
        <w:pStyle w:val="Bodytext20"/>
        <w:shd w:val="clear" w:color="auto" w:fill="auto"/>
        <w:spacing w:after="360" w:line="173" w:lineRule="exact"/>
        <w:ind w:firstLine="0"/>
        <w:jc w:val="both"/>
      </w:pPr>
      <w:r>
        <w:rPr>
          <w:lang w:val="cs-CZ" w:eastAsia="cs-CZ" w:bidi="cs-CZ"/>
        </w:rPr>
        <w:t xml:space="preserve">Klient je plně odpovědný za to. </w:t>
      </w:r>
      <w:proofErr w:type="gramStart"/>
      <w:r>
        <w:rPr>
          <w:lang w:val="cs-CZ" w:eastAsia="cs-CZ" w:bidi="cs-CZ"/>
        </w:rPr>
        <w:t>aby</w:t>
      </w:r>
      <w:proofErr w:type="gramEnd"/>
      <w:r>
        <w:rPr>
          <w:lang w:val="cs-CZ" w:eastAsia="cs-CZ" w:bidi="cs-CZ"/>
        </w:rPr>
        <w:t xml:space="preserve"> zajistil, že všechny materiály zaslané Hotelu budou procleny na celnici a opatřeny vešker</w:t>
      </w:r>
      <w:r>
        <w:rPr>
          <w:lang w:val="cs-CZ" w:eastAsia="cs-CZ" w:bidi="cs-CZ"/>
        </w:rPr>
        <w:t>ými příslušnými dokumenty. Hotel nebude vyzvedávat žádné balíčky, ani jinak jednat s celním úřadem jménem Klienta. Materiály, které jsou odesílány z Hotelu na konci Události, by měly být odeslány nejpozději k datu odjezdu Skupiny.</w:t>
      </w:r>
    </w:p>
    <w:p w:rsidR="00E218B2" w:rsidRDefault="00946E23">
      <w:pPr>
        <w:pStyle w:val="Bodytext20"/>
        <w:shd w:val="clear" w:color="auto" w:fill="auto"/>
        <w:spacing w:after="96" w:line="173" w:lineRule="exact"/>
        <w:ind w:firstLine="0"/>
      </w:pPr>
      <w:r>
        <w:rPr>
          <w:lang w:val="cs-CZ" w:eastAsia="cs-CZ" w:bidi="cs-CZ"/>
        </w:rPr>
        <w:t>Pokud Klient využívá pron</w:t>
      </w:r>
      <w:r>
        <w:rPr>
          <w:lang w:val="cs-CZ" w:eastAsia="cs-CZ" w:bidi="cs-CZ"/>
        </w:rPr>
        <w:t>ajaté prostory způsobem, který se neslučuje s jejich určenými účely, nebo který odporuje morálce, veřejnému pořádku nebo platným právním předpisům, nebo pokud by Událost mohla podle rozumného uvážení generálního ředitele Hotelu ohrozit pověst Hotelu, smí H</w:t>
      </w:r>
      <w:r>
        <w:rPr>
          <w:lang w:val="cs-CZ" w:eastAsia="cs-CZ" w:bidi="cs-CZ"/>
        </w:rPr>
        <w:t>otel odstoupit od Smlouvy s okamžitým účinkem, aniž by tím bylo dotčeno právo Hotelu požadovat náhradu škody.</w:t>
      </w:r>
    </w:p>
    <w:p w:rsidR="00E218B2" w:rsidRDefault="00946E23">
      <w:pPr>
        <w:pStyle w:val="Bodytext20"/>
        <w:shd w:val="clear" w:color="auto" w:fill="auto"/>
        <w:spacing w:after="104"/>
        <w:ind w:firstLine="0"/>
      </w:pPr>
      <w:r>
        <w:rPr>
          <w:lang w:val="cs-CZ" w:eastAsia="cs-CZ" w:bidi="cs-CZ"/>
        </w:rPr>
        <w:t>Klient bere na vědomí, že nesmí dodávat, a to přímo ani nepřímo, žádné nápoje, jídlo, tabák, květiny ani jiné dekorace bez předchozího písemného s</w:t>
      </w:r>
      <w:r>
        <w:rPr>
          <w:lang w:val="cs-CZ" w:eastAsia="cs-CZ" w:bidi="cs-CZ"/>
        </w:rPr>
        <w:t>ouhlasu managementu Hotelu</w:t>
      </w:r>
    </w:p>
    <w:p w:rsidR="00E218B2" w:rsidRDefault="00946E23">
      <w:pPr>
        <w:pStyle w:val="Bodytext20"/>
        <w:shd w:val="clear" w:color="auto" w:fill="auto"/>
        <w:spacing w:after="0" w:line="173" w:lineRule="exact"/>
        <w:ind w:firstLine="0"/>
      </w:pPr>
      <w:r>
        <w:rPr>
          <w:lang w:val="cs-CZ" w:eastAsia="cs-CZ" w:bidi="cs-CZ"/>
        </w:rPr>
        <w:t xml:space="preserve">Veškeré návrhy výzdoby, technické instalace a různé úpravy apartmá, ložnic a jednacích a banketových prostor a hal v Hotelu musejí vyhovovat platným bezpečnostním předpisům a standardům a je k nim nutný předchozí písemný souhlas </w:t>
      </w:r>
      <w:r>
        <w:rPr>
          <w:lang w:val="cs-CZ" w:eastAsia="cs-CZ" w:bidi="cs-CZ"/>
        </w:rPr>
        <w:t xml:space="preserve">managementu Hotelu. Tento souhlas nikdy nebude udělen v souvislosti s vrtáním do zdi. </w:t>
      </w:r>
      <w:proofErr w:type="gramStart"/>
      <w:r>
        <w:rPr>
          <w:lang w:val="cs-CZ" w:eastAsia="cs-CZ" w:bidi="cs-CZ"/>
        </w:rPr>
        <w:t>podlahy</w:t>
      </w:r>
      <w:proofErr w:type="gramEnd"/>
      <w:r>
        <w:rPr>
          <w:lang w:val="cs-CZ" w:eastAsia="cs-CZ" w:bidi="cs-CZ"/>
        </w:rPr>
        <w:t xml:space="preserve"> nebo omítek, ani v souvislosti s používáním adhezivních výrobků na nich.</w:t>
      </w:r>
      <w:r>
        <w:br w:type="page"/>
      </w:r>
    </w:p>
    <w:p w:rsidR="00E218B2" w:rsidRDefault="00946E23">
      <w:pPr>
        <w:pStyle w:val="Heading320"/>
        <w:keepNext/>
        <w:keepLines/>
        <w:shd w:val="clear" w:color="auto" w:fill="auto"/>
        <w:spacing w:after="216"/>
      </w:pPr>
      <w:bookmarkStart w:id="3" w:name="bookmark3"/>
      <w:r>
        <w:rPr>
          <w:rStyle w:val="Heading321"/>
          <w:b/>
          <w:bCs/>
        </w:rPr>
        <w:lastRenderedPageBreak/>
        <w:t>TECHNICAL EQUIPMENT</w:t>
      </w:r>
      <w:bookmarkEnd w:id="3"/>
    </w:p>
    <w:p w:rsidR="00E218B2" w:rsidRDefault="00946E23">
      <w:pPr>
        <w:pStyle w:val="Bodytext20"/>
        <w:shd w:val="clear" w:color="auto" w:fill="auto"/>
        <w:spacing w:after="0" w:line="173" w:lineRule="exact"/>
        <w:ind w:firstLine="0"/>
      </w:pPr>
      <w:r>
        <w:t xml:space="preserve">Technical equipment </w:t>
      </w:r>
      <w:proofErr w:type="gramStart"/>
      <w:r>
        <w:t>can be arranged</w:t>
      </w:r>
      <w:proofErr w:type="gramEnd"/>
      <w:r>
        <w:t xml:space="preserve"> through the Hotel, which will en</w:t>
      </w:r>
      <w:r>
        <w:t xml:space="preserve">able the Hotel to provide the Client with professional service. In such case, the Client </w:t>
      </w:r>
      <w:proofErr w:type="gramStart"/>
      <w:r>
        <w:t>will not be obliged</w:t>
      </w:r>
      <w:proofErr w:type="gramEnd"/>
      <w:r>
        <w:t xml:space="preserve"> to pay the Hotel for technical background and electrical connections, the Client will pay only the rental price as stipulated in the price list. Th</w:t>
      </w:r>
      <w:r>
        <w:t xml:space="preserve">e Conference and Banqueting Department of the Hotel will assist the Client in </w:t>
      </w:r>
      <w:proofErr w:type="spellStart"/>
      <w:r>
        <w:t>co-ordinating</w:t>
      </w:r>
      <w:proofErr w:type="spellEnd"/>
      <w:r>
        <w:t xml:space="preserve"> these requirements.</w:t>
      </w:r>
    </w:p>
    <w:p w:rsidR="00E218B2" w:rsidRDefault="00946E23">
      <w:pPr>
        <w:pStyle w:val="Bodytext20"/>
        <w:shd w:val="clear" w:color="auto" w:fill="auto"/>
        <w:spacing w:after="0" w:line="173" w:lineRule="exact"/>
        <w:ind w:firstLine="0"/>
        <w:jc w:val="both"/>
      </w:pPr>
      <w:r>
        <w:t xml:space="preserve">If the conference </w:t>
      </w:r>
      <w:proofErr w:type="spellStart"/>
      <w:r>
        <w:t>organiser</w:t>
      </w:r>
      <w:proofErr w:type="spellEnd"/>
      <w:r>
        <w:t xml:space="preserve"> will use outside AV company hotel has right to apply surcharge equal to 20 % of expected room rental revenue or Day </w:t>
      </w:r>
      <w:r>
        <w:t>delegate package, this surcharge will cover hotel's costs as electricity, technical assistance to external company, etc.</w:t>
      </w:r>
    </w:p>
    <w:p w:rsidR="00E218B2" w:rsidRDefault="00946E23">
      <w:pPr>
        <w:pStyle w:val="Heading320"/>
        <w:keepNext/>
        <w:keepLines/>
        <w:shd w:val="clear" w:color="auto" w:fill="auto"/>
        <w:spacing w:after="236"/>
      </w:pPr>
      <w:bookmarkStart w:id="4" w:name="bookmark4"/>
      <w:r>
        <w:rPr>
          <w:rStyle w:val="Heading321"/>
          <w:b/>
          <w:bCs/>
          <w:lang w:val="cs-CZ" w:eastAsia="cs-CZ" w:bidi="cs-CZ"/>
        </w:rPr>
        <w:t>TECHNICKÉ VYBAVENÍ</w:t>
      </w:r>
      <w:bookmarkEnd w:id="4"/>
    </w:p>
    <w:p w:rsidR="00E218B2" w:rsidRDefault="00946E23">
      <w:pPr>
        <w:pStyle w:val="Bodytext20"/>
        <w:shd w:val="clear" w:color="auto" w:fill="auto"/>
        <w:spacing w:after="0" w:line="173" w:lineRule="exact"/>
        <w:ind w:firstLine="0"/>
      </w:pPr>
      <w:proofErr w:type="spellStart"/>
      <w:r>
        <w:rPr>
          <w:lang w:val="cs-CZ" w:eastAsia="cs-CZ" w:bidi="cs-CZ"/>
        </w:rPr>
        <w:t>Prostřednictvim</w:t>
      </w:r>
      <w:proofErr w:type="spellEnd"/>
      <w:r>
        <w:rPr>
          <w:lang w:val="cs-CZ" w:eastAsia="cs-CZ" w:bidi="cs-CZ"/>
        </w:rPr>
        <w:t xml:space="preserve"> Hotelu lze zajistit </w:t>
      </w:r>
      <w:proofErr w:type="gramStart"/>
      <w:r>
        <w:rPr>
          <w:lang w:val="cs-CZ" w:eastAsia="cs-CZ" w:bidi="cs-CZ"/>
        </w:rPr>
        <w:t>poskytnuti</w:t>
      </w:r>
      <w:proofErr w:type="gramEnd"/>
      <w:r>
        <w:rPr>
          <w:lang w:val="cs-CZ" w:eastAsia="cs-CZ" w:bidi="cs-CZ"/>
        </w:rPr>
        <w:t xml:space="preserve"> technického vybavení, což umožni Hotelu poskytnout Klientovi profesio</w:t>
      </w:r>
      <w:r>
        <w:rPr>
          <w:lang w:val="cs-CZ" w:eastAsia="cs-CZ" w:bidi="cs-CZ"/>
        </w:rPr>
        <w:t xml:space="preserve">nální služby. V takové případě Klient nebude povinen platit Hotelu za technické zázemí a elektrická připojení. Klient </w:t>
      </w:r>
      <w:proofErr w:type="spellStart"/>
      <w:r>
        <w:rPr>
          <w:lang w:val="cs-CZ" w:eastAsia="cs-CZ" w:bidi="cs-CZ"/>
        </w:rPr>
        <w:t>uhradi</w:t>
      </w:r>
      <w:proofErr w:type="spellEnd"/>
      <w:r>
        <w:rPr>
          <w:lang w:val="cs-CZ" w:eastAsia="cs-CZ" w:bidi="cs-CZ"/>
        </w:rPr>
        <w:t xml:space="preserve"> pouze cenu pronájmu tak. </w:t>
      </w:r>
      <w:proofErr w:type="gramStart"/>
      <w:r>
        <w:rPr>
          <w:lang w:val="cs-CZ" w:eastAsia="cs-CZ" w:bidi="cs-CZ"/>
        </w:rPr>
        <w:t>jak</w:t>
      </w:r>
      <w:proofErr w:type="gramEnd"/>
      <w:r>
        <w:rPr>
          <w:lang w:val="cs-CZ" w:eastAsia="cs-CZ" w:bidi="cs-CZ"/>
        </w:rPr>
        <w:t xml:space="preserve"> je stanoveno na ceníku. Oddělení </w:t>
      </w:r>
      <w:r>
        <w:t xml:space="preserve">Conference and Banqueting </w:t>
      </w:r>
      <w:r>
        <w:rPr>
          <w:lang w:val="cs-CZ" w:eastAsia="cs-CZ" w:bidi="cs-CZ"/>
        </w:rPr>
        <w:t>bude Klientovi nápomocno při koordinaci těc</w:t>
      </w:r>
      <w:r>
        <w:rPr>
          <w:lang w:val="cs-CZ" w:eastAsia="cs-CZ" w:bidi="cs-CZ"/>
        </w:rPr>
        <w:t>hto požadavku.</w:t>
      </w:r>
    </w:p>
    <w:p w:rsidR="00E218B2" w:rsidRDefault="00946E23">
      <w:pPr>
        <w:pStyle w:val="Bodytext20"/>
        <w:shd w:val="clear" w:color="auto" w:fill="auto"/>
        <w:spacing w:after="0" w:line="173" w:lineRule="exact"/>
        <w:ind w:firstLine="0"/>
        <w:jc w:val="both"/>
        <w:sectPr w:rsidR="00E218B2">
          <w:type w:val="continuous"/>
          <w:pgSz w:w="11900" w:h="16840"/>
          <w:pgMar w:top="2118" w:right="1601" w:bottom="2706" w:left="1346" w:header="0" w:footer="3" w:gutter="0"/>
          <w:cols w:num="2" w:space="117"/>
          <w:noEndnote/>
          <w:docGrid w:linePitch="360"/>
        </w:sectPr>
      </w:pPr>
      <w:r>
        <w:rPr>
          <w:lang w:val="cs-CZ" w:eastAsia="cs-CZ" w:bidi="cs-CZ"/>
        </w:rPr>
        <w:t xml:space="preserve">Pokud organizátor konference využije </w:t>
      </w:r>
      <w:proofErr w:type="spellStart"/>
      <w:r>
        <w:rPr>
          <w:lang w:val="cs-CZ" w:eastAsia="cs-CZ" w:bidi="cs-CZ"/>
        </w:rPr>
        <w:t>audiovizuálnich</w:t>
      </w:r>
      <w:proofErr w:type="spellEnd"/>
      <w:r>
        <w:rPr>
          <w:lang w:val="cs-CZ" w:eastAsia="cs-CZ" w:bidi="cs-CZ"/>
        </w:rPr>
        <w:t xml:space="preserve"> služeb externí společnosti, má Hotel nárok si účtovat příplatek ve výši 20 % očekávaného přijmu z pronájmu pokojů nebo celodenního konferenčního balíčku, tento př</w:t>
      </w:r>
      <w:r>
        <w:rPr>
          <w:lang w:val="cs-CZ" w:eastAsia="cs-CZ" w:bidi="cs-CZ"/>
        </w:rPr>
        <w:t>íplatek bude pokrývat náklady hotelu, jako např. elektřinu, technickou asistenci externí společnosti atd.</w:t>
      </w: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before="19" w:after="19" w:line="240" w:lineRule="exact"/>
        <w:rPr>
          <w:sz w:val="19"/>
          <w:szCs w:val="19"/>
        </w:rPr>
      </w:pPr>
    </w:p>
    <w:p w:rsidR="00E218B2" w:rsidRDefault="00E218B2">
      <w:pPr>
        <w:rPr>
          <w:sz w:val="2"/>
          <w:szCs w:val="2"/>
        </w:rPr>
        <w:sectPr w:rsidR="00E218B2">
          <w:type w:val="continuous"/>
          <w:pgSz w:w="11900" w:h="16840"/>
          <w:pgMar w:top="2328" w:right="0" w:bottom="2718" w:left="0" w:header="0" w:footer="3" w:gutter="0"/>
          <w:cols w:space="720"/>
          <w:noEndnote/>
          <w:docGrid w:linePitch="360"/>
        </w:sectPr>
      </w:pPr>
    </w:p>
    <w:p w:rsidR="00E218B2" w:rsidRDefault="00946E23">
      <w:pPr>
        <w:pStyle w:val="Bodytext30"/>
        <w:numPr>
          <w:ilvl w:val="0"/>
          <w:numId w:val="1"/>
        </w:numPr>
        <w:shd w:val="clear" w:color="auto" w:fill="auto"/>
        <w:tabs>
          <w:tab w:val="left" w:pos="344"/>
        </w:tabs>
        <w:spacing w:before="0" w:line="168" w:lineRule="exact"/>
        <w:ind w:firstLine="0"/>
        <w:jc w:val="left"/>
        <w:sectPr w:rsidR="00E218B2">
          <w:type w:val="continuous"/>
          <w:pgSz w:w="11900" w:h="16840"/>
          <w:pgMar w:top="2328" w:right="1604" w:bottom="2718" w:left="1239" w:header="0" w:footer="3" w:gutter="0"/>
          <w:cols w:space="720"/>
          <w:noEndnote/>
          <w:docGrid w:linePitch="360"/>
        </w:sectPr>
      </w:pPr>
      <w:r>
        <w:t xml:space="preserve">CATERING </w:t>
      </w:r>
      <w:r>
        <w:rPr>
          <w:lang w:val="cs-CZ" w:eastAsia="cs-CZ" w:bidi="cs-CZ"/>
        </w:rPr>
        <w:t xml:space="preserve">/ FOOD&amp;B </w:t>
      </w:r>
      <w:r>
        <w:t xml:space="preserve">EVER AGE </w:t>
      </w:r>
      <w:r>
        <w:rPr>
          <w:lang w:val="cs-CZ" w:eastAsia="cs-CZ" w:bidi="cs-CZ"/>
        </w:rPr>
        <w:t xml:space="preserve">/ </w:t>
      </w:r>
      <w:r>
        <w:t xml:space="preserve">CATERING / </w:t>
      </w:r>
      <w:r>
        <w:rPr>
          <w:lang w:val="cs-CZ" w:eastAsia="cs-CZ" w:bidi="cs-CZ"/>
        </w:rPr>
        <w:t>OBČERSTVENÍ A NÁPOJE</w:t>
      </w:r>
    </w:p>
    <w:p w:rsidR="00E218B2" w:rsidRDefault="00E218B2">
      <w:pPr>
        <w:spacing w:before="44" w:after="44" w:line="240" w:lineRule="exact"/>
        <w:rPr>
          <w:sz w:val="19"/>
          <w:szCs w:val="19"/>
        </w:rPr>
      </w:pPr>
    </w:p>
    <w:p w:rsidR="00E218B2" w:rsidRDefault="00E218B2">
      <w:pPr>
        <w:rPr>
          <w:sz w:val="2"/>
          <w:szCs w:val="2"/>
        </w:rPr>
        <w:sectPr w:rsidR="00E218B2">
          <w:type w:val="continuous"/>
          <w:pgSz w:w="11900" w:h="16840"/>
          <w:pgMar w:top="2328" w:right="0" w:bottom="2718" w:left="0" w:header="0" w:footer="3" w:gutter="0"/>
          <w:cols w:space="720"/>
          <w:noEndnote/>
          <w:docGrid w:linePitch="360"/>
        </w:sectPr>
      </w:pPr>
    </w:p>
    <w:p w:rsidR="00E218B2" w:rsidRDefault="00946E23">
      <w:pPr>
        <w:pStyle w:val="Bodytext20"/>
        <w:shd w:val="clear" w:color="auto" w:fill="auto"/>
        <w:spacing w:after="0" w:line="173" w:lineRule="exact"/>
        <w:ind w:firstLine="0"/>
        <w:jc w:val="both"/>
      </w:pPr>
      <w:r>
        <w:t>The Hotel</w:t>
      </w:r>
      <w:r>
        <w:t xml:space="preserve"> reserves the exclusive right to serve all food and beverages within the Hotel. It </w:t>
      </w:r>
      <w:proofErr w:type="gramStart"/>
      <w:r>
        <w:t>is prohibited</w:t>
      </w:r>
      <w:proofErr w:type="gramEnd"/>
      <w:r>
        <w:t xml:space="preserve"> for the Client or guests to bring any kind of food or beverages onto the Hotel premises, without written consent from the Hotel. The Client hereby acknowledges</w:t>
      </w:r>
      <w:r>
        <w:t xml:space="preserve"> that each agreement of this kind may include an additional charge.</w:t>
      </w:r>
    </w:p>
    <w:p w:rsidR="00E218B2" w:rsidRDefault="00946E23">
      <w:pPr>
        <w:pStyle w:val="Bodytext20"/>
        <w:shd w:val="clear" w:color="auto" w:fill="auto"/>
        <w:spacing w:after="0" w:line="173" w:lineRule="exact"/>
        <w:ind w:firstLine="0"/>
        <w:jc w:val="both"/>
        <w:sectPr w:rsidR="00E218B2">
          <w:type w:val="continuous"/>
          <w:pgSz w:w="11900" w:h="16840"/>
          <w:pgMar w:top="2328" w:right="1613" w:bottom="2718" w:left="1344" w:header="0" w:footer="3" w:gutter="0"/>
          <w:cols w:num="2" w:space="139"/>
          <w:noEndnote/>
          <w:docGrid w:linePitch="360"/>
        </w:sectPr>
      </w:pPr>
      <w:r>
        <w:t xml:space="preserve">Hotel </w:t>
      </w:r>
      <w:proofErr w:type="spellStart"/>
      <w:r>
        <w:t>si</w:t>
      </w:r>
      <w:proofErr w:type="spellEnd"/>
      <w:r>
        <w:t xml:space="preserve"> </w:t>
      </w:r>
      <w:r>
        <w:rPr>
          <w:lang w:val="cs-CZ" w:eastAsia="cs-CZ" w:bidi="cs-CZ"/>
        </w:rPr>
        <w:t>vyhrazuje výhradní právo podávat veškeré občerstvení a nápoje v rámci Hotelu. Je zakázáno, aby Klient nebo hosté vnášeli do prostor Hotelu jakékoli jídlo</w:t>
      </w:r>
      <w:r>
        <w:rPr>
          <w:lang w:val="cs-CZ" w:eastAsia="cs-CZ" w:bidi="cs-CZ"/>
        </w:rPr>
        <w:t xml:space="preserve"> či nápoje bez předchozího písemného souhlasu Hotelu. Klient tímto bere </w:t>
      </w:r>
      <w:proofErr w:type="gramStart"/>
      <w:r>
        <w:rPr>
          <w:lang w:val="cs-CZ" w:eastAsia="cs-CZ" w:bidi="cs-CZ"/>
        </w:rPr>
        <w:t>na</w:t>
      </w:r>
      <w:proofErr w:type="gramEnd"/>
      <w:r>
        <w:rPr>
          <w:lang w:val="cs-CZ" w:eastAsia="cs-CZ" w:bidi="cs-CZ"/>
        </w:rPr>
        <w:t xml:space="preserve"> vědomi, že každé takové dodatečné ujednání muže být spojeno s dalším poplatkem.</w:t>
      </w:r>
    </w:p>
    <w:p w:rsidR="00E218B2" w:rsidRDefault="00E218B2">
      <w:pPr>
        <w:spacing w:line="240" w:lineRule="exact"/>
        <w:rPr>
          <w:sz w:val="19"/>
          <w:szCs w:val="19"/>
        </w:rPr>
      </w:pPr>
    </w:p>
    <w:p w:rsidR="00E218B2" w:rsidRDefault="00E218B2">
      <w:pPr>
        <w:spacing w:before="92" w:after="92" w:line="240" w:lineRule="exact"/>
        <w:rPr>
          <w:sz w:val="19"/>
          <w:szCs w:val="19"/>
        </w:rPr>
      </w:pPr>
    </w:p>
    <w:p w:rsidR="00E218B2" w:rsidRDefault="00E218B2">
      <w:pPr>
        <w:rPr>
          <w:sz w:val="2"/>
          <w:szCs w:val="2"/>
        </w:rPr>
        <w:sectPr w:rsidR="00E218B2">
          <w:type w:val="continuous"/>
          <w:pgSz w:w="11900" w:h="16840"/>
          <w:pgMar w:top="2328" w:right="0" w:bottom="2718" w:left="0" w:header="0" w:footer="3" w:gutter="0"/>
          <w:cols w:space="720"/>
          <w:noEndnote/>
          <w:docGrid w:linePitch="360"/>
        </w:sectPr>
      </w:pPr>
    </w:p>
    <w:p w:rsidR="00E218B2" w:rsidRDefault="00946E23">
      <w:pPr>
        <w:pStyle w:val="Bodytext30"/>
        <w:numPr>
          <w:ilvl w:val="0"/>
          <w:numId w:val="1"/>
        </w:numPr>
        <w:pBdr>
          <w:top w:val="single" w:sz="4" w:space="1" w:color="auto"/>
          <w:left w:val="single" w:sz="4" w:space="4" w:color="auto"/>
          <w:bottom w:val="single" w:sz="4" w:space="1" w:color="auto"/>
          <w:right w:val="single" w:sz="4" w:space="4" w:color="auto"/>
        </w:pBdr>
        <w:shd w:val="clear" w:color="auto" w:fill="auto"/>
        <w:tabs>
          <w:tab w:val="left" w:pos="313"/>
        </w:tabs>
        <w:spacing w:before="0"/>
        <w:ind w:right="3180" w:firstLine="0"/>
        <w:jc w:val="left"/>
        <w:sectPr w:rsidR="00E218B2">
          <w:type w:val="continuous"/>
          <w:pgSz w:w="11900" w:h="16840"/>
          <w:pgMar w:top="2328" w:right="1604" w:bottom="2718" w:left="1239" w:header="0" w:footer="3" w:gutter="0"/>
          <w:cols w:space="720"/>
          <w:noEndnote/>
          <w:docGrid w:linePitch="360"/>
        </w:sectPr>
      </w:pPr>
      <w:r>
        <w:t xml:space="preserve">DEPOSIT/ATTRITION, CANCELLATION AND NO-SHOWS FEES </w:t>
      </w:r>
      <w:r>
        <w:t xml:space="preserve">/ </w:t>
      </w:r>
      <w:r>
        <w:rPr>
          <w:lang w:val="cs-CZ" w:eastAsia="cs-CZ" w:bidi="cs-CZ"/>
        </w:rPr>
        <w:t xml:space="preserve">ZÁLOHA/POPLATEK ZA SNÍŽENÍ, </w:t>
      </w:r>
      <w:r>
        <w:rPr>
          <w:lang w:val="cs-CZ" w:eastAsia="cs-CZ" w:bidi="cs-CZ"/>
        </w:rPr>
        <w:lastRenderedPageBreak/>
        <w:t>STORNO POPLATKY A NO-SHOW POPLATEK</w:t>
      </w:r>
    </w:p>
    <w:p w:rsidR="00E218B2" w:rsidRDefault="00E218B2">
      <w:pPr>
        <w:spacing w:before="31" w:after="31" w:line="240" w:lineRule="exact"/>
        <w:rPr>
          <w:sz w:val="19"/>
          <w:szCs w:val="19"/>
        </w:rPr>
      </w:pPr>
    </w:p>
    <w:p w:rsidR="00E218B2" w:rsidRDefault="00E218B2">
      <w:pPr>
        <w:rPr>
          <w:sz w:val="2"/>
          <w:szCs w:val="2"/>
        </w:rPr>
        <w:sectPr w:rsidR="00E218B2">
          <w:type w:val="continuous"/>
          <w:pgSz w:w="11900" w:h="16840"/>
          <w:pgMar w:top="2328" w:right="0" w:bottom="2718" w:left="0" w:header="0" w:footer="3" w:gutter="0"/>
          <w:cols w:space="720"/>
          <w:noEndnote/>
          <w:docGrid w:linePitch="360"/>
        </w:sectPr>
      </w:pPr>
    </w:p>
    <w:p w:rsidR="00E218B2" w:rsidRDefault="00946E23">
      <w:pPr>
        <w:pStyle w:val="Bodytext30"/>
        <w:shd w:val="clear" w:color="auto" w:fill="auto"/>
        <w:spacing w:before="0" w:line="173" w:lineRule="exact"/>
        <w:ind w:firstLine="0"/>
        <w:jc w:val="both"/>
      </w:pPr>
      <w:r>
        <w:rPr>
          <w:rStyle w:val="Bodytext31"/>
          <w:b/>
          <w:bCs/>
        </w:rPr>
        <w:t>DEPOSIT</w:t>
      </w:r>
    </w:p>
    <w:p w:rsidR="00E218B2" w:rsidRDefault="00946E23">
      <w:pPr>
        <w:pStyle w:val="Bodytext20"/>
        <w:shd w:val="clear" w:color="auto" w:fill="auto"/>
        <w:spacing w:after="200" w:line="173" w:lineRule="exact"/>
        <w:ind w:firstLine="0"/>
        <w:jc w:val="both"/>
      </w:pPr>
      <w:r>
        <w:t xml:space="preserve">In order to keep for the Client the requested conference spaces, the Hotel requests that the Client </w:t>
      </w:r>
      <w:proofErr w:type="gramStart"/>
      <w:r>
        <w:t>pays</w:t>
      </w:r>
      <w:proofErr w:type="gramEnd"/>
      <w:r>
        <w:t xml:space="preserve"> the deposit on the basis of the following schedule:</w:t>
      </w:r>
    </w:p>
    <w:p w:rsidR="00E218B2" w:rsidRDefault="00946E23">
      <w:pPr>
        <w:pStyle w:val="Bodytext20"/>
        <w:shd w:val="clear" w:color="auto" w:fill="auto"/>
        <w:tabs>
          <w:tab w:val="left" w:pos="346"/>
        </w:tabs>
        <w:spacing w:after="0" w:line="173" w:lineRule="exact"/>
        <w:ind w:firstLine="0"/>
        <w:jc w:val="both"/>
      </w:pPr>
      <w:r>
        <w:t>•</w:t>
      </w:r>
      <w:r>
        <w:tab/>
        <w:t xml:space="preserve">100 % of contracted conference revenue to </w:t>
      </w:r>
      <w:proofErr w:type="gramStart"/>
      <w:r>
        <w:t>be paid</w:t>
      </w:r>
      <w:proofErr w:type="gramEnd"/>
      <w:r>
        <w:t xml:space="preserve"> within</w:t>
      </w:r>
    </w:p>
    <w:p w:rsidR="00E218B2" w:rsidRDefault="00946E23">
      <w:pPr>
        <w:pStyle w:val="Bodytext20"/>
        <w:shd w:val="clear" w:color="auto" w:fill="auto"/>
        <w:spacing w:after="0" w:line="173" w:lineRule="exact"/>
        <w:ind w:left="380" w:firstLine="0"/>
        <w:jc w:val="both"/>
      </w:pPr>
      <w:proofErr w:type="gramStart"/>
      <w:r>
        <w:t>3</w:t>
      </w:r>
      <w:proofErr w:type="gramEnd"/>
      <w:r>
        <w:t xml:space="preserve"> business days from </w:t>
      </w:r>
      <w:proofErr w:type="spellStart"/>
      <w:r>
        <w:t>siqninq</w:t>
      </w:r>
      <w:proofErr w:type="spellEnd"/>
      <w:r>
        <w:t xml:space="preserve"> of contract (payment the latest 28/06/2019)</w:t>
      </w:r>
    </w:p>
    <w:p w:rsidR="00E218B2" w:rsidRDefault="00946E23">
      <w:pPr>
        <w:pStyle w:val="Bodytext30"/>
        <w:shd w:val="clear" w:color="auto" w:fill="auto"/>
        <w:spacing w:before="0"/>
        <w:ind w:firstLine="0"/>
        <w:jc w:val="both"/>
      </w:pPr>
      <w:r>
        <w:rPr>
          <w:rStyle w:val="Bodytext31"/>
          <w:b/>
          <w:bCs/>
        </w:rPr>
        <w:t>ZÁLOHA</w:t>
      </w:r>
    </w:p>
    <w:p w:rsidR="00E218B2" w:rsidRDefault="00946E23">
      <w:pPr>
        <w:pStyle w:val="Bodytext20"/>
        <w:shd w:val="clear" w:color="auto" w:fill="auto"/>
        <w:spacing w:after="184"/>
        <w:ind w:firstLine="0"/>
        <w:jc w:val="both"/>
      </w:pPr>
      <w:r>
        <w:rPr>
          <w:lang w:val="cs-CZ" w:eastAsia="cs-CZ" w:bidi="cs-CZ"/>
        </w:rPr>
        <w:t>Aby Klient mohl využít požadované konferenční prostory. Hotel požaduje, aby Klient zaplatil zálohu na základě následu</w:t>
      </w:r>
      <w:r>
        <w:rPr>
          <w:lang w:val="cs-CZ" w:eastAsia="cs-CZ" w:bidi="cs-CZ"/>
        </w:rPr>
        <w:t>jícího harmonogramu:</w:t>
      </w:r>
    </w:p>
    <w:p w:rsidR="00E218B2" w:rsidRDefault="00946E23">
      <w:pPr>
        <w:pStyle w:val="Bodytext20"/>
        <w:shd w:val="clear" w:color="auto" w:fill="auto"/>
        <w:tabs>
          <w:tab w:val="left" w:pos="355"/>
        </w:tabs>
        <w:spacing w:after="0" w:line="173" w:lineRule="exact"/>
        <w:ind w:firstLine="0"/>
        <w:jc w:val="both"/>
      </w:pPr>
      <w:r>
        <w:rPr>
          <w:lang w:val="cs-CZ" w:eastAsia="cs-CZ" w:bidi="cs-CZ"/>
        </w:rPr>
        <w:t>•</w:t>
      </w:r>
      <w:r>
        <w:rPr>
          <w:lang w:val="cs-CZ" w:eastAsia="cs-CZ" w:bidi="cs-CZ"/>
        </w:rPr>
        <w:tab/>
        <w:t>100 % z ceny z nasmlouvaných konferenčních služeb bude</w:t>
      </w:r>
    </w:p>
    <w:p w:rsidR="00E218B2" w:rsidRDefault="00946E23">
      <w:pPr>
        <w:pStyle w:val="Bodytext20"/>
        <w:shd w:val="clear" w:color="auto" w:fill="auto"/>
        <w:spacing w:after="0" w:line="173" w:lineRule="exact"/>
        <w:ind w:left="380" w:firstLine="0"/>
        <w:jc w:val="both"/>
        <w:sectPr w:rsidR="00E218B2">
          <w:type w:val="continuous"/>
          <w:pgSz w:w="11900" w:h="16840"/>
          <w:pgMar w:top="2328" w:right="1622" w:bottom="2718" w:left="1344" w:header="0" w:footer="3" w:gutter="0"/>
          <w:cols w:num="2" w:space="130"/>
          <w:noEndnote/>
          <w:docGrid w:linePitch="360"/>
        </w:sectPr>
      </w:pPr>
      <w:r>
        <w:rPr>
          <w:lang w:val="cs-CZ" w:eastAsia="cs-CZ" w:bidi="cs-CZ"/>
        </w:rPr>
        <w:t>uhrazeno do 3 pracovních dni od podpisu smlouvy (platba nejpozději do 28/06/2019)</w:t>
      </w:r>
    </w:p>
    <w:p w:rsidR="00E218B2" w:rsidRDefault="00E218B2">
      <w:pPr>
        <w:spacing w:before="27" w:after="27" w:line="240" w:lineRule="exact"/>
        <w:rPr>
          <w:sz w:val="19"/>
          <w:szCs w:val="19"/>
        </w:rPr>
      </w:pPr>
    </w:p>
    <w:p w:rsidR="00E218B2" w:rsidRDefault="00E218B2">
      <w:pPr>
        <w:rPr>
          <w:sz w:val="2"/>
          <w:szCs w:val="2"/>
        </w:rPr>
        <w:sectPr w:rsidR="00E218B2">
          <w:type w:val="continuous"/>
          <w:pgSz w:w="11900" w:h="16840"/>
          <w:pgMar w:top="2304" w:right="0" w:bottom="2517" w:left="0" w:header="0" w:footer="3" w:gutter="0"/>
          <w:cols w:space="720"/>
          <w:noEndnote/>
          <w:docGrid w:linePitch="360"/>
        </w:sectPr>
      </w:pPr>
    </w:p>
    <w:p w:rsidR="00E218B2" w:rsidRDefault="00946E23">
      <w:pPr>
        <w:pStyle w:val="Bodytext20"/>
        <w:shd w:val="clear" w:color="auto" w:fill="auto"/>
        <w:spacing w:after="176" w:line="173" w:lineRule="exact"/>
        <w:ind w:firstLine="0"/>
        <w:jc w:val="both"/>
      </w:pPr>
      <w:r>
        <w:t xml:space="preserve">The </w:t>
      </w:r>
      <w:proofErr w:type="gramStart"/>
      <w:r>
        <w:t>above mentioned</w:t>
      </w:r>
      <w:proofErr w:type="gramEnd"/>
      <w:r>
        <w:t xml:space="preserve"> deposit is calculated on</w:t>
      </w:r>
      <w:r>
        <w:t xml:space="preserve"> the basis of total revenue from the conference spaces agreed in Contract and estimated cost of F&amp;B agreed in Contract.</w:t>
      </w:r>
    </w:p>
    <w:p w:rsidR="00E218B2" w:rsidRDefault="00946E23">
      <w:pPr>
        <w:pStyle w:val="Bodytext20"/>
        <w:shd w:val="clear" w:color="auto" w:fill="auto"/>
        <w:spacing w:after="0"/>
        <w:ind w:firstLine="0"/>
        <w:jc w:val="both"/>
      </w:pPr>
      <w:r>
        <w:t>In case the Client requests more rooms, conference spaces or Food and Beverage requirements than agreed in this Contract, the Hotel will</w:t>
      </w:r>
      <w:r>
        <w:t xml:space="preserve"> request an additional deposit, which will be in proportion to the required increase.</w:t>
      </w:r>
    </w:p>
    <w:p w:rsidR="00E218B2" w:rsidRDefault="00946E23">
      <w:pPr>
        <w:pStyle w:val="Bodytext20"/>
        <w:shd w:val="clear" w:color="auto" w:fill="auto"/>
        <w:spacing w:after="0"/>
        <w:ind w:firstLine="0"/>
        <w:jc w:val="both"/>
      </w:pPr>
      <w:r>
        <w:t xml:space="preserve">The Hotel is entitled to rescind this Contract with immediate effect, if the </w:t>
      </w:r>
      <w:proofErr w:type="gramStart"/>
      <w:r>
        <w:t>agreed deposits are not received by the Hotel</w:t>
      </w:r>
      <w:proofErr w:type="gramEnd"/>
      <w:r>
        <w:t xml:space="preserve"> by the due date. </w:t>
      </w:r>
      <w:proofErr w:type="gramStart"/>
      <w:r>
        <w:t>i.e</w:t>
      </w:r>
      <w:proofErr w:type="gramEnd"/>
      <w:r>
        <w:t xml:space="preserve">. if the due amount is not </w:t>
      </w:r>
      <w:r>
        <w:t>received in the Hotel's bank account or in cash by the Hotel.</w:t>
      </w:r>
    </w:p>
    <w:p w:rsidR="00E218B2" w:rsidRDefault="00946E23">
      <w:pPr>
        <w:pStyle w:val="Bodytext30"/>
        <w:shd w:val="clear" w:color="auto" w:fill="auto"/>
        <w:spacing w:before="0"/>
        <w:ind w:firstLine="0"/>
        <w:jc w:val="both"/>
      </w:pPr>
      <w:r>
        <w:t xml:space="preserve">In case the Hotel rescinds this agreement </w:t>
      </w:r>
      <w:proofErr w:type="gramStart"/>
      <w:r>
        <w:t>as a result</w:t>
      </w:r>
      <w:proofErr w:type="gramEnd"/>
      <w:r>
        <w:t xml:space="preserve"> of the agreed deposits not being received by its due dates, the hotel reserves the right to treat this as a total cancellation and apply all</w:t>
      </w:r>
      <w:r>
        <w:t xml:space="preserve"> penalties specified hereunder.</w:t>
      </w:r>
    </w:p>
    <w:p w:rsidR="00E218B2" w:rsidRDefault="00946E23">
      <w:pPr>
        <w:pStyle w:val="Bodytext20"/>
        <w:shd w:val="clear" w:color="auto" w:fill="auto"/>
        <w:spacing w:line="173" w:lineRule="exact"/>
        <w:ind w:firstLine="0"/>
        <w:jc w:val="both"/>
      </w:pPr>
      <w:r>
        <w:rPr>
          <w:lang w:val="cs-CZ" w:eastAsia="cs-CZ" w:bidi="cs-CZ"/>
        </w:rPr>
        <w:t>Výše zmíněná záloha se vypočítá na základě celkové ceny z konferenčních prostor sjednaných ve Smlouvě a očekávaných nákladů na nápoje a občerstvení sjednaných ve Smlouvě.</w:t>
      </w:r>
    </w:p>
    <w:p w:rsidR="00E218B2" w:rsidRDefault="00946E23">
      <w:pPr>
        <w:pStyle w:val="Bodytext20"/>
        <w:shd w:val="clear" w:color="auto" w:fill="auto"/>
        <w:spacing w:after="0" w:line="173" w:lineRule="exact"/>
        <w:ind w:firstLine="0"/>
        <w:jc w:val="both"/>
      </w:pPr>
      <w:r>
        <w:rPr>
          <w:lang w:val="cs-CZ" w:eastAsia="cs-CZ" w:bidi="cs-CZ"/>
        </w:rPr>
        <w:t>V případě, že Klient vyžaduje více pokojů, konferenčn</w:t>
      </w:r>
      <w:r>
        <w:rPr>
          <w:lang w:val="cs-CZ" w:eastAsia="cs-CZ" w:bidi="cs-CZ"/>
        </w:rPr>
        <w:t>ích prostor nebo má další požadavky na nápoje či občerstvení, než jaké byly sjednány v této Smlouvě, bude Hotel požadovat dodatečnou zálohu, která bude odpovídat požadovanému navýšení.</w:t>
      </w:r>
    </w:p>
    <w:p w:rsidR="00E218B2" w:rsidRDefault="00946E23">
      <w:pPr>
        <w:pStyle w:val="Bodytext20"/>
        <w:shd w:val="clear" w:color="auto" w:fill="auto"/>
        <w:spacing w:after="0" w:line="173" w:lineRule="exact"/>
        <w:ind w:firstLine="0"/>
        <w:jc w:val="both"/>
      </w:pPr>
      <w:r>
        <w:rPr>
          <w:lang w:val="cs-CZ" w:eastAsia="cs-CZ" w:bidi="cs-CZ"/>
        </w:rPr>
        <w:t xml:space="preserve">Hotel má právo zrušit tuto Smlouvu s okamžitou </w:t>
      </w:r>
      <w:proofErr w:type="gramStart"/>
      <w:r>
        <w:rPr>
          <w:lang w:val="cs-CZ" w:eastAsia="cs-CZ" w:bidi="cs-CZ"/>
        </w:rPr>
        <w:t>účinnosti</w:t>
      </w:r>
      <w:proofErr w:type="gramEnd"/>
      <w:r>
        <w:rPr>
          <w:lang w:val="cs-CZ" w:eastAsia="cs-CZ" w:bidi="cs-CZ"/>
        </w:rPr>
        <w:t>, pokud neobdrž</w:t>
      </w:r>
      <w:r>
        <w:rPr>
          <w:lang w:val="cs-CZ" w:eastAsia="cs-CZ" w:bidi="cs-CZ"/>
        </w:rPr>
        <w:t>í sjednané zálohy do data splatnosti, tedy pokud není dlužná částka přisána na bankovní účet Hotelu nebo pokud není převzata Hotelem v hotovosti.</w:t>
      </w:r>
    </w:p>
    <w:p w:rsidR="00E218B2" w:rsidRDefault="00946E23">
      <w:pPr>
        <w:pStyle w:val="Bodytext30"/>
        <w:shd w:val="clear" w:color="auto" w:fill="auto"/>
        <w:spacing w:before="0" w:line="173" w:lineRule="exact"/>
        <w:ind w:firstLine="0"/>
        <w:jc w:val="both"/>
        <w:sectPr w:rsidR="00E218B2">
          <w:type w:val="continuous"/>
          <w:pgSz w:w="11900" w:h="16840"/>
          <w:pgMar w:top="2304" w:right="1629" w:bottom="2517" w:left="1337" w:header="0" w:footer="3" w:gutter="0"/>
          <w:cols w:num="2" w:space="139"/>
          <w:noEndnote/>
          <w:docGrid w:linePitch="360"/>
        </w:sectPr>
      </w:pPr>
      <w:r>
        <w:rPr>
          <w:lang w:val="cs-CZ" w:eastAsia="cs-CZ" w:bidi="cs-CZ"/>
        </w:rPr>
        <w:t xml:space="preserve">Pokud Hotel zruší tuto smlouvu v </w:t>
      </w:r>
      <w:proofErr w:type="gramStart"/>
      <w:r>
        <w:rPr>
          <w:lang w:val="cs-CZ" w:eastAsia="cs-CZ" w:bidi="cs-CZ"/>
        </w:rPr>
        <w:t>důsledků</w:t>
      </w:r>
      <w:proofErr w:type="gramEnd"/>
      <w:r>
        <w:rPr>
          <w:lang w:val="cs-CZ" w:eastAsia="cs-CZ" w:bidi="cs-CZ"/>
        </w:rPr>
        <w:t xml:space="preserve"> toho, že sjednané zálohy nebyly obdrženy d</w:t>
      </w:r>
      <w:r>
        <w:rPr>
          <w:lang w:val="cs-CZ" w:eastAsia="cs-CZ" w:bidi="cs-CZ"/>
        </w:rPr>
        <w:t>o dat splatnosti, vyhrazuje si Hotel právo to považovat za úplné storno a uplatnit níže uvedené pokuty.</w:t>
      </w:r>
    </w:p>
    <w:p w:rsidR="00E218B2" w:rsidRDefault="00946E23">
      <w:pPr>
        <w:pStyle w:val="Bodytext30"/>
        <w:shd w:val="clear" w:color="auto" w:fill="auto"/>
        <w:spacing w:before="0" w:line="168" w:lineRule="exact"/>
        <w:ind w:firstLine="0"/>
        <w:jc w:val="left"/>
      </w:pPr>
      <w:r>
        <w:rPr>
          <w:rStyle w:val="Bodytext31"/>
          <w:b/>
          <w:bCs/>
          <w:lang w:val="en-US" w:eastAsia="en-US" w:bidi="en-US"/>
        </w:rPr>
        <w:lastRenderedPageBreak/>
        <w:t>Attrition fees &amp; deadlines - conference space (does not</w:t>
      </w:r>
    </w:p>
    <w:p w:rsidR="00E218B2" w:rsidRDefault="00946E23">
      <w:pPr>
        <w:pStyle w:val="Bodytext30"/>
        <w:shd w:val="clear" w:color="auto" w:fill="auto"/>
        <w:spacing w:before="0" w:line="168" w:lineRule="exact"/>
        <w:ind w:firstLine="0"/>
        <w:jc w:val="left"/>
      </w:pPr>
      <w:proofErr w:type="gramStart"/>
      <w:r>
        <w:rPr>
          <w:rStyle w:val="Bodytext31"/>
          <w:b/>
          <w:bCs/>
          <w:lang w:val="en-US" w:eastAsia="en-US" w:bidi="en-US"/>
        </w:rPr>
        <w:t>apply</w:t>
      </w:r>
      <w:proofErr w:type="gramEnd"/>
      <w:r>
        <w:rPr>
          <w:rStyle w:val="Bodytext31"/>
          <w:b/>
          <w:bCs/>
          <w:lang w:val="en-US" w:eastAsia="en-US" w:bidi="en-US"/>
        </w:rPr>
        <w:t xml:space="preserve"> for DDR)</w:t>
      </w:r>
    </w:p>
    <w:p w:rsidR="00E218B2" w:rsidRDefault="00946E23">
      <w:pPr>
        <w:pStyle w:val="Bodytext20"/>
        <w:shd w:val="clear" w:color="auto" w:fill="auto"/>
        <w:spacing w:after="0" w:line="168" w:lineRule="exact"/>
        <w:ind w:firstLine="0"/>
      </w:pPr>
      <w:r>
        <w:t>• No attrition allowed</w:t>
      </w:r>
    </w:p>
    <w:p w:rsidR="00E218B2" w:rsidRDefault="00946E23">
      <w:pPr>
        <w:pStyle w:val="Bodytext30"/>
        <w:shd w:val="clear" w:color="auto" w:fill="auto"/>
        <w:spacing w:before="0" w:line="168" w:lineRule="exact"/>
        <w:ind w:firstLine="0"/>
        <w:jc w:val="left"/>
      </w:pPr>
      <w:r>
        <w:br w:type="column"/>
      </w:r>
      <w:r>
        <w:rPr>
          <w:rStyle w:val="Bodytext31"/>
          <w:b/>
          <w:bCs/>
        </w:rPr>
        <w:lastRenderedPageBreak/>
        <w:t xml:space="preserve">Poplatky za </w:t>
      </w:r>
      <w:proofErr w:type="gramStart"/>
      <w:r>
        <w:rPr>
          <w:rStyle w:val="Bodytext31"/>
          <w:b/>
          <w:bCs/>
        </w:rPr>
        <w:t>sníženi</w:t>
      </w:r>
      <w:proofErr w:type="gramEnd"/>
      <w:r>
        <w:rPr>
          <w:rStyle w:val="Bodytext31"/>
          <w:b/>
          <w:bCs/>
        </w:rPr>
        <w:t xml:space="preserve"> a terminy </w:t>
      </w:r>
      <w:r>
        <w:rPr>
          <w:rStyle w:val="Bodytext31"/>
          <w:b/>
          <w:bCs/>
          <w:lang w:val="en-US" w:eastAsia="en-US" w:bidi="en-US"/>
        </w:rPr>
        <w:t xml:space="preserve">- </w:t>
      </w:r>
      <w:r>
        <w:rPr>
          <w:rStyle w:val="Bodytext31"/>
          <w:b/>
          <w:bCs/>
        </w:rPr>
        <w:t>konferenční prostory</w:t>
      </w:r>
    </w:p>
    <w:p w:rsidR="00E218B2" w:rsidRDefault="00946E23">
      <w:pPr>
        <w:pStyle w:val="Bodytext30"/>
        <w:shd w:val="clear" w:color="auto" w:fill="auto"/>
        <w:spacing w:before="0" w:line="182" w:lineRule="exact"/>
        <w:ind w:firstLine="0"/>
        <w:jc w:val="left"/>
      </w:pPr>
      <w:r>
        <w:rPr>
          <w:rStyle w:val="Bodytext31"/>
          <w:b/>
          <w:bCs/>
        </w:rPr>
        <w:t>(nevztahuje se na DPR)</w:t>
      </w:r>
    </w:p>
    <w:p w:rsidR="00E218B2" w:rsidRDefault="00946E23">
      <w:pPr>
        <w:pStyle w:val="Bodytext20"/>
        <w:shd w:val="clear" w:color="auto" w:fill="auto"/>
        <w:spacing w:after="0" w:line="182" w:lineRule="exact"/>
        <w:ind w:firstLine="0"/>
        <w:sectPr w:rsidR="00E218B2">
          <w:headerReference w:type="even" r:id="rId13"/>
          <w:headerReference w:type="default" r:id="rId14"/>
          <w:footerReference w:type="even" r:id="rId15"/>
          <w:footerReference w:type="default" r:id="rId16"/>
          <w:headerReference w:type="first" r:id="rId17"/>
          <w:footerReference w:type="first" r:id="rId18"/>
          <w:pgSz w:w="11900" w:h="16840"/>
          <w:pgMar w:top="2304" w:right="1629" w:bottom="2517" w:left="1337" w:header="0" w:footer="3" w:gutter="0"/>
          <w:cols w:num="2" w:space="139"/>
          <w:noEndnote/>
          <w:titlePg/>
          <w:docGrid w:linePitch="360"/>
        </w:sectPr>
      </w:pPr>
      <w:r>
        <w:rPr>
          <w:lang w:val="cs-CZ" w:eastAsia="cs-CZ" w:bidi="cs-CZ"/>
        </w:rPr>
        <w:t>• Žádné bezplatné sníženi</w:t>
      </w:r>
    </w:p>
    <w:p w:rsidR="00E218B2" w:rsidRDefault="00E218B2">
      <w:pPr>
        <w:spacing w:before="23" w:after="23" w:line="240" w:lineRule="exact"/>
        <w:rPr>
          <w:sz w:val="19"/>
          <w:szCs w:val="19"/>
        </w:rPr>
      </w:pPr>
    </w:p>
    <w:p w:rsidR="00E218B2" w:rsidRDefault="00E218B2">
      <w:pPr>
        <w:rPr>
          <w:sz w:val="2"/>
          <w:szCs w:val="2"/>
        </w:rPr>
        <w:sectPr w:rsidR="00E218B2">
          <w:type w:val="continuous"/>
          <w:pgSz w:w="11900" w:h="16840"/>
          <w:pgMar w:top="2303" w:right="0" w:bottom="2516" w:left="0" w:header="0" w:footer="3" w:gutter="0"/>
          <w:cols w:space="720"/>
          <w:noEndnote/>
          <w:docGrid w:linePitch="360"/>
        </w:sectPr>
      </w:pPr>
    </w:p>
    <w:p w:rsidR="00E218B2" w:rsidRDefault="00946E23">
      <w:pPr>
        <w:pStyle w:val="Bodytext30"/>
        <w:shd w:val="clear" w:color="auto" w:fill="auto"/>
        <w:spacing w:before="0" w:line="168" w:lineRule="exact"/>
        <w:ind w:left="360" w:hanging="360"/>
        <w:jc w:val="both"/>
      </w:pPr>
      <w:r>
        <w:rPr>
          <w:rStyle w:val="Bodytext31"/>
          <w:b/>
          <w:bCs/>
          <w:lang w:val="en-US" w:eastAsia="en-US" w:bidi="en-US"/>
        </w:rPr>
        <w:t>Total Cancellation fees &amp; deadlines</w:t>
      </w:r>
    </w:p>
    <w:p w:rsidR="00E218B2" w:rsidRDefault="00946E23">
      <w:pPr>
        <w:pStyle w:val="Bodytext20"/>
        <w:shd w:val="clear" w:color="auto" w:fill="auto"/>
        <w:spacing w:after="0" w:line="173" w:lineRule="exact"/>
        <w:ind w:left="360" w:hanging="360"/>
        <w:jc w:val="both"/>
      </w:pPr>
      <w:r>
        <w:t xml:space="preserve">• Total cancellation from contract signing will result in a </w:t>
      </w:r>
      <w:r>
        <w:t>cancellation fee equal to 100 % of total contracted conference revenue.</w:t>
      </w:r>
    </w:p>
    <w:p w:rsidR="00E218B2" w:rsidRDefault="00946E23">
      <w:pPr>
        <w:pStyle w:val="Bodytext30"/>
        <w:shd w:val="clear" w:color="auto" w:fill="auto"/>
        <w:spacing w:before="0" w:line="168" w:lineRule="exact"/>
        <w:ind w:left="380"/>
        <w:jc w:val="both"/>
      </w:pPr>
      <w:r>
        <w:br w:type="column"/>
      </w:r>
      <w:r>
        <w:rPr>
          <w:rStyle w:val="Bodytext31"/>
          <w:b/>
          <w:bCs/>
        </w:rPr>
        <w:lastRenderedPageBreak/>
        <w:t>Celkové storno poplatky a terminy</w:t>
      </w:r>
    </w:p>
    <w:p w:rsidR="00E218B2" w:rsidRDefault="00946E23">
      <w:pPr>
        <w:pStyle w:val="Bodytext20"/>
        <w:shd w:val="clear" w:color="auto" w:fill="auto"/>
        <w:spacing w:after="0" w:line="173" w:lineRule="exact"/>
        <w:ind w:left="380" w:hanging="380"/>
        <w:jc w:val="both"/>
        <w:sectPr w:rsidR="00E218B2">
          <w:type w:val="continuous"/>
          <w:pgSz w:w="11900" w:h="16840"/>
          <w:pgMar w:top="2303" w:right="1642" w:bottom="2516" w:left="1345" w:header="0" w:footer="3" w:gutter="0"/>
          <w:cols w:num="2" w:space="163"/>
          <w:noEndnote/>
          <w:docGrid w:linePitch="360"/>
        </w:sectPr>
      </w:pPr>
      <w:r>
        <w:rPr>
          <w:lang w:val="cs-CZ" w:eastAsia="cs-CZ" w:bidi="cs-CZ"/>
        </w:rPr>
        <w:t xml:space="preserve">• Při úplném storno v </w:t>
      </w:r>
      <w:proofErr w:type="gramStart"/>
      <w:r>
        <w:rPr>
          <w:lang w:val="cs-CZ" w:eastAsia="cs-CZ" w:bidi="cs-CZ"/>
        </w:rPr>
        <w:t>obdob</w:t>
      </w:r>
      <w:proofErr w:type="gramEnd"/>
      <w:r>
        <w:rPr>
          <w:lang w:val="cs-CZ" w:eastAsia="cs-CZ" w:bidi="cs-CZ"/>
        </w:rPr>
        <w:t>! od podpisu smlouvy bude účtován storno poplatek ve výši 100 % celkových příjmu z konferenčních</w:t>
      </w:r>
      <w:r>
        <w:rPr>
          <w:lang w:val="cs-CZ" w:eastAsia="cs-CZ" w:bidi="cs-CZ"/>
        </w:rPr>
        <w:t xml:space="preserve"> prostor.</w:t>
      </w:r>
    </w:p>
    <w:p w:rsidR="00E218B2" w:rsidRDefault="00E218B2">
      <w:pPr>
        <w:spacing w:before="27" w:after="27" w:line="240" w:lineRule="exact"/>
        <w:rPr>
          <w:sz w:val="19"/>
          <w:szCs w:val="19"/>
        </w:rPr>
      </w:pPr>
    </w:p>
    <w:p w:rsidR="00E218B2" w:rsidRDefault="00E218B2">
      <w:pPr>
        <w:rPr>
          <w:sz w:val="2"/>
          <w:szCs w:val="2"/>
        </w:rPr>
        <w:sectPr w:rsidR="00E218B2">
          <w:type w:val="continuous"/>
          <w:pgSz w:w="11900" w:h="16840"/>
          <w:pgMar w:top="2303" w:right="0" w:bottom="2516" w:left="0" w:header="0" w:footer="3" w:gutter="0"/>
          <w:cols w:space="720"/>
          <w:noEndnote/>
          <w:docGrid w:linePitch="360"/>
        </w:sectPr>
      </w:pPr>
    </w:p>
    <w:p w:rsidR="00E218B2" w:rsidRDefault="00946E23">
      <w:pPr>
        <w:pStyle w:val="Bodytext30"/>
        <w:shd w:val="clear" w:color="auto" w:fill="auto"/>
        <w:spacing w:before="0" w:line="173" w:lineRule="exact"/>
        <w:ind w:firstLine="0"/>
        <w:jc w:val="both"/>
      </w:pPr>
      <w:r>
        <w:t xml:space="preserve">In case the Client increases the meeting space and/ or F&amp;B requirements after the present Contract </w:t>
      </w:r>
      <w:proofErr w:type="gramStart"/>
      <w:r>
        <w:t>has been signed</w:t>
      </w:r>
      <w:proofErr w:type="gramEnd"/>
      <w:r>
        <w:t>, the calculation of the cancellation fees will be based on the last confirmed increase.</w:t>
      </w:r>
    </w:p>
    <w:p w:rsidR="00E218B2" w:rsidRDefault="00946E23">
      <w:pPr>
        <w:pStyle w:val="Bodytext30"/>
        <w:shd w:val="clear" w:color="auto" w:fill="auto"/>
        <w:spacing w:before="0" w:line="173" w:lineRule="exact"/>
        <w:ind w:firstLine="0"/>
        <w:jc w:val="both"/>
        <w:sectPr w:rsidR="00E218B2">
          <w:type w:val="continuous"/>
          <w:pgSz w:w="11900" w:h="16840"/>
          <w:pgMar w:top="2303" w:right="1642" w:bottom="2516" w:left="1340" w:header="0" w:footer="3" w:gutter="0"/>
          <w:cols w:num="2" w:space="158"/>
          <w:noEndnote/>
          <w:docGrid w:linePitch="360"/>
        </w:sectPr>
      </w:pPr>
      <w:r>
        <w:br w:type="column"/>
      </w:r>
      <w:r>
        <w:rPr>
          <w:lang w:val="cs-CZ" w:eastAsia="cs-CZ" w:bidi="cs-CZ"/>
        </w:rPr>
        <w:lastRenderedPageBreak/>
        <w:t>Pokud Klient navýší své požadavky pro jednací prostory a/nebo požadavky na nápoje a občerstvení po podpisu této Smlouvy, bude se výpočet storno poplatku zakládat na posledním potvrzeném navýšení.</w:t>
      </w:r>
    </w:p>
    <w:p w:rsidR="00E218B2" w:rsidRDefault="00E218B2">
      <w:pPr>
        <w:spacing w:before="25" w:after="25" w:line="240" w:lineRule="exact"/>
        <w:rPr>
          <w:sz w:val="19"/>
          <w:szCs w:val="19"/>
        </w:rPr>
      </w:pPr>
    </w:p>
    <w:p w:rsidR="00E218B2" w:rsidRDefault="00E218B2">
      <w:pPr>
        <w:rPr>
          <w:sz w:val="2"/>
          <w:szCs w:val="2"/>
        </w:rPr>
        <w:sectPr w:rsidR="00E218B2">
          <w:type w:val="continuous"/>
          <w:pgSz w:w="11900" w:h="16840"/>
          <w:pgMar w:top="2303" w:right="0" w:bottom="2516" w:left="0" w:header="0" w:footer="3" w:gutter="0"/>
          <w:cols w:space="720"/>
          <w:noEndnote/>
          <w:docGrid w:linePitch="360"/>
        </w:sectPr>
      </w:pPr>
    </w:p>
    <w:p w:rsidR="00E218B2" w:rsidRDefault="00946E23">
      <w:pPr>
        <w:pStyle w:val="Bodytext20"/>
        <w:shd w:val="clear" w:color="auto" w:fill="auto"/>
        <w:spacing w:after="0"/>
        <w:ind w:firstLine="0"/>
        <w:jc w:val="both"/>
      </w:pPr>
      <w:r>
        <w:t>Any re</w:t>
      </w:r>
      <w:r>
        <w:t xml:space="preserve">duction or cancellation have to </w:t>
      </w:r>
      <w:proofErr w:type="gramStart"/>
      <w:r>
        <w:t>be done</w:t>
      </w:r>
      <w:proofErr w:type="gramEnd"/>
      <w:r>
        <w:t xml:space="preserve"> in writing and signed by both parties.</w:t>
      </w:r>
    </w:p>
    <w:p w:rsidR="00E218B2" w:rsidRDefault="00946E23">
      <w:pPr>
        <w:pStyle w:val="Bodytext20"/>
        <w:shd w:val="clear" w:color="auto" w:fill="auto"/>
        <w:spacing w:after="0"/>
        <w:ind w:firstLine="0"/>
        <w:jc w:val="both"/>
        <w:sectPr w:rsidR="00E218B2">
          <w:type w:val="continuous"/>
          <w:pgSz w:w="11900" w:h="16840"/>
          <w:pgMar w:top="2303" w:right="1642" w:bottom="2516" w:left="1335" w:header="0" w:footer="3" w:gutter="0"/>
          <w:cols w:num="2" w:space="168"/>
          <w:noEndnote/>
          <w:docGrid w:linePitch="360"/>
        </w:sectPr>
      </w:pPr>
      <w:r>
        <w:br w:type="column"/>
      </w:r>
      <w:r>
        <w:rPr>
          <w:lang w:val="cs-CZ" w:eastAsia="cs-CZ" w:bidi="cs-CZ"/>
        </w:rPr>
        <w:lastRenderedPageBreak/>
        <w:t>Jakékoli snížení či storno musí být provedeno písemně a podepsáno oběma stranami.</w:t>
      </w:r>
    </w:p>
    <w:p w:rsidR="00E218B2" w:rsidRDefault="00E218B2">
      <w:pPr>
        <w:spacing w:line="240" w:lineRule="exact"/>
        <w:rPr>
          <w:sz w:val="19"/>
          <w:szCs w:val="19"/>
        </w:rPr>
      </w:pPr>
    </w:p>
    <w:p w:rsidR="00E218B2" w:rsidRDefault="00E218B2">
      <w:pPr>
        <w:spacing w:before="4" w:after="4" w:line="240" w:lineRule="exact"/>
        <w:rPr>
          <w:sz w:val="19"/>
          <w:szCs w:val="19"/>
        </w:rPr>
      </w:pPr>
    </w:p>
    <w:p w:rsidR="00E218B2" w:rsidRDefault="00E218B2">
      <w:pPr>
        <w:rPr>
          <w:sz w:val="2"/>
          <w:szCs w:val="2"/>
        </w:rPr>
        <w:sectPr w:rsidR="00E218B2">
          <w:type w:val="continuous"/>
          <w:pgSz w:w="11900" w:h="16840"/>
          <w:pgMar w:top="2303" w:right="0" w:bottom="2516" w:left="0" w:header="0" w:footer="3" w:gutter="0"/>
          <w:cols w:space="720"/>
          <w:noEndnote/>
          <w:docGrid w:linePitch="360"/>
        </w:sectPr>
      </w:pPr>
    </w:p>
    <w:p w:rsidR="00E218B2" w:rsidRDefault="00946E23">
      <w:pPr>
        <w:pStyle w:val="Bodytext30"/>
        <w:shd w:val="clear" w:color="auto" w:fill="auto"/>
        <w:spacing w:before="0" w:line="168" w:lineRule="exact"/>
        <w:ind w:firstLine="0"/>
        <w:jc w:val="left"/>
        <w:sectPr w:rsidR="00E218B2">
          <w:type w:val="continuous"/>
          <w:pgSz w:w="11900" w:h="16840"/>
          <w:pgMar w:top="2303" w:right="1636" w:bottom="2516" w:left="1234" w:header="0" w:footer="3" w:gutter="0"/>
          <w:cols w:space="720"/>
          <w:noEndnote/>
          <w:docGrid w:linePitch="360"/>
        </w:sectPr>
      </w:pPr>
      <w:r>
        <w:rPr>
          <w:lang w:val="cs-CZ" w:eastAsia="cs-CZ" w:bidi="cs-CZ"/>
        </w:rPr>
        <w:t xml:space="preserve">VI. </w:t>
      </w:r>
      <w:r>
        <w:t xml:space="preserve">BILLING INSTRUCTIONS </w:t>
      </w:r>
      <w:r>
        <w:rPr>
          <w:lang w:val="cs-CZ" w:eastAsia="cs-CZ" w:bidi="cs-CZ"/>
        </w:rPr>
        <w:t>/ POKYNY K FAKTURACI</w:t>
      </w:r>
    </w:p>
    <w:p w:rsidR="00E218B2" w:rsidRDefault="00E218B2">
      <w:pPr>
        <w:spacing w:line="142" w:lineRule="exact"/>
        <w:rPr>
          <w:sz w:val="11"/>
          <w:szCs w:val="11"/>
        </w:rPr>
      </w:pPr>
    </w:p>
    <w:p w:rsidR="00E218B2" w:rsidRDefault="00E218B2">
      <w:pPr>
        <w:rPr>
          <w:sz w:val="2"/>
          <w:szCs w:val="2"/>
        </w:rPr>
        <w:sectPr w:rsidR="00E218B2">
          <w:type w:val="continuous"/>
          <w:pgSz w:w="11900" w:h="16840"/>
          <w:pgMar w:top="2303" w:right="0" w:bottom="2516" w:left="0" w:header="0" w:footer="3" w:gutter="0"/>
          <w:cols w:space="720"/>
          <w:noEndnote/>
          <w:docGrid w:linePitch="360"/>
        </w:sectPr>
      </w:pPr>
    </w:p>
    <w:p w:rsidR="00E218B2" w:rsidRDefault="00946E23">
      <w:pPr>
        <w:pStyle w:val="Bodytext20"/>
        <w:shd w:val="clear" w:color="auto" w:fill="auto"/>
        <w:spacing w:after="0"/>
        <w:ind w:firstLine="0"/>
        <w:jc w:val="both"/>
      </w:pPr>
      <w:r>
        <w:t xml:space="preserve">Conference revenue </w:t>
      </w:r>
      <w:proofErr w:type="gramStart"/>
      <w:r>
        <w:t>will be invoiced</w:t>
      </w:r>
      <w:proofErr w:type="gramEnd"/>
      <w:r>
        <w:t xml:space="preserve"> to </w:t>
      </w:r>
      <w:r>
        <w:rPr>
          <w:rStyle w:val="Bodytext2Bold0"/>
        </w:rPr>
        <w:t xml:space="preserve">Národní divadlo </w:t>
      </w:r>
      <w:r>
        <w:t xml:space="preserve">after the group departure. The deposit </w:t>
      </w:r>
      <w:proofErr w:type="gramStart"/>
      <w:r>
        <w:t>will be deducted</w:t>
      </w:r>
      <w:proofErr w:type="gramEnd"/>
      <w:r>
        <w:t xml:space="preserve"> from the final invoice.</w:t>
      </w:r>
    </w:p>
    <w:p w:rsidR="00E218B2" w:rsidRDefault="00946E23">
      <w:pPr>
        <w:pStyle w:val="Bodytext20"/>
        <w:shd w:val="clear" w:color="auto" w:fill="auto"/>
        <w:spacing w:after="0" w:line="173" w:lineRule="exact"/>
        <w:ind w:firstLine="0"/>
        <w:jc w:val="both"/>
        <w:sectPr w:rsidR="00E218B2">
          <w:type w:val="continuous"/>
          <w:pgSz w:w="11900" w:h="16840"/>
          <w:pgMar w:top="2303" w:right="1675" w:bottom="2516" w:left="1335" w:header="0" w:footer="3" w:gutter="0"/>
          <w:cols w:num="2" w:space="191"/>
          <w:noEndnote/>
          <w:docGrid w:linePitch="360"/>
        </w:sectPr>
      </w:pPr>
      <w:r>
        <w:br w:type="column"/>
      </w:r>
      <w:r>
        <w:rPr>
          <w:lang w:val="cs-CZ" w:eastAsia="cs-CZ" w:bidi="cs-CZ"/>
        </w:rPr>
        <w:t>Cena za pronájem konferenč</w:t>
      </w:r>
      <w:r>
        <w:rPr>
          <w:lang w:val="cs-CZ" w:eastAsia="cs-CZ" w:bidi="cs-CZ"/>
        </w:rPr>
        <w:t xml:space="preserve">ních prostor </w:t>
      </w:r>
      <w:proofErr w:type="gramStart"/>
      <w:r>
        <w:rPr>
          <w:lang w:val="cs-CZ" w:eastAsia="cs-CZ" w:bidi="cs-CZ"/>
        </w:rPr>
        <w:t>bude vyfakturován</w:t>
      </w:r>
      <w:proofErr w:type="gramEnd"/>
      <w:r>
        <w:rPr>
          <w:lang w:val="cs-CZ" w:eastAsia="cs-CZ" w:bidi="cs-CZ"/>
        </w:rPr>
        <w:t xml:space="preserve"> </w:t>
      </w:r>
      <w:r>
        <w:rPr>
          <w:rStyle w:val="Bodytext2Bold0"/>
        </w:rPr>
        <w:t xml:space="preserve">Národnímu divadlu </w:t>
      </w:r>
      <w:r>
        <w:rPr>
          <w:lang w:val="cs-CZ" w:eastAsia="cs-CZ" w:bidi="cs-CZ"/>
        </w:rPr>
        <w:t>po odjezdu skupiny. Záloha bude odečtena ze závěrečné faktury.</w:t>
      </w:r>
    </w:p>
    <w:p w:rsidR="00E218B2" w:rsidRDefault="00E218B2">
      <w:pPr>
        <w:spacing w:line="220" w:lineRule="exact"/>
        <w:rPr>
          <w:sz w:val="18"/>
          <w:szCs w:val="18"/>
        </w:rPr>
      </w:pPr>
    </w:p>
    <w:p w:rsidR="00E218B2" w:rsidRDefault="00E218B2">
      <w:pPr>
        <w:rPr>
          <w:sz w:val="2"/>
          <w:szCs w:val="2"/>
        </w:rPr>
        <w:sectPr w:rsidR="00E218B2">
          <w:type w:val="continuous"/>
          <w:pgSz w:w="11900" w:h="16840"/>
          <w:pgMar w:top="2303" w:right="0" w:bottom="2516" w:left="0" w:header="0" w:footer="3" w:gutter="0"/>
          <w:cols w:space="720"/>
          <w:noEndnote/>
          <w:docGrid w:linePitch="360"/>
        </w:sectPr>
      </w:pPr>
    </w:p>
    <w:p w:rsidR="00E218B2" w:rsidRDefault="00946E23">
      <w:pPr>
        <w:pStyle w:val="Bodytext30"/>
        <w:shd w:val="clear" w:color="auto" w:fill="auto"/>
        <w:spacing w:before="0" w:after="880" w:line="168" w:lineRule="exact"/>
        <w:ind w:left="140" w:firstLine="0"/>
        <w:jc w:val="both"/>
      </w:pPr>
      <w:r>
        <w:rPr>
          <w:rStyle w:val="Bodytext31"/>
          <w:b/>
          <w:bCs/>
          <w:lang w:val="en-US" w:eastAsia="en-US" w:bidi="en-US"/>
        </w:rPr>
        <w:lastRenderedPageBreak/>
        <w:t xml:space="preserve">Bank account of the </w:t>
      </w:r>
      <w:r>
        <w:rPr>
          <w:rStyle w:val="Bodytext31"/>
          <w:b/>
          <w:bCs/>
        </w:rPr>
        <w:t>Hotel: / Bankovní účet Hotelu:</w:t>
      </w:r>
    </w:p>
    <w:p w:rsidR="00E218B2" w:rsidRDefault="00E218B2">
      <w:pPr>
        <w:pStyle w:val="Bodytext40"/>
        <w:shd w:val="clear" w:color="auto" w:fill="auto"/>
        <w:tabs>
          <w:tab w:val="left" w:pos="3466"/>
        </w:tabs>
        <w:spacing w:before="0" w:after="276"/>
      </w:pPr>
    </w:p>
    <w:p w:rsidR="00E218B2" w:rsidRDefault="00946E23">
      <w:pPr>
        <w:pStyle w:val="Bodytext20"/>
        <w:shd w:val="clear" w:color="auto" w:fill="auto"/>
        <w:spacing w:after="280" w:line="173" w:lineRule="exact"/>
        <w:ind w:firstLine="0"/>
      </w:pPr>
      <w:proofErr w:type="spellStart"/>
      <w:r>
        <w:rPr>
          <w:lang w:val="cs-CZ" w:eastAsia="cs-CZ" w:bidi="cs-CZ"/>
        </w:rPr>
        <w:t>Service</w:t>
      </w:r>
      <w:proofErr w:type="spellEnd"/>
      <w:r>
        <w:rPr>
          <w:lang w:val="cs-CZ" w:eastAsia="cs-CZ" w:bidi="cs-CZ"/>
        </w:rPr>
        <w:t xml:space="preserve"> </w:t>
      </w:r>
      <w:r>
        <w:t>which exceeded the agreed deposit shall be covered by the Client in cash or by credit card during check-out at Hotel's Front Desk. All final bill / invoice related queries must be addressed to the Hotel's Financial Department (</w:t>
      </w:r>
      <w:proofErr w:type="spellStart"/>
      <w:r w:rsidR="00B7747F">
        <w:t>xxxx</w:t>
      </w:r>
      <w:proofErr w:type="spellEnd"/>
      <w:r>
        <w:t>) within 14 days of the delivery of the invoice but no later than the invoice due date.</w:t>
      </w:r>
    </w:p>
    <w:p w:rsidR="00E218B2" w:rsidRDefault="00946E23">
      <w:pPr>
        <w:pStyle w:val="Bodytext20"/>
        <w:shd w:val="clear" w:color="auto" w:fill="auto"/>
        <w:spacing w:after="0" w:line="173" w:lineRule="exact"/>
        <w:ind w:firstLine="0"/>
        <w:jc w:val="both"/>
      </w:pPr>
      <w:r>
        <w:t xml:space="preserve">All actual billings (invoices) </w:t>
      </w:r>
      <w:proofErr w:type="gramStart"/>
      <w:r>
        <w:t>will be issued</w:t>
      </w:r>
      <w:proofErr w:type="gramEnd"/>
      <w:r>
        <w:t xml:space="preserve"> in Czech Crowns. The conversion </w:t>
      </w:r>
      <w:proofErr w:type="gramStart"/>
      <w:r>
        <w:t>will be based</w:t>
      </w:r>
      <w:proofErr w:type="gramEnd"/>
      <w:r>
        <w:t xml:space="preserve"> on the hotel exchange rate v</w:t>
      </w:r>
      <w:r>
        <w:t>alid first day of the month of group arrival. The Client will receive together with the invoice a statement, which shows the relevant charges in EUR and contracted rates in CZK.</w:t>
      </w:r>
    </w:p>
    <w:p w:rsidR="00E218B2" w:rsidRDefault="00946E23">
      <w:pPr>
        <w:pStyle w:val="Bodytext20"/>
        <w:shd w:val="clear" w:color="auto" w:fill="auto"/>
        <w:spacing w:after="276" w:line="173" w:lineRule="exact"/>
        <w:ind w:firstLine="0"/>
      </w:pPr>
      <w:r>
        <w:br w:type="column"/>
      </w:r>
      <w:r>
        <w:rPr>
          <w:lang w:val="cs-CZ" w:eastAsia="cs-CZ" w:bidi="cs-CZ"/>
        </w:rPr>
        <w:lastRenderedPageBreak/>
        <w:t>Služby, jejichž hodnota převýší sjednanou zálohu. Klient uhradí v hotovosti n</w:t>
      </w:r>
      <w:r>
        <w:rPr>
          <w:lang w:val="cs-CZ" w:eastAsia="cs-CZ" w:bidi="cs-CZ"/>
        </w:rPr>
        <w:t xml:space="preserve">ebo kreditní kartou při odhlášení na recepci Hotelu. Veškeré dotazy týkající se závěrečného účtu / faktury je nutné zaslat finančnímu oddělení Hotelu </w:t>
      </w:r>
      <w:r>
        <w:t>(</w:t>
      </w:r>
      <w:r>
        <w:rPr>
          <w:lang w:val="cs-CZ" w:eastAsia="cs-CZ" w:bidi="cs-CZ"/>
        </w:rPr>
        <w:t xml:space="preserve">14 dní od doručení faktury, nejpozději </w:t>
      </w:r>
      <w:r>
        <w:rPr>
          <w:lang w:val="cs-CZ" w:eastAsia="cs-CZ" w:bidi="cs-CZ"/>
        </w:rPr>
        <w:t>však k datu splatnosti faktury.</w:t>
      </w:r>
    </w:p>
    <w:p w:rsidR="00E218B2" w:rsidRDefault="00946E23">
      <w:pPr>
        <w:pStyle w:val="Bodytext20"/>
        <w:shd w:val="clear" w:color="auto" w:fill="auto"/>
        <w:spacing w:after="0"/>
        <w:ind w:firstLine="0"/>
        <w:jc w:val="both"/>
        <w:sectPr w:rsidR="00E218B2">
          <w:type w:val="continuous"/>
          <w:pgSz w:w="11900" w:h="16840"/>
          <w:pgMar w:top="2303" w:right="1652" w:bottom="2303" w:left="1326" w:header="0" w:footer="3" w:gutter="0"/>
          <w:cols w:num="2" w:space="153"/>
          <w:noEndnote/>
          <w:docGrid w:linePitch="360"/>
        </w:sectPr>
      </w:pPr>
      <w:r>
        <w:rPr>
          <w:lang w:val="cs-CZ" w:eastAsia="cs-CZ" w:bidi="cs-CZ"/>
        </w:rPr>
        <w:t xml:space="preserve">Veškerá faktická vyúčtování (faktury) budou vystavena v korunách českých. Měnový přepočet se bude zakládat na směnném kurzu Hotelu platném k prvnímu dni měsíce </w:t>
      </w:r>
      <w:proofErr w:type="spellStart"/>
      <w:r>
        <w:rPr>
          <w:lang w:val="cs-CZ" w:eastAsia="cs-CZ" w:bidi="cs-CZ"/>
        </w:rPr>
        <w:t>přijezdu</w:t>
      </w:r>
      <w:proofErr w:type="spellEnd"/>
      <w:r>
        <w:rPr>
          <w:lang w:val="cs-CZ" w:eastAsia="cs-CZ" w:bidi="cs-CZ"/>
        </w:rPr>
        <w:t xml:space="preserve"> skupiny. Spolu s fakturou Kli</w:t>
      </w:r>
      <w:r>
        <w:rPr>
          <w:lang w:val="cs-CZ" w:eastAsia="cs-CZ" w:bidi="cs-CZ"/>
        </w:rPr>
        <w:t xml:space="preserve">ent obdrží výpis, který ukazuje příslušné poplatky v </w:t>
      </w:r>
      <w:proofErr w:type="gramStart"/>
      <w:r>
        <w:rPr>
          <w:lang w:val="cs-CZ" w:eastAsia="cs-CZ" w:bidi="cs-CZ"/>
        </w:rPr>
        <w:t>EUR</w:t>
      </w:r>
      <w:proofErr w:type="gramEnd"/>
      <w:r>
        <w:rPr>
          <w:lang w:val="cs-CZ" w:eastAsia="cs-CZ" w:bidi="cs-CZ"/>
        </w:rPr>
        <w:t xml:space="preserve"> a sjednané sazby v CZK.</w:t>
      </w:r>
    </w:p>
    <w:p w:rsidR="00E218B2" w:rsidRDefault="00946E23">
      <w:pPr>
        <w:pStyle w:val="Heading20"/>
        <w:keepNext/>
        <w:keepLines/>
        <w:shd w:val="clear" w:color="auto" w:fill="auto"/>
        <w:ind w:left="280"/>
      </w:pPr>
      <w:bookmarkStart w:id="5" w:name="bookmark5"/>
      <w:r>
        <w:rPr>
          <w:lang w:val="cs-CZ" w:eastAsia="cs-CZ" w:bidi="cs-CZ"/>
        </w:rPr>
        <w:lastRenderedPageBreak/>
        <w:t xml:space="preserve">) </w:t>
      </w:r>
      <w:r>
        <w:t>INTERCONTINENTAL</w:t>
      </w:r>
      <w:bookmarkEnd w:id="5"/>
    </w:p>
    <w:p w:rsidR="00E218B2" w:rsidRDefault="00946E23">
      <w:pPr>
        <w:pStyle w:val="Bodytext60"/>
        <w:shd w:val="clear" w:color="auto" w:fill="auto"/>
        <w:ind w:left="280"/>
        <w:sectPr w:rsidR="00E218B2">
          <w:pgSz w:w="11900" w:h="16840"/>
          <w:pgMar w:top="948" w:right="1571" w:bottom="2442" w:left="1275" w:header="0" w:footer="3" w:gutter="0"/>
          <w:cols w:space="720"/>
          <w:noEndnote/>
          <w:docGrid w:linePitch="360"/>
        </w:sectPr>
      </w:pPr>
      <w:proofErr w:type="gramStart"/>
      <w:r>
        <w:t>' PRAGUE</w:t>
      </w:r>
      <w:proofErr w:type="gramEnd"/>
    </w:p>
    <w:p w:rsidR="00E218B2" w:rsidRDefault="00E218B2">
      <w:pPr>
        <w:spacing w:line="240" w:lineRule="exact"/>
        <w:rPr>
          <w:sz w:val="19"/>
          <w:szCs w:val="19"/>
        </w:rPr>
      </w:pPr>
    </w:p>
    <w:p w:rsidR="00E218B2" w:rsidRDefault="00E218B2">
      <w:pPr>
        <w:spacing w:before="84" w:after="84" w:line="240" w:lineRule="exact"/>
        <w:rPr>
          <w:sz w:val="19"/>
          <w:szCs w:val="19"/>
        </w:rPr>
      </w:pPr>
    </w:p>
    <w:p w:rsidR="00E218B2" w:rsidRDefault="00E218B2">
      <w:pPr>
        <w:rPr>
          <w:sz w:val="2"/>
          <w:szCs w:val="2"/>
        </w:rPr>
        <w:sectPr w:rsidR="00E218B2">
          <w:type w:val="continuous"/>
          <w:pgSz w:w="11900" w:h="16840"/>
          <w:pgMar w:top="948" w:right="0" w:bottom="2442" w:left="0" w:header="0" w:footer="3" w:gutter="0"/>
          <w:cols w:space="720"/>
          <w:noEndnote/>
          <w:docGrid w:linePitch="360"/>
        </w:sectPr>
      </w:pPr>
    </w:p>
    <w:p w:rsidR="00E218B2" w:rsidRDefault="00946E23">
      <w:pPr>
        <w:pStyle w:val="Bodytext20"/>
        <w:shd w:val="clear" w:color="auto" w:fill="auto"/>
        <w:spacing w:after="0"/>
        <w:ind w:firstLine="0"/>
        <w:jc w:val="both"/>
      </w:pPr>
      <w:r>
        <w:t xml:space="preserve">In case the client will use as payment method American Express credit card, hotel will charge to </w:t>
      </w:r>
      <w:r>
        <w:t xml:space="preserve">the client additional 3% to cover extra American Express fee to proceed the payment. In case of the payment with any other credit </w:t>
      </w:r>
      <w:proofErr w:type="gramStart"/>
      <w:r>
        <w:t>card</w:t>
      </w:r>
      <w:proofErr w:type="gramEnd"/>
      <w:r>
        <w:t xml:space="preserve"> the additional fee is 2%.</w:t>
      </w:r>
    </w:p>
    <w:p w:rsidR="00E218B2" w:rsidRDefault="00946E23">
      <w:pPr>
        <w:pStyle w:val="Bodytext20"/>
        <w:shd w:val="clear" w:color="auto" w:fill="auto"/>
        <w:ind w:firstLine="0"/>
        <w:jc w:val="both"/>
      </w:pPr>
      <w:r>
        <w:t xml:space="preserve">In case any deposit or payment </w:t>
      </w:r>
      <w:proofErr w:type="gramStart"/>
      <w:r>
        <w:t>is not received</w:t>
      </w:r>
      <w:proofErr w:type="gramEnd"/>
      <w:r>
        <w:t xml:space="preserve"> by the hotel on its due date, the hotel reserves</w:t>
      </w:r>
      <w:r>
        <w:t xml:space="preserve"> the right to charge a 0.1% interest per day of delay.</w:t>
      </w:r>
    </w:p>
    <w:p w:rsidR="00E218B2" w:rsidRDefault="00946E23">
      <w:pPr>
        <w:pStyle w:val="Bodytext20"/>
        <w:shd w:val="clear" w:color="auto" w:fill="auto"/>
        <w:spacing w:after="0"/>
        <w:ind w:firstLine="0"/>
        <w:jc w:val="both"/>
      </w:pPr>
      <w:r>
        <w:rPr>
          <w:rStyle w:val="Bodytext2Italic"/>
          <w:lang w:val="en-US" w:eastAsia="en-US" w:bidi="en-US"/>
        </w:rPr>
        <w:t>Contractual party</w:t>
      </w:r>
      <w:r>
        <w:t xml:space="preserve"> </w:t>
      </w:r>
      <w:r>
        <w:rPr>
          <w:lang w:val="cs-CZ" w:eastAsia="cs-CZ" w:bidi="cs-CZ"/>
        </w:rPr>
        <w:t xml:space="preserve">(Národní divadlo,) </w:t>
      </w:r>
      <w:r>
        <w:t xml:space="preserve">agrees to pay on behalf of WIC Prague s.r.o. a delay charge representing 0.05% of the outstanding amount concerned for </w:t>
      </w:r>
      <w:proofErr w:type="gramStart"/>
      <w:r>
        <w:t>each and every</w:t>
      </w:r>
      <w:proofErr w:type="gramEnd"/>
      <w:r>
        <w:t xml:space="preserve"> already commenced day of such </w:t>
      </w:r>
      <w:r>
        <w:t>default.</w:t>
      </w:r>
    </w:p>
    <w:p w:rsidR="00E218B2" w:rsidRDefault="00946E23">
      <w:pPr>
        <w:pStyle w:val="Bodytext20"/>
        <w:shd w:val="clear" w:color="auto" w:fill="auto"/>
        <w:spacing w:after="0" w:line="173" w:lineRule="exact"/>
        <w:ind w:firstLine="0"/>
        <w:jc w:val="both"/>
      </w:pPr>
      <w:r>
        <w:rPr>
          <w:lang w:val="cs-CZ" w:eastAsia="cs-CZ" w:bidi="cs-CZ"/>
        </w:rPr>
        <w:t xml:space="preserve">Pokud Klient použije jako platební metodu kreditní kartu </w:t>
      </w:r>
      <w:proofErr w:type="spellStart"/>
      <w:r>
        <w:rPr>
          <w:lang w:val="cs-CZ" w:eastAsia="cs-CZ" w:bidi="cs-CZ"/>
        </w:rPr>
        <w:t>American</w:t>
      </w:r>
      <w:proofErr w:type="spellEnd"/>
      <w:r>
        <w:rPr>
          <w:lang w:val="cs-CZ" w:eastAsia="cs-CZ" w:bidi="cs-CZ"/>
        </w:rPr>
        <w:t xml:space="preserve"> Express, bude Hotel Klientovi účtovat další 3 % na uhrazení poplatku </w:t>
      </w:r>
      <w:proofErr w:type="spellStart"/>
      <w:r>
        <w:rPr>
          <w:lang w:val="cs-CZ" w:eastAsia="cs-CZ" w:bidi="cs-CZ"/>
        </w:rPr>
        <w:t>American</w:t>
      </w:r>
      <w:proofErr w:type="spellEnd"/>
      <w:r>
        <w:rPr>
          <w:lang w:val="cs-CZ" w:eastAsia="cs-CZ" w:bidi="cs-CZ"/>
        </w:rPr>
        <w:t xml:space="preserve"> Express za zpracování platby. V případě platby jakoukoli jinou kreditní kartou je příplatek 2 %.</w:t>
      </w:r>
    </w:p>
    <w:p w:rsidR="00E218B2" w:rsidRDefault="00946E23">
      <w:pPr>
        <w:pStyle w:val="Bodytext20"/>
        <w:shd w:val="clear" w:color="auto" w:fill="auto"/>
        <w:spacing w:after="356" w:line="173" w:lineRule="exact"/>
        <w:ind w:firstLine="0"/>
        <w:jc w:val="both"/>
      </w:pPr>
      <w:r>
        <w:rPr>
          <w:lang w:val="cs-CZ" w:eastAsia="cs-CZ" w:bidi="cs-CZ"/>
        </w:rPr>
        <w:t>V příp</w:t>
      </w:r>
      <w:r>
        <w:rPr>
          <w:lang w:val="cs-CZ" w:eastAsia="cs-CZ" w:bidi="cs-CZ"/>
        </w:rPr>
        <w:t>adě, že Hotel neobdrží určitou zálohu nebo platbu ke dni splatnosti, vyhrazuje si právo účtovat úrok se sazbou 0,1 % za každý den prodlení.</w:t>
      </w:r>
    </w:p>
    <w:p w:rsidR="00E218B2" w:rsidRDefault="00946E23">
      <w:pPr>
        <w:pStyle w:val="Bodytext20"/>
        <w:shd w:val="clear" w:color="auto" w:fill="auto"/>
        <w:spacing w:after="0"/>
        <w:ind w:firstLine="0"/>
        <w:jc w:val="both"/>
        <w:sectPr w:rsidR="00E218B2">
          <w:type w:val="continuous"/>
          <w:pgSz w:w="11900" w:h="16840"/>
          <w:pgMar w:top="948" w:right="1572" w:bottom="2442" w:left="1376" w:header="0" w:footer="3" w:gutter="0"/>
          <w:cols w:num="2" w:space="149"/>
          <w:noEndnote/>
          <w:docGrid w:linePitch="360"/>
        </w:sectPr>
      </w:pPr>
      <w:r>
        <w:rPr>
          <w:rStyle w:val="Bodytext2Italic"/>
        </w:rPr>
        <w:t>Smluvní strana</w:t>
      </w:r>
      <w:r>
        <w:rPr>
          <w:lang w:val="cs-CZ" w:eastAsia="cs-CZ" w:bidi="cs-CZ"/>
        </w:rPr>
        <w:t xml:space="preserve"> (Národní divadlo</w:t>
      </w:r>
      <w:r w:rsidR="00B7747F">
        <w:rPr>
          <w:lang w:val="cs-CZ" w:eastAsia="cs-CZ" w:bidi="cs-CZ"/>
        </w:rPr>
        <w:t xml:space="preserve"> </w:t>
      </w:r>
      <w:proofErr w:type="spellStart"/>
      <w:r>
        <w:rPr>
          <w:lang w:val="cs-CZ" w:eastAsia="cs-CZ" w:bidi="cs-CZ"/>
        </w:rPr>
        <w:t>souhlasi</w:t>
      </w:r>
      <w:proofErr w:type="spellEnd"/>
      <w:r>
        <w:rPr>
          <w:lang w:val="cs-CZ" w:eastAsia="cs-CZ" w:bidi="cs-CZ"/>
        </w:rPr>
        <w:t xml:space="preserve"> s tím, že jménem </w:t>
      </w:r>
      <w:r>
        <w:t xml:space="preserve">WIC Prague </w:t>
      </w:r>
      <w:r>
        <w:rPr>
          <w:lang w:val="cs-CZ" w:eastAsia="cs-CZ" w:bidi="cs-CZ"/>
        </w:rPr>
        <w:t>s.r.o. zaplatí poplat</w:t>
      </w:r>
      <w:r>
        <w:rPr>
          <w:lang w:val="cs-CZ" w:eastAsia="cs-CZ" w:bidi="cs-CZ"/>
        </w:rPr>
        <w:t>ek za prodlení ve výši 0.05% z dané dlužné částky za každý započatý den takového prodleni.</w:t>
      </w: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before="81" w:after="81" w:line="240" w:lineRule="exact"/>
        <w:rPr>
          <w:sz w:val="19"/>
          <w:szCs w:val="19"/>
        </w:rPr>
      </w:pPr>
    </w:p>
    <w:p w:rsidR="00E218B2" w:rsidRDefault="00E218B2">
      <w:pPr>
        <w:rPr>
          <w:sz w:val="2"/>
          <w:szCs w:val="2"/>
        </w:rPr>
        <w:sectPr w:rsidR="00E218B2">
          <w:type w:val="continuous"/>
          <w:pgSz w:w="11900" w:h="16840"/>
          <w:pgMar w:top="948" w:right="0" w:bottom="2442" w:left="0" w:header="0" w:footer="3" w:gutter="0"/>
          <w:cols w:space="720"/>
          <w:noEndnote/>
          <w:docGrid w:linePitch="360"/>
        </w:sectPr>
      </w:pPr>
    </w:p>
    <w:p w:rsidR="00E218B2" w:rsidRDefault="00946E23">
      <w:pPr>
        <w:pStyle w:val="Bodytext30"/>
        <w:shd w:val="clear" w:color="auto" w:fill="auto"/>
        <w:spacing w:before="0" w:line="168" w:lineRule="exact"/>
        <w:ind w:firstLine="0"/>
        <w:jc w:val="left"/>
        <w:sectPr w:rsidR="00E218B2">
          <w:type w:val="continuous"/>
          <w:pgSz w:w="11900" w:h="16840"/>
          <w:pgMar w:top="948" w:right="1571" w:bottom="2442" w:left="1275" w:header="0" w:footer="3" w:gutter="0"/>
          <w:cols w:space="720"/>
          <w:noEndnote/>
          <w:docGrid w:linePitch="360"/>
        </w:sectPr>
      </w:pPr>
      <w:r>
        <w:rPr>
          <w:lang w:val="cs-CZ" w:eastAsia="cs-CZ" w:bidi="cs-CZ"/>
        </w:rPr>
        <w:t xml:space="preserve">VII. </w:t>
      </w:r>
      <w:r>
        <w:t xml:space="preserve">CUSTOMER PROTECTION </w:t>
      </w:r>
      <w:r>
        <w:rPr>
          <w:lang w:val="cs-CZ" w:eastAsia="cs-CZ" w:bidi="cs-CZ"/>
        </w:rPr>
        <w:t>/ OCHRANA SPOTŘEBITELE</w:t>
      </w:r>
    </w:p>
    <w:p w:rsidR="00E218B2" w:rsidRDefault="00E218B2">
      <w:pPr>
        <w:spacing w:line="237" w:lineRule="exact"/>
        <w:rPr>
          <w:sz w:val="19"/>
          <w:szCs w:val="19"/>
        </w:rPr>
      </w:pPr>
    </w:p>
    <w:p w:rsidR="00E218B2" w:rsidRDefault="00E218B2">
      <w:pPr>
        <w:rPr>
          <w:sz w:val="2"/>
          <w:szCs w:val="2"/>
        </w:rPr>
        <w:sectPr w:rsidR="00E218B2">
          <w:type w:val="continuous"/>
          <w:pgSz w:w="11900" w:h="16840"/>
          <w:pgMar w:top="1233" w:right="0" w:bottom="2157" w:left="0" w:header="0" w:footer="3" w:gutter="0"/>
          <w:cols w:space="720"/>
          <w:noEndnote/>
          <w:docGrid w:linePitch="360"/>
        </w:sectPr>
      </w:pPr>
    </w:p>
    <w:p w:rsidR="00E218B2" w:rsidRDefault="00946E23">
      <w:pPr>
        <w:pStyle w:val="Bodytext20"/>
        <w:shd w:val="clear" w:color="auto" w:fill="auto"/>
        <w:spacing w:line="173" w:lineRule="exact"/>
        <w:ind w:firstLine="0"/>
        <w:jc w:val="both"/>
      </w:pPr>
      <w:r>
        <w:rPr>
          <w:lang w:val="cs-CZ" w:eastAsia="cs-CZ" w:bidi="cs-CZ"/>
        </w:rPr>
        <w:t xml:space="preserve">Prior </w:t>
      </w:r>
      <w:r>
        <w:t xml:space="preserve">to the conclusion of the </w:t>
      </w:r>
      <w:r>
        <w:t>accommodation contract, we are herewith providing you with all the mandatory information pursuant to provisions § 1811 and § 1820 of the Act No. 89/2012 Coll., Civil Code, as amended (hereinafter referred to as “Civil Code”).</w:t>
      </w:r>
    </w:p>
    <w:p w:rsidR="00E218B2" w:rsidRDefault="00946E23">
      <w:pPr>
        <w:pStyle w:val="Bodytext20"/>
        <w:shd w:val="clear" w:color="auto" w:fill="auto"/>
        <w:spacing w:after="0" w:line="173" w:lineRule="exact"/>
        <w:ind w:firstLine="0"/>
        <w:jc w:val="both"/>
      </w:pPr>
      <w:r>
        <w:t>WIC Prague, s.r.o</w:t>
      </w:r>
      <w:proofErr w:type="gramStart"/>
      <w:r>
        <w:t>..</w:t>
      </w:r>
      <w:proofErr w:type="gramEnd"/>
      <w:r>
        <w:t xml:space="preserve"> </w:t>
      </w:r>
      <w:proofErr w:type="gramStart"/>
      <w:r>
        <w:t>as</w:t>
      </w:r>
      <w:proofErr w:type="gramEnd"/>
      <w:r>
        <w:t xml:space="preserve"> the acc</w:t>
      </w:r>
      <w:r>
        <w:t>ommodation provider, is providing the accommodated guests with the following pieces of information:</w:t>
      </w:r>
    </w:p>
    <w:p w:rsidR="00E218B2" w:rsidRDefault="00946E23">
      <w:pPr>
        <w:pStyle w:val="Bodytext20"/>
        <w:numPr>
          <w:ilvl w:val="0"/>
          <w:numId w:val="2"/>
        </w:numPr>
        <w:shd w:val="clear" w:color="auto" w:fill="auto"/>
        <w:tabs>
          <w:tab w:val="left" w:pos="725"/>
        </w:tabs>
        <w:spacing w:after="0" w:line="173" w:lineRule="exact"/>
        <w:ind w:left="720" w:hanging="340"/>
        <w:jc w:val="both"/>
      </w:pPr>
      <w:proofErr w:type="gramStart"/>
      <w:r>
        <w:t>accommodation</w:t>
      </w:r>
      <w:proofErr w:type="gramEnd"/>
      <w:r>
        <w:t xml:space="preserve"> provider's identity and contact data: WIC Prague, s.r.o.. </w:t>
      </w:r>
      <w:r>
        <w:rPr>
          <w:lang w:val="cs-CZ" w:eastAsia="cs-CZ" w:bidi="cs-CZ"/>
        </w:rPr>
        <w:t xml:space="preserve">IČO: </w:t>
      </w:r>
      <w:r>
        <w:t xml:space="preserve">29059577. </w:t>
      </w:r>
      <w:proofErr w:type="gramStart"/>
      <w:r>
        <w:t>based</w:t>
      </w:r>
      <w:proofErr w:type="gramEnd"/>
      <w:r>
        <w:t xml:space="preserve"> at </w:t>
      </w:r>
      <w:r>
        <w:rPr>
          <w:lang w:val="cs-CZ" w:eastAsia="cs-CZ" w:bidi="cs-CZ"/>
        </w:rPr>
        <w:t xml:space="preserve">nám Curieových </w:t>
      </w:r>
      <w:r>
        <w:t xml:space="preserve">43/5. Prague 1. Czech Republic. </w:t>
      </w:r>
      <w:r>
        <w:rPr>
          <w:lang w:val="cs-CZ" w:eastAsia="cs-CZ" w:bidi="cs-CZ"/>
        </w:rPr>
        <w:t xml:space="preserve">DIČ </w:t>
      </w:r>
      <w:r>
        <w:t>CZ2905957</w:t>
      </w:r>
      <w:r>
        <w:t xml:space="preserve">7. a company entered in the Companies Register held with Municipal court in Prague, section C. file 163659. electronic mail address: </w:t>
      </w:r>
      <w:proofErr w:type="spellStart"/>
      <w:r w:rsidR="00B7747F">
        <w:t>xxxxxxxxxxxxxxxxxxxxxxxxx</w:t>
      </w:r>
      <w:proofErr w:type="spellEnd"/>
    </w:p>
    <w:p w:rsidR="00E218B2" w:rsidRDefault="00946E23">
      <w:pPr>
        <w:pStyle w:val="Bodytext20"/>
        <w:numPr>
          <w:ilvl w:val="0"/>
          <w:numId w:val="2"/>
        </w:numPr>
        <w:shd w:val="clear" w:color="auto" w:fill="auto"/>
        <w:tabs>
          <w:tab w:val="left" w:pos="725"/>
        </w:tabs>
        <w:spacing w:after="0" w:line="173" w:lineRule="exact"/>
        <w:ind w:left="720" w:hanging="340"/>
        <w:jc w:val="both"/>
      </w:pPr>
      <w:r>
        <w:t xml:space="preserve">accommodation provider's </w:t>
      </w:r>
      <w:r>
        <w:t>main subject of enterprise: rendition of accommodation services;</w:t>
      </w:r>
    </w:p>
    <w:p w:rsidR="00E218B2" w:rsidRDefault="00946E23">
      <w:pPr>
        <w:pStyle w:val="Bodytext20"/>
        <w:numPr>
          <w:ilvl w:val="0"/>
          <w:numId w:val="2"/>
        </w:numPr>
        <w:shd w:val="clear" w:color="auto" w:fill="auto"/>
        <w:tabs>
          <w:tab w:val="left" w:pos="725"/>
        </w:tabs>
        <w:spacing w:after="0" w:line="173" w:lineRule="exact"/>
        <w:ind w:left="720" w:hanging="340"/>
        <w:jc w:val="both"/>
      </w:pPr>
      <w:r>
        <w:t>specification of the services: the accommodation provider arranges for accommodation and for services related to accommodation on behalf of the accommodated guests sub</w:t>
      </w:r>
      <w:r>
        <w:lastRenderedPageBreak/>
        <w:t>ject to the terms and co</w:t>
      </w:r>
      <w:r>
        <w:t>nditions stipulated in a written accommodation contract:</w:t>
      </w:r>
    </w:p>
    <w:p w:rsidR="00E218B2" w:rsidRDefault="00946E23">
      <w:pPr>
        <w:pStyle w:val="Bodytext20"/>
        <w:numPr>
          <w:ilvl w:val="0"/>
          <w:numId w:val="2"/>
        </w:numPr>
        <w:shd w:val="clear" w:color="auto" w:fill="auto"/>
        <w:tabs>
          <w:tab w:val="left" w:pos="725"/>
        </w:tabs>
        <w:spacing w:after="0" w:line="173" w:lineRule="exact"/>
        <w:ind w:left="720" w:hanging="340"/>
        <w:jc w:val="both"/>
      </w:pPr>
      <w:proofErr w:type="gramStart"/>
      <w:r>
        <w:t>price</w:t>
      </w:r>
      <w:proofErr w:type="gramEnd"/>
      <w:r>
        <w:t xml:space="preserve"> of the provided service: the total price of the services rendered is as per the above stated rates and conditions.</w:t>
      </w:r>
    </w:p>
    <w:p w:rsidR="00E218B2" w:rsidRDefault="00946E23">
      <w:pPr>
        <w:pStyle w:val="Bodytext20"/>
        <w:numPr>
          <w:ilvl w:val="0"/>
          <w:numId w:val="2"/>
        </w:numPr>
        <w:shd w:val="clear" w:color="auto" w:fill="auto"/>
        <w:tabs>
          <w:tab w:val="left" w:pos="725"/>
        </w:tabs>
        <w:spacing w:after="0" w:line="173" w:lineRule="exact"/>
        <w:ind w:left="720" w:hanging="340"/>
        <w:jc w:val="both"/>
      </w:pPr>
      <w:r>
        <w:t>method of payment and method of performance: the accommodated guest shall prov</w:t>
      </w:r>
      <w:r>
        <w:t>ide all payments agreed in the accommodation contract in cash or through a noncash transaction crediting the accommodation provider s bank account whose number and variable symbol will be communicated to the accommodated guest by the accommodation provider</w:t>
      </w:r>
      <w:r>
        <w:t xml:space="preserve"> in writing:</w:t>
      </w:r>
    </w:p>
    <w:p w:rsidR="00E218B2" w:rsidRDefault="00946E23">
      <w:pPr>
        <w:pStyle w:val="Bodytext20"/>
        <w:numPr>
          <w:ilvl w:val="0"/>
          <w:numId w:val="2"/>
        </w:numPr>
        <w:shd w:val="clear" w:color="auto" w:fill="auto"/>
        <w:tabs>
          <w:tab w:val="left" w:pos="725"/>
        </w:tabs>
        <w:spacing w:after="0" w:line="173" w:lineRule="exact"/>
        <w:ind w:left="720" w:hanging="340"/>
        <w:jc w:val="both"/>
      </w:pPr>
      <w:r>
        <w:t>cost of remote communication: the costs associated with any means of remote communication shall be determined by the entities providing services employing such remote communication means and these costs shall not differ from their standard rat</w:t>
      </w:r>
      <w:r>
        <w:t>es:</w:t>
      </w:r>
    </w:p>
    <w:p w:rsidR="00E218B2" w:rsidRDefault="00946E23">
      <w:pPr>
        <w:pStyle w:val="Bodytext20"/>
        <w:numPr>
          <w:ilvl w:val="0"/>
          <w:numId w:val="2"/>
        </w:numPr>
        <w:shd w:val="clear" w:color="auto" w:fill="auto"/>
        <w:tabs>
          <w:tab w:val="left" w:pos="725"/>
        </w:tabs>
        <w:spacing w:after="0" w:line="173" w:lineRule="exact"/>
        <w:ind w:left="720" w:hanging="340"/>
        <w:jc w:val="both"/>
      </w:pPr>
      <w:r>
        <w:t>data concerning the existence, methods and conditions governing out-of-court settlements of consumer complaints, inclusive of the information on whether it is possible to seek assistance from a supervisory body:</w:t>
      </w:r>
    </w:p>
    <w:p w:rsidR="00E218B2" w:rsidRDefault="00946E23">
      <w:pPr>
        <w:pStyle w:val="Bodytext20"/>
        <w:shd w:val="clear" w:color="auto" w:fill="auto"/>
        <w:spacing w:after="0" w:line="173" w:lineRule="exact"/>
        <w:ind w:left="720" w:firstLine="0"/>
        <w:jc w:val="both"/>
      </w:pPr>
      <w:r>
        <w:t xml:space="preserve">The accommodated guest shall have the </w:t>
      </w:r>
      <w:r>
        <w:t>right to file a motion for out-of-court settlement of the dispute with</w:t>
      </w:r>
    </w:p>
    <w:p w:rsidR="00E218B2" w:rsidRDefault="00946E23">
      <w:pPr>
        <w:pStyle w:val="Bodytext20"/>
        <w:shd w:val="clear" w:color="auto" w:fill="auto"/>
        <w:spacing w:after="356" w:line="173" w:lineRule="exact"/>
        <w:ind w:firstLine="0"/>
        <w:jc w:val="both"/>
      </w:pPr>
      <w:r>
        <w:rPr>
          <w:lang w:val="cs-CZ" w:eastAsia="cs-CZ" w:bidi="cs-CZ"/>
        </w:rPr>
        <w:t>Před uzavřením smlouvy o ubytování vám tímto poskytujeme povinné informace podle ustanoveni § 1811 a § 1820 zákona č. 89/2012 Sb., občanského zákoníku v platném znění (dále jen „občansk</w:t>
      </w:r>
      <w:r>
        <w:rPr>
          <w:lang w:val="cs-CZ" w:eastAsia="cs-CZ" w:bidi="cs-CZ"/>
        </w:rPr>
        <w:t>ý zákoník").</w:t>
      </w:r>
    </w:p>
    <w:p w:rsidR="00E218B2" w:rsidRDefault="00946E23">
      <w:pPr>
        <w:pStyle w:val="Bodytext20"/>
        <w:shd w:val="clear" w:color="auto" w:fill="auto"/>
        <w:ind w:firstLine="0"/>
        <w:jc w:val="both"/>
      </w:pPr>
      <w:r>
        <w:t xml:space="preserve">WIC Prague </w:t>
      </w:r>
      <w:r>
        <w:rPr>
          <w:lang w:val="cs-CZ" w:eastAsia="cs-CZ" w:bidi="cs-CZ"/>
        </w:rPr>
        <w:t>s.r.o</w:t>
      </w:r>
      <w:proofErr w:type="gramStart"/>
      <w:r>
        <w:rPr>
          <w:lang w:val="cs-CZ" w:eastAsia="cs-CZ" w:bidi="cs-CZ"/>
        </w:rPr>
        <w:t>..</w:t>
      </w:r>
      <w:proofErr w:type="gramEnd"/>
      <w:r>
        <w:rPr>
          <w:lang w:val="cs-CZ" w:eastAsia="cs-CZ" w:bidi="cs-CZ"/>
        </w:rPr>
        <w:t xml:space="preserve"> coby poskytovatel ubytování, tímto poskytuje ubytovaným hostům následující informace:</w:t>
      </w:r>
    </w:p>
    <w:p w:rsidR="00E218B2" w:rsidRDefault="00946E23">
      <w:pPr>
        <w:pStyle w:val="Bodytext20"/>
        <w:numPr>
          <w:ilvl w:val="0"/>
          <w:numId w:val="3"/>
        </w:numPr>
        <w:shd w:val="clear" w:color="auto" w:fill="auto"/>
        <w:tabs>
          <w:tab w:val="left" w:pos="728"/>
        </w:tabs>
        <w:spacing w:after="184"/>
        <w:ind w:left="720" w:hanging="340"/>
        <w:jc w:val="both"/>
      </w:pPr>
      <w:r>
        <w:rPr>
          <w:lang w:val="cs-CZ" w:eastAsia="cs-CZ" w:bidi="cs-CZ"/>
        </w:rPr>
        <w:t xml:space="preserve">totožnost a kontaktní údaje poskytovatele ubytování: </w:t>
      </w:r>
      <w:r>
        <w:t xml:space="preserve">WIC Prague, </w:t>
      </w:r>
      <w:r>
        <w:rPr>
          <w:lang w:val="cs-CZ" w:eastAsia="cs-CZ" w:bidi="cs-CZ"/>
        </w:rPr>
        <w:t>s.r.o</w:t>
      </w:r>
      <w:proofErr w:type="gramStart"/>
      <w:r>
        <w:rPr>
          <w:lang w:val="cs-CZ" w:eastAsia="cs-CZ" w:bidi="cs-CZ"/>
        </w:rPr>
        <w:t>..</w:t>
      </w:r>
      <w:proofErr w:type="gramEnd"/>
      <w:r>
        <w:rPr>
          <w:lang w:val="cs-CZ" w:eastAsia="cs-CZ" w:bidi="cs-CZ"/>
        </w:rPr>
        <w:t xml:space="preserve"> IČO: 29059577, se sídlem na adrese nám Curieových 43/5, Praha 1, Česká republika. DIČ CZ29059577. společnost zapsaná v obchodním rejstříku vedeném Městským soudem v Praze, oddíl C. vložka 163659. </w:t>
      </w:r>
      <w:proofErr w:type="spellStart"/>
      <w:r w:rsidR="00B7747F">
        <w:rPr>
          <w:lang w:val="cs-CZ" w:eastAsia="cs-CZ" w:bidi="cs-CZ"/>
        </w:rPr>
        <w:t>xxxxxxxxxxxxxxxxxxxxxxxx</w:t>
      </w:r>
      <w:proofErr w:type="spellEnd"/>
    </w:p>
    <w:p w:rsidR="00E218B2" w:rsidRDefault="00946E23">
      <w:pPr>
        <w:pStyle w:val="Bodytext20"/>
        <w:numPr>
          <w:ilvl w:val="0"/>
          <w:numId w:val="3"/>
        </w:numPr>
        <w:shd w:val="clear" w:color="auto" w:fill="auto"/>
        <w:tabs>
          <w:tab w:val="left" w:pos="728"/>
        </w:tabs>
        <w:spacing w:after="176" w:line="173" w:lineRule="exact"/>
        <w:ind w:left="720" w:hanging="340"/>
        <w:jc w:val="both"/>
      </w:pPr>
      <w:r>
        <w:rPr>
          <w:lang w:val="cs-CZ" w:eastAsia="cs-CZ" w:bidi="cs-CZ"/>
        </w:rPr>
        <w:t>hlavni předmět podnikání poskytovatele ubytování: poskytováni ubytovacích služeb:</w:t>
      </w:r>
    </w:p>
    <w:p w:rsidR="00E218B2" w:rsidRDefault="00946E23">
      <w:pPr>
        <w:pStyle w:val="Bodytext20"/>
        <w:numPr>
          <w:ilvl w:val="0"/>
          <w:numId w:val="3"/>
        </w:numPr>
        <w:shd w:val="clear" w:color="auto" w:fill="auto"/>
        <w:tabs>
          <w:tab w:val="left" w:pos="728"/>
        </w:tabs>
        <w:spacing w:after="184"/>
        <w:ind w:left="720" w:hanging="340"/>
        <w:jc w:val="both"/>
      </w:pPr>
      <w:r>
        <w:rPr>
          <w:lang w:val="cs-CZ" w:eastAsia="cs-CZ" w:bidi="cs-CZ"/>
        </w:rPr>
        <w:t xml:space="preserve">specifikace služeb: poskytovatel ubytováni zařizuje </w:t>
      </w:r>
      <w:proofErr w:type="gramStart"/>
      <w:r>
        <w:rPr>
          <w:lang w:val="cs-CZ" w:eastAsia="cs-CZ" w:bidi="cs-CZ"/>
        </w:rPr>
        <w:t>ubytováni</w:t>
      </w:r>
      <w:proofErr w:type="gramEnd"/>
      <w:r>
        <w:rPr>
          <w:lang w:val="cs-CZ" w:eastAsia="cs-CZ" w:bidi="cs-CZ"/>
        </w:rPr>
        <w:t xml:space="preserve"> a služby související s ubytováním pro ubytované hosty za </w:t>
      </w:r>
      <w:r>
        <w:rPr>
          <w:lang w:val="cs-CZ" w:eastAsia="cs-CZ" w:bidi="cs-CZ"/>
        </w:rPr>
        <w:t>podmínek stanovených v písemné smlouvě o ubytování:</w:t>
      </w:r>
    </w:p>
    <w:p w:rsidR="00E218B2" w:rsidRDefault="00946E23">
      <w:pPr>
        <w:pStyle w:val="Bodytext20"/>
        <w:numPr>
          <w:ilvl w:val="0"/>
          <w:numId w:val="3"/>
        </w:numPr>
        <w:shd w:val="clear" w:color="auto" w:fill="auto"/>
        <w:tabs>
          <w:tab w:val="left" w:pos="728"/>
        </w:tabs>
        <w:spacing w:line="173" w:lineRule="exact"/>
        <w:ind w:left="720" w:hanging="340"/>
        <w:jc w:val="both"/>
      </w:pPr>
      <w:r>
        <w:rPr>
          <w:lang w:val="cs-CZ" w:eastAsia="cs-CZ" w:bidi="cs-CZ"/>
        </w:rPr>
        <w:t>cena poskytovaných služeb: celková cena poskytovaných služeb je stanovena podle výše uvedených sazeb a podmínek.</w:t>
      </w:r>
    </w:p>
    <w:p w:rsidR="00E218B2" w:rsidRDefault="00946E23">
      <w:pPr>
        <w:pStyle w:val="Bodytext20"/>
        <w:numPr>
          <w:ilvl w:val="0"/>
          <w:numId w:val="3"/>
        </w:numPr>
        <w:shd w:val="clear" w:color="auto" w:fill="auto"/>
        <w:tabs>
          <w:tab w:val="left" w:pos="728"/>
        </w:tabs>
        <w:spacing w:after="176" w:line="173" w:lineRule="exact"/>
        <w:ind w:left="720" w:hanging="340"/>
        <w:jc w:val="both"/>
      </w:pPr>
      <w:r>
        <w:rPr>
          <w:lang w:val="cs-CZ" w:eastAsia="cs-CZ" w:bidi="cs-CZ"/>
        </w:rPr>
        <w:t>způsob platby a způsob plnění: ubytovaný host uhradí veškeré platby sjednané ve smlouvě o u</w:t>
      </w:r>
      <w:r>
        <w:rPr>
          <w:lang w:val="cs-CZ" w:eastAsia="cs-CZ" w:bidi="cs-CZ"/>
        </w:rPr>
        <w:t>bytování hotové nebo bezhotovostní transakcí ve prospěch bankovního účtu poskytovatele ubytováni, jehož číslo a variabilní symbol bude ubytovanému hostovi písemně sdělen poskytovatelem ubytování:</w:t>
      </w:r>
    </w:p>
    <w:p w:rsidR="00E218B2" w:rsidRDefault="00946E23">
      <w:pPr>
        <w:pStyle w:val="Bodytext20"/>
        <w:numPr>
          <w:ilvl w:val="0"/>
          <w:numId w:val="3"/>
        </w:numPr>
        <w:shd w:val="clear" w:color="auto" w:fill="auto"/>
        <w:tabs>
          <w:tab w:val="left" w:pos="728"/>
        </w:tabs>
        <w:spacing w:after="184"/>
        <w:ind w:left="720" w:hanging="340"/>
        <w:jc w:val="both"/>
      </w:pPr>
      <w:r>
        <w:rPr>
          <w:lang w:val="cs-CZ" w:eastAsia="cs-CZ" w:bidi="cs-CZ"/>
        </w:rPr>
        <w:lastRenderedPageBreak/>
        <w:t>náklady na dálkovou komunikaci: náklady spojené s jakýmikoli</w:t>
      </w:r>
      <w:r>
        <w:rPr>
          <w:lang w:val="cs-CZ" w:eastAsia="cs-CZ" w:bidi="cs-CZ"/>
        </w:rPr>
        <w:t xml:space="preserve"> prostředky vzdálené komunikace budou stanoveny subjekty poskytujícími služby, v nichž jsou tyto prostředky dálkové komunikace použity, a tyto náklady se nebudou lišit od jejich standardních sazeb:</w:t>
      </w:r>
    </w:p>
    <w:p w:rsidR="00E218B2" w:rsidRDefault="00946E23">
      <w:pPr>
        <w:pStyle w:val="Bodytext20"/>
        <w:numPr>
          <w:ilvl w:val="0"/>
          <w:numId w:val="3"/>
        </w:numPr>
        <w:shd w:val="clear" w:color="auto" w:fill="auto"/>
        <w:tabs>
          <w:tab w:val="left" w:pos="728"/>
        </w:tabs>
        <w:spacing w:after="176" w:line="173" w:lineRule="exact"/>
        <w:ind w:left="720" w:hanging="340"/>
        <w:jc w:val="both"/>
      </w:pPr>
      <w:r>
        <w:rPr>
          <w:lang w:val="cs-CZ" w:eastAsia="cs-CZ" w:bidi="cs-CZ"/>
        </w:rPr>
        <w:t>údaje ohledně existence, způsobů a podmínek mimosoudního ř</w:t>
      </w:r>
      <w:r>
        <w:rPr>
          <w:lang w:val="cs-CZ" w:eastAsia="cs-CZ" w:bidi="cs-CZ"/>
        </w:rPr>
        <w:t xml:space="preserve">ešení spotřebitelských sporu, včetně informací o tom. </w:t>
      </w:r>
      <w:proofErr w:type="gramStart"/>
      <w:r>
        <w:rPr>
          <w:lang w:val="cs-CZ" w:eastAsia="cs-CZ" w:bidi="cs-CZ"/>
        </w:rPr>
        <w:t>zda</w:t>
      </w:r>
      <w:proofErr w:type="gramEnd"/>
      <w:r>
        <w:rPr>
          <w:lang w:val="cs-CZ" w:eastAsia="cs-CZ" w:bidi="cs-CZ"/>
        </w:rPr>
        <w:t xml:space="preserve"> je možné se obrátit na kontrolní orgán:</w:t>
      </w:r>
    </w:p>
    <w:p w:rsidR="00E218B2" w:rsidRDefault="00946E23">
      <w:pPr>
        <w:pStyle w:val="Bodytext20"/>
        <w:shd w:val="clear" w:color="auto" w:fill="auto"/>
        <w:spacing w:after="0"/>
        <w:ind w:left="720" w:firstLine="0"/>
        <w:jc w:val="both"/>
      </w:pPr>
      <w:r>
        <w:rPr>
          <w:lang w:val="cs-CZ" w:eastAsia="cs-CZ" w:bidi="cs-CZ"/>
        </w:rPr>
        <w:t xml:space="preserve">Ubytovaný host bude </w:t>
      </w:r>
      <w:proofErr w:type="spellStart"/>
      <w:r>
        <w:rPr>
          <w:lang w:val="cs-CZ" w:eastAsia="cs-CZ" w:bidi="cs-CZ"/>
        </w:rPr>
        <w:t>mit</w:t>
      </w:r>
      <w:proofErr w:type="spellEnd"/>
      <w:r>
        <w:rPr>
          <w:lang w:val="cs-CZ" w:eastAsia="cs-CZ" w:bidi="cs-CZ"/>
        </w:rPr>
        <w:t xml:space="preserve"> právo podat návrh na mimosoudní řešení sporu u stanoveného subjektu.</w:t>
      </w:r>
    </w:p>
    <w:p w:rsidR="00E218B2" w:rsidRDefault="00946E23">
      <w:pPr>
        <w:pStyle w:val="Bodytext20"/>
        <w:shd w:val="clear" w:color="auto" w:fill="auto"/>
        <w:spacing w:after="0"/>
        <w:ind w:left="380" w:firstLine="0"/>
        <w:jc w:val="both"/>
      </w:pPr>
      <w:proofErr w:type="gramStart"/>
      <w:r>
        <w:t>the</w:t>
      </w:r>
      <w:proofErr w:type="gramEnd"/>
      <w:r>
        <w:t xml:space="preserve"> designated entity in charge of out-of-court consumer dispute </w:t>
      </w:r>
      <w:r>
        <w:t>settlements, which is:</w:t>
      </w:r>
    </w:p>
    <w:p w:rsidR="00E218B2" w:rsidRDefault="00946E23">
      <w:pPr>
        <w:pStyle w:val="Bodytext30"/>
        <w:shd w:val="clear" w:color="auto" w:fill="auto"/>
        <w:spacing w:before="0"/>
        <w:ind w:left="380" w:firstLine="0"/>
        <w:jc w:val="both"/>
      </w:pPr>
      <w:r>
        <w:t>The Czech Trade Inspection Authority (CTIA)</w:t>
      </w:r>
    </w:p>
    <w:p w:rsidR="00E218B2" w:rsidRDefault="00946E23">
      <w:pPr>
        <w:pStyle w:val="Bodytext20"/>
        <w:shd w:val="clear" w:color="auto" w:fill="auto"/>
        <w:spacing w:after="0"/>
        <w:ind w:left="380" w:firstLine="0"/>
        <w:jc w:val="both"/>
      </w:pPr>
      <w:r>
        <w:t>Central Inspectorate - ADR Department</w:t>
      </w:r>
    </w:p>
    <w:p w:rsidR="00E218B2" w:rsidRDefault="00946E23">
      <w:pPr>
        <w:pStyle w:val="Bodytext20"/>
        <w:shd w:val="clear" w:color="auto" w:fill="auto"/>
        <w:spacing w:after="0"/>
        <w:ind w:left="380" w:firstLine="0"/>
        <w:jc w:val="both"/>
      </w:pPr>
      <w:r>
        <w:rPr>
          <w:lang w:val="cs-CZ" w:eastAsia="cs-CZ" w:bidi="cs-CZ"/>
        </w:rPr>
        <w:t xml:space="preserve">Štěpánská </w:t>
      </w:r>
      <w:r>
        <w:t>15</w:t>
      </w:r>
    </w:p>
    <w:p w:rsidR="00E218B2" w:rsidRDefault="00946E23">
      <w:pPr>
        <w:pStyle w:val="Bodytext20"/>
        <w:shd w:val="clear" w:color="auto" w:fill="auto"/>
        <w:spacing w:after="0"/>
        <w:ind w:left="380" w:firstLine="0"/>
        <w:jc w:val="both"/>
      </w:pPr>
      <w:r>
        <w:t>120 00 Praha 2</w:t>
      </w:r>
    </w:p>
    <w:p w:rsidR="00E218B2" w:rsidRDefault="00946E23">
      <w:pPr>
        <w:pStyle w:val="Bodytext20"/>
        <w:shd w:val="clear" w:color="auto" w:fill="auto"/>
        <w:spacing w:after="0"/>
        <w:ind w:left="380" w:firstLine="0"/>
        <w:jc w:val="both"/>
      </w:pPr>
      <w:r>
        <w:t xml:space="preserve">Web: </w:t>
      </w:r>
      <w:hyperlink r:id="rId19" w:history="1">
        <w:r>
          <w:t>https://adr.coi.cz</w:t>
        </w:r>
      </w:hyperlink>
    </w:p>
    <w:p w:rsidR="00E218B2" w:rsidRDefault="00946E23">
      <w:pPr>
        <w:pStyle w:val="Bodytext20"/>
        <w:shd w:val="clear" w:color="auto" w:fill="auto"/>
        <w:spacing w:after="0"/>
        <w:ind w:left="380" w:firstLine="0"/>
        <w:jc w:val="both"/>
      </w:pPr>
      <w:r>
        <w:t>The Czech Trade</w:t>
      </w:r>
      <w:r>
        <w:t xml:space="preserve"> Inspection Authority is a supervisory body monitoring consumer protection, acting in pursuance of Act No. 64/1986 </w:t>
      </w:r>
      <w:proofErr w:type="gramStart"/>
      <w:r>
        <w:t>Coll..</w:t>
      </w:r>
      <w:proofErr w:type="gramEnd"/>
      <w:r>
        <w:t xml:space="preserve"> The Czech Trade Inspection Authority Act as </w:t>
      </w:r>
      <w:proofErr w:type="gramStart"/>
      <w:r>
        <w:t>amended,</w:t>
      </w:r>
      <w:proofErr w:type="gramEnd"/>
      <w:r>
        <w:t xml:space="preserve"> and additional legal regulations. The Czech Trade Inspection Authority's website </w:t>
      </w:r>
      <w:r>
        <w:t xml:space="preserve">is </w:t>
      </w:r>
      <w:hyperlink r:id="rId20" w:history="1">
        <w:r>
          <w:rPr>
            <w:rStyle w:val="Bodytext22"/>
          </w:rPr>
          <w:t>www.coi.cz</w:t>
        </w:r>
      </w:hyperlink>
      <w:r>
        <w:rPr>
          <w:rStyle w:val="Bodytext22"/>
        </w:rPr>
        <w:t>.</w:t>
      </w:r>
    </w:p>
    <w:p w:rsidR="00E218B2" w:rsidRDefault="00946E23">
      <w:pPr>
        <w:pStyle w:val="Bodytext20"/>
        <w:numPr>
          <w:ilvl w:val="0"/>
          <w:numId w:val="3"/>
        </w:numPr>
        <w:shd w:val="clear" w:color="auto" w:fill="auto"/>
        <w:tabs>
          <w:tab w:val="left" w:pos="346"/>
        </w:tabs>
        <w:spacing w:after="0"/>
        <w:ind w:left="380" w:hanging="380"/>
        <w:jc w:val="both"/>
      </w:pPr>
      <w:r>
        <w:t>In conformity with the provision § 1837 item j) of Civil Code, no right of withdrawal from the accommodation contract shall arise for the accommodated persons as consumers as long as the accommodation facility</w:t>
      </w:r>
      <w:r>
        <w:t xml:space="preserve"> provides the contractual performances within the designated deadlines.</w:t>
      </w:r>
    </w:p>
    <w:p w:rsidR="00E218B2" w:rsidRDefault="00946E23">
      <w:pPr>
        <w:pStyle w:val="Bodytext20"/>
        <w:shd w:val="clear" w:color="auto" w:fill="auto"/>
        <w:spacing w:after="0"/>
        <w:ind w:left="380" w:hanging="380"/>
        <w:jc w:val="both"/>
      </w:pPr>
      <w:r>
        <w:t xml:space="preserve">j) </w:t>
      </w:r>
      <w:proofErr w:type="gramStart"/>
      <w:r>
        <w:t>identification</w:t>
      </w:r>
      <w:proofErr w:type="gramEnd"/>
      <w:r>
        <w:t xml:space="preserve"> of the European Union member state or member states whose legal regulations will be governing the relationship between the accommodated guest and the accommodation pr</w:t>
      </w:r>
      <w:r>
        <w:t>ovider which has been established through the accommodation contract: Czech Republic.</w:t>
      </w:r>
    </w:p>
    <w:p w:rsidR="00E218B2" w:rsidRDefault="00946E23">
      <w:pPr>
        <w:pStyle w:val="Bodytext20"/>
        <w:shd w:val="clear" w:color="auto" w:fill="auto"/>
        <w:spacing w:after="0"/>
        <w:ind w:left="380" w:hanging="380"/>
        <w:jc w:val="both"/>
      </w:pPr>
      <w:r>
        <w:t xml:space="preserve">j) </w:t>
      </w:r>
      <w:proofErr w:type="gramStart"/>
      <w:r>
        <w:t>information</w:t>
      </w:r>
      <w:proofErr w:type="gramEnd"/>
      <w:r>
        <w:t xml:space="preserve"> concerning the language to be used by the accommodated guest in negotiating with the accommodation provider along the contract duration and in which the co</w:t>
      </w:r>
      <w:r>
        <w:t>ntract terms and conditions and additional data will be communicated to the accommodated guests: English language.</w:t>
      </w:r>
    </w:p>
    <w:p w:rsidR="00E218B2" w:rsidRDefault="00946E23">
      <w:pPr>
        <w:pStyle w:val="Bodytext20"/>
        <w:shd w:val="clear" w:color="auto" w:fill="auto"/>
        <w:spacing w:after="0" w:line="173" w:lineRule="exact"/>
        <w:ind w:left="380" w:firstLine="0"/>
        <w:jc w:val="both"/>
      </w:pPr>
      <w:r>
        <w:rPr>
          <w:lang w:val="cs-CZ" w:eastAsia="cs-CZ" w:bidi="cs-CZ"/>
        </w:rPr>
        <w:t>který je odpovědný za mimosoudní řešeni spotřebitelských sporu, kterým je:</w:t>
      </w:r>
    </w:p>
    <w:p w:rsidR="00E218B2" w:rsidRDefault="00946E23">
      <w:pPr>
        <w:pStyle w:val="Bodytext30"/>
        <w:shd w:val="clear" w:color="auto" w:fill="auto"/>
        <w:spacing w:before="0" w:line="173" w:lineRule="exact"/>
        <w:ind w:left="380" w:firstLine="0"/>
        <w:jc w:val="both"/>
      </w:pPr>
      <w:r>
        <w:rPr>
          <w:lang w:val="cs-CZ" w:eastAsia="cs-CZ" w:bidi="cs-CZ"/>
        </w:rPr>
        <w:t>Česká obchodní inspekce (ČOI)</w:t>
      </w:r>
    </w:p>
    <w:p w:rsidR="00E218B2" w:rsidRDefault="00946E23">
      <w:pPr>
        <w:pStyle w:val="Bodytext20"/>
        <w:shd w:val="clear" w:color="auto" w:fill="auto"/>
        <w:spacing w:after="0" w:line="173" w:lineRule="exact"/>
        <w:ind w:left="380" w:firstLine="0"/>
        <w:jc w:val="both"/>
      </w:pPr>
      <w:r>
        <w:rPr>
          <w:lang w:val="cs-CZ" w:eastAsia="cs-CZ" w:bidi="cs-CZ"/>
        </w:rPr>
        <w:t xml:space="preserve">Ústřední inspektorát - Oddělení </w:t>
      </w:r>
      <w:r>
        <w:rPr>
          <w:lang w:val="cs-CZ" w:eastAsia="cs-CZ" w:bidi="cs-CZ"/>
        </w:rPr>
        <w:t>mimosoudního řešení spotřebitelských sporu (ADR)</w:t>
      </w:r>
    </w:p>
    <w:p w:rsidR="00B7747F" w:rsidRDefault="00946E23">
      <w:pPr>
        <w:pStyle w:val="Bodytext20"/>
        <w:shd w:val="clear" w:color="auto" w:fill="auto"/>
        <w:spacing w:after="0" w:line="173" w:lineRule="exact"/>
        <w:ind w:left="380" w:right="2180" w:firstLine="0"/>
        <w:rPr>
          <w:lang w:val="cs-CZ" w:eastAsia="cs-CZ" w:bidi="cs-CZ"/>
        </w:rPr>
      </w:pPr>
      <w:r>
        <w:rPr>
          <w:lang w:val="cs-CZ" w:eastAsia="cs-CZ" w:bidi="cs-CZ"/>
        </w:rPr>
        <w:t xml:space="preserve">Štěpánská 15 120 00 </w:t>
      </w:r>
    </w:p>
    <w:p w:rsidR="00E218B2" w:rsidRDefault="00946E23">
      <w:pPr>
        <w:pStyle w:val="Bodytext20"/>
        <w:shd w:val="clear" w:color="auto" w:fill="auto"/>
        <w:spacing w:after="0" w:line="173" w:lineRule="exact"/>
        <w:ind w:left="380" w:right="2180" w:firstLine="0"/>
      </w:pPr>
      <w:r>
        <w:rPr>
          <w:lang w:val="cs-CZ" w:eastAsia="cs-CZ" w:bidi="cs-CZ"/>
        </w:rPr>
        <w:t xml:space="preserve">Web: </w:t>
      </w:r>
      <w:hyperlink r:id="rId21" w:history="1">
        <w:r>
          <w:t>https://adr.coi.cz</w:t>
        </w:r>
      </w:hyperlink>
    </w:p>
    <w:p w:rsidR="00E218B2" w:rsidRDefault="00946E23">
      <w:pPr>
        <w:pStyle w:val="Bodytext20"/>
        <w:shd w:val="clear" w:color="auto" w:fill="auto"/>
        <w:spacing w:line="173" w:lineRule="exact"/>
        <w:ind w:left="380" w:firstLine="0"/>
        <w:jc w:val="both"/>
      </w:pPr>
      <w:r>
        <w:rPr>
          <w:lang w:val="cs-CZ" w:eastAsia="cs-CZ" w:bidi="cs-CZ"/>
        </w:rPr>
        <w:t>Česká obchodní inspekce je kontrolním orgánem dohlížejícím na ochranu s</w:t>
      </w:r>
      <w:r>
        <w:rPr>
          <w:lang w:val="cs-CZ" w:eastAsia="cs-CZ" w:bidi="cs-CZ"/>
        </w:rPr>
        <w:t xml:space="preserve">potřebitele, který jedná v souladu se zákonem č. 64/1986 </w:t>
      </w:r>
      <w:proofErr w:type="gramStart"/>
      <w:r>
        <w:rPr>
          <w:lang w:val="cs-CZ" w:eastAsia="cs-CZ" w:bidi="cs-CZ"/>
        </w:rPr>
        <w:t>Sb.. o české</w:t>
      </w:r>
      <w:proofErr w:type="gramEnd"/>
      <w:r>
        <w:rPr>
          <w:lang w:val="cs-CZ" w:eastAsia="cs-CZ" w:bidi="cs-CZ"/>
        </w:rPr>
        <w:t xml:space="preserve"> obchodní inspekci, v platném znění, a v souladu s dalšími právními předpisy. Webové stránky České </w:t>
      </w:r>
      <w:proofErr w:type="spellStart"/>
      <w:r>
        <w:rPr>
          <w:lang w:val="cs-CZ" w:eastAsia="cs-CZ" w:bidi="cs-CZ"/>
        </w:rPr>
        <w:t>obchodni</w:t>
      </w:r>
      <w:proofErr w:type="spellEnd"/>
      <w:r>
        <w:rPr>
          <w:lang w:val="cs-CZ" w:eastAsia="cs-CZ" w:bidi="cs-CZ"/>
        </w:rPr>
        <w:t xml:space="preserve"> inspekce jsou </w:t>
      </w:r>
      <w:hyperlink r:id="rId22" w:history="1">
        <w:r>
          <w:rPr>
            <w:rStyle w:val="Bodytext22"/>
          </w:rPr>
          <w:t>www.coi.cz</w:t>
        </w:r>
      </w:hyperlink>
      <w:r>
        <w:t>.</w:t>
      </w:r>
    </w:p>
    <w:p w:rsidR="00E218B2" w:rsidRDefault="00946E23">
      <w:pPr>
        <w:pStyle w:val="Bodytext20"/>
        <w:numPr>
          <w:ilvl w:val="0"/>
          <w:numId w:val="2"/>
        </w:numPr>
        <w:shd w:val="clear" w:color="auto" w:fill="auto"/>
        <w:tabs>
          <w:tab w:val="left" w:pos="341"/>
        </w:tabs>
        <w:spacing w:line="173" w:lineRule="exact"/>
        <w:ind w:left="380" w:hanging="380"/>
        <w:jc w:val="both"/>
      </w:pPr>
      <w:r>
        <w:rPr>
          <w:lang w:val="cs-CZ" w:eastAsia="cs-CZ" w:bidi="cs-CZ"/>
        </w:rPr>
        <w:t>V souladu s ustanoven</w:t>
      </w:r>
      <w:r>
        <w:rPr>
          <w:lang w:val="cs-CZ" w:eastAsia="cs-CZ" w:bidi="cs-CZ"/>
        </w:rPr>
        <w:t xml:space="preserve">ím § 1837. odstavce j) občanského zákoníku, nebudou mít ubytované osoby jako spotřebitelé žádné </w:t>
      </w:r>
      <w:r>
        <w:rPr>
          <w:lang w:val="cs-CZ" w:eastAsia="cs-CZ" w:bidi="cs-CZ"/>
        </w:rPr>
        <w:lastRenderedPageBreak/>
        <w:t xml:space="preserve">právo odstoupit od smlouvy o ubytování, pokud ubytovací zařízení poskytne smluvní </w:t>
      </w:r>
      <w:proofErr w:type="gramStart"/>
      <w:r>
        <w:rPr>
          <w:lang w:val="cs-CZ" w:eastAsia="cs-CZ" w:bidi="cs-CZ"/>
        </w:rPr>
        <w:t>plněni</w:t>
      </w:r>
      <w:proofErr w:type="gramEnd"/>
      <w:r>
        <w:rPr>
          <w:lang w:val="cs-CZ" w:eastAsia="cs-CZ" w:bidi="cs-CZ"/>
        </w:rPr>
        <w:t xml:space="preserve"> ve stanovených termínech.</w:t>
      </w:r>
    </w:p>
    <w:p w:rsidR="00E218B2" w:rsidRDefault="00946E23">
      <w:pPr>
        <w:pStyle w:val="Bodytext20"/>
        <w:shd w:val="clear" w:color="auto" w:fill="auto"/>
        <w:spacing w:after="0" w:line="173" w:lineRule="exact"/>
        <w:ind w:left="380" w:hanging="380"/>
        <w:jc w:val="both"/>
      </w:pPr>
      <w:r>
        <w:rPr>
          <w:lang w:val="cs-CZ" w:eastAsia="cs-CZ" w:bidi="cs-CZ"/>
        </w:rPr>
        <w:t>j) Identifikace jednoho či více členských stá</w:t>
      </w:r>
      <w:r>
        <w:rPr>
          <w:lang w:val="cs-CZ" w:eastAsia="cs-CZ" w:bidi="cs-CZ"/>
        </w:rPr>
        <w:t xml:space="preserve">tu Evropské unie. </w:t>
      </w:r>
      <w:proofErr w:type="gramStart"/>
      <w:r>
        <w:rPr>
          <w:lang w:val="cs-CZ" w:eastAsia="cs-CZ" w:bidi="cs-CZ"/>
        </w:rPr>
        <w:t>jejichž</w:t>
      </w:r>
      <w:proofErr w:type="gramEnd"/>
      <w:r>
        <w:rPr>
          <w:lang w:val="cs-CZ" w:eastAsia="cs-CZ" w:bidi="cs-CZ"/>
        </w:rPr>
        <w:t xml:space="preserve"> právními předpisy se bude řídit vztah mezi ubytovaným hostem a poskytovatelem ubytování, který vznikl smlouvou o ubytování: Česká republika.</w:t>
      </w:r>
    </w:p>
    <w:p w:rsidR="00E218B2" w:rsidRDefault="00946E23">
      <w:pPr>
        <w:pStyle w:val="Bodytext20"/>
        <w:shd w:val="clear" w:color="auto" w:fill="auto"/>
        <w:spacing w:after="0" w:line="173" w:lineRule="exact"/>
        <w:ind w:left="380" w:hanging="380"/>
        <w:jc w:val="both"/>
        <w:sectPr w:rsidR="00E218B2">
          <w:type w:val="continuous"/>
          <w:pgSz w:w="11900" w:h="16840"/>
          <w:pgMar w:top="1233" w:right="1503" w:bottom="2157" w:left="1449" w:header="0" w:footer="3" w:gutter="0"/>
          <w:cols w:num="2" w:space="141"/>
          <w:noEndnote/>
          <w:docGrid w:linePitch="360"/>
        </w:sectPr>
      </w:pPr>
      <w:r>
        <w:rPr>
          <w:lang w:val="cs-CZ" w:eastAsia="cs-CZ" w:bidi="cs-CZ"/>
        </w:rPr>
        <w:t>j) informace ohledné jazyka používaného ubytovaným hostem při j</w:t>
      </w:r>
      <w:r>
        <w:rPr>
          <w:lang w:val="cs-CZ" w:eastAsia="cs-CZ" w:bidi="cs-CZ"/>
        </w:rPr>
        <w:t>ednání s poskytovatelem ubytování v průběhu trvání smlouvy a jazyk, kterým budou sdělovány podmínky a další údaje ubytovaným hostům: anglický jazyk.</w:t>
      </w:r>
    </w:p>
    <w:p w:rsidR="00E218B2" w:rsidRDefault="00E218B2">
      <w:pPr>
        <w:spacing w:before="94" w:after="94" w:line="240" w:lineRule="exact"/>
        <w:rPr>
          <w:sz w:val="19"/>
          <w:szCs w:val="19"/>
        </w:rPr>
      </w:pPr>
    </w:p>
    <w:p w:rsidR="00E218B2" w:rsidRDefault="00E218B2">
      <w:pPr>
        <w:rPr>
          <w:sz w:val="2"/>
          <w:szCs w:val="2"/>
        </w:rPr>
        <w:sectPr w:rsidR="00E218B2">
          <w:type w:val="continuous"/>
          <w:pgSz w:w="11900" w:h="16840"/>
          <w:pgMar w:top="2135" w:right="0" w:bottom="3708" w:left="0" w:header="0" w:footer="3" w:gutter="0"/>
          <w:cols w:space="720"/>
          <w:noEndnote/>
          <w:docGrid w:linePitch="360"/>
        </w:sectPr>
      </w:pPr>
    </w:p>
    <w:p w:rsidR="00E218B2" w:rsidRDefault="00946E23">
      <w:pPr>
        <w:pStyle w:val="Bodytext20"/>
        <w:shd w:val="clear" w:color="auto" w:fill="auto"/>
        <w:spacing w:after="0" w:line="168" w:lineRule="exact"/>
        <w:ind w:firstLine="0"/>
        <w:sectPr w:rsidR="00E218B2">
          <w:type w:val="continuous"/>
          <w:pgSz w:w="11900" w:h="16840"/>
          <w:pgMar w:top="2135" w:right="1450" w:bottom="3708" w:left="1244" w:header="0" w:footer="3" w:gutter="0"/>
          <w:cols w:space="720"/>
          <w:noEndnote/>
          <w:docGrid w:linePitch="360"/>
        </w:sectPr>
      </w:pPr>
      <w:r>
        <w:rPr>
          <w:lang w:val="cs-CZ" w:eastAsia="cs-CZ" w:bidi="cs-CZ"/>
        </w:rPr>
        <w:t xml:space="preserve">Vlil. </w:t>
      </w:r>
      <w:r>
        <w:t xml:space="preserve">OTHERS / </w:t>
      </w:r>
      <w:r>
        <w:rPr>
          <w:lang w:val="cs-CZ" w:eastAsia="cs-CZ" w:bidi="cs-CZ"/>
        </w:rPr>
        <w:t>DALŠÍ</w:t>
      </w:r>
    </w:p>
    <w:p w:rsidR="00E218B2" w:rsidRDefault="00E218B2">
      <w:pPr>
        <w:spacing w:line="137" w:lineRule="exact"/>
        <w:rPr>
          <w:sz w:val="11"/>
          <w:szCs w:val="11"/>
        </w:rPr>
      </w:pPr>
    </w:p>
    <w:p w:rsidR="00E218B2" w:rsidRDefault="00E218B2">
      <w:pPr>
        <w:rPr>
          <w:sz w:val="2"/>
          <w:szCs w:val="2"/>
        </w:rPr>
        <w:sectPr w:rsidR="00E218B2">
          <w:type w:val="continuous"/>
          <w:pgSz w:w="11900" w:h="16840"/>
          <w:pgMar w:top="2135" w:right="0" w:bottom="3708" w:left="0" w:header="0" w:footer="3" w:gutter="0"/>
          <w:cols w:space="720"/>
          <w:noEndnote/>
          <w:docGrid w:linePitch="360"/>
        </w:sectPr>
      </w:pPr>
    </w:p>
    <w:p w:rsidR="00E218B2" w:rsidRDefault="00946E23">
      <w:pPr>
        <w:pStyle w:val="Bodytext20"/>
        <w:shd w:val="clear" w:color="auto" w:fill="auto"/>
        <w:spacing w:after="0"/>
        <w:ind w:firstLine="0"/>
      </w:pPr>
      <w:r>
        <w:t xml:space="preserve">The </w:t>
      </w:r>
      <w:r>
        <w:t xml:space="preserve">contract is only valid when </w:t>
      </w:r>
      <w:proofErr w:type="gramStart"/>
      <w:r>
        <w:t>it has been signed by the representative of the Client and the Hotel</w:t>
      </w:r>
      <w:proofErr w:type="gramEnd"/>
      <w:r>
        <w:t>.</w:t>
      </w:r>
    </w:p>
    <w:p w:rsidR="00E218B2" w:rsidRDefault="00946E23">
      <w:pPr>
        <w:pStyle w:val="Bodytext20"/>
        <w:shd w:val="clear" w:color="auto" w:fill="auto"/>
        <w:spacing w:after="0"/>
        <w:ind w:firstLine="0"/>
      </w:pPr>
      <w:r>
        <w:t xml:space="preserve">The quotation is no longer valid if the contract is not submitted to the Hotel by: </w:t>
      </w:r>
      <w:r>
        <w:rPr>
          <w:rStyle w:val="Bodytext2Bold0"/>
          <w:lang w:val="en-US" w:eastAsia="en-US" w:bidi="en-US"/>
        </w:rPr>
        <w:t xml:space="preserve">Tuesday, 25"' of </w:t>
      </w:r>
      <w:proofErr w:type="gramStart"/>
      <w:r>
        <w:rPr>
          <w:rStyle w:val="Bodytext2Bold0"/>
          <w:lang w:val="en-US" w:eastAsia="en-US" w:bidi="en-US"/>
        </w:rPr>
        <w:t>June,</w:t>
      </w:r>
      <w:proofErr w:type="gramEnd"/>
      <w:r>
        <w:rPr>
          <w:rStyle w:val="Bodytext2Bold0"/>
          <w:lang w:val="en-US" w:eastAsia="en-US" w:bidi="en-US"/>
        </w:rPr>
        <w:t xml:space="preserve"> 2019 </w:t>
      </w:r>
      <w:r>
        <w:t>(Hotel reserves the right to re-sell the blocke</w:t>
      </w:r>
      <w:r>
        <w:t>d rooms and/or meeting space should the contract not been signed by above mentioned date)</w:t>
      </w:r>
    </w:p>
    <w:p w:rsidR="00E218B2" w:rsidRDefault="00946E23">
      <w:pPr>
        <w:pStyle w:val="Bodytext20"/>
        <w:shd w:val="clear" w:color="auto" w:fill="auto"/>
        <w:spacing w:after="160"/>
        <w:ind w:firstLine="0"/>
      </w:pPr>
      <w:proofErr w:type="gramStart"/>
      <w:r>
        <w:t>This Contract is governed by Czech law</w:t>
      </w:r>
      <w:proofErr w:type="gramEnd"/>
      <w:r>
        <w:t>.</w:t>
      </w:r>
    </w:p>
    <w:p w:rsidR="00E218B2" w:rsidRDefault="00946E23">
      <w:pPr>
        <w:pStyle w:val="Bodytext30"/>
        <w:shd w:val="clear" w:color="auto" w:fill="auto"/>
        <w:tabs>
          <w:tab w:val="left" w:pos="1807"/>
        </w:tabs>
        <w:spacing w:before="0"/>
        <w:ind w:firstLine="0"/>
        <w:jc w:val="both"/>
      </w:pPr>
      <w:r>
        <w:t>Date of issue</w:t>
      </w:r>
      <w:r>
        <w:tab/>
      </w:r>
      <w:proofErr w:type="gramStart"/>
      <w:r>
        <w:t>:Monday</w:t>
      </w:r>
      <w:proofErr w:type="gramEnd"/>
      <w:r>
        <w:t>, June 24, 2019</w:t>
      </w:r>
    </w:p>
    <w:p w:rsidR="00E218B2" w:rsidRDefault="00946E23">
      <w:pPr>
        <w:pStyle w:val="Bodytext30"/>
        <w:shd w:val="clear" w:color="auto" w:fill="auto"/>
        <w:tabs>
          <w:tab w:val="left" w:pos="1807"/>
        </w:tabs>
        <w:spacing w:before="0"/>
        <w:ind w:firstLine="0"/>
        <w:jc w:val="both"/>
      </w:pPr>
      <w:r>
        <w:t>Contact person</w:t>
      </w:r>
      <w:r>
        <w:tab/>
        <w:t xml:space="preserve">: </w:t>
      </w:r>
      <w:r>
        <w:rPr>
          <w:lang w:val="cs-CZ" w:eastAsia="cs-CZ" w:bidi="cs-CZ"/>
        </w:rPr>
        <w:t xml:space="preserve">Zdenka </w:t>
      </w:r>
      <w:r>
        <w:t>Wiseman</w:t>
      </w:r>
    </w:p>
    <w:p w:rsidR="00E218B2" w:rsidRDefault="00946E23">
      <w:pPr>
        <w:pStyle w:val="Bodytext20"/>
        <w:shd w:val="clear" w:color="auto" w:fill="auto"/>
        <w:spacing w:after="0" w:line="173" w:lineRule="exact"/>
        <w:ind w:left="300" w:firstLine="0"/>
      </w:pPr>
      <w:r>
        <w:rPr>
          <w:lang w:val="cs-CZ" w:eastAsia="cs-CZ" w:bidi="cs-CZ"/>
        </w:rPr>
        <w:t>Smlouva je platná až po jejím podpisu zástupcem Klienta i</w:t>
      </w:r>
      <w:r>
        <w:rPr>
          <w:lang w:val="cs-CZ" w:eastAsia="cs-CZ" w:bidi="cs-CZ"/>
        </w:rPr>
        <w:t xml:space="preserve"> zástupcem Hotelu.</w:t>
      </w:r>
    </w:p>
    <w:p w:rsidR="00E218B2" w:rsidRDefault="00946E23">
      <w:pPr>
        <w:pStyle w:val="Bodytext20"/>
        <w:shd w:val="clear" w:color="auto" w:fill="auto"/>
        <w:spacing w:after="0" w:line="173" w:lineRule="exact"/>
        <w:ind w:left="300" w:firstLine="0"/>
      </w:pPr>
      <w:r>
        <w:rPr>
          <w:lang w:val="cs-CZ" w:eastAsia="cs-CZ" w:bidi="cs-CZ"/>
        </w:rPr>
        <w:t xml:space="preserve">Nabídka pozbývá platnosti, pokud smlouva není předložena Hotelu </w:t>
      </w:r>
      <w:proofErr w:type="gramStart"/>
      <w:r>
        <w:rPr>
          <w:lang w:val="cs-CZ" w:eastAsia="cs-CZ" w:bidi="cs-CZ"/>
        </w:rPr>
        <w:t>do</w:t>
      </w:r>
      <w:proofErr w:type="gramEnd"/>
      <w:r>
        <w:rPr>
          <w:lang w:val="cs-CZ" w:eastAsia="cs-CZ" w:bidi="cs-CZ"/>
        </w:rPr>
        <w:t xml:space="preserve">: </w:t>
      </w:r>
      <w:r>
        <w:rPr>
          <w:rStyle w:val="Bodytext2Bold0"/>
        </w:rPr>
        <w:t xml:space="preserve">úterý 25. června, 2019 </w:t>
      </w:r>
      <w:r>
        <w:rPr>
          <w:lang w:val="cs-CZ" w:eastAsia="cs-CZ" w:bidi="cs-CZ"/>
        </w:rPr>
        <w:t>(Hotel si vyhrazuje právo znovu prodat zablokované pokoje a/nebo jednací prostory, pokud smlouva nebude podepsána do výše uvedeného data)</w:t>
      </w:r>
    </w:p>
    <w:p w:rsidR="00E218B2" w:rsidRDefault="00946E23">
      <w:pPr>
        <w:pStyle w:val="Bodytext20"/>
        <w:shd w:val="clear" w:color="auto" w:fill="auto"/>
        <w:spacing w:after="176" w:line="173" w:lineRule="exact"/>
        <w:ind w:left="300" w:firstLine="0"/>
      </w:pPr>
      <w:r>
        <w:rPr>
          <w:lang w:val="cs-CZ" w:eastAsia="cs-CZ" w:bidi="cs-CZ"/>
        </w:rPr>
        <w:t>Tato Sml</w:t>
      </w:r>
      <w:r>
        <w:rPr>
          <w:lang w:val="cs-CZ" w:eastAsia="cs-CZ" w:bidi="cs-CZ"/>
        </w:rPr>
        <w:t xml:space="preserve">ouva se </w:t>
      </w:r>
      <w:proofErr w:type="spellStart"/>
      <w:proofErr w:type="gramStart"/>
      <w:r>
        <w:rPr>
          <w:lang w:val="cs-CZ" w:eastAsia="cs-CZ" w:bidi="cs-CZ"/>
        </w:rPr>
        <w:t>řidl</w:t>
      </w:r>
      <w:proofErr w:type="spellEnd"/>
      <w:proofErr w:type="gramEnd"/>
      <w:r>
        <w:rPr>
          <w:lang w:val="cs-CZ" w:eastAsia="cs-CZ" w:bidi="cs-CZ"/>
        </w:rPr>
        <w:t xml:space="preserve"> českým právem.</w:t>
      </w:r>
    </w:p>
    <w:p w:rsidR="00E218B2" w:rsidRDefault="00946E23">
      <w:pPr>
        <w:pStyle w:val="Bodytext30"/>
        <w:shd w:val="clear" w:color="auto" w:fill="auto"/>
        <w:spacing w:before="0"/>
        <w:ind w:right="1020" w:firstLine="0"/>
        <w:jc w:val="left"/>
        <w:sectPr w:rsidR="00E218B2">
          <w:type w:val="continuous"/>
          <w:pgSz w:w="11900" w:h="16840"/>
          <w:pgMar w:top="2135" w:right="1788" w:bottom="3708" w:left="1863" w:header="0" w:footer="3" w:gutter="0"/>
          <w:cols w:num="2" w:space="102"/>
          <w:noEndnote/>
          <w:docGrid w:linePitch="360"/>
        </w:sectPr>
      </w:pPr>
      <w:r>
        <w:rPr>
          <w:lang w:val="cs-CZ" w:eastAsia="cs-CZ" w:bidi="cs-CZ"/>
        </w:rPr>
        <w:t xml:space="preserve">Datum </w:t>
      </w:r>
      <w:proofErr w:type="gramStart"/>
      <w:r>
        <w:rPr>
          <w:lang w:val="cs-CZ" w:eastAsia="cs-CZ" w:bidi="cs-CZ"/>
        </w:rPr>
        <w:t>vystavení : Pondělí</w:t>
      </w:r>
      <w:proofErr w:type="gramEnd"/>
      <w:r>
        <w:rPr>
          <w:lang w:val="cs-CZ" w:eastAsia="cs-CZ" w:bidi="cs-CZ"/>
        </w:rPr>
        <w:t xml:space="preserve"> 24. června 2019 Kontaktní osoba : Zdenka </w:t>
      </w:r>
      <w:r>
        <w:t>Wiseman</w:t>
      </w: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line="240" w:lineRule="exact"/>
        <w:rPr>
          <w:sz w:val="19"/>
          <w:szCs w:val="19"/>
        </w:rPr>
      </w:pPr>
    </w:p>
    <w:p w:rsidR="00E218B2" w:rsidRDefault="00E218B2">
      <w:pPr>
        <w:spacing w:before="93" w:after="93" w:line="240" w:lineRule="exact"/>
        <w:rPr>
          <w:sz w:val="19"/>
          <w:szCs w:val="19"/>
        </w:rPr>
      </w:pPr>
    </w:p>
    <w:p w:rsidR="00E218B2" w:rsidRDefault="00E218B2">
      <w:pPr>
        <w:rPr>
          <w:sz w:val="2"/>
          <w:szCs w:val="2"/>
        </w:rPr>
        <w:sectPr w:rsidR="00E218B2">
          <w:type w:val="continuous"/>
          <w:pgSz w:w="11900" w:h="16840"/>
          <w:pgMar w:top="2135" w:right="0" w:bottom="2135" w:left="0" w:header="0" w:footer="3" w:gutter="0"/>
          <w:cols w:space="720"/>
          <w:noEndnote/>
          <w:docGrid w:linePitch="360"/>
        </w:sectPr>
      </w:pPr>
    </w:p>
    <w:p w:rsidR="00E218B2" w:rsidRDefault="00E218B2">
      <w:pPr>
        <w:pStyle w:val="Bodytext20"/>
        <w:shd w:val="clear" w:color="auto" w:fill="auto"/>
        <w:spacing w:after="0" w:line="168" w:lineRule="exact"/>
        <w:ind w:left="560" w:firstLine="0"/>
      </w:pPr>
      <w:bookmarkStart w:id="6" w:name="_GoBack"/>
      <w:bookmarkEnd w:id="6"/>
    </w:p>
    <w:sectPr w:rsidR="00E218B2">
      <w:type w:val="continuous"/>
      <w:pgSz w:w="11900" w:h="16840"/>
      <w:pgMar w:top="2135" w:right="1450" w:bottom="2135" w:left="1503" w:header="0" w:footer="3" w:gutter="0"/>
      <w:cols w:num="2" w:space="14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6E23">
      <w:r>
        <w:separator/>
      </w:r>
    </w:p>
  </w:endnote>
  <w:endnote w:type="continuationSeparator" w:id="0">
    <w:p w:rsidR="00000000" w:rsidRDefault="0094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18" behindDoc="1" locked="0" layoutInCell="1" allowOverlap="1">
              <wp:simplePos x="0" y="0"/>
              <wp:positionH relativeFrom="page">
                <wp:posOffset>6527165</wp:posOffset>
              </wp:positionH>
              <wp:positionV relativeFrom="page">
                <wp:posOffset>9654540</wp:posOffset>
              </wp:positionV>
              <wp:extent cx="4396740" cy="357505"/>
              <wp:effectExtent l="2540" t="0"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praoue@icpraque.com</w:t>
                          </w:r>
                          <w:r>
                            <w:rPr>
                              <w:rStyle w:val="Headerorfooter1"/>
                              <w:lang w:val="en-US" w:eastAsia="en-US" w:bidi="en-US"/>
                            </w:rPr>
                            <w:t>. vrww.intercontinental.com/</w:t>
                          </w:r>
                          <w:proofErr w:type="spellStart"/>
                          <w:r>
                            <w:rPr>
                              <w:rStyle w:val="Headerorfooter1"/>
                              <w:lang w:val="en-US" w:eastAsia="en-US" w:bidi="en-US"/>
                            </w:rPr>
                            <w:t>prague</w:t>
                          </w:r>
                          <w:proofErr w:type="spellEnd"/>
                        </w:p>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2</w:t>
                          </w:r>
                          <w:r>
                            <w:rPr>
                              <w:rStyle w:val="Headerorfooter95ptBold"/>
                              <w:lang w:val="cs-CZ" w:eastAsia="cs-CZ" w:bidi="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13.95pt;margin-top:760.2pt;width:346.2pt;height:28.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" filled="f" stroked="f">
              <v:textbox style="mso-fit-shape-to-text:t" inset="0,0,0,0">
                <w:txbxContent>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praoue@icpraque.com</w:t>
                    </w:r>
                    <w:r>
                      <w:rPr>
                        <w:rStyle w:val="Headerorfooter1"/>
                        <w:lang w:val="en-US" w:eastAsia="en-US" w:bidi="en-US"/>
                      </w:rPr>
                      <w:t>. vrww.intercontinental.com/</w:t>
                    </w:r>
                    <w:proofErr w:type="spellStart"/>
                    <w:r>
                      <w:rPr>
                        <w:rStyle w:val="Headerorfooter1"/>
                        <w:lang w:val="en-US" w:eastAsia="en-US" w:bidi="en-US"/>
                      </w:rPr>
                      <w:t>prague</w:t>
                    </w:r>
                    <w:proofErr w:type="spellEnd"/>
                  </w:p>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2</w:t>
                    </w:r>
                    <w:r>
                      <w:rPr>
                        <w:rStyle w:val="Headerorfooter95ptBold"/>
                        <w:lang w:val="cs-CZ" w:eastAsia="cs-CZ" w:bidi="cs-C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19" behindDoc="1" locked="0" layoutInCell="1" allowOverlap="1">
              <wp:simplePos x="0" y="0"/>
              <wp:positionH relativeFrom="page">
                <wp:posOffset>6511925</wp:posOffset>
              </wp:positionH>
              <wp:positionV relativeFrom="page">
                <wp:posOffset>9657080</wp:posOffset>
              </wp:positionV>
              <wp:extent cx="4333240" cy="357505"/>
              <wp:effectExtent l="0" t="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7pt"/>
                            </w:rPr>
                            <w:t>Drague@icpraque.com</w:t>
                          </w:r>
                          <w:r>
                            <w:rPr>
                              <w:rStyle w:val="Headerorfooter7pt0"/>
                            </w:rPr>
                            <w:t xml:space="preserve">. </w:t>
                          </w:r>
                          <w:r>
                            <w:rPr>
                              <w:rStyle w:val="Headerorfooter1"/>
                              <w:lang w:val="en-US" w:eastAsia="en-US" w:bidi="en-US"/>
                            </w:rPr>
                            <w:t>www.intercontinental.com/prague</w:t>
                          </w:r>
                        </w:p>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3</w:t>
                          </w:r>
                          <w:r>
                            <w:rPr>
                              <w:rStyle w:val="Headerorfooter95ptBold"/>
                              <w:lang w:val="cs-CZ" w:eastAsia="cs-CZ" w:bidi="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512.75pt;margin-top:760.4pt;width:341.2pt;height:28.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" filled="f" stroked="f">
              <v:textbox style="mso-fit-shape-to-text:t" inset="0,0,0,0">
                <w:txbxContent>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7pt"/>
                      </w:rPr>
                      <w:t>Drague@icpraque.com</w:t>
                    </w:r>
                    <w:r>
                      <w:rPr>
                        <w:rStyle w:val="Headerorfooter7pt0"/>
                      </w:rPr>
                      <w:t xml:space="preserve">. </w:t>
                    </w:r>
                    <w:r>
                      <w:rPr>
                        <w:rStyle w:val="Headerorfooter1"/>
                        <w:lang w:val="en-US" w:eastAsia="en-US" w:bidi="en-US"/>
                      </w:rPr>
                      <w:t>www.intercontinental.com/prague</w:t>
                    </w:r>
                  </w:p>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3</w:t>
                    </w:r>
                    <w:r>
                      <w:rPr>
                        <w:rStyle w:val="Headerorfooter95ptBold"/>
                        <w:lang w:val="cs-CZ" w:eastAsia="cs-CZ" w:bidi="cs-CZ"/>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1" behindDoc="1" locked="0" layoutInCell="1" allowOverlap="1">
              <wp:simplePos x="0" y="0"/>
              <wp:positionH relativeFrom="page">
                <wp:posOffset>6546215</wp:posOffset>
              </wp:positionH>
              <wp:positionV relativeFrom="page">
                <wp:posOffset>9671050</wp:posOffset>
              </wp:positionV>
              <wp:extent cx="4406900" cy="357505"/>
              <wp:effectExtent l="2540" t="3175" r="635"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praaue@icpraQue.com</w:t>
                          </w:r>
                          <w:r>
                            <w:rPr>
                              <w:rStyle w:val="Headerorfooter1"/>
                              <w:lang w:val="en-US" w:eastAsia="en-US" w:bidi="en-US"/>
                            </w:rPr>
                            <w:t xml:space="preserve">. </w:t>
                          </w:r>
                          <w:r>
                            <w:rPr>
                              <w:rStyle w:val="Headerorfooter1"/>
                            </w:rPr>
                            <w:t>www.</w:t>
                          </w:r>
                          <w:r>
                            <w:rPr>
                              <w:rStyle w:val="Headerorfooter1"/>
                              <w:lang w:val="en-US" w:eastAsia="en-US" w:bidi="en-US"/>
                            </w:rPr>
                            <w:t>intercontinental.com/</w:t>
                          </w:r>
                          <w:proofErr w:type="spellStart"/>
                          <w:r>
                            <w:rPr>
                              <w:rStyle w:val="Headerorfooter1"/>
                              <w:lang w:val="en-US" w:eastAsia="en-US" w:bidi="en-US"/>
                            </w:rPr>
                            <w:t>prague</w:t>
                          </w:r>
                          <w:proofErr w:type="spellEnd"/>
                        </w:p>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1</w:t>
                          </w:r>
                          <w:r>
                            <w:rPr>
                              <w:rStyle w:val="Headerorfooter95ptBold"/>
                              <w:lang w:val="cs-CZ" w:eastAsia="cs-CZ" w:bidi="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515.45pt;margin-top:761.5pt;width:347pt;height:28.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" filled="f" stroked="f">
              <v:textbox style="mso-fit-shape-to-text:t" inset="0,0,0,0">
                <w:txbxContent>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praaue@icpraQue.com</w:t>
                    </w:r>
                    <w:r>
                      <w:rPr>
                        <w:rStyle w:val="Headerorfooter1"/>
                        <w:lang w:val="en-US" w:eastAsia="en-US" w:bidi="en-US"/>
                      </w:rPr>
                      <w:t xml:space="preserve">. </w:t>
                    </w:r>
                    <w:r>
                      <w:rPr>
                        <w:rStyle w:val="Headerorfooter1"/>
                      </w:rPr>
                      <w:t>www.</w:t>
                    </w:r>
                    <w:r>
                      <w:rPr>
                        <w:rStyle w:val="Headerorfooter1"/>
                        <w:lang w:val="en-US" w:eastAsia="en-US" w:bidi="en-US"/>
                      </w:rPr>
                      <w:t>intercontinental.com/</w:t>
                    </w:r>
                    <w:proofErr w:type="spellStart"/>
                    <w:r>
                      <w:rPr>
                        <w:rStyle w:val="Headerorfooter1"/>
                        <w:lang w:val="en-US" w:eastAsia="en-US" w:bidi="en-US"/>
                      </w:rPr>
                      <w:t>prague</w:t>
                    </w:r>
                    <w:proofErr w:type="spellEnd"/>
                  </w:p>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1</w:t>
                    </w:r>
                    <w:r>
                      <w:rPr>
                        <w:rStyle w:val="Headerorfooter95ptBold"/>
                        <w:lang w:val="cs-CZ" w:eastAsia="cs-CZ" w:bidi="cs-CZ"/>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3" behindDoc="1" locked="0" layoutInCell="1" allowOverlap="1">
              <wp:simplePos x="0" y="0"/>
              <wp:positionH relativeFrom="page">
                <wp:posOffset>763270</wp:posOffset>
              </wp:positionH>
              <wp:positionV relativeFrom="page">
                <wp:posOffset>9473565</wp:posOffset>
              </wp:positionV>
              <wp:extent cx="5779135" cy="219075"/>
              <wp:effectExtent l="1270" t="0" r="127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tabs>
                              <w:tab w:val="right" w:pos="9101"/>
                            </w:tabs>
                            <w:spacing w:line="240" w:lineRule="auto"/>
                          </w:pPr>
                          <w:r>
                            <w:rPr>
                              <w:rStyle w:val="Headerorfooter1"/>
                            </w:rPr>
                            <w:t xml:space="preserve">Nám. Curieových 43/5. Praha 1. </w:t>
                          </w:r>
                          <w:r>
                            <w:rPr>
                              <w:rStyle w:val="Headerorfooter1"/>
                              <w:lang w:val="en-US" w:eastAsia="en-US" w:bidi="en-US"/>
                            </w:rPr>
                            <w:t>Czech Republic</w:t>
                          </w:r>
                          <w:r>
                            <w:rPr>
                              <w:rStyle w:val="Headerorfooter1"/>
                              <w:lang w:val="en-US" w:eastAsia="en-US" w:bidi="en-US"/>
                            </w:rPr>
                            <w:tab/>
                          </w:r>
                          <w:r>
                            <w:rPr>
                              <w:rStyle w:val="Headerorfooter1"/>
                            </w:rPr>
                            <w:t>0</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prague@icpraque.com</w:t>
                          </w:r>
                          <w:r>
                            <w:rPr>
                              <w:rStyle w:val="Headerorfooter1"/>
                              <w:lang w:val="en-US" w:eastAsia="en-US" w:bidi="en-US"/>
                            </w:rPr>
                            <w:t>. www.intercontinental.com/prague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60.1pt;margin-top:745.95pt;width:455.05pt;height:17.25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" filled="f" stroked="f">
              <v:textbox style="mso-fit-shape-to-text:t" inset="0,0,0,0">
                <w:txbxContent>
                  <w:p w:rsidR="00E218B2" w:rsidRDefault="00946E23">
                    <w:pPr>
                      <w:pStyle w:val="Headerorfooter0"/>
                      <w:shd w:val="clear" w:color="auto" w:fill="auto"/>
                      <w:tabs>
                        <w:tab w:val="right" w:pos="9101"/>
                      </w:tabs>
                      <w:spacing w:line="240" w:lineRule="auto"/>
                    </w:pPr>
                    <w:r>
                      <w:rPr>
                        <w:rStyle w:val="Headerorfooter1"/>
                      </w:rPr>
                      <w:t xml:space="preserve">Nám. Curieových 43/5. Praha 1. </w:t>
                    </w:r>
                    <w:r>
                      <w:rPr>
                        <w:rStyle w:val="Headerorfooter1"/>
                        <w:lang w:val="en-US" w:eastAsia="en-US" w:bidi="en-US"/>
                      </w:rPr>
                      <w:t>Czech Republic</w:t>
                    </w:r>
                    <w:r>
                      <w:rPr>
                        <w:rStyle w:val="Headerorfooter1"/>
                        <w:lang w:val="en-US" w:eastAsia="en-US" w:bidi="en-US"/>
                      </w:rPr>
                      <w:tab/>
                    </w:r>
                    <w:r>
                      <w:rPr>
                        <w:rStyle w:val="Headerorfooter1"/>
                      </w:rPr>
                      <w:t>0</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prague@icpraque.com</w:t>
                    </w:r>
                    <w:r>
                      <w:rPr>
                        <w:rStyle w:val="Headerorfooter1"/>
                        <w:lang w:val="en-US" w:eastAsia="en-US" w:bidi="en-US"/>
                      </w:rPr>
                      <w:t>. www.intercontinental.com/prague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4" behindDoc="1" locked="0" layoutInCell="1" allowOverlap="1">
              <wp:simplePos x="0" y="0"/>
              <wp:positionH relativeFrom="page">
                <wp:posOffset>828040</wp:posOffset>
              </wp:positionH>
              <wp:positionV relativeFrom="page">
                <wp:posOffset>9652000</wp:posOffset>
              </wp:positionV>
              <wp:extent cx="5769610" cy="219075"/>
              <wp:effectExtent l="0" t="3175" r="317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tabs>
                              <w:tab w:val="right" w:pos="9086"/>
                            </w:tabs>
                            <w:spacing w:line="240" w:lineRule="auto"/>
                          </w:pPr>
                          <w:r>
                            <w:rPr>
                              <w:rStyle w:val="Headerorfooter1"/>
                            </w:rPr>
                            <w:t>Nám. Curieových 43/</w:t>
                          </w:r>
                          <w:r>
                            <w:fldChar w:fldCharType="begin"/>
                          </w:r>
                          <w:r>
                            <w:instrText xml:space="preserve"> PAGE \* MERGEFORMAT </w:instrText>
                          </w:r>
                          <w:r>
                            <w:fldChar w:fldCharType="separate"/>
                          </w:r>
                          <w:r w:rsidRPr="00946E23">
                            <w:rPr>
                              <w:rStyle w:val="Headerorfooter1"/>
                              <w:noProof/>
                            </w:rPr>
                            <w:t>5</w:t>
                          </w:r>
                          <w:r>
                            <w:rPr>
                              <w:rStyle w:val="Headerorfooter1"/>
                            </w:rPr>
                            <w:fldChar w:fldCharType="end"/>
                          </w:r>
                          <w:r>
                            <w:rPr>
                              <w:rStyle w:val="Headerorfooter1"/>
                            </w:rPr>
                            <w:t xml:space="preserve">. Praha 1, </w:t>
                          </w:r>
                          <w:r>
                            <w:rPr>
                              <w:rStyle w:val="Headerorfooter1"/>
                              <w:lang w:val="en-US" w:eastAsia="en-US" w:bidi="en-US"/>
                            </w:rPr>
                            <w:t>Czech Republic</w:t>
                          </w:r>
                          <w:r>
                            <w:rPr>
                              <w:rStyle w:val="Headerorfooter1"/>
                              <w:lang w:val="en-US" w:eastAsia="en-US" w:bidi="en-US"/>
                            </w:rPr>
                            <w:tab/>
                          </w:r>
                          <w:r>
                            <w:rPr>
                              <w:rStyle w:val="Headerorfooter1"/>
                            </w:rPr>
                            <w:t>5</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praoue@icDrague.com</w:t>
                          </w:r>
                          <w:r>
                            <w:rPr>
                              <w:rStyle w:val="Headerorfooter1"/>
                              <w:lang w:val="en-US" w:eastAsia="en-US" w:bidi="en-US"/>
                            </w:rPr>
                            <w:t>. www.intercontinental.com/prague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65.2pt;margin-top:760pt;width:454.3pt;height:17.2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ymrwIAALE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" filled="f" stroked="f">
              <v:textbox style="mso-fit-shape-to-text:t" inset="0,0,0,0">
                <w:txbxContent>
                  <w:p w:rsidR="00E218B2" w:rsidRDefault="00946E23">
                    <w:pPr>
                      <w:pStyle w:val="Headerorfooter0"/>
                      <w:shd w:val="clear" w:color="auto" w:fill="auto"/>
                      <w:tabs>
                        <w:tab w:val="right" w:pos="9086"/>
                      </w:tabs>
                      <w:spacing w:line="240" w:lineRule="auto"/>
                    </w:pPr>
                    <w:r>
                      <w:rPr>
                        <w:rStyle w:val="Headerorfooter1"/>
                      </w:rPr>
                      <w:t>Nám. Curieových 43/</w:t>
                    </w:r>
                    <w:r>
                      <w:fldChar w:fldCharType="begin"/>
                    </w:r>
                    <w:r>
                      <w:instrText xml:space="preserve"> PAGE \* MERGEFORMAT </w:instrText>
                    </w:r>
                    <w:r>
                      <w:fldChar w:fldCharType="separate"/>
                    </w:r>
                    <w:r w:rsidRPr="00946E23">
                      <w:rPr>
                        <w:rStyle w:val="Headerorfooter1"/>
                        <w:noProof/>
                      </w:rPr>
                      <w:t>5</w:t>
                    </w:r>
                    <w:r>
                      <w:rPr>
                        <w:rStyle w:val="Headerorfooter1"/>
                      </w:rPr>
                      <w:fldChar w:fldCharType="end"/>
                    </w:r>
                    <w:r>
                      <w:rPr>
                        <w:rStyle w:val="Headerorfooter1"/>
                      </w:rPr>
                      <w:t xml:space="preserve">. Praha 1, </w:t>
                    </w:r>
                    <w:r>
                      <w:rPr>
                        <w:rStyle w:val="Headerorfooter1"/>
                        <w:lang w:val="en-US" w:eastAsia="en-US" w:bidi="en-US"/>
                      </w:rPr>
                      <w:t>Czech Republic</w:t>
                    </w:r>
                    <w:r>
                      <w:rPr>
                        <w:rStyle w:val="Headerorfooter1"/>
                        <w:lang w:val="en-US" w:eastAsia="en-US" w:bidi="en-US"/>
                      </w:rPr>
                      <w:tab/>
                    </w:r>
                    <w:r>
                      <w:rPr>
                        <w:rStyle w:val="Headerorfooter1"/>
                      </w:rPr>
                      <w:t>5</w:t>
                    </w:r>
                  </w:p>
                  <w:p w:rsidR="00E218B2" w:rsidRDefault="00946E23">
                    <w:pPr>
                      <w:pStyle w:val="Headerorfooter0"/>
                      <w:shd w:val="clear" w:color="auto" w:fill="auto"/>
                      <w:spacing w:line="240" w:lineRule="auto"/>
                    </w:pPr>
                    <w:r>
                      <w:rPr>
                        <w:rStyle w:val="Headerorfooter1"/>
                      </w:rPr>
                      <w:t xml:space="preserve">T: +420 29663 1111, F: +420 224 881 123. E: </w:t>
                    </w:r>
                    <w:r>
                      <w:rPr>
                        <w:rStyle w:val="Headerorfooter2"/>
                      </w:rPr>
                      <w:t>praoue@icDrague.com</w:t>
                    </w:r>
                    <w:r>
                      <w:rPr>
                        <w:rStyle w:val="Headerorfooter1"/>
                        <w:lang w:val="en-US" w:eastAsia="en-US" w:bidi="en-US"/>
                      </w:rPr>
                      <w:t>. www.intercontinental.com/prague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6" behindDoc="1" locked="0" layoutInCell="1" allowOverlap="1">
              <wp:simplePos x="0" y="0"/>
              <wp:positionH relativeFrom="page">
                <wp:posOffset>800735</wp:posOffset>
              </wp:positionH>
              <wp:positionV relativeFrom="page">
                <wp:posOffset>9643745</wp:posOffset>
              </wp:positionV>
              <wp:extent cx="4444365" cy="357505"/>
              <wp:effectExtent l="635" t="4445" r="317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4</w:t>
                          </w:r>
                          <w:r>
                            <w:rPr>
                              <w:rStyle w:val="Headerorfooter95ptBold"/>
                              <w:lang w:val="cs-CZ" w:eastAsia="cs-CZ" w:bidi="cs-CZ"/>
                            </w:rPr>
                            <w:fldChar w:fldCharType="end"/>
                          </w:r>
                        </w:p>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w:t>
                          </w:r>
                          <w:r>
                            <w:rPr>
                              <w:rStyle w:val="Headerorfooter1"/>
                            </w:rPr>
                            <w:t xml:space="preserve">+420 224 881 123. E: </w:t>
                          </w:r>
                          <w:r>
                            <w:rPr>
                              <w:rStyle w:val="Headerorfooter2"/>
                            </w:rPr>
                            <w:t>praque@icprague.com</w:t>
                          </w:r>
                          <w:r>
                            <w:rPr>
                              <w:rStyle w:val="Headerorfooter1"/>
                              <w:lang w:val="en-US" w:eastAsia="en-US" w:bidi="en-US"/>
                            </w:rPr>
                            <w:t>. VAww.intercontinental.com/</w:t>
                          </w:r>
                          <w:proofErr w:type="spellStart"/>
                          <w:r>
                            <w:rPr>
                              <w:rStyle w:val="Headerorfooter1"/>
                              <w:lang w:val="en-US" w:eastAsia="en-US" w:bidi="en-US"/>
                            </w:rPr>
                            <w:t>prague</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63.05pt;margin-top:759.35pt;width:349.95pt;height:28.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" filled="f" stroked="f">
              <v:textbox style="mso-fit-shape-to-text:t" inset="0,0,0,0">
                <w:txbxContent>
                  <w:p w:rsidR="00E218B2" w:rsidRDefault="00946E23">
                    <w:pPr>
                      <w:pStyle w:val="Headerorfooter0"/>
                      <w:shd w:val="clear" w:color="auto" w:fill="auto"/>
                      <w:spacing w:line="240" w:lineRule="auto"/>
                    </w:pPr>
                    <w:r>
                      <w:fldChar w:fldCharType="begin"/>
                    </w:r>
                    <w:r>
                      <w:instrText xml:space="preserve"> PAGE \* MERGEFORMAT </w:instrText>
                    </w:r>
                    <w:r>
                      <w:fldChar w:fldCharType="separate"/>
                    </w:r>
                    <w:r w:rsidRPr="00946E23">
                      <w:rPr>
                        <w:rStyle w:val="Headerorfooter95ptBold"/>
                        <w:noProof/>
                        <w:lang w:val="cs-CZ" w:eastAsia="cs-CZ" w:bidi="cs-CZ"/>
                      </w:rPr>
                      <w:t>4</w:t>
                    </w:r>
                    <w:r>
                      <w:rPr>
                        <w:rStyle w:val="Headerorfooter95ptBold"/>
                        <w:lang w:val="cs-CZ" w:eastAsia="cs-CZ" w:bidi="cs-CZ"/>
                      </w:rPr>
                      <w:fldChar w:fldCharType="end"/>
                    </w:r>
                  </w:p>
                  <w:p w:rsidR="00E218B2" w:rsidRDefault="00946E23">
                    <w:pPr>
                      <w:pStyle w:val="Headerorfooter0"/>
                      <w:shd w:val="clear" w:color="auto" w:fill="auto"/>
                      <w:spacing w:line="240" w:lineRule="auto"/>
                    </w:pPr>
                    <w:r>
                      <w:rPr>
                        <w:rStyle w:val="Headerorfooter1"/>
                      </w:rPr>
                      <w:t xml:space="preserve">Nám. Curieových 43/5. Praha 1. </w:t>
                    </w:r>
                    <w:r>
                      <w:rPr>
                        <w:rStyle w:val="Headerorfooter1"/>
                        <w:lang w:val="en-US" w:eastAsia="en-US" w:bidi="en-US"/>
                      </w:rPr>
                      <w:t>Czech Republic</w:t>
                    </w:r>
                  </w:p>
                  <w:p w:rsidR="00E218B2" w:rsidRDefault="00946E23">
                    <w:pPr>
                      <w:pStyle w:val="Headerorfooter0"/>
                      <w:shd w:val="clear" w:color="auto" w:fill="auto"/>
                      <w:spacing w:line="240" w:lineRule="auto"/>
                    </w:pPr>
                    <w:r>
                      <w:rPr>
                        <w:rStyle w:val="Headerorfooter1"/>
                      </w:rPr>
                      <w:t xml:space="preserve">T: +420 29663 1111. F: </w:t>
                    </w:r>
                    <w:r>
                      <w:rPr>
                        <w:rStyle w:val="Headerorfooter1"/>
                      </w:rPr>
                      <w:t xml:space="preserve">+420 224 881 123. E: </w:t>
                    </w:r>
                    <w:r>
                      <w:rPr>
                        <w:rStyle w:val="Headerorfooter2"/>
                      </w:rPr>
                      <w:t>praque@icprague.com</w:t>
                    </w:r>
                    <w:r>
                      <w:rPr>
                        <w:rStyle w:val="Headerorfooter1"/>
                        <w:lang w:val="en-US" w:eastAsia="en-US" w:bidi="en-US"/>
                      </w:rPr>
                      <w:t>. VAww.intercontinental.com/</w:t>
                    </w:r>
                    <w:proofErr w:type="spellStart"/>
                    <w:r>
                      <w:rPr>
                        <w:rStyle w:val="Headerorfooter1"/>
                        <w:lang w:val="en-US" w:eastAsia="en-US" w:bidi="en-US"/>
                      </w:rPr>
                      <w:t>prague</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8B2" w:rsidRDefault="00E218B2"/>
  </w:footnote>
  <w:footnote w:type="continuationSeparator" w:id="0">
    <w:p w:rsidR="00E218B2" w:rsidRDefault="00E218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16" behindDoc="1" locked="0" layoutInCell="1" allowOverlap="1">
              <wp:simplePos x="0" y="0"/>
              <wp:positionH relativeFrom="page">
                <wp:posOffset>982980</wp:posOffset>
              </wp:positionH>
              <wp:positionV relativeFrom="page">
                <wp:posOffset>650240</wp:posOffset>
              </wp:positionV>
              <wp:extent cx="1300480" cy="211455"/>
              <wp:effectExtent l="1905" t="2540" r="254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7.4pt;margin-top:51.2pt;width:102.4pt;height:16.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XqAIAAKg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" filled="f" stroked="f">
              <v:textbox style="mso-fit-shape-to-text:t" inset="0,0,0,0">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17" behindDoc="1" locked="0" layoutInCell="1" allowOverlap="1">
              <wp:simplePos x="0" y="0"/>
              <wp:positionH relativeFrom="page">
                <wp:posOffset>958850</wp:posOffset>
              </wp:positionH>
              <wp:positionV relativeFrom="page">
                <wp:posOffset>626110</wp:posOffset>
              </wp:positionV>
              <wp:extent cx="1300480" cy="211455"/>
              <wp:effectExtent l="0"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5.5pt;margin-top:49.3pt;width:102.4pt;height:16.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aSqwIAAK8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" filled="f" stroked="f">
              <v:textbox style="mso-fit-shape-to-text:t" inset="0,0,0,0">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0" behindDoc="1" locked="0" layoutInCell="1" allowOverlap="1">
              <wp:simplePos x="0" y="0"/>
              <wp:positionH relativeFrom="page">
                <wp:posOffset>989965</wp:posOffset>
              </wp:positionH>
              <wp:positionV relativeFrom="page">
                <wp:posOffset>654685</wp:posOffset>
              </wp:positionV>
              <wp:extent cx="1300480" cy="248285"/>
              <wp:effectExtent l="0" t="0" r="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Spacing1pt"/>
                            </w:rPr>
                            <w:t>PRAGUE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77.95pt;margin-top:51.55pt;width:102.4pt;height:19.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IurAIAAK4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" filled="f" stroked="f">
              <v:textbox style="mso-fit-shape-to-text:t" inset="0,0,0,0">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Spacing1pt"/>
                      </w:rPr>
                      <w:t>PRAGUE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2" behindDoc="1" locked="0" layoutInCell="1" allowOverlap="1">
              <wp:simplePos x="0" y="0"/>
              <wp:positionH relativeFrom="page">
                <wp:posOffset>906780</wp:posOffset>
              </wp:positionH>
              <wp:positionV relativeFrom="page">
                <wp:posOffset>454660</wp:posOffset>
              </wp:positionV>
              <wp:extent cx="1300480" cy="211455"/>
              <wp:effectExtent l="1905" t="0" r="254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71.4pt;margin-top:35.8pt;width:102.4pt;height:16.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XerAIAAK4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" filled="f" stroked="f">
              <v:textbox style="mso-fit-shape-to-text:t" inset="0,0,0,0">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E218B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B2" w:rsidRDefault="00B7747F">
    <w:pPr>
      <w:rPr>
        <w:sz w:val="2"/>
        <w:szCs w:val="2"/>
      </w:rPr>
    </w:pPr>
    <w:r>
      <w:rPr>
        <w:noProof/>
        <w:lang w:val="cs-CZ" w:eastAsia="cs-CZ" w:bidi="ar-SA"/>
      </w:rPr>
      <mc:AlternateContent>
        <mc:Choice Requires="wps">
          <w:drawing>
            <wp:anchor distT="0" distB="0" distL="63500" distR="63500" simplePos="0" relativeHeight="314572425" behindDoc="1" locked="0" layoutInCell="1" allowOverlap="1">
              <wp:simplePos x="0" y="0"/>
              <wp:positionH relativeFrom="page">
                <wp:posOffset>953135</wp:posOffset>
              </wp:positionH>
              <wp:positionV relativeFrom="page">
                <wp:posOffset>640080</wp:posOffset>
              </wp:positionV>
              <wp:extent cx="1300480" cy="211455"/>
              <wp:effectExtent l="635" t="1905" r="381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75.05pt;margin-top:50.4pt;width:102.4pt;height:16.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dIrQ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" filled="f" stroked="f">
              <v:textbox style="mso-fit-shape-to-text:t" inset="0,0,0,0">
                <w:txbxContent>
                  <w:p w:rsidR="00E218B2" w:rsidRDefault="00946E23">
                    <w:pPr>
                      <w:pStyle w:val="Headerorfooter0"/>
                      <w:shd w:val="clear" w:color="auto" w:fill="auto"/>
                      <w:spacing w:line="240" w:lineRule="auto"/>
                    </w:pPr>
                    <w:r>
                      <w:rPr>
                        <w:rStyle w:val="Headerorfooter95ptBold"/>
                        <w:lang w:val="cs-CZ" w:eastAsia="cs-CZ" w:bidi="cs-CZ"/>
                      </w:rPr>
                      <w:t xml:space="preserve">) </w:t>
                    </w:r>
                    <w:r>
                      <w:rPr>
                        <w:rStyle w:val="Headerorfooter95ptBold"/>
                      </w:rPr>
                      <w:t>INTERCONTINENTAL</w:t>
                    </w:r>
                  </w:p>
                  <w:p w:rsidR="00E218B2" w:rsidRDefault="00946E23">
                    <w:pPr>
                      <w:pStyle w:val="Headerorfooter0"/>
                      <w:shd w:val="clear" w:color="auto" w:fill="auto"/>
                      <w:spacing w:line="240" w:lineRule="auto"/>
                    </w:pPr>
                    <w:r>
                      <w:rPr>
                        <w:rStyle w:val="Headerorfooter5ptSpacing1pt"/>
                      </w:rPr>
                      <w:t>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63054"/>
    <w:multiLevelType w:val="multilevel"/>
    <w:tmpl w:val="969EA2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F57438"/>
    <w:multiLevelType w:val="multilevel"/>
    <w:tmpl w:val="D25A48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D57F4A"/>
    <w:multiLevelType w:val="multilevel"/>
    <w:tmpl w:val="3B441BF8"/>
    <w:lvl w:ilvl="0">
      <w:start w:val="2"/>
      <w:numFmt w:val="upperRoman"/>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B2"/>
    <w:rsid w:val="00946E23"/>
    <w:rsid w:val="00B7747F"/>
    <w:rsid w:val="00E21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390C09F"/>
  <w15:docId w15:val="{8F200762-ABDF-4EEE-84DE-34D825CA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6"/>
      <w:szCs w:val="26"/>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95ptBold">
    <w:name w:val="Header or footer + 9.5 pt;Bold"/>
    <w:basedOn w:val="Headerorfooter"/>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HeaderorfooterSpacing1pt">
    <w:name w:val="Header or footer + Spacing 1 pt"/>
    <w:basedOn w:val="Headerorfooter"/>
    <w:rPr>
      <w:rFonts w:ascii="Arial" w:eastAsia="Arial" w:hAnsi="Arial" w:cs="Arial"/>
      <w:b w:val="0"/>
      <w:bCs w:val="0"/>
      <w:i w:val="0"/>
      <w:iCs w:val="0"/>
      <w:smallCaps w:val="0"/>
      <w:strike w:val="0"/>
      <w:color w:val="000000"/>
      <w:spacing w:val="20"/>
      <w:w w:val="100"/>
      <w:position w:val="0"/>
      <w:sz w:val="15"/>
      <w:szCs w:val="15"/>
      <w:u w:val="none"/>
      <w:lang w:val="en-US"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Bodytext3">
    <w:name w:val="Body text (3)_"/>
    <w:basedOn w:val="Standardnpsmoodstavce"/>
    <w:link w:val="Bodytext30"/>
    <w:rPr>
      <w:rFonts w:ascii="Arial" w:eastAsia="Arial" w:hAnsi="Arial" w:cs="Arial"/>
      <w:b/>
      <w:bCs/>
      <w:i w:val="0"/>
      <w:iCs w:val="0"/>
      <w:smallCaps w:val="0"/>
      <w:strike w:val="0"/>
      <w:sz w:val="15"/>
      <w:szCs w:val="15"/>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Tablecaption">
    <w:name w:val="Table caption_"/>
    <w:basedOn w:val="Standardnpsmoodstavce"/>
    <w:link w:val="Tablecaption0"/>
    <w:rPr>
      <w:rFonts w:ascii="Arial" w:eastAsia="Arial" w:hAnsi="Arial" w:cs="Arial"/>
      <w:b/>
      <w:bCs/>
      <w:i w:val="0"/>
      <w:iCs w:val="0"/>
      <w:smallCaps w:val="0"/>
      <w:strike w:val="0"/>
      <w:sz w:val="15"/>
      <w:szCs w:val="15"/>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Headerorfooter5ptSpacing1pt">
    <w:name w:val="Header or footer + 5 pt;Spacing 1 pt"/>
    <w:basedOn w:val="Headerorfooter"/>
    <w:rPr>
      <w:rFonts w:ascii="Arial" w:eastAsia="Arial" w:hAnsi="Arial" w:cs="Arial"/>
      <w:b w:val="0"/>
      <w:bCs w:val="0"/>
      <w:i w:val="0"/>
      <w:iCs w:val="0"/>
      <w:smallCaps w:val="0"/>
      <w:strike w:val="0"/>
      <w:color w:val="000000"/>
      <w:spacing w:val="30"/>
      <w:w w:val="100"/>
      <w:position w:val="0"/>
      <w:sz w:val="10"/>
      <w:szCs w:val="10"/>
      <w:u w:val="none"/>
      <w:lang w:val="en-US" w:eastAsia="en-US" w:bidi="en-US"/>
    </w:rPr>
  </w:style>
  <w:style w:type="character" w:customStyle="1" w:styleId="Heading3">
    <w:name w:val="Heading #3_"/>
    <w:basedOn w:val="Standardnpsmoodstavce"/>
    <w:link w:val="Heading30"/>
    <w:rPr>
      <w:rFonts w:ascii="Arial" w:eastAsia="Arial" w:hAnsi="Arial" w:cs="Arial"/>
      <w:b/>
      <w:bCs/>
      <w:i w:val="0"/>
      <w:iCs w:val="0"/>
      <w:smallCaps w:val="0"/>
      <w:strike w:val="0"/>
      <w:sz w:val="15"/>
      <w:szCs w:val="15"/>
      <w:u w:val="none"/>
      <w:lang w:val="cs-CZ" w:eastAsia="cs-CZ" w:bidi="cs-CZ"/>
    </w:rPr>
  </w:style>
  <w:style w:type="character" w:customStyle="1" w:styleId="Heading31">
    <w:name w:val="Heading #3"/>
    <w:basedOn w:val="Heading3"/>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Heading32">
    <w:name w:val="Heading #3 (2)_"/>
    <w:basedOn w:val="Standardnpsmoodstavce"/>
    <w:link w:val="Heading320"/>
    <w:rPr>
      <w:rFonts w:ascii="Arial" w:eastAsia="Arial" w:hAnsi="Arial" w:cs="Arial"/>
      <w:b/>
      <w:bCs/>
      <w:i w:val="0"/>
      <w:iCs w:val="0"/>
      <w:smallCaps w:val="0"/>
      <w:strike w:val="0"/>
      <w:sz w:val="15"/>
      <w:szCs w:val="15"/>
      <w:u w:val="none"/>
    </w:rPr>
  </w:style>
  <w:style w:type="character" w:customStyle="1" w:styleId="Heading321">
    <w:name w:val="Heading #3 (2)"/>
    <w:basedOn w:val="Heading32"/>
    <w:rPr>
      <w:rFonts w:ascii="Arial" w:eastAsia="Arial" w:hAnsi="Arial" w:cs="Arial"/>
      <w:b/>
      <w:bCs/>
      <w:i w:val="0"/>
      <w:iCs w:val="0"/>
      <w:smallCaps w:val="0"/>
      <w:strike w:val="0"/>
      <w:color w:val="000000"/>
      <w:spacing w:val="0"/>
      <w:w w:val="100"/>
      <w:position w:val="0"/>
      <w:sz w:val="15"/>
      <w:szCs w:val="15"/>
      <w:u w:val="single"/>
      <w:lang w:val="en-US" w:eastAsia="en-US" w:bidi="en-US"/>
    </w:rPr>
  </w:style>
  <w:style w:type="character" w:customStyle="1" w:styleId="Headerorfooter7pt">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Headerorfooter7pt0">
    <w:name w:val="Header or footer + 7 pt"/>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15"/>
      <w:szCs w:val="15"/>
      <w:u w:val="singl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4Exact">
    <w:name w:val="Body text (4) Exact"/>
    <w:basedOn w:val="Standardnpsmoodstavce"/>
    <w:rPr>
      <w:rFonts w:ascii="Arial" w:eastAsia="Arial" w:hAnsi="Arial" w:cs="Arial"/>
      <w:b w:val="0"/>
      <w:bCs w:val="0"/>
      <w:i/>
      <w:iCs/>
      <w:smallCaps w:val="0"/>
      <w:strike w:val="0"/>
      <w:sz w:val="15"/>
      <w:szCs w:val="15"/>
      <w:u w:val="none"/>
      <w:lang w:val="cs-CZ" w:eastAsia="cs-CZ" w:bidi="cs-CZ"/>
    </w:rPr>
  </w:style>
  <w:style w:type="character" w:customStyle="1" w:styleId="Bodytext47ptNotItalicExact">
    <w:name w:val="Body text (4) + 7 pt;Not Italic Exact"/>
    <w:basedOn w:val="Bodytext4"/>
    <w:rPr>
      <w:rFonts w:ascii="Arial" w:eastAsia="Arial" w:hAnsi="Arial" w:cs="Arial"/>
      <w:b w:val="0"/>
      <w:bCs w:val="0"/>
      <w:i/>
      <w:iCs/>
      <w:smallCaps w:val="0"/>
      <w:strike w:val="0"/>
      <w:sz w:val="14"/>
      <w:szCs w:val="14"/>
      <w:u w:val="none"/>
      <w:lang w:val="cs-CZ" w:eastAsia="cs-CZ" w:bidi="cs-CZ"/>
    </w:rPr>
  </w:style>
  <w:style w:type="character" w:customStyle="1" w:styleId="Bodytext5Exact">
    <w:name w:val="Body text (5) Exact"/>
    <w:basedOn w:val="Standardnpsmoodstavce"/>
    <w:link w:val="Bodytext5"/>
    <w:rPr>
      <w:rFonts w:ascii="Arial" w:eastAsia="Arial" w:hAnsi="Arial" w:cs="Arial"/>
      <w:b w:val="0"/>
      <w:bCs w:val="0"/>
      <w:i/>
      <w:iCs/>
      <w:smallCaps w:val="0"/>
      <w:strike w:val="0"/>
      <w:sz w:val="15"/>
      <w:szCs w:val="15"/>
      <w:u w:val="none"/>
      <w:lang w:val="cs-CZ" w:eastAsia="cs-CZ" w:bidi="cs-CZ"/>
    </w:rPr>
  </w:style>
  <w:style w:type="character" w:customStyle="1" w:styleId="Bodytext27pt">
    <w:name w:val="Body text (2) + 7 pt"/>
    <w:basedOn w:val="Bodytext2"/>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4">
    <w:name w:val="Body text (4)_"/>
    <w:basedOn w:val="Standardnpsmoodstavce"/>
    <w:link w:val="Bodytext40"/>
    <w:rPr>
      <w:rFonts w:ascii="Arial" w:eastAsia="Arial" w:hAnsi="Arial" w:cs="Arial"/>
      <w:b w:val="0"/>
      <w:bCs w:val="0"/>
      <w:i/>
      <w:iCs/>
      <w:smallCaps w:val="0"/>
      <w:strike w:val="0"/>
      <w:sz w:val="15"/>
      <w:szCs w:val="15"/>
      <w:u w:val="none"/>
      <w:lang w:val="cs-CZ" w:eastAsia="cs-CZ" w:bidi="cs-CZ"/>
    </w:rPr>
  </w:style>
  <w:style w:type="character" w:customStyle="1" w:styleId="Bodytext47ptNotItalic">
    <w:name w:val="Body text (4) + 7 pt;Not Italic"/>
    <w:basedOn w:val="Bodytext4"/>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Heading2">
    <w:name w:val="Heading #2_"/>
    <w:basedOn w:val="Standardnpsmoodstavce"/>
    <w:link w:val="Heading20"/>
    <w:rPr>
      <w:rFonts w:ascii="Arial" w:eastAsia="Arial" w:hAnsi="Arial" w:cs="Arial"/>
      <w:b w:val="0"/>
      <w:bCs w:val="0"/>
      <w:i w:val="0"/>
      <w:iCs w:val="0"/>
      <w:smallCaps w:val="0"/>
      <w:strike w:val="0"/>
      <w:sz w:val="19"/>
      <w:szCs w:val="19"/>
      <w:u w:val="none"/>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pacing w:val="30"/>
      <w:sz w:val="10"/>
      <w:szCs w:val="10"/>
      <w:u w:val="none"/>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paragraph" w:customStyle="1" w:styleId="Heading10">
    <w:name w:val="Heading #1"/>
    <w:basedOn w:val="Normln"/>
    <w:link w:val="Heading1"/>
    <w:pPr>
      <w:shd w:val="clear" w:color="auto" w:fill="FFFFFF"/>
      <w:spacing w:after="120" w:line="290" w:lineRule="exact"/>
      <w:jc w:val="center"/>
      <w:outlineLvl w:val="0"/>
    </w:pPr>
    <w:rPr>
      <w:rFonts w:ascii="Arial" w:eastAsia="Arial" w:hAnsi="Arial" w:cs="Arial"/>
      <w:b/>
      <w:bCs/>
      <w:sz w:val="26"/>
      <w:szCs w:val="26"/>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Bodytext30">
    <w:name w:val="Body text (3)"/>
    <w:basedOn w:val="Normln"/>
    <w:link w:val="Bodytext3"/>
    <w:pPr>
      <w:shd w:val="clear" w:color="auto" w:fill="FFFFFF"/>
      <w:spacing w:before="120" w:line="178" w:lineRule="exact"/>
      <w:ind w:hanging="380"/>
      <w:jc w:val="center"/>
    </w:pPr>
    <w:rPr>
      <w:rFonts w:ascii="Arial" w:eastAsia="Arial" w:hAnsi="Arial" w:cs="Arial"/>
      <w:b/>
      <w:bCs/>
      <w:sz w:val="15"/>
      <w:szCs w:val="15"/>
    </w:rPr>
  </w:style>
  <w:style w:type="paragraph" w:customStyle="1" w:styleId="Bodytext20">
    <w:name w:val="Body text (2)"/>
    <w:basedOn w:val="Normln"/>
    <w:link w:val="Bodytext2"/>
    <w:pPr>
      <w:shd w:val="clear" w:color="auto" w:fill="FFFFFF"/>
      <w:spacing w:after="180" w:line="178" w:lineRule="exact"/>
      <w:ind w:hanging="400"/>
    </w:pPr>
    <w:rPr>
      <w:rFonts w:ascii="Arial" w:eastAsia="Arial" w:hAnsi="Arial" w:cs="Arial"/>
      <w:sz w:val="15"/>
      <w:szCs w:val="15"/>
    </w:rPr>
  </w:style>
  <w:style w:type="paragraph" w:customStyle="1" w:styleId="Tablecaption0">
    <w:name w:val="Table caption"/>
    <w:basedOn w:val="Normln"/>
    <w:link w:val="Tablecaption"/>
    <w:pPr>
      <w:shd w:val="clear" w:color="auto" w:fill="FFFFFF"/>
      <w:spacing w:line="168" w:lineRule="exact"/>
    </w:pPr>
    <w:rPr>
      <w:rFonts w:ascii="Arial" w:eastAsia="Arial" w:hAnsi="Arial" w:cs="Arial"/>
      <w:b/>
      <w:bCs/>
      <w:sz w:val="15"/>
      <w:szCs w:val="15"/>
    </w:rPr>
  </w:style>
  <w:style w:type="paragraph" w:customStyle="1" w:styleId="Heading30">
    <w:name w:val="Heading #3"/>
    <w:basedOn w:val="Normln"/>
    <w:link w:val="Heading3"/>
    <w:pPr>
      <w:shd w:val="clear" w:color="auto" w:fill="FFFFFF"/>
      <w:spacing w:before="540" w:line="178" w:lineRule="exact"/>
      <w:jc w:val="both"/>
      <w:outlineLvl w:val="2"/>
    </w:pPr>
    <w:rPr>
      <w:rFonts w:ascii="Arial" w:eastAsia="Arial" w:hAnsi="Arial" w:cs="Arial"/>
      <w:b/>
      <w:bCs/>
      <w:sz w:val="15"/>
      <w:szCs w:val="15"/>
      <w:lang w:val="cs-CZ" w:eastAsia="cs-CZ" w:bidi="cs-CZ"/>
    </w:rPr>
  </w:style>
  <w:style w:type="paragraph" w:customStyle="1" w:styleId="Heading320">
    <w:name w:val="Heading #3 (2)"/>
    <w:basedOn w:val="Normln"/>
    <w:link w:val="Heading32"/>
    <w:pPr>
      <w:shd w:val="clear" w:color="auto" w:fill="FFFFFF"/>
      <w:spacing w:after="220" w:line="168" w:lineRule="exact"/>
      <w:outlineLvl w:val="2"/>
    </w:pPr>
    <w:rPr>
      <w:rFonts w:ascii="Arial" w:eastAsia="Arial" w:hAnsi="Arial" w:cs="Arial"/>
      <w:b/>
      <w:bCs/>
      <w:sz w:val="15"/>
      <w:szCs w:val="15"/>
    </w:rPr>
  </w:style>
  <w:style w:type="paragraph" w:customStyle="1" w:styleId="Bodytext40">
    <w:name w:val="Body text (4)"/>
    <w:basedOn w:val="Normln"/>
    <w:link w:val="Bodytext4"/>
    <w:pPr>
      <w:shd w:val="clear" w:color="auto" w:fill="FFFFFF"/>
      <w:spacing w:before="340" w:line="168" w:lineRule="exact"/>
      <w:jc w:val="both"/>
    </w:pPr>
    <w:rPr>
      <w:rFonts w:ascii="Arial" w:eastAsia="Arial" w:hAnsi="Arial" w:cs="Arial"/>
      <w:i/>
      <w:iCs/>
      <w:sz w:val="15"/>
      <w:szCs w:val="15"/>
      <w:lang w:val="cs-CZ" w:eastAsia="cs-CZ" w:bidi="cs-CZ"/>
    </w:rPr>
  </w:style>
  <w:style w:type="paragraph" w:customStyle="1" w:styleId="Bodytext5">
    <w:name w:val="Body text (5)"/>
    <w:basedOn w:val="Normln"/>
    <w:link w:val="Bodytext5Exact"/>
    <w:pPr>
      <w:shd w:val="clear" w:color="auto" w:fill="FFFFFF"/>
      <w:spacing w:before="140" w:line="317" w:lineRule="exact"/>
    </w:pPr>
    <w:rPr>
      <w:rFonts w:ascii="Arial" w:eastAsia="Arial" w:hAnsi="Arial" w:cs="Arial"/>
      <w:i/>
      <w:iCs/>
      <w:sz w:val="15"/>
      <w:szCs w:val="15"/>
      <w:lang w:val="cs-CZ" w:eastAsia="cs-CZ" w:bidi="cs-CZ"/>
    </w:rPr>
  </w:style>
  <w:style w:type="paragraph" w:customStyle="1" w:styleId="Heading20">
    <w:name w:val="Heading #2"/>
    <w:basedOn w:val="Normln"/>
    <w:link w:val="Heading2"/>
    <w:pPr>
      <w:shd w:val="clear" w:color="auto" w:fill="FFFFFF"/>
      <w:spacing w:line="212" w:lineRule="exact"/>
      <w:outlineLvl w:val="1"/>
    </w:pPr>
    <w:rPr>
      <w:rFonts w:ascii="Arial" w:eastAsia="Arial" w:hAnsi="Arial" w:cs="Arial"/>
      <w:sz w:val="19"/>
      <w:szCs w:val="19"/>
    </w:rPr>
  </w:style>
  <w:style w:type="paragraph" w:customStyle="1" w:styleId="Bodytext60">
    <w:name w:val="Body text (6)"/>
    <w:basedOn w:val="Normln"/>
    <w:link w:val="Bodytext6"/>
    <w:pPr>
      <w:shd w:val="clear" w:color="auto" w:fill="FFFFFF"/>
      <w:spacing w:line="112" w:lineRule="exact"/>
    </w:pPr>
    <w:rPr>
      <w:rFonts w:ascii="Arial" w:eastAsia="Arial" w:hAnsi="Arial" w:cs="Arial"/>
      <w:spacing w:val="3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adr.coi.cz"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oi.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dr.coi.c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3515</Words>
  <Characters>20743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Bejdová</dc:creator>
  <cp:keywords/>
  <cp:lastModifiedBy>Bejdová Natálie</cp:lastModifiedBy>
  <cp:revision>3</cp:revision>
  <dcterms:created xsi:type="dcterms:W3CDTF">2019-07-03T07:51:00Z</dcterms:created>
  <dcterms:modified xsi:type="dcterms:W3CDTF">2019-07-03T07:51:00Z</dcterms:modified>
</cp:coreProperties>
</file>