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834" w:rsidRDefault="003F7834" w:rsidP="003F7834">
      <w:pPr>
        <w:pStyle w:val="HLAVICKA3BNAD"/>
        <w:keepLines w:val="0"/>
        <w:widowControl w:val="0"/>
        <w:tabs>
          <w:tab w:val="clear" w:pos="284"/>
          <w:tab w:val="left" w:pos="708"/>
        </w:tabs>
        <w:spacing w:before="120" w:after="0"/>
        <w:jc w:val="center"/>
        <w:rPr>
          <w:b/>
          <w:sz w:val="32"/>
          <w:u w:val="single"/>
        </w:rPr>
      </w:pPr>
      <w:r>
        <w:rPr>
          <w:b/>
          <w:sz w:val="32"/>
          <w:u w:val="single"/>
        </w:rPr>
        <w:t>Smlouva o provedení stavby</w:t>
      </w:r>
    </w:p>
    <w:p w:rsidR="003F7834" w:rsidRPr="001A1CF1" w:rsidRDefault="00C261BD" w:rsidP="003F7834">
      <w:pPr>
        <w:widowControl w:val="0"/>
        <w:spacing w:before="120" w:after="0"/>
        <w:jc w:val="center"/>
        <w:rPr>
          <w:b/>
          <w:sz w:val="24"/>
          <w:szCs w:val="24"/>
        </w:rPr>
      </w:pPr>
      <w:r>
        <w:rPr>
          <w:b/>
          <w:sz w:val="24"/>
          <w:szCs w:val="24"/>
        </w:rPr>
        <w:t>VZMR/</w:t>
      </w:r>
      <w:r w:rsidR="00F455A7">
        <w:rPr>
          <w:b/>
          <w:sz w:val="24"/>
          <w:szCs w:val="24"/>
        </w:rPr>
        <w:t>2</w:t>
      </w:r>
      <w:r w:rsidRPr="00C261BD">
        <w:rPr>
          <w:b/>
          <w:sz w:val="24"/>
          <w:szCs w:val="24"/>
        </w:rPr>
        <w:t>/2019</w:t>
      </w:r>
    </w:p>
    <w:p w:rsidR="003F7834" w:rsidRDefault="00CE61C0" w:rsidP="003F7834">
      <w:pPr>
        <w:widowControl w:val="0"/>
        <w:spacing w:before="120" w:after="0"/>
        <w:jc w:val="center"/>
        <w:rPr>
          <w:b/>
          <w:sz w:val="24"/>
          <w:szCs w:val="24"/>
        </w:rPr>
      </w:pPr>
      <w:r>
        <w:rPr>
          <w:b/>
          <w:sz w:val="24"/>
          <w:szCs w:val="24"/>
        </w:rPr>
        <w:t>„</w:t>
      </w:r>
      <w:r w:rsidR="00F455A7" w:rsidRPr="00F455A7">
        <w:rPr>
          <w:b/>
          <w:sz w:val="24"/>
          <w:szCs w:val="24"/>
        </w:rPr>
        <w:t xml:space="preserve">Úprava prostor bývalých dílen pro prostory vyšetřovny pro odloučené pracoviště </w:t>
      </w:r>
      <w:r w:rsidR="00F455A7">
        <w:rPr>
          <w:b/>
          <w:sz w:val="24"/>
          <w:szCs w:val="24"/>
        </w:rPr>
        <w:br/>
      </w:r>
      <w:r w:rsidR="00F455A7" w:rsidRPr="00F455A7">
        <w:rPr>
          <w:b/>
          <w:sz w:val="24"/>
          <w:szCs w:val="24"/>
        </w:rPr>
        <w:t>PPP Semily.</w:t>
      </w:r>
      <w:r>
        <w:rPr>
          <w:b/>
          <w:sz w:val="24"/>
          <w:szCs w:val="24"/>
        </w:rPr>
        <w:t>“</w:t>
      </w:r>
    </w:p>
    <w:p w:rsidR="003F7834" w:rsidRDefault="003F7834" w:rsidP="003F7834">
      <w:pPr>
        <w:widowControl w:val="0"/>
        <w:spacing w:before="120" w:after="0"/>
        <w:rPr>
          <w:sz w:val="24"/>
        </w:rPr>
      </w:pPr>
    </w:p>
    <w:p w:rsidR="003F7834" w:rsidRDefault="003F7834" w:rsidP="003F7834">
      <w:pPr>
        <w:widowControl w:val="0"/>
        <w:spacing w:before="120" w:after="0" w:line="276" w:lineRule="auto"/>
        <w:rPr>
          <w:sz w:val="24"/>
        </w:rPr>
      </w:pPr>
      <w:r>
        <w:rPr>
          <w:sz w:val="24"/>
        </w:rPr>
        <w:t xml:space="preserve">uzavřená v souladu s § 2586 a násl. zákona č. 89/2012 Sb., občanský zákoník, ve znění pozdějších právních předpisů, mezi těmito smluvními stranami: </w:t>
      </w:r>
    </w:p>
    <w:p w:rsidR="003F7834" w:rsidRDefault="003F7834" w:rsidP="003F7834">
      <w:pPr>
        <w:pStyle w:val="NADPISCENNETUC"/>
        <w:keepNext w:val="0"/>
        <w:keepLines w:val="0"/>
        <w:widowControl w:val="0"/>
        <w:spacing w:after="0"/>
        <w:jc w:val="both"/>
        <w:rPr>
          <w:b/>
          <w:sz w:val="32"/>
        </w:rPr>
      </w:pPr>
    </w:p>
    <w:p w:rsidR="003F7834" w:rsidRDefault="00B52C78" w:rsidP="003F7834">
      <w:pPr>
        <w:widowControl w:val="0"/>
        <w:spacing w:before="120" w:line="276" w:lineRule="auto"/>
        <w:rPr>
          <w:sz w:val="24"/>
          <w:szCs w:val="24"/>
        </w:rPr>
      </w:pPr>
      <w:r>
        <w:rPr>
          <w:b/>
          <w:bCs/>
          <w:sz w:val="24"/>
          <w:szCs w:val="24"/>
        </w:rPr>
        <w:t>Gymnázium a Střední odborná škola, Jilemnice, Tkalcovská 460</w:t>
      </w:r>
      <w:r w:rsidR="00CE61C0">
        <w:rPr>
          <w:b/>
          <w:bCs/>
          <w:sz w:val="24"/>
          <w:szCs w:val="24"/>
        </w:rPr>
        <w:t>, příspěvková organizace</w:t>
      </w:r>
    </w:p>
    <w:p w:rsidR="003F7834" w:rsidRDefault="003F7834" w:rsidP="003F7834">
      <w:pPr>
        <w:widowControl w:val="0"/>
        <w:spacing w:before="120" w:line="276" w:lineRule="auto"/>
        <w:rPr>
          <w:sz w:val="24"/>
          <w:szCs w:val="24"/>
        </w:rPr>
      </w:pPr>
      <w:r>
        <w:rPr>
          <w:sz w:val="24"/>
          <w:szCs w:val="24"/>
        </w:rPr>
        <w:t xml:space="preserve">se sídlem </w:t>
      </w:r>
      <w:r w:rsidR="00B52C78">
        <w:rPr>
          <w:sz w:val="24"/>
          <w:szCs w:val="24"/>
        </w:rPr>
        <w:t>Tkalcovská 460, 514 01 Jilemnice</w:t>
      </w:r>
    </w:p>
    <w:p w:rsidR="003F7834" w:rsidRDefault="003F7834" w:rsidP="003F7834">
      <w:pPr>
        <w:widowControl w:val="0"/>
        <w:spacing w:before="120" w:line="276" w:lineRule="auto"/>
        <w:rPr>
          <w:sz w:val="24"/>
          <w:szCs w:val="24"/>
        </w:rPr>
      </w:pPr>
      <w:r>
        <w:rPr>
          <w:sz w:val="24"/>
          <w:szCs w:val="24"/>
        </w:rPr>
        <w:t xml:space="preserve">IČO: </w:t>
      </w:r>
      <w:r w:rsidR="00B52C78">
        <w:rPr>
          <w:sz w:val="24"/>
          <w:szCs w:val="24"/>
        </w:rPr>
        <w:t>00856037</w:t>
      </w:r>
    </w:p>
    <w:p w:rsidR="00CE61C0" w:rsidRDefault="00B52C78" w:rsidP="003F7834">
      <w:pPr>
        <w:widowControl w:val="0"/>
        <w:spacing w:before="120" w:line="276" w:lineRule="auto"/>
        <w:rPr>
          <w:sz w:val="24"/>
          <w:szCs w:val="24"/>
        </w:rPr>
      </w:pPr>
      <w:r>
        <w:rPr>
          <w:sz w:val="24"/>
          <w:szCs w:val="24"/>
        </w:rPr>
        <w:t>jednající</w:t>
      </w:r>
      <w:r w:rsidR="003F7834">
        <w:rPr>
          <w:sz w:val="24"/>
          <w:szCs w:val="24"/>
        </w:rPr>
        <w:t xml:space="preserve"> </w:t>
      </w:r>
      <w:r w:rsidR="001C2951">
        <w:rPr>
          <w:sz w:val="24"/>
          <w:szCs w:val="24"/>
        </w:rPr>
        <w:t>Mgr.</w:t>
      </w:r>
      <w:r w:rsidR="005743E7">
        <w:rPr>
          <w:sz w:val="24"/>
          <w:szCs w:val="24"/>
        </w:rPr>
        <w:t xml:space="preserve"> </w:t>
      </w:r>
      <w:r>
        <w:rPr>
          <w:sz w:val="24"/>
          <w:szCs w:val="24"/>
        </w:rPr>
        <w:t>Danielem Martinkem, LL.M.</w:t>
      </w:r>
      <w:r w:rsidR="00CE61C0">
        <w:rPr>
          <w:sz w:val="24"/>
          <w:szCs w:val="24"/>
        </w:rPr>
        <w:t>, ředitel</w:t>
      </w:r>
      <w:r>
        <w:rPr>
          <w:sz w:val="24"/>
          <w:szCs w:val="24"/>
        </w:rPr>
        <w:t>em školy</w:t>
      </w:r>
    </w:p>
    <w:p w:rsidR="003F7834" w:rsidRPr="00C261BD" w:rsidRDefault="003F7834" w:rsidP="003F7834">
      <w:pPr>
        <w:widowControl w:val="0"/>
        <w:spacing w:before="120" w:line="276" w:lineRule="auto"/>
        <w:rPr>
          <w:sz w:val="24"/>
        </w:rPr>
      </w:pPr>
      <w:r w:rsidRPr="00C261BD">
        <w:rPr>
          <w:sz w:val="24"/>
        </w:rPr>
        <w:t xml:space="preserve">bankovní spojení: </w:t>
      </w:r>
      <w:r w:rsidR="00B52C78" w:rsidRPr="00B52C78">
        <w:rPr>
          <w:sz w:val="24"/>
        </w:rPr>
        <w:t>MONETA Money Bank, a. s.</w:t>
      </w:r>
      <w:r w:rsidR="00C261BD" w:rsidRPr="00C261BD">
        <w:rPr>
          <w:sz w:val="24"/>
        </w:rPr>
        <w:t xml:space="preserve"> </w:t>
      </w:r>
    </w:p>
    <w:p w:rsidR="00CE61C0" w:rsidRPr="00C261BD" w:rsidRDefault="003F7834" w:rsidP="00CE61C0">
      <w:pPr>
        <w:widowControl w:val="0"/>
        <w:spacing w:before="120" w:line="276" w:lineRule="auto"/>
        <w:rPr>
          <w:sz w:val="24"/>
        </w:rPr>
      </w:pPr>
      <w:r w:rsidRPr="00C261BD">
        <w:rPr>
          <w:sz w:val="24"/>
        </w:rPr>
        <w:t xml:space="preserve">číslo účtu: </w:t>
      </w:r>
      <w:r w:rsidR="00B52C78">
        <w:rPr>
          <w:sz w:val="24"/>
        </w:rPr>
        <w:t>262526774/0600</w:t>
      </w:r>
    </w:p>
    <w:p w:rsidR="003F7834" w:rsidRDefault="003F7834" w:rsidP="00CE61C0">
      <w:pPr>
        <w:widowControl w:val="0"/>
        <w:spacing w:before="120" w:line="276" w:lineRule="auto"/>
        <w:rPr>
          <w:sz w:val="24"/>
        </w:rPr>
      </w:pPr>
      <w:r w:rsidRPr="00C261BD">
        <w:rPr>
          <w:sz w:val="24"/>
        </w:rPr>
        <w:t>dále jen „objednatel“</w:t>
      </w:r>
    </w:p>
    <w:p w:rsidR="003F7834" w:rsidRDefault="003F7834" w:rsidP="003F7834">
      <w:pPr>
        <w:widowControl w:val="0"/>
        <w:spacing w:before="120" w:after="0" w:line="276" w:lineRule="auto"/>
        <w:rPr>
          <w:sz w:val="24"/>
        </w:rPr>
      </w:pPr>
    </w:p>
    <w:p w:rsidR="003F7834" w:rsidRDefault="003F7834" w:rsidP="003F7834">
      <w:pPr>
        <w:widowControl w:val="0"/>
        <w:spacing w:before="120" w:after="0" w:line="276" w:lineRule="auto"/>
        <w:rPr>
          <w:sz w:val="24"/>
        </w:rPr>
      </w:pPr>
      <w:r>
        <w:rPr>
          <w:sz w:val="24"/>
        </w:rPr>
        <w:t xml:space="preserve">a </w:t>
      </w:r>
    </w:p>
    <w:p w:rsidR="003F7834" w:rsidRDefault="003F7834" w:rsidP="003F7834">
      <w:pPr>
        <w:widowControl w:val="0"/>
        <w:spacing w:before="120" w:after="0" w:line="276" w:lineRule="auto"/>
        <w:rPr>
          <w:b/>
          <w:sz w:val="24"/>
        </w:rPr>
      </w:pPr>
    </w:p>
    <w:p w:rsidR="003F7834" w:rsidRDefault="001B0423" w:rsidP="003F7834">
      <w:pPr>
        <w:widowControl w:val="0"/>
        <w:spacing w:before="120" w:line="276" w:lineRule="auto"/>
        <w:rPr>
          <w:b/>
          <w:sz w:val="24"/>
        </w:rPr>
      </w:pPr>
      <w:r>
        <w:rPr>
          <w:b/>
          <w:sz w:val="24"/>
        </w:rPr>
        <w:t>VAMBA, s.r.o.</w:t>
      </w:r>
    </w:p>
    <w:p w:rsidR="003F7834" w:rsidRDefault="003F7834" w:rsidP="003F7834">
      <w:pPr>
        <w:widowControl w:val="0"/>
        <w:spacing w:before="120" w:line="276" w:lineRule="auto"/>
        <w:rPr>
          <w:sz w:val="24"/>
        </w:rPr>
      </w:pPr>
      <w:r>
        <w:rPr>
          <w:sz w:val="24"/>
        </w:rPr>
        <w:t xml:space="preserve">se sídlem </w:t>
      </w:r>
      <w:r w:rsidR="001B0423">
        <w:rPr>
          <w:sz w:val="24"/>
        </w:rPr>
        <w:t>Tiskařská 599/12, 10800 Praha 10</w:t>
      </w:r>
      <w:r>
        <w:rPr>
          <w:sz w:val="24"/>
        </w:rPr>
        <w:t xml:space="preserve">  </w:t>
      </w:r>
    </w:p>
    <w:p w:rsidR="003F7834" w:rsidRDefault="003F7834" w:rsidP="003F7834">
      <w:pPr>
        <w:widowControl w:val="0"/>
        <w:spacing w:before="120" w:line="276" w:lineRule="auto"/>
        <w:rPr>
          <w:sz w:val="24"/>
        </w:rPr>
      </w:pPr>
      <w:r>
        <w:rPr>
          <w:sz w:val="24"/>
        </w:rPr>
        <w:t xml:space="preserve">IČO: </w:t>
      </w:r>
      <w:r w:rsidR="001B0423">
        <w:rPr>
          <w:sz w:val="24"/>
        </w:rPr>
        <w:t>242 08 761</w:t>
      </w:r>
    </w:p>
    <w:p w:rsidR="003F7834" w:rsidRDefault="003F7834" w:rsidP="003F7834">
      <w:pPr>
        <w:widowControl w:val="0"/>
        <w:spacing w:before="120" w:line="276" w:lineRule="auto"/>
        <w:rPr>
          <w:sz w:val="24"/>
        </w:rPr>
      </w:pPr>
      <w:r>
        <w:rPr>
          <w:sz w:val="24"/>
        </w:rPr>
        <w:t xml:space="preserve">DIČ: </w:t>
      </w:r>
      <w:r w:rsidR="001B0423">
        <w:rPr>
          <w:sz w:val="24"/>
        </w:rPr>
        <w:t>CZ 242 08 761</w:t>
      </w:r>
    </w:p>
    <w:p w:rsidR="003F7834" w:rsidRDefault="003F7834" w:rsidP="003F7834">
      <w:pPr>
        <w:widowControl w:val="0"/>
        <w:spacing w:before="120" w:line="276" w:lineRule="auto"/>
        <w:rPr>
          <w:sz w:val="24"/>
        </w:rPr>
      </w:pPr>
      <w:r>
        <w:rPr>
          <w:sz w:val="24"/>
        </w:rPr>
        <w:t xml:space="preserve">osoba oprávněná podepsat smlouvu: </w:t>
      </w:r>
      <w:r w:rsidR="001B0423">
        <w:rPr>
          <w:sz w:val="24"/>
        </w:rPr>
        <w:t>Karel Jaschke</w:t>
      </w:r>
    </w:p>
    <w:p w:rsidR="003F7834" w:rsidRDefault="003F7834" w:rsidP="003F7834">
      <w:pPr>
        <w:widowControl w:val="0"/>
        <w:spacing w:before="120" w:line="276" w:lineRule="auto"/>
        <w:rPr>
          <w:sz w:val="24"/>
        </w:rPr>
      </w:pPr>
      <w:r>
        <w:rPr>
          <w:sz w:val="24"/>
        </w:rPr>
        <w:t xml:space="preserve">bankovní spojení: </w:t>
      </w:r>
      <w:r w:rsidR="001B0423">
        <w:rPr>
          <w:sz w:val="24"/>
        </w:rPr>
        <w:t>Raiffeisen Bank</w:t>
      </w:r>
    </w:p>
    <w:p w:rsidR="003F7834" w:rsidRDefault="003F7834" w:rsidP="003F7834">
      <w:pPr>
        <w:widowControl w:val="0"/>
        <w:spacing w:before="120" w:line="276" w:lineRule="auto"/>
        <w:rPr>
          <w:sz w:val="24"/>
        </w:rPr>
      </w:pPr>
      <w:r>
        <w:rPr>
          <w:sz w:val="24"/>
        </w:rPr>
        <w:t xml:space="preserve">číslo účtu: </w:t>
      </w:r>
      <w:r w:rsidR="001B0423">
        <w:rPr>
          <w:sz w:val="24"/>
        </w:rPr>
        <w:t>6761779001/5500</w:t>
      </w:r>
    </w:p>
    <w:p w:rsidR="003F7834" w:rsidRDefault="003F7834" w:rsidP="003F7834">
      <w:pPr>
        <w:widowControl w:val="0"/>
        <w:spacing w:before="120" w:after="0" w:line="276" w:lineRule="auto"/>
        <w:rPr>
          <w:sz w:val="24"/>
        </w:rPr>
      </w:pPr>
      <w:r>
        <w:rPr>
          <w:sz w:val="24"/>
        </w:rPr>
        <w:t xml:space="preserve">evidence: </w:t>
      </w:r>
      <w:r w:rsidR="001B0423">
        <w:rPr>
          <w:sz w:val="24"/>
        </w:rPr>
        <w:t>C 188797 vedená u Městského soudu v Praze</w:t>
      </w:r>
    </w:p>
    <w:p w:rsidR="003F7834" w:rsidRDefault="003F7834" w:rsidP="003F7834">
      <w:pPr>
        <w:widowControl w:val="0"/>
        <w:spacing w:before="120" w:after="0"/>
        <w:rPr>
          <w:sz w:val="24"/>
        </w:rPr>
      </w:pPr>
      <w:r>
        <w:rPr>
          <w:sz w:val="24"/>
        </w:rPr>
        <w:t>dále jen „zhotovitel“</w:t>
      </w:r>
    </w:p>
    <w:p w:rsidR="003F7834" w:rsidRDefault="003F7834" w:rsidP="003F7834">
      <w:pPr>
        <w:widowControl w:val="0"/>
        <w:spacing w:before="120" w:after="0"/>
        <w:rPr>
          <w:sz w:val="24"/>
        </w:rPr>
      </w:pPr>
    </w:p>
    <w:p w:rsidR="005743E7" w:rsidRDefault="005743E7" w:rsidP="003F7834">
      <w:pPr>
        <w:widowControl w:val="0"/>
        <w:spacing w:before="120" w:after="0"/>
        <w:rPr>
          <w:sz w:val="24"/>
        </w:rPr>
      </w:pPr>
    </w:p>
    <w:p w:rsidR="005743E7" w:rsidRDefault="005743E7" w:rsidP="003F7834">
      <w:pPr>
        <w:widowControl w:val="0"/>
        <w:spacing w:before="120" w:after="0"/>
        <w:rPr>
          <w:sz w:val="24"/>
        </w:rPr>
      </w:pPr>
    </w:p>
    <w:p w:rsidR="00C677AF" w:rsidRDefault="00C677AF" w:rsidP="003F7834">
      <w:pPr>
        <w:widowControl w:val="0"/>
        <w:spacing w:before="120" w:after="0"/>
        <w:rPr>
          <w:sz w:val="24"/>
        </w:rPr>
      </w:pPr>
    </w:p>
    <w:p w:rsidR="00C677AF" w:rsidRDefault="00C677AF" w:rsidP="003F7834">
      <w:pPr>
        <w:widowControl w:val="0"/>
        <w:spacing w:before="120" w:after="0"/>
        <w:rPr>
          <w:sz w:val="24"/>
        </w:rPr>
      </w:pPr>
    </w:p>
    <w:p w:rsidR="00C677AF" w:rsidRDefault="00C677AF" w:rsidP="003F7834">
      <w:pPr>
        <w:widowControl w:val="0"/>
        <w:spacing w:before="120" w:after="0"/>
        <w:rPr>
          <w:sz w:val="24"/>
        </w:rPr>
      </w:pPr>
    </w:p>
    <w:p w:rsidR="003F7834" w:rsidRDefault="003F7834" w:rsidP="00D50600">
      <w:pPr>
        <w:widowControl w:val="0"/>
        <w:spacing w:before="120" w:after="0"/>
        <w:jc w:val="center"/>
        <w:rPr>
          <w:sz w:val="24"/>
        </w:rPr>
      </w:pPr>
      <w:r>
        <w:rPr>
          <w:sz w:val="24"/>
        </w:rPr>
        <w:t>takto:</w:t>
      </w:r>
    </w:p>
    <w:p w:rsidR="003F7834" w:rsidRDefault="003F7834" w:rsidP="003F7834">
      <w:pPr>
        <w:pStyle w:val="NADPISCENNETUC"/>
        <w:keepLines w:val="0"/>
        <w:widowControl w:val="0"/>
        <w:spacing w:before="0" w:after="0"/>
        <w:rPr>
          <w:sz w:val="24"/>
        </w:rPr>
      </w:pPr>
      <w:r>
        <w:rPr>
          <w:b/>
          <w:sz w:val="24"/>
          <w:u w:val="single"/>
        </w:rPr>
        <w:t>Úvodní ustanovení</w:t>
      </w:r>
    </w:p>
    <w:p w:rsidR="003F7834" w:rsidRDefault="003F7834" w:rsidP="003F7834">
      <w:pPr>
        <w:widowControl w:val="0"/>
        <w:numPr>
          <w:ilvl w:val="0"/>
          <w:numId w:val="1"/>
        </w:numPr>
        <w:overflowPunct/>
        <w:autoSpaceDE/>
        <w:adjustRightInd/>
        <w:spacing w:before="120" w:after="0" w:line="276" w:lineRule="auto"/>
        <w:ind w:left="284" w:hanging="284"/>
        <w:textAlignment w:val="auto"/>
        <w:rPr>
          <w:sz w:val="24"/>
          <w:szCs w:val="24"/>
        </w:rPr>
      </w:pPr>
      <w:r>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3F7834" w:rsidRPr="00C677AF" w:rsidRDefault="00CE61C0" w:rsidP="00F455A7">
      <w:pPr>
        <w:widowControl w:val="0"/>
        <w:numPr>
          <w:ilvl w:val="0"/>
          <w:numId w:val="1"/>
        </w:numPr>
        <w:overflowPunct/>
        <w:autoSpaceDE/>
        <w:adjustRightInd/>
        <w:spacing w:before="120" w:after="0" w:line="276" w:lineRule="auto"/>
        <w:ind w:left="284" w:hanging="284"/>
        <w:textAlignment w:val="auto"/>
        <w:rPr>
          <w:sz w:val="24"/>
          <w:szCs w:val="24"/>
        </w:rPr>
      </w:pPr>
      <w:r>
        <w:rPr>
          <w:sz w:val="24"/>
          <w:szCs w:val="24"/>
        </w:rPr>
        <w:t>Tato smlouva je uzavřena na základě výsledku výběru provedeného objednatele</w:t>
      </w:r>
      <w:r w:rsidR="000336FF">
        <w:rPr>
          <w:sz w:val="24"/>
          <w:szCs w:val="24"/>
        </w:rPr>
        <w:t>m</w:t>
      </w:r>
      <w:r>
        <w:rPr>
          <w:sz w:val="24"/>
          <w:szCs w:val="24"/>
        </w:rPr>
        <w:t xml:space="preserve"> v rámci veřejné zakázky malého rozsahu s názvem „</w:t>
      </w:r>
      <w:r w:rsidR="00F455A7" w:rsidRPr="00F455A7">
        <w:rPr>
          <w:sz w:val="24"/>
          <w:szCs w:val="24"/>
        </w:rPr>
        <w:t>Úprava prostor bývalých dílen pro prostory vyšetřovny pro odloučené pracoviště PPP Semily.</w:t>
      </w:r>
      <w:r w:rsidR="00FA78A9" w:rsidRPr="00C677AF">
        <w:rPr>
          <w:sz w:val="24"/>
          <w:szCs w:val="24"/>
        </w:rPr>
        <w:t>“</w:t>
      </w:r>
      <w:r w:rsidR="00642BE7" w:rsidRPr="00C677AF">
        <w:rPr>
          <w:sz w:val="24"/>
          <w:szCs w:val="24"/>
        </w:rPr>
        <w:t xml:space="preserve"> </w:t>
      </w:r>
      <w:r w:rsidR="00B153E1" w:rsidRPr="00C677AF">
        <w:rPr>
          <w:sz w:val="24"/>
          <w:szCs w:val="24"/>
        </w:rPr>
        <w:t>v areálu</w:t>
      </w:r>
      <w:r w:rsidR="00AC69CE" w:rsidRPr="00C677AF">
        <w:rPr>
          <w:sz w:val="24"/>
          <w:szCs w:val="24"/>
        </w:rPr>
        <w:t xml:space="preserve"> </w:t>
      </w:r>
      <w:r w:rsidR="00C677AF" w:rsidRPr="00C677AF">
        <w:rPr>
          <w:sz w:val="24"/>
          <w:szCs w:val="24"/>
        </w:rPr>
        <w:t>Gymnázia a Střední odborné školy, Jilemnice, Tkalcovská 460</w:t>
      </w:r>
      <w:r w:rsidR="00AC69CE" w:rsidRPr="00C677AF">
        <w:rPr>
          <w:sz w:val="24"/>
          <w:szCs w:val="24"/>
        </w:rPr>
        <w:t xml:space="preserve">, </w:t>
      </w:r>
      <w:r w:rsidR="00FA78A9" w:rsidRPr="00C677AF">
        <w:rPr>
          <w:sz w:val="24"/>
          <w:szCs w:val="24"/>
        </w:rPr>
        <w:t>příspěvková organizace</w:t>
      </w:r>
      <w:r w:rsidRPr="00C677AF">
        <w:rPr>
          <w:sz w:val="24"/>
          <w:szCs w:val="24"/>
        </w:rPr>
        <w:t xml:space="preserve"> (dále jen „veřejná zakázka“)</w:t>
      </w:r>
      <w:r w:rsidR="005743E7" w:rsidRPr="00C677AF">
        <w:rPr>
          <w:sz w:val="24"/>
          <w:szCs w:val="24"/>
        </w:rPr>
        <w:t>,</w:t>
      </w:r>
      <w:r w:rsidRPr="00C677AF">
        <w:rPr>
          <w:sz w:val="24"/>
          <w:szCs w:val="24"/>
        </w:rPr>
        <w:t xml:space="preserve"> ve které byla nabídka zhotovitele vybrána jako ekonomicky nejvýhodnější.</w:t>
      </w:r>
    </w:p>
    <w:p w:rsidR="003F7834" w:rsidRDefault="003F7834" w:rsidP="003F7834">
      <w:pPr>
        <w:widowControl w:val="0"/>
        <w:numPr>
          <w:ilvl w:val="0"/>
          <w:numId w:val="1"/>
        </w:numPr>
        <w:overflowPunct/>
        <w:autoSpaceDE/>
        <w:adjustRightInd/>
        <w:spacing w:before="120" w:after="0" w:line="276" w:lineRule="auto"/>
        <w:ind w:left="284" w:hanging="284"/>
        <w:textAlignment w:val="auto"/>
        <w:rPr>
          <w:i/>
          <w:sz w:val="24"/>
          <w:szCs w:val="24"/>
        </w:rPr>
      </w:pPr>
      <w:r>
        <w:rPr>
          <w:sz w:val="24"/>
          <w:szCs w:val="24"/>
        </w:rPr>
        <w:t>Zhotovitel prohlašuje:</w:t>
      </w:r>
    </w:p>
    <w:p w:rsidR="003F7834" w:rsidRDefault="003F7834" w:rsidP="003F7834">
      <w:pPr>
        <w:widowControl w:val="0"/>
        <w:numPr>
          <w:ilvl w:val="0"/>
          <w:numId w:val="2"/>
        </w:numPr>
        <w:overflowPunct/>
        <w:autoSpaceDE/>
        <w:adjustRightInd/>
        <w:spacing w:before="120" w:after="0" w:line="276" w:lineRule="auto"/>
        <w:ind w:left="851"/>
        <w:textAlignment w:val="auto"/>
        <w:rPr>
          <w:i/>
          <w:sz w:val="24"/>
          <w:szCs w:val="24"/>
        </w:rPr>
      </w:pPr>
      <w:r>
        <w:rPr>
          <w:sz w:val="24"/>
          <w:szCs w:val="24"/>
        </w:rPr>
        <w:t xml:space="preserve">že se detailně seznámil se všemi podklady k veřejné zakázce, s rozsahem a povahou předmětu plnění této smlouvy, </w:t>
      </w:r>
    </w:p>
    <w:p w:rsidR="003F7834" w:rsidRDefault="003F7834" w:rsidP="003F7834">
      <w:pPr>
        <w:widowControl w:val="0"/>
        <w:numPr>
          <w:ilvl w:val="0"/>
          <w:numId w:val="2"/>
        </w:numPr>
        <w:overflowPunct/>
        <w:autoSpaceDE/>
        <w:adjustRightInd/>
        <w:spacing w:before="120" w:after="0" w:line="276" w:lineRule="auto"/>
        <w:ind w:left="851"/>
        <w:textAlignment w:val="auto"/>
        <w:rPr>
          <w:i/>
          <w:sz w:val="24"/>
          <w:szCs w:val="24"/>
        </w:rPr>
      </w:pPr>
      <w:r>
        <w:rPr>
          <w:sz w:val="24"/>
          <w:szCs w:val="24"/>
        </w:rPr>
        <w:t>že mu jsou známy veškeré technické, kvalitativní a jiné podmínky nezbytné pro realizaci předmětu plnění této smlouvy,</w:t>
      </w:r>
    </w:p>
    <w:p w:rsidR="003F7834" w:rsidRDefault="003F7834" w:rsidP="003F7834">
      <w:pPr>
        <w:widowControl w:val="0"/>
        <w:numPr>
          <w:ilvl w:val="0"/>
          <w:numId w:val="2"/>
        </w:numPr>
        <w:overflowPunct/>
        <w:autoSpaceDE/>
        <w:adjustRightInd/>
        <w:spacing w:before="120" w:after="0" w:line="276" w:lineRule="auto"/>
        <w:ind w:left="851"/>
        <w:textAlignment w:val="auto"/>
        <w:rPr>
          <w:i/>
          <w:sz w:val="24"/>
          <w:szCs w:val="24"/>
        </w:rPr>
      </w:pPr>
      <w:r>
        <w:rPr>
          <w:sz w:val="24"/>
          <w:szCs w:val="24"/>
        </w:rPr>
        <w:t>že disponuje takovými kapacitami a odbornými znalostmi, aby předmět plnění této smlouvy provedl za dohodnutou maximální cenu a v dohodnutém termínu</w:t>
      </w:r>
      <w:r>
        <w:rPr>
          <w:i/>
          <w:sz w:val="24"/>
          <w:szCs w:val="24"/>
        </w:rPr>
        <w:t>.</w:t>
      </w:r>
      <w:r>
        <w:rPr>
          <w:sz w:val="24"/>
          <w:szCs w:val="24"/>
        </w:rPr>
        <w:t xml:space="preserve"> </w:t>
      </w:r>
    </w:p>
    <w:p w:rsidR="003F7834" w:rsidRDefault="003F7834" w:rsidP="003F7834">
      <w:pPr>
        <w:pStyle w:val="NADPISCENNETUC"/>
        <w:keepNext w:val="0"/>
        <w:keepLines w:val="0"/>
        <w:widowControl w:val="0"/>
        <w:numPr>
          <w:ilvl w:val="0"/>
          <w:numId w:val="1"/>
        </w:numPr>
        <w:spacing w:after="0" w:line="276" w:lineRule="auto"/>
        <w:ind w:left="284" w:hanging="284"/>
        <w:jc w:val="both"/>
        <w:rPr>
          <w:b/>
          <w:sz w:val="24"/>
        </w:rPr>
      </w:pPr>
      <w:r>
        <w:rPr>
          <w:sz w:val="24"/>
          <w:szCs w:val="24"/>
        </w:rPr>
        <w:t>Pro účely této smlouvy se definují tyto pojmy takto:</w:t>
      </w:r>
    </w:p>
    <w:p w:rsidR="003F7834" w:rsidRDefault="003F7834" w:rsidP="003F7834">
      <w:pPr>
        <w:pStyle w:val="NADPISCENNETUC"/>
        <w:keepNext w:val="0"/>
        <w:keepLines w:val="0"/>
        <w:widowControl w:val="0"/>
        <w:numPr>
          <w:ilvl w:val="0"/>
          <w:numId w:val="3"/>
        </w:numPr>
        <w:spacing w:after="0" w:line="276" w:lineRule="auto"/>
        <w:ind w:left="851"/>
        <w:jc w:val="both"/>
        <w:rPr>
          <w:b/>
          <w:sz w:val="24"/>
        </w:rPr>
      </w:pPr>
      <w:r>
        <w:rPr>
          <w:sz w:val="24"/>
        </w:rPr>
        <w:t>objednatelem se rozumí zadavatel po uzavření této smlouvy,</w:t>
      </w:r>
    </w:p>
    <w:p w:rsidR="003F7834" w:rsidRDefault="003F7834" w:rsidP="003F7834">
      <w:pPr>
        <w:pStyle w:val="NADPISCENNETUC"/>
        <w:keepNext w:val="0"/>
        <w:keepLines w:val="0"/>
        <w:widowControl w:val="0"/>
        <w:numPr>
          <w:ilvl w:val="0"/>
          <w:numId w:val="3"/>
        </w:numPr>
        <w:spacing w:after="0" w:line="276" w:lineRule="auto"/>
        <w:ind w:left="851"/>
        <w:jc w:val="both"/>
        <w:rPr>
          <w:b/>
          <w:sz w:val="24"/>
        </w:rPr>
      </w:pPr>
      <w:r>
        <w:rPr>
          <w:sz w:val="24"/>
        </w:rPr>
        <w:t>zhotovitelem se rozumí dodavatel po uzavření této smlouvy,</w:t>
      </w:r>
    </w:p>
    <w:p w:rsidR="003F7834" w:rsidRDefault="003F7834" w:rsidP="003F7834">
      <w:pPr>
        <w:pStyle w:val="NADPISCENNETUC"/>
        <w:keepNext w:val="0"/>
        <w:keepLines w:val="0"/>
        <w:widowControl w:val="0"/>
        <w:numPr>
          <w:ilvl w:val="0"/>
          <w:numId w:val="3"/>
        </w:numPr>
        <w:spacing w:after="0" w:line="276" w:lineRule="auto"/>
        <w:ind w:left="851"/>
        <w:jc w:val="both"/>
        <w:rPr>
          <w:b/>
          <w:sz w:val="24"/>
        </w:rPr>
      </w:pPr>
      <w:r>
        <w:rPr>
          <w:sz w:val="24"/>
        </w:rPr>
        <w:t>podzhotovitelem se rozumí subdodavatel po uzavření této smlouvy,</w:t>
      </w:r>
    </w:p>
    <w:p w:rsidR="003F7834" w:rsidRDefault="003F7834" w:rsidP="003F7834">
      <w:pPr>
        <w:pStyle w:val="NADPISCENNETUC"/>
        <w:keepNext w:val="0"/>
        <w:keepLines w:val="0"/>
        <w:widowControl w:val="0"/>
        <w:numPr>
          <w:ilvl w:val="0"/>
          <w:numId w:val="3"/>
        </w:numPr>
        <w:spacing w:after="0" w:line="276" w:lineRule="auto"/>
        <w:ind w:left="851"/>
        <w:jc w:val="both"/>
        <w:rPr>
          <w:b/>
          <w:sz w:val="24"/>
        </w:rPr>
      </w:pPr>
      <w:r>
        <w:rPr>
          <w:sz w:val="24"/>
        </w:rPr>
        <w:t>příslušnou dokumentací se rozumí dokumentace zpracovaná v rozsahu stanoveném vyhláškami č. 499/2006 Sb. a č. 169/2016 Sb.,</w:t>
      </w:r>
    </w:p>
    <w:p w:rsidR="003F7834" w:rsidRDefault="003F7834" w:rsidP="003F7834">
      <w:pPr>
        <w:pStyle w:val="NADPISCENNETUC"/>
        <w:keepNext w:val="0"/>
        <w:keepLines w:val="0"/>
        <w:widowControl w:val="0"/>
        <w:numPr>
          <w:ilvl w:val="0"/>
          <w:numId w:val="3"/>
        </w:numPr>
        <w:spacing w:after="0" w:line="276" w:lineRule="auto"/>
        <w:ind w:left="851"/>
        <w:jc w:val="both"/>
        <w:rPr>
          <w:b/>
          <w:sz w:val="24"/>
        </w:rPr>
      </w:pPr>
      <w:r>
        <w:rPr>
          <w:sz w:val="24"/>
        </w:rPr>
        <w:t>položkovým rozpočtem se rozumí zhotovitelem oceněný soupis stavebních prací, dodávek a služeb, v němž jsou zhotovitelem uvedeny jednotkové ceny u všech položek stavebních prací, dodávek a služeb a jejich celkové ceny pro zadavatelem vymezené množství.</w:t>
      </w:r>
    </w:p>
    <w:p w:rsidR="003F7834" w:rsidRDefault="003F7834" w:rsidP="003F7834">
      <w:pPr>
        <w:pStyle w:val="NADPISCENNETUC"/>
        <w:keepLines w:val="0"/>
        <w:widowControl w:val="0"/>
        <w:spacing w:before="0" w:after="0"/>
        <w:jc w:val="both"/>
        <w:rPr>
          <w:b/>
          <w:sz w:val="24"/>
        </w:rPr>
      </w:pPr>
    </w:p>
    <w:p w:rsidR="003F7834" w:rsidRDefault="003F7834" w:rsidP="003F7834">
      <w:pPr>
        <w:pStyle w:val="NADPISCENNETUC"/>
        <w:keepLines w:val="0"/>
        <w:widowControl w:val="0"/>
        <w:spacing w:after="0"/>
        <w:rPr>
          <w:b/>
          <w:sz w:val="24"/>
        </w:rPr>
      </w:pPr>
      <w:r>
        <w:rPr>
          <w:b/>
          <w:sz w:val="24"/>
        </w:rPr>
        <w:t>Článek I.</w:t>
      </w:r>
      <w:r>
        <w:rPr>
          <w:b/>
          <w:sz w:val="24"/>
        </w:rPr>
        <w:br/>
      </w:r>
      <w:r>
        <w:rPr>
          <w:b/>
          <w:sz w:val="24"/>
          <w:u w:val="single"/>
        </w:rPr>
        <w:t>Předmět smlouvy</w:t>
      </w:r>
    </w:p>
    <w:p w:rsidR="003F7834" w:rsidRDefault="003F7834" w:rsidP="003F7834">
      <w:pPr>
        <w:pStyle w:val="HLAVICKA"/>
        <w:keepLines w:val="0"/>
        <w:widowControl w:val="0"/>
        <w:numPr>
          <w:ilvl w:val="0"/>
          <w:numId w:val="4"/>
        </w:numPr>
        <w:tabs>
          <w:tab w:val="clear" w:pos="284"/>
          <w:tab w:val="left" w:pos="708"/>
        </w:tabs>
        <w:spacing w:before="120" w:after="0" w:line="276" w:lineRule="auto"/>
        <w:ind w:left="284" w:hanging="284"/>
        <w:jc w:val="both"/>
        <w:rPr>
          <w:i/>
          <w:sz w:val="24"/>
        </w:rPr>
      </w:pPr>
      <w:r>
        <w:rPr>
          <w:sz w:val="24"/>
        </w:rPr>
        <w:t>Zhotovitel se zavazuje provést na svůj náklad a nebezpečí pro objednatele níže specifikované dílo a objednatel se zavazuje zaplatit zhotoviteli níže sjednanou cenu za dílo.</w:t>
      </w:r>
    </w:p>
    <w:p w:rsidR="003F7834" w:rsidRDefault="003F7834" w:rsidP="003F7834">
      <w:pPr>
        <w:pStyle w:val="NADPISCENNETUC"/>
        <w:keepNext w:val="0"/>
        <w:keepLines w:val="0"/>
        <w:widowControl w:val="0"/>
        <w:spacing w:before="0" w:after="0"/>
        <w:jc w:val="both"/>
        <w:rPr>
          <w:b/>
          <w:sz w:val="24"/>
        </w:rPr>
      </w:pPr>
    </w:p>
    <w:p w:rsidR="003F7834" w:rsidRDefault="003F7834" w:rsidP="003F7834">
      <w:pPr>
        <w:pStyle w:val="NADPISCENNETUC"/>
        <w:keepLines w:val="0"/>
        <w:widowControl w:val="0"/>
        <w:spacing w:before="0" w:after="0"/>
        <w:rPr>
          <w:b/>
          <w:sz w:val="24"/>
        </w:rPr>
      </w:pPr>
      <w:r>
        <w:rPr>
          <w:b/>
          <w:sz w:val="24"/>
        </w:rPr>
        <w:t>Článek II.</w:t>
      </w:r>
    </w:p>
    <w:p w:rsidR="003F7834" w:rsidRDefault="003F7834" w:rsidP="003F7834">
      <w:pPr>
        <w:pStyle w:val="NADPISCENNETUC"/>
        <w:keepLines w:val="0"/>
        <w:widowControl w:val="0"/>
        <w:spacing w:before="0" w:after="0"/>
        <w:rPr>
          <w:sz w:val="24"/>
        </w:rPr>
      </w:pPr>
      <w:r>
        <w:rPr>
          <w:b/>
          <w:sz w:val="24"/>
          <w:u w:val="single"/>
        </w:rPr>
        <w:t xml:space="preserve">Specifikace díla </w:t>
      </w:r>
    </w:p>
    <w:p w:rsidR="003F7834" w:rsidRPr="00C677AF" w:rsidRDefault="00C677AF" w:rsidP="007D6CD1">
      <w:pPr>
        <w:pStyle w:val="HLAVICKA"/>
        <w:keepLines w:val="0"/>
        <w:widowControl w:val="0"/>
        <w:numPr>
          <w:ilvl w:val="0"/>
          <w:numId w:val="41"/>
        </w:numPr>
        <w:tabs>
          <w:tab w:val="clear" w:pos="284"/>
          <w:tab w:val="left" w:pos="708"/>
        </w:tabs>
        <w:spacing w:before="120" w:after="0" w:line="276" w:lineRule="auto"/>
        <w:jc w:val="both"/>
        <w:rPr>
          <w:iCs/>
          <w:sz w:val="24"/>
          <w:szCs w:val="24"/>
        </w:rPr>
      </w:pPr>
      <w:r w:rsidRPr="00C677AF">
        <w:rPr>
          <w:sz w:val="24"/>
        </w:rPr>
        <w:t>Předmětem</w:t>
      </w:r>
      <w:r w:rsidRPr="00C677AF">
        <w:rPr>
          <w:sz w:val="24"/>
          <w:szCs w:val="24"/>
        </w:rPr>
        <w:t xml:space="preserve"> veřejné zakázky je úprava vnitřních prostor </w:t>
      </w:r>
      <w:r w:rsidR="00F455A7">
        <w:rPr>
          <w:sz w:val="24"/>
          <w:szCs w:val="24"/>
        </w:rPr>
        <w:t xml:space="preserve">dílny a skladu na prostor pro </w:t>
      </w:r>
      <w:r w:rsidR="00F455A7">
        <w:rPr>
          <w:sz w:val="24"/>
          <w:szCs w:val="24"/>
        </w:rPr>
        <w:lastRenderedPageBreak/>
        <w:t>zřízení vyšetřovny PPP Semily</w:t>
      </w:r>
      <w:r w:rsidRPr="00C677AF">
        <w:rPr>
          <w:sz w:val="24"/>
          <w:szCs w:val="24"/>
        </w:rPr>
        <w:t xml:space="preserve"> dle projektové dokumentace. Jedná se </w:t>
      </w:r>
      <w:r w:rsidR="00F455A7">
        <w:rPr>
          <w:sz w:val="24"/>
          <w:szCs w:val="24"/>
        </w:rPr>
        <w:t xml:space="preserve">o </w:t>
      </w:r>
      <w:r w:rsidRPr="00C677AF">
        <w:rPr>
          <w:sz w:val="24"/>
          <w:szCs w:val="24"/>
        </w:rPr>
        <w:t xml:space="preserve">montáž minerálních podhledů včetně svítidel, </w:t>
      </w:r>
      <w:r w:rsidR="00F455A7">
        <w:rPr>
          <w:sz w:val="24"/>
          <w:szCs w:val="24"/>
        </w:rPr>
        <w:t xml:space="preserve">vyrovnání podlahy a </w:t>
      </w:r>
      <w:r w:rsidRPr="00C677AF">
        <w:rPr>
          <w:sz w:val="24"/>
          <w:szCs w:val="24"/>
        </w:rPr>
        <w:t>montáž zátěžového PVC, výmalba místnosti, montáž žaluzií,</w:t>
      </w:r>
      <w:r w:rsidR="002F02F5">
        <w:rPr>
          <w:sz w:val="24"/>
          <w:szCs w:val="24"/>
        </w:rPr>
        <w:t xml:space="preserve"> zakrytí vedení tepla,</w:t>
      </w:r>
      <w:r w:rsidRPr="00C677AF">
        <w:rPr>
          <w:sz w:val="24"/>
          <w:szCs w:val="24"/>
        </w:rPr>
        <w:t xml:space="preserve"> montáž </w:t>
      </w:r>
      <w:r w:rsidR="00F455A7">
        <w:rPr>
          <w:sz w:val="24"/>
          <w:szCs w:val="24"/>
        </w:rPr>
        <w:t>umyvadl</w:t>
      </w:r>
      <w:r w:rsidR="002F02F5">
        <w:rPr>
          <w:sz w:val="24"/>
          <w:szCs w:val="24"/>
        </w:rPr>
        <w:t>a</w:t>
      </w:r>
      <w:r w:rsidR="00F455A7">
        <w:rPr>
          <w:sz w:val="24"/>
          <w:szCs w:val="24"/>
        </w:rPr>
        <w:t xml:space="preserve"> včetně </w:t>
      </w:r>
      <w:r w:rsidRPr="00C677AF">
        <w:rPr>
          <w:sz w:val="24"/>
          <w:szCs w:val="24"/>
        </w:rPr>
        <w:t>odpad</w:t>
      </w:r>
      <w:r w:rsidR="00F455A7">
        <w:rPr>
          <w:sz w:val="24"/>
          <w:szCs w:val="24"/>
        </w:rPr>
        <w:t>ů a</w:t>
      </w:r>
      <w:r w:rsidRPr="00C677AF">
        <w:rPr>
          <w:sz w:val="24"/>
          <w:szCs w:val="24"/>
        </w:rPr>
        <w:t xml:space="preserve"> vod</w:t>
      </w:r>
      <w:r w:rsidR="00F455A7">
        <w:rPr>
          <w:sz w:val="24"/>
          <w:szCs w:val="24"/>
        </w:rPr>
        <w:t>y</w:t>
      </w:r>
      <w:r w:rsidR="002F02F5">
        <w:rPr>
          <w:sz w:val="24"/>
          <w:szCs w:val="24"/>
        </w:rPr>
        <w:t xml:space="preserve"> a kuchyňské linky</w:t>
      </w:r>
      <w:r w:rsidR="002F78FD">
        <w:rPr>
          <w:sz w:val="24"/>
          <w:szCs w:val="24"/>
        </w:rPr>
        <w:t>, výstavba příčky 5,2 m a montáž dveří</w:t>
      </w:r>
      <w:r w:rsidRPr="00C677AF">
        <w:rPr>
          <w:sz w:val="24"/>
          <w:szCs w:val="24"/>
        </w:rPr>
        <w:t>.</w:t>
      </w:r>
      <w:r>
        <w:rPr>
          <w:sz w:val="24"/>
          <w:szCs w:val="24"/>
        </w:rPr>
        <w:t xml:space="preserve"> </w:t>
      </w:r>
      <w:r w:rsidRPr="00C677AF">
        <w:rPr>
          <w:sz w:val="24"/>
          <w:szCs w:val="24"/>
        </w:rPr>
        <w:t>Předmět zakázky je vymezen projektovou dokumentací pro realizaci stavby: projektant Setunský projekční kancelář, Na Výšině 1536, 543 01 Vrchlabí, která je přílohou této výzvy.</w:t>
      </w:r>
      <w:r w:rsidR="003F7834" w:rsidRPr="00C677AF">
        <w:rPr>
          <w:sz w:val="24"/>
          <w:szCs w:val="24"/>
        </w:rPr>
        <w:t xml:space="preserve"> (dále také jako „</w:t>
      </w:r>
      <w:r w:rsidR="003F7834" w:rsidRPr="00C677AF">
        <w:rPr>
          <w:i/>
          <w:sz w:val="24"/>
          <w:szCs w:val="24"/>
        </w:rPr>
        <w:t>stavba</w:t>
      </w:r>
      <w:r w:rsidR="003F7834" w:rsidRPr="00C677AF">
        <w:rPr>
          <w:sz w:val="24"/>
          <w:szCs w:val="24"/>
        </w:rPr>
        <w:t xml:space="preserve">“). </w:t>
      </w:r>
    </w:p>
    <w:p w:rsidR="005743E7" w:rsidRDefault="005743E7" w:rsidP="003F7834">
      <w:pPr>
        <w:pStyle w:val="NADPISCENNETUC"/>
        <w:keepLines w:val="0"/>
        <w:widowControl w:val="0"/>
        <w:spacing w:before="0" w:after="0"/>
        <w:rPr>
          <w:b/>
          <w:sz w:val="24"/>
        </w:rPr>
      </w:pPr>
    </w:p>
    <w:p w:rsidR="003F7834" w:rsidRDefault="003F7834" w:rsidP="003F7834">
      <w:pPr>
        <w:pStyle w:val="NADPISCENNETUC"/>
        <w:keepLines w:val="0"/>
        <w:widowControl w:val="0"/>
        <w:spacing w:before="0" w:after="0"/>
        <w:rPr>
          <w:b/>
          <w:sz w:val="24"/>
        </w:rPr>
      </w:pPr>
      <w:r>
        <w:rPr>
          <w:b/>
          <w:sz w:val="24"/>
        </w:rPr>
        <w:t>Článek III.</w:t>
      </w:r>
    </w:p>
    <w:p w:rsidR="003F7834" w:rsidRDefault="003F7834" w:rsidP="003F7834">
      <w:pPr>
        <w:pStyle w:val="NADPISCENNETUC"/>
        <w:keepLines w:val="0"/>
        <w:widowControl w:val="0"/>
        <w:spacing w:before="0" w:after="0"/>
        <w:rPr>
          <w:b/>
          <w:sz w:val="24"/>
          <w:u w:val="single"/>
        </w:rPr>
      </w:pPr>
      <w:r>
        <w:rPr>
          <w:b/>
          <w:sz w:val="24"/>
          <w:u w:val="single"/>
        </w:rPr>
        <w:t>Kontrola provádění stavby</w:t>
      </w:r>
    </w:p>
    <w:p w:rsidR="003F7834" w:rsidRDefault="003F7834" w:rsidP="003F7834">
      <w:pPr>
        <w:pStyle w:val="ind11"/>
        <w:widowControl w:val="0"/>
        <w:numPr>
          <w:ilvl w:val="0"/>
          <w:numId w:val="6"/>
        </w:numPr>
        <w:spacing w:before="120" w:beforeAutospacing="0" w:after="0" w:line="276" w:lineRule="auto"/>
        <w:ind w:left="284" w:hanging="284"/>
        <w:rPr>
          <w:rFonts w:ascii="Palatino Linotype" w:hAnsi="Palatino Linotype" w:cs="Tahoma"/>
        </w:rPr>
      </w:pPr>
      <w:r>
        <w:t>Zhotovitel se zavazuje umožnit provedení kontroly provádění stavby objednateli, popř. dalším oprávněným osobám, a za tím účelem vytvořit potřebné podmínky a nezbytnou součinnost.</w:t>
      </w:r>
    </w:p>
    <w:p w:rsidR="003F7834" w:rsidRDefault="003F7834" w:rsidP="003F7834">
      <w:pPr>
        <w:pStyle w:val="ind11"/>
        <w:widowControl w:val="0"/>
        <w:numPr>
          <w:ilvl w:val="0"/>
          <w:numId w:val="6"/>
        </w:numPr>
        <w:spacing w:before="120" w:beforeAutospacing="0" w:after="0" w:line="276" w:lineRule="auto"/>
        <w:ind w:left="284" w:hanging="284"/>
      </w:pPr>
      <w:r>
        <w:t xml:space="preserve">Zjistí-li se při kontrole, že zhotovitel porušuje své povinnosti vyplývající z této smlouvy, může objednatel požadovat, aby zhotovitel zajistil okamžitou nápravu a prováděl </w:t>
      </w:r>
      <w:hyperlink r:id="rId8" w:history="1">
        <w:r>
          <w:rPr>
            <w:rStyle w:val="Hypertextovodkaz"/>
            <w:color w:val="auto"/>
            <w:u w:val="none"/>
          </w:rPr>
          <w:t>stavbu</w:t>
        </w:r>
      </w:hyperlink>
      <w:r>
        <w:t xml:space="preserve"> řádným způsobem. </w:t>
      </w:r>
    </w:p>
    <w:p w:rsidR="003F7834" w:rsidRDefault="003F7834" w:rsidP="003F7834">
      <w:pPr>
        <w:widowControl w:val="0"/>
        <w:numPr>
          <w:ilvl w:val="0"/>
          <w:numId w:val="6"/>
        </w:numPr>
        <w:overflowPunct/>
        <w:autoSpaceDE/>
        <w:adjustRightInd/>
        <w:spacing w:before="120" w:after="0" w:line="276" w:lineRule="auto"/>
        <w:ind w:left="284" w:hanging="284"/>
        <w:textAlignment w:val="auto"/>
        <w:rPr>
          <w:sz w:val="24"/>
          <w:szCs w:val="24"/>
        </w:rPr>
      </w:pPr>
      <w:r>
        <w:rPr>
          <w:sz w:val="24"/>
          <w:szCs w:val="24"/>
        </w:rPr>
        <w:t>Objednatel zajistí na staveništi výkon technického dozoru investora (dále jen „TDI“), který stanoví zásady kontroly zhotovitelem prováděných prací a podrobnosti organizace kontrolních dnů. Zhotovitel je povinen poskytnout TDI a autorskému dozoru veškerou potřebnou součinnost a dále je povinen účastnit se kontrolních dnů v termínech určených TDI. Zhotovitel je povinen zajistit na kontrolním dnu účast stavbyvedoucího nebo jeho zástupce. Z každého kontrolního dne TDI sepíše zápis.</w:t>
      </w:r>
    </w:p>
    <w:p w:rsidR="003F7834" w:rsidRDefault="003F7834" w:rsidP="003F7834">
      <w:pPr>
        <w:widowControl w:val="0"/>
        <w:numPr>
          <w:ilvl w:val="0"/>
          <w:numId w:val="6"/>
        </w:numPr>
        <w:overflowPunct/>
        <w:autoSpaceDE/>
        <w:adjustRightInd/>
        <w:spacing w:before="120" w:after="0" w:line="276" w:lineRule="auto"/>
        <w:ind w:left="284" w:hanging="284"/>
        <w:textAlignment w:val="auto"/>
        <w:rPr>
          <w:sz w:val="24"/>
          <w:szCs w:val="24"/>
        </w:rPr>
      </w:pPr>
      <w:r>
        <w:rPr>
          <w:sz w:val="24"/>
          <w:szCs w:val="24"/>
        </w:rPr>
        <w:t>Zhotovitel je povinen na žádost objednatele prokázat, že získal veškerá povolení, registrace nebo souhlasy, jejichž dosažení ukládají v souvislosti s prováděním stavby příslušné právní předpisy, nebo že je získali jeho zaměstnanci nebo dodavatelé.</w:t>
      </w:r>
    </w:p>
    <w:p w:rsidR="003F7834" w:rsidRDefault="003F7834" w:rsidP="003F7834">
      <w:pPr>
        <w:widowControl w:val="0"/>
        <w:numPr>
          <w:ilvl w:val="0"/>
          <w:numId w:val="6"/>
        </w:numPr>
        <w:overflowPunct/>
        <w:autoSpaceDE/>
        <w:adjustRightInd/>
        <w:spacing w:before="120" w:after="0" w:line="276" w:lineRule="auto"/>
        <w:ind w:left="284" w:hanging="284"/>
        <w:textAlignment w:val="auto"/>
        <w:rPr>
          <w:sz w:val="24"/>
          <w:szCs w:val="24"/>
        </w:rPr>
      </w:pPr>
      <w:r>
        <w:rPr>
          <w:sz w:val="24"/>
          <w:szCs w:val="24"/>
        </w:rPr>
        <w:t>Zhotovitel je povinen u všech částí stavby, které budou dalším postupem zakryty, zajistit odsouhlasení a kontrolu TDI. O provedení kontroly těchto částí stavby se provede záznam ve stavebním deníku. Teprve po prohlídce částí stavby a po písemném odsouhlasení jejich řádného provedení TDI mohou být zakryty.</w:t>
      </w:r>
    </w:p>
    <w:p w:rsidR="003F7834" w:rsidRDefault="003F7834" w:rsidP="003F7834">
      <w:pPr>
        <w:widowControl w:val="0"/>
        <w:numPr>
          <w:ilvl w:val="0"/>
          <w:numId w:val="6"/>
        </w:numPr>
        <w:overflowPunct/>
        <w:autoSpaceDE/>
        <w:adjustRightInd/>
        <w:spacing w:before="120" w:after="0" w:line="276" w:lineRule="auto"/>
        <w:ind w:left="284" w:hanging="284"/>
        <w:textAlignment w:val="auto"/>
        <w:rPr>
          <w:sz w:val="24"/>
          <w:szCs w:val="24"/>
        </w:rPr>
      </w:pPr>
      <w:r>
        <w:rPr>
          <w:sz w:val="24"/>
          <w:szCs w:val="24"/>
        </w:rPr>
        <w:t>Zhotovitel se zavazuje písemně vyzvat objednatele nejméně tři dny předem ke kontrole části stavby, která má být v dalším postu</w:t>
      </w:r>
      <w:r w:rsidR="00C96084">
        <w:rPr>
          <w:sz w:val="24"/>
          <w:szCs w:val="24"/>
        </w:rPr>
        <w:t>pu zakryta, nebo se jinak stane</w:t>
      </w:r>
      <w:r>
        <w:rPr>
          <w:sz w:val="24"/>
          <w:szCs w:val="24"/>
        </w:rPr>
        <w:t xml:space="preserve"> nepřístupnou. Poruší-li zhotovitel povinnost včas vyzvat objednatele k provedení takové kontroly, zavazuje se umožnit ji objednateli na svůj náklad v dodatečné přiměřené lhůtě, kterou mu k tomu objednatel stanoví.</w:t>
      </w:r>
    </w:p>
    <w:p w:rsidR="003F7834" w:rsidRDefault="003F7834" w:rsidP="003F7834">
      <w:pPr>
        <w:widowControl w:val="0"/>
        <w:numPr>
          <w:ilvl w:val="0"/>
          <w:numId w:val="6"/>
        </w:numPr>
        <w:overflowPunct/>
        <w:autoSpaceDE/>
        <w:adjustRightInd/>
        <w:spacing w:before="120" w:after="0" w:line="276" w:lineRule="auto"/>
        <w:ind w:left="284" w:hanging="284"/>
        <w:textAlignment w:val="auto"/>
        <w:rPr>
          <w:sz w:val="24"/>
          <w:szCs w:val="24"/>
        </w:rPr>
      </w:pPr>
      <w:r>
        <w:rPr>
          <w:sz w:val="24"/>
          <w:szCs w:val="24"/>
        </w:rPr>
        <w:t xml:space="preserve">Objednatel je oprávněn požádat zhotovitele o dodatečnou kontrolu zakrývaných částí stavby nebo částí jinak nepřístupných, i když jej zhotovitel k takové kontrole podle předchozího odstavce tohoto článku řádně vyzval. V takovém případě však náklady provedené kontroly nese objednatel, pokud se ukáže, že kontrolované části stavby nemají vady. V opačném případě nese náklady zhotovitel. </w:t>
      </w:r>
    </w:p>
    <w:p w:rsidR="003F7834" w:rsidRDefault="003F7834" w:rsidP="003F7834">
      <w:pPr>
        <w:widowControl w:val="0"/>
        <w:numPr>
          <w:ilvl w:val="0"/>
          <w:numId w:val="6"/>
        </w:numPr>
        <w:overflowPunct/>
        <w:autoSpaceDE/>
        <w:adjustRightInd/>
        <w:spacing w:before="120" w:after="0" w:line="276" w:lineRule="auto"/>
        <w:ind w:left="284" w:hanging="284"/>
        <w:textAlignment w:val="auto"/>
        <w:rPr>
          <w:sz w:val="24"/>
          <w:szCs w:val="24"/>
        </w:rPr>
      </w:pPr>
      <w:r>
        <w:rPr>
          <w:sz w:val="24"/>
          <w:szCs w:val="24"/>
        </w:rPr>
        <w:t xml:space="preserve">Zhotovitel je povinen předávat TDI podklady týkající se položkového rozpočtu (výkazu výměr), soupisu provedených prací (zjišťovací protokoly), změn během výstavby a faktur </w:t>
      </w:r>
      <w:r>
        <w:rPr>
          <w:sz w:val="24"/>
          <w:szCs w:val="24"/>
        </w:rPr>
        <w:lastRenderedPageBreak/>
        <w:t>za stavební práce v průběhu realizace stavba také v elektronické podobě, a to ve formě požadované objednatelem.</w:t>
      </w:r>
    </w:p>
    <w:p w:rsidR="003F7834" w:rsidRDefault="003F7834" w:rsidP="003F7834">
      <w:pPr>
        <w:widowControl w:val="0"/>
        <w:spacing w:before="0" w:after="0"/>
        <w:rPr>
          <w:b/>
          <w:sz w:val="24"/>
          <w:szCs w:val="24"/>
        </w:rPr>
      </w:pPr>
    </w:p>
    <w:p w:rsidR="003F7834" w:rsidRDefault="003F7834" w:rsidP="003F7834">
      <w:pPr>
        <w:keepNext/>
        <w:widowControl w:val="0"/>
        <w:jc w:val="center"/>
        <w:rPr>
          <w:b/>
          <w:sz w:val="24"/>
          <w:szCs w:val="24"/>
        </w:rPr>
      </w:pPr>
      <w:r>
        <w:rPr>
          <w:b/>
          <w:sz w:val="24"/>
          <w:szCs w:val="24"/>
        </w:rPr>
        <w:t>Článek IV.</w:t>
      </w:r>
      <w:r>
        <w:rPr>
          <w:b/>
          <w:sz w:val="24"/>
          <w:szCs w:val="24"/>
        </w:rPr>
        <w:br/>
      </w:r>
      <w:r>
        <w:rPr>
          <w:b/>
          <w:sz w:val="24"/>
          <w:szCs w:val="24"/>
          <w:u w:val="single"/>
        </w:rPr>
        <w:t>Termíny plnění</w:t>
      </w:r>
    </w:p>
    <w:p w:rsidR="003F7834" w:rsidRDefault="003F7834" w:rsidP="003F7834">
      <w:pPr>
        <w:widowControl w:val="0"/>
        <w:numPr>
          <w:ilvl w:val="0"/>
          <w:numId w:val="7"/>
        </w:numPr>
        <w:tabs>
          <w:tab w:val="num" w:pos="284"/>
        </w:tabs>
        <w:overflowPunct/>
        <w:autoSpaceDE/>
        <w:adjustRightInd/>
        <w:spacing w:before="120" w:after="0" w:line="276" w:lineRule="auto"/>
        <w:ind w:left="284"/>
        <w:textAlignment w:val="auto"/>
        <w:rPr>
          <w:b/>
          <w:sz w:val="24"/>
          <w:szCs w:val="24"/>
        </w:rPr>
      </w:pPr>
      <w:r>
        <w:rPr>
          <w:sz w:val="24"/>
          <w:szCs w:val="24"/>
        </w:rPr>
        <w:t xml:space="preserve">Termín pro předání a převzetí staveniště: </w:t>
      </w:r>
      <w:r>
        <w:rPr>
          <w:b/>
          <w:sz w:val="24"/>
          <w:szCs w:val="24"/>
        </w:rPr>
        <w:t xml:space="preserve">nejpozději do </w:t>
      </w:r>
      <w:r w:rsidR="006519F1">
        <w:rPr>
          <w:b/>
          <w:sz w:val="24"/>
          <w:szCs w:val="24"/>
        </w:rPr>
        <w:t>7</w:t>
      </w:r>
      <w:r w:rsidR="000336FF">
        <w:rPr>
          <w:b/>
          <w:sz w:val="24"/>
          <w:szCs w:val="24"/>
        </w:rPr>
        <w:t xml:space="preserve"> dnů od </w:t>
      </w:r>
      <w:r w:rsidR="009E1732">
        <w:rPr>
          <w:b/>
          <w:sz w:val="24"/>
          <w:szCs w:val="24"/>
        </w:rPr>
        <w:t>písemné výzvy objednatele</w:t>
      </w:r>
      <w:r w:rsidR="005D40D3">
        <w:rPr>
          <w:b/>
          <w:sz w:val="24"/>
          <w:szCs w:val="24"/>
        </w:rPr>
        <w:t xml:space="preserve">. </w:t>
      </w:r>
    </w:p>
    <w:p w:rsidR="003F7834" w:rsidRDefault="003F7834" w:rsidP="003F7834">
      <w:pPr>
        <w:widowControl w:val="0"/>
        <w:numPr>
          <w:ilvl w:val="0"/>
          <w:numId w:val="7"/>
        </w:numPr>
        <w:tabs>
          <w:tab w:val="num" w:pos="284"/>
        </w:tabs>
        <w:overflowPunct/>
        <w:autoSpaceDE/>
        <w:adjustRightInd/>
        <w:spacing w:before="120" w:after="0" w:line="276" w:lineRule="auto"/>
        <w:ind w:left="284"/>
        <w:textAlignment w:val="auto"/>
        <w:rPr>
          <w:b/>
          <w:sz w:val="24"/>
          <w:szCs w:val="24"/>
        </w:rPr>
      </w:pPr>
      <w:r>
        <w:rPr>
          <w:sz w:val="24"/>
          <w:szCs w:val="24"/>
        </w:rPr>
        <w:t xml:space="preserve">Termín pro zahájení stavebních prací: </w:t>
      </w:r>
      <w:r>
        <w:rPr>
          <w:b/>
          <w:sz w:val="24"/>
          <w:szCs w:val="24"/>
        </w:rPr>
        <w:t xml:space="preserve">nejpozději do </w:t>
      </w:r>
      <w:r w:rsidR="005D40D3">
        <w:rPr>
          <w:b/>
          <w:sz w:val="24"/>
          <w:szCs w:val="24"/>
        </w:rPr>
        <w:t>5 dnů od</w:t>
      </w:r>
      <w:r>
        <w:rPr>
          <w:b/>
          <w:sz w:val="24"/>
          <w:szCs w:val="24"/>
        </w:rPr>
        <w:t xml:space="preserve"> předání a převzetí staveniště.</w:t>
      </w:r>
    </w:p>
    <w:p w:rsidR="003F7834" w:rsidRDefault="003F7834" w:rsidP="003F7834">
      <w:pPr>
        <w:widowControl w:val="0"/>
        <w:numPr>
          <w:ilvl w:val="0"/>
          <w:numId w:val="7"/>
        </w:numPr>
        <w:tabs>
          <w:tab w:val="num" w:pos="284"/>
        </w:tabs>
        <w:overflowPunct/>
        <w:autoSpaceDE/>
        <w:adjustRightInd/>
        <w:spacing w:before="120" w:after="0" w:line="276" w:lineRule="auto"/>
        <w:ind w:left="284"/>
        <w:textAlignment w:val="auto"/>
        <w:rPr>
          <w:sz w:val="24"/>
          <w:szCs w:val="24"/>
        </w:rPr>
      </w:pPr>
      <w:r>
        <w:rPr>
          <w:sz w:val="24"/>
          <w:szCs w:val="24"/>
        </w:rPr>
        <w:t xml:space="preserve">Termín pro dokončení stavebních prací (stavby) a pro předání a převzetí stavby včetně dokladů: </w:t>
      </w:r>
      <w:r w:rsidRPr="009E1732">
        <w:rPr>
          <w:b/>
          <w:sz w:val="24"/>
          <w:szCs w:val="24"/>
        </w:rPr>
        <w:t xml:space="preserve">nejpozději do </w:t>
      </w:r>
      <w:r w:rsidR="006519F1">
        <w:rPr>
          <w:b/>
          <w:sz w:val="24"/>
          <w:szCs w:val="24"/>
        </w:rPr>
        <w:t>6</w:t>
      </w:r>
      <w:r w:rsidR="00C261BD" w:rsidRPr="00C261BD">
        <w:rPr>
          <w:b/>
          <w:sz w:val="24"/>
          <w:szCs w:val="24"/>
        </w:rPr>
        <w:t>0</w:t>
      </w:r>
      <w:r w:rsidR="005D40D3" w:rsidRPr="00C261BD">
        <w:rPr>
          <w:b/>
          <w:sz w:val="24"/>
          <w:szCs w:val="24"/>
        </w:rPr>
        <w:t xml:space="preserve"> dnů od </w:t>
      </w:r>
      <w:r w:rsidR="009E1732" w:rsidRPr="00C261BD">
        <w:rPr>
          <w:b/>
          <w:sz w:val="24"/>
          <w:szCs w:val="24"/>
        </w:rPr>
        <w:t>předání</w:t>
      </w:r>
      <w:r w:rsidR="009E1732">
        <w:rPr>
          <w:b/>
          <w:sz w:val="24"/>
          <w:szCs w:val="24"/>
        </w:rPr>
        <w:t xml:space="preserve"> a převzetí staveniště</w:t>
      </w:r>
      <w:r w:rsidR="005D40D3" w:rsidRPr="009E1732">
        <w:rPr>
          <w:b/>
          <w:sz w:val="24"/>
          <w:szCs w:val="24"/>
        </w:rPr>
        <w:t>.</w:t>
      </w:r>
      <w:r w:rsidR="005D40D3" w:rsidRPr="009E1732">
        <w:rPr>
          <w:sz w:val="24"/>
          <w:szCs w:val="24"/>
        </w:rPr>
        <w:t xml:space="preserve"> </w:t>
      </w:r>
    </w:p>
    <w:p w:rsidR="003F7834" w:rsidRDefault="003F7834" w:rsidP="003F7834">
      <w:pPr>
        <w:widowControl w:val="0"/>
        <w:numPr>
          <w:ilvl w:val="0"/>
          <w:numId w:val="7"/>
        </w:numPr>
        <w:overflowPunct/>
        <w:autoSpaceDE/>
        <w:adjustRightInd/>
        <w:spacing w:before="120" w:after="0" w:line="276" w:lineRule="auto"/>
        <w:ind w:left="284"/>
        <w:textAlignment w:val="auto"/>
        <w:rPr>
          <w:sz w:val="24"/>
          <w:szCs w:val="24"/>
        </w:rPr>
      </w:pPr>
      <w:r>
        <w:rPr>
          <w:sz w:val="24"/>
          <w:szCs w:val="24"/>
        </w:rPr>
        <w:t xml:space="preserve">Změna výše uvedených termínů je možná pouze na základě změny této smlouvy s výjimkou vyšší moci a přerušení provádění stavby na základě pokynu objednatele. </w:t>
      </w:r>
    </w:p>
    <w:p w:rsidR="003F7834" w:rsidRDefault="003F7834" w:rsidP="003F7834">
      <w:pPr>
        <w:widowControl w:val="0"/>
        <w:numPr>
          <w:ilvl w:val="0"/>
          <w:numId w:val="7"/>
        </w:numPr>
        <w:overflowPunct/>
        <w:autoSpaceDE/>
        <w:adjustRightInd/>
        <w:spacing w:before="120" w:after="0" w:line="276" w:lineRule="auto"/>
        <w:ind w:left="284"/>
        <w:textAlignment w:val="auto"/>
        <w:rPr>
          <w:sz w:val="24"/>
          <w:szCs w:val="24"/>
        </w:rPr>
      </w:pPr>
      <w:r>
        <w:rPr>
          <w:sz w:val="24"/>
          <w:szCs w:val="24"/>
        </w:rPr>
        <w:t>Pro účely této smlouvy se za vyšší moc považují případy, které nejsou závislé na 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p>
    <w:p w:rsidR="003F7834" w:rsidRPr="00D50600" w:rsidRDefault="003F7834" w:rsidP="00D50600">
      <w:pPr>
        <w:widowControl w:val="0"/>
        <w:numPr>
          <w:ilvl w:val="0"/>
          <w:numId w:val="7"/>
        </w:numPr>
        <w:overflowPunct/>
        <w:autoSpaceDE/>
        <w:adjustRightInd/>
        <w:spacing w:before="120" w:after="0" w:line="276" w:lineRule="auto"/>
        <w:ind w:left="284"/>
        <w:textAlignment w:val="auto"/>
        <w:rPr>
          <w:sz w:val="24"/>
          <w:szCs w:val="24"/>
        </w:rPr>
      </w:pPr>
      <w:r>
        <w:rPr>
          <w:sz w:val="24"/>
        </w:rPr>
        <w:t xml:space="preserve">Zhotovitel je povinen přerušit provádění stavby na základě písemného pokynu objednatele, který mu objednatel předá. Pro takový pokyn postačuje rovněž zápis do stavebního deníku. Jestliže stavbu nelze provést bez přerušení vzhledem k technologickému postupu nebo potřebě součinnosti při jeho provádění s ostatními účastníky výstavby nebo požadavkům dotčených orgánů státní správy, ale i speciálního stavebního úřadu vzniklých v průběhu provádění díla, je zhotovitel povinen provádění stavby těmto podmínkám přizpůsobit a dbát při tom pokynů objednatele, aniž by došlo ke změně sjednaného času plnění nebo ceny díla. </w:t>
      </w:r>
      <w:r>
        <w:rPr>
          <w:sz w:val="24"/>
          <w:szCs w:val="24"/>
        </w:rPr>
        <w:t>Tyto změny budou podrobně popsány ve změnových listech včetně odůvodnění s potvrzením osob dle čl. XIII. odst. 1 a 2 této smlouvy.  </w:t>
      </w:r>
      <w:r>
        <w:rPr>
          <w:sz w:val="24"/>
        </w:rPr>
        <w:t>Příslušné termíny se prodlužují o dobu, po kterou zhotovitel na základě pokynu objednatele přerušil provádění stavby.</w:t>
      </w:r>
    </w:p>
    <w:p w:rsidR="00140A2C" w:rsidRDefault="00140A2C" w:rsidP="003F7834">
      <w:pPr>
        <w:pStyle w:val="HLAVICKA"/>
        <w:keepNext/>
        <w:keepLines w:val="0"/>
        <w:widowControl w:val="0"/>
        <w:tabs>
          <w:tab w:val="clear" w:pos="284"/>
          <w:tab w:val="left" w:pos="708"/>
        </w:tabs>
        <w:spacing w:after="0"/>
        <w:jc w:val="center"/>
        <w:rPr>
          <w:b/>
          <w:sz w:val="24"/>
        </w:rPr>
      </w:pPr>
    </w:p>
    <w:p w:rsidR="003F7834" w:rsidRDefault="003F7834" w:rsidP="003F7834">
      <w:pPr>
        <w:pStyle w:val="HLAVICKA"/>
        <w:keepNext/>
        <w:keepLines w:val="0"/>
        <w:widowControl w:val="0"/>
        <w:tabs>
          <w:tab w:val="clear" w:pos="284"/>
          <w:tab w:val="left" w:pos="708"/>
        </w:tabs>
        <w:spacing w:after="0"/>
        <w:jc w:val="center"/>
        <w:rPr>
          <w:b/>
          <w:sz w:val="24"/>
        </w:rPr>
      </w:pPr>
      <w:r>
        <w:rPr>
          <w:b/>
          <w:sz w:val="24"/>
        </w:rPr>
        <w:t>Článek V.</w:t>
      </w:r>
    </w:p>
    <w:p w:rsidR="003F7834" w:rsidRDefault="003F7834" w:rsidP="003F7834">
      <w:pPr>
        <w:pStyle w:val="HLAVICKA"/>
        <w:keepNext/>
        <w:keepLines w:val="0"/>
        <w:widowControl w:val="0"/>
        <w:tabs>
          <w:tab w:val="clear" w:pos="284"/>
          <w:tab w:val="left" w:pos="708"/>
        </w:tabs>
        <w:spacing w:after="0"/>
        <w:jc w:val="center"/>
        <w:rPr>
          <w:i/>
          <w:sz w:val="24"/>
        </w:rPr>
      </w:pPr>
      <w:r>
        <w:rPr>
          <w:b/>
          <w:sz w:val="24"/>
          <w:u w:val="single"/>
        </w:rPr>
        <w:t>Předání a převzetí díla</w:t>
      </w:r>
    </w:p>
    <w:p w:rsidR="003F7834" w:rsidRDefault="003F7834" w:rsidP="003F7834">
      <w:pPr>
        <w:widowControl w:val="0"/>
        <w:numPr>
          <w:ilvl w:val="0"/>
          <w:numId w:val="8"/>
        </w:numPr>
        <w:overflowPunct/>
        <w:autoSpaceDE/>
        <w:adjustRightInd/>
        <w:spacing w:before="120" w:after="0" w:line="276" w:lineRule="auto"/>
        <w:ind w:left="284" w:hanging="284"/>
        <w:textAlignment w:val="auto"/>
        <w:rPr>
          <w:sz w:val="24"/>
          <w:szCs w:val="24"/>
        </w:rPr>
      </w:pPr>
      <w:r>
        <w:rPr>
          <w:sz w:val="24"/>
        </w:rPr>
        <w:t>Zhotovitel se zavazuje předat objednateli řádně provedené dílo. Za řádně provedené dílo se považuje dokončená stavba a předání všech dokladů v termínu dle této smlouvy. Za dokončenou stavbu se považuje stavba, která je způsobilá sloužit objednateli k účelu vyplývajícímu z této smlouvy, zejména z podkladů specifikujících stavbu, popř. k účelu, který je pro užívání stavby obvyklý.</w:t>
      </w:r>
    </w:p>
    <w:p w:rsidR="003F7834" w:rsidRDefault="003F7834" w:rsidP="003F7834">
      <w:pPr>
        <w:widowControl w:val="0"/>
        <w:numPr>
          <w:ilvl w:val="0"/>
          <w:numId w:val="8"/>
        </w:numPr>
        <w:overflowPunct/>
        <w:autoSpaceDE/>
        <w:adjustRightInd/>
        <w:spacing w:before="120" w:after="0" w:line="276" w:lineRule="auto"/>
        <w:ind w:left="284" w:hanging="284"/>
        <w:textAlignment w:val="auto"/>
        <w:rPr>
          <w:sz w:val="24"/>
          <w:szCs w:val="24"/>
        </w:rPr>
      </w:pPr>
      <w:r>
        <w:rPr>
          <w:sz w:val="24"/>
          <w:szCs w:val="24"/>
        </w:rPr>
        <w:lastRenderedPageBreak/>
        <w:t xml:space="preserve">Zhotovitel alespoň 5 dnů dopředu vyzve objednatele zápisem ve stavebním deníku k předání a převzetí stavby. Zhotovitel je oprávněn dokončit stavbu a vyzvat objednatele k předání a převzetí stavby i před uplynutím sjednaného termínu pro dokončení stavby. </w:t>
      </w:r>
    </w:p>
    <w:p w:rsidR="003F7834" w:rsidRDefault="003F7834" w:rsidP="003F7834">
      <w:pPr>
        <w:widowControl w:val="0"/>
        <w:numPr>
          <w:ilvl w:val="0"/>
          <w:numId w:val="8"/>
        </w:numPr>
        <w:overflowPunct/>
        <w:autoSpaceDE/>
        <w:adjustRightInd/>
        <w:spacing w:before="120" w:after="0" w:line="276" w:lineRule="auto"/>
        <w:ind w:left="284" w:hanging="284"/>
        <w:textAlignment w:val="auto"/>
        <w:rPr>
          <w:sz w:val="24"/>
          <w:szCs w:val="24"/>
        </w:rPr>
      </w:pPr>
      <w:r>
        <w:rPr>
          <w:sz w:val="24"/>
          <w:szCs w:val="24"/>
        </w:rPr>
        <w:t>Předání a převzetí stavby zorganizuje objednatel. Objednatel je povinen přizvat k předání a převzetí stavby TDI. Objednatel je oprávněn přizvat k předání a převzetí stavby autorský dozor nebo jiné osoby, jejichž účast pokládá za nezbytnou (např. budoucího uživatele apod.).</w:t>
      </w:r>
    </w:p>
    <w:p w:rsidR="003F7834" w:rsidRDefault="003F7834" w:rsidP="003F7834">
      <w:pPr>
        <w:widowControl w:val="0"/>
        <w:numPr>
          <w:ilvl w:val="0"/>
          <w:numId w:val="8"/>
        </w:numPr>
        <w:overflowPunct/>
        <w:autoSpaceDE/>
        <w:adjustRightInd/>
        <w:spacing w:before="120" w:after="0" w:line="276" w:lineRule="auto"/>
        <w:ind w:left="284" w:hanging="284"/>
        <w:textAlignment w:val="auto"/>
        <w:rPr>
          <w:sz w:val="24"/>
          <w:szCs w:val="24"/>
        </w:rPr>
      </w:pPr>
      <w:r>
        <w:rPr>
          <w:sz w:val="24"/>
          <w:szCs w:val="24"/>
        </w:rPr>
        <w:t xml:space="preserve">Pokud se při předání a převzetí stavby prokáže, že stavba není dokončena, prohlásí objednatel do protokolu o předání a převzetí stavby, že stavbu nepřijímá. </w:t>
      </w:r>
    </w:p>
    <w:p w:rsidR="003F7834" w:rsidRDefault="003F7834" w:rsidP="003F7834">
      <w:pPr>
        <w:widowControl w:val="0"/>
        <w:numPr>
          <w:ilvl w:val="0"/>
          <w:numId w:val="8"/>
        </w:numPr>
        <w:overflowPunct/>
        <w:autoSpaceDE/>
        <w:adjustRightInd/>
        <w:spacing w:before="120" w:after="0" w:line="276" w:lineRule="auto"/>
        <w:ind w:left="284" w:hanging="284"/>
        <w:textAlignment w:val="auto"/>
        <w:rPr>
          <w:sz w:val="24"/>
          <w:szCs w:val="24"/>
        </w:rPr>
      </w:pPr>
      <w:r>
        <w:rPr>
          <w:sz w:val="24"/>
          <w:szCs w:val="24"/>
        </w:rPr>
        <w:t xml:space="preserve">Pokud se při předání a převzetí stavby prokáže, že stavba je řádně provedena nebo má vady, které dle názoru objednatele nebrání užívání stavby, prohlásí objednatel, že stavbu přejímá. </w:t>
      </w:r>
    </w:p>
    <w:p w:rsidR="003F7834" w:rsidRDefault="003F7834" w:rsidP="003F7834">
      <w:pPr>
        <w:widowControl w:val="0"/>
        <w:numPr>
          <w:ilvl w:val="0"/>
          <w:numId w:val="8"/>
        </w:numPr>
        <w:overflowPunct/>
        <w:autoSpaceDE/>
        <w:adjustRightInd/>
        <w:spacing w:before="120" w:after="0" w:line="276" w:lineRule="auto"/>
        <w:ind w:left="284" w:hanging="284"/>
        <w:textAlignment w:val="auto"/>
        <w:rPr>
          <w:sz w:val="24"/>
          <w:szCs w:val="24"/>
        </w:rPr>
      </w:pPr>
      <w:r>
        <w:rPr>
          <w:sz w:val="24"/>
          <w:szCs w:val="24"/>
        </w:rPr>
        <w:t xml:space="preserve">Zhotovitel je povinen odstranit vady ve lhůtě, na které se obě strany dohodnou. Pokud k dohodě nedojde, odstraní zhotovitel vady ve lhůtě </w:t>
      </w:r>
      <w:r w:rsidR="00A721DE">
        <w:rPr>
          <w:sz w:val="24"/>
          <w:szCs w:val="24"/>
        </w:rPr>
        <w:t xml:space="preserve">14 dnů </w:t>
      </w:r>
      <w:r>
        <w:rPr>
          <w:sz w:val="24"/>
          <w:szCs w:val="24"/>
        </w:rPr>
        <w:t>od dne podpisu předávacího protokolu.  Zhotovitel je povinen ve stanovené lhůtě odstranit vady i v případě, kdy podle jeho názoru za vady neodpovídá. Náklady na odstranění v těchto sporných případech nese až do vyjasnění nebo do vyřešení rozporu zhotovitel.</w:t>
      </w:r>
    </w:p>
    <w:p w:rsidR="003F7834" w:rsidRDefault="003F7834" w:rsidP="003F7834">
      <w:pPr>
        <w:widowControl w:val="0"/>
        <w:numPr>
          <w:ilvl w:val="0"/>
          <w:numId w:val="8"/>
        </w:numPr>
        <w:overflowPunct/>
        <w:autoSpaceDE/>
        <w:adjustRightInd/>
        <w:spacing w:before="120" w:after="0" w:line="276" w:lineRule="auto"/>
        <w:ind w:left="284" w:hanging="284"/>
        <w:textAlignment w:val="auto"/>
        <w:rPr>
          <w:sz w:val="24"/>
          <w:szCs w:val="24"/>
        </w:rPr>
      </w:pPr>
      <w:r>
        <w:rPr>
          <w:sz w:val="24"/>
          <w:szCs w:val="24"/>
        </w:rPr>
        <w:t>O předání a převzetí stavby se pořídí předávací protokol, který musí obsahovat prohlášení objednatele, zda stavbu přejímá nebo nepřejímá. Má-li stavba vady, musí protokol dále obsahovat jejich soupis a termíny pro jejich odstranění. V případě, že objednatel odmítá stavbu převzít, uvede v protokolu i důvody.</w:t>
      </w:r>
    </w:p>
    <w:p w:rsidR="003F7834" w:rsidRDefault="003F7834" w:rsidP="003F7834">
      <w:pPr>
        <w:widowControl w:val="0"/>
        <w:numPr>
          <w:ilvl w:val="0"/>
          <w:numId w:val="8"/>
        </w:numPr>
        <w:overflowPunct/>
        <w:autoSpaceDE/>
        <w:adjustRightInd/>
        <w:spacing w:before="120" w:after="0" w:line="276" w:lineRule="auto"/>
        <w:ind w:left="284" w:hanging="284"/>
        <w:textAlignment w:val="auto"/>
        <w:rPr>
          <w:sz w:val="24"/>
          <w:szCs w:val="24"/>
        </w:rPr>
      </w:pPr>
      <w:r>
        <w:rPr>
          <w:sz w:val="24"/>
          <w:szCs w:val="24"/>
        </w:rPr>
        <w:t>Zhotovitel je povinen připravit a doložit u předání a převzetí stavby doklady. Soupis dokladů bude uveden v předávacím protokole. Nedoloží-li zhotovitel doklady, nepovažuje se dílo za dokončené a schopné předání.</w:t>
      </w:r>
    </w:p>
    <w:p w:rsidR="003F7834" w:rsidRDefault="003F7834" w:rsidP="003F7834">
      <w:pPr>
        <w:pStyle w:val="HLAVICKA"/>
        <w:keepLines w:val="0"/>
        <w:widowControl w:val="0"/>
        <w:numPr>
          <w:ilvl w:val="0"/>
          <w:numId w:val="8"/>
        </w:numPr>
        <w:tabs>
          <w:tab w:val="clear" w:pos="284"/>
          <w:tab w:val="left" w:pos="708"/>
        </w:tabs>
        <w:spacing w:before="120" w:after="0" w:line="276" w:lineRule="auto"/>
        <w:ind w:left="284" w:hanging="284"/>
        <w:jc w:val="both"/>
        <w:rPr>
          <w:sz w:val="24"/>
        </w:rPr>
      </w:pPr>
      <w:r>
        <w:rPr>
          <w:sz w:val="24"/>
        </w:rPr>
        <w:t>Pro opětovné předání stavby se výše uvedený postup uplatní obdobně</w:t>
      </w:r>
      <w:r>
        <w:rPr>
          <w:sz w:val="24"/>
          <w:szCs w:val="24"/>
        </w:rPr>
        <w:t>.</w:t>
      </w:r>
    </w:p>
    <w:p w:rsidR="003F7834" w:rsidRDefault="003F7834" w:rsidP="003F7834">
      <w:pPr>
        <w:pStyle w:val="NADPISCENNETUC"/>
        <w:keepLines w:val="0"/>
        <w:widowControl w:val="0"/>
        <w:spacing w:before="0" w:after="0"/>
        <w:rPr>
          <w:b/>
          <w:sz w:val="24"/>
        </w:rPr>
      </w:pPr>
    </w:p>
    <w:p w:rsidR="003F7834" w:rsidRDefault="003F7834" w:rsidP="003F7834">
      <w:pPr>
        <w:pStyle w:val="NADPISCENNETUC"/>
        <w:keepLines w:val="0"/>
        <w:widowControl w:val="0"/>
        <w:spacing w:before="0" w:after="0"/>
        <w:rPr>
          <w:b/>
          <w:sz w:val="24"/>
        </w:rPr>
      </w:pPr>
      <w:r>
        <w:rPr>
          <w:b/>
          <w:sz w:val="24"/>
        </w:rPr>
        <w:t>Článek VI.</w:t>
      </w:r>
    </w:p>
    <w:p w:rsidR="003F7834" w:rsidRDefault="003F7834" w:rsidP="003F7834">
      <w:pPr>
        <w:pStyle w:val="NADPISCENNETUC"/>
        <w:keepLines w:val="0"/>
        <w:widowControl w:val="0"/>
        <w:spacing w:before="0" w:after="0"/>
        <w:rPr>
          <w:b/>
          <w:sz w:val="24"/>
          <w:u w:val="single"/>
        </w:rPr>
      </w:pPr>
      <w:r>
        <w:rPr>
          <w:b/>
          <w:sz w:val="24"/>
          <w:u w:val="single"/>
        </w:rPr>
        <w:t>Práva a povinnosti smluvních stran</w:t>
      </w:r>
    </w:p>
    <w:p w:rsidR="003F7834" w:rsidRDefault="003F7834" w:rsidP="003F7834">
      <w:pPr>
        <w:widowControl w:val="0"/>
        <w:numPr>
          <w:ilvl w:val="0"/>
          <w:numId w:val="9"/>
        </w:numPr>
        <w:overflowPunct/>
        <w:autoSpaceDE/>
        <w:adjustRightInd/>
        <w:spacing w:before="120" w:after="0" w:line="276" w:lineRule="auto"/>
        <w:ind w:left="284" w:hanging="284"/>
        <w:textAlignment w:val="auto"/>
        <w:rPr>
          <w:rFonts w:ascii="Palatino Linotype" w:hAnsi="Palatino Linotype" w:cs="Tahoma"/>
          <w:sz w:val="24"/>
          <w:szCs w:val="24"/>
        </w:rPr>
      </w:pPr>
      <w:r>
        <w:rPr>
          <w:sz w:val="24"/>
          <w:szCs w:val="24"/>
        </w:rPr>
        <w:t>Zhotovitel se zavazuje provést dílo s odbornou péčí a obstarat vše, co je k provedení díla potřeba. Zhotovitel se zavazuje provést dílo v souladu s podklady k veřejné zakázce, s příslušnou dokumentací, s podmínkami pravomocných územních rozhodnutí, stavebních povolení, nebo ohlášení staveb a s požadavky veřejnoprávních orgánů, a je povinen zajistit, aby dílo odpovídalo obecně platným právním předpisům ČR, ve smlouvě uvedeným dokumentům a příslušným technickým normám, jejichž závaznost si smluvní strany tímto sjednávají.</w:t>
      </w:r>
      <w:r>
        <w:rPr>
          <w:rFonts w:ascii="Palatino Linotype" w:hAnsi="Palatino Linotype" w:cs="Tahoma"/>
          <w:sz w:val="24"/>
          <w:szCs w:val="24"/>
        </w:rPr>
        <w:t xml:space="preserve">  </w:t>
      </w:r>
    </w:p>
    <w:p w:rsidR="003F7834" w:rsidRDefault="003F7834" w:rsidP="003F7834">
      <w:pPr>
        <w:widowControl w:val="0"/>
        <w:numPr>
          <w:ilvl w:val="0"/>
          <w:numId w:val="9"/>
        </w:numPr>
        <w:overflowPunct/>
        <w:autoSpaceDE/>
        <w:adjustRightInd/>
        <w:spacing w:before="120" w:after="0" w:line="276" w:lineRule="auto"/>
        <w:ind w:left="284" w:hanging="284"/>
        <w:textAlignment w:val="auto"/>
        <w:rPr>
          <w:rFonts w:ascii="Palatino Linotype" w:hAnsi="Palatino Linotype" w:cs="Tahoma"/>
          <w:sz w:val="24"/>
          <w:szCs w:val="24"/>
        </w:rPr>
      </w:pPr>
      <w:r>
        <w:rPr>
          <w:sz w:val="24"/>
          <w:szCs w:val="24"/>
        </w:rPr>
        <w:t xml:space="preserve">Objednatel se zavazuje poskytovat zhotoviteli nezbytnou součinnost za účelem řádného provedení díla, zejména předat zhotoviteli nejpozději v den předání a převzetí staveniště příslušnou dokumentaci společně s dalšími dokumenty, které jsou nezbytné pro provedení díla; soupis předané dokumentace bude uveden v protokolu (zápisu) o předání a převzetí staveniště. Veškeré podklady, které objednatel předal zhotoviteli, zůstávají vlastnictvím objednatele. Zhotovitel je může použít jen za účelem provádění díla a je povinen je </w:t>
      </w:r>
      <w:r>
        <w:rPr>
          <w:sz w:val="24"/>
          <w:szCs w:val="24"/>
        </w:rPr>
        <w:lastRenderedPageBreak/>
        <w:t>objednateli vrátit nejpozději při předání a převzetí díla. Za správnost a úplnost předané dokumentace odpovídá objednatel. Zhotovitel jako odborně způsobilá osoba je povinen zkontrolovat technickou část předané dokumentace nejpozději před zahájením prací na příslušné části díla a upozornit objednatele bez zbytečného odkladu na zjištěné vady a nedostatky a předat mu jejich soupis včetně návrhů na jejich odstranění a včetně vymezení dopadu na předmět a cenu plnění</w:t>
      </w:r>
      <w:r>
        <w:rPr>
          <w:rFonts w:ascii="Arial" w:hAnsi="Arial" w:cs="Arial"/>
          <w:sz w:val="22"/>
          <w:szCs w:val="22"/>
        </w:rPr>
        <w:t xml:space="preserve">.  </w:t>
      </w:r>
    </w:p>
    <w:p w:rsidR="003F7834" w:rsidRDefault="003F7834" w:rsidP="003F7834">
      <w:pPr>
        <w:widowControl w:val="0"/>
        <w:numPr>
          <w:ilvl w:val="0"/>
          <w:numId w:val="9"/>
        </w:numPr>
        <w:overflowPunct/>
        <w:autoSpaceDE/>
        <w:adjustRightInd/>
        <w:spacing w:before="120" w:after="0" w:line="276" w:lineRule="auto"/>
        <w:ind w:left="284" w:hanging="284"/>
        <w:textAlignment w:val="auto"/>
        <w:rPr>
          <w:rFonts w:ascii="Palatino Linotype" w:hAnsi="Palatino Linotype" w:cs="Tahoma"/>
          <w:sz w:val="24"/>
          <w:szCs w:val="24"/>
        </w:rPr>
      </w:pPr>
      <w:r>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rsidR="003F7834" w:rsidRDefault="003F7834" w:rsidP="003F7834">
      <w:pPr>
        <w:widowControl w:val="0"/>
        <w:numPr>
          <w:ilvl w:val="0"/>
          <w:numId w:val="9"/>
        </w:numPr>
        <w:overflowPunct/>
        <w:autoSpaceDE/>
        <w:adjustRightInd/>
        <w:spacing w:before="120" w:after="0" w:line="276" w:lineRule="auto"/>
        <w:ind w:left="284" w:hanging="284"/>
        <w:textAlignment w:val="auto"/>
        <w:rPr>
          <w:rFonts w:ascii="Palatino Linotype" w:hAnsi="Palatino Linotype" w:cs="Tahoma"/>
          <w:sz w:val="24"/>
          <w:szCs w:val="24"/>
        </w:rPr>
      </w:pPr>
      <w:r>
        <w:rPr>
          <w:sz w:val="24"/>
          <w:szCs w:val="24"/>
        </w:rPr>
        <w:t>Zhotovitel je povinen po celou dobu provádění díla včetně odstranění případných vad zajistit výkon funkce stavbyvedoucího, který byl uveden v nabídce zhotovitele. Tato povinnost platí také pro případ, že dojde k prodloužení termínu pro dokončení stavebních prací. Pokud z objektivních důvodů nebude zhotovitel schopen zajistit výkon funkce stavbyvedoucího osobou uvedenou v nabídce, pak je povinen zajistit výkon uvedené funkce osobou, která splňuje stejnou nebo vyšší kvalifikaci, než jaká byla požadována v zadávací dokumentaci veřejné zakázky. Změnu v osobě stavbyvedoucího je zhotovitel povinen neprodleně sdělit objednateli a TDI, nejpozději do 3 pracovních dnů od provedené změny, a to písemnou formou, kde přílohou budou příslušné dokumenty prokazující kvalifikaci v rozsahu, jaký požadovala zadávací dokumentace.</w:t>
      </w:r>
    </w:p>
    <w:p w:rsidR="003F7834" w:rsidRDefault="003F7834" w:rsidP="003F7834">
      <w:pPr>
        <w:pStyle w:val="Zkladntextodsazen3"/>
        <w:widowControl w:val="0"/>
        <w:numPr>
          <w:ilvl w:val="0"/>
          <w:numId w:val="9"/>
        </w:numPr>
        <w:spacing w:before="120" w:after="0" w:line="276" w:lineRule="auto"/>
        <w:ind w:left="284" w:hanging="284"/>
        <w:jc w:val="both"/>
        <w:rPr>
          <w:sz w:val="24"/>
          <w:szCs w:val="24"/>
        </w:rPr>
      </w:pPr>
      <w:r>
        <w:rPr>
          <w:sz w:val="24"/>
          <w:szCs w:val="24"/>
        </w:rPr>
        <w:t>Dílo může zhotovitel provést prostřednictvím podzhotovitelů, odpovídá však, jako by plnil sám. Zhotovitel je oprávněn změnit podzhotovitele, pomocí něhož prokázal část splnění kvalifikace v rámci veřejné zakázky jen z vážných objektivních důvodů a s předchozím písemným souhlasem objednatele, přičemž nový podzhotovitel musí disponovat kvalifikací ve stejném či větším rozsahu, který původní podzhotovitel prokázal za zhotovitele. Objednatel nesmí souhlas se změnou podzhotovitele bez objektivních důvodů odmítnout, pokud mu budou příslušné doklady předloženy spolu se žádostí o souhlas.</w:t>
      </w:r>
    </w:p>
    <w:p w:rsidR="003F7834" w:rsidRDefault="003F7834" w:rsidP="003F7834">
      <w:pPr>
        <w:pStyle w:val="Zkladntextodsazen3"/>
        <w:widowControl w:val="0"/>
        <w:numPr>
          <w:ilvl w:val="0"/>
          <w:numId w:val="9"/>
        </w:numPr>
        <w:spacing w:before="120" w:after="0" w:line="276" w:lineRule="auto"/>
        <w:ind w:left="284" w:hanging="284"/>
        <w:jc w:val="both"/>
        <w:rPr>
          <w:sz w:val="24"/>
          <w:szCs w:val="24"/>
        </w:rPr>
      </w:pPr>
      <w:r>
        <w:rPr>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rsidR="003F7834" w:rsidRDefault="003F7834" w:rsidP="003F7834">
      <w:pPr>
        <w:pStyle w:val="Zkladntextodsazen3"/>
        <w:widowControl w:val="0"/>
        <w:numPr>
          <w:ilvl w:val="0"/>
          <w:numId w:val="9"/>
        </w:numPr>
        <w:spacing w:before="120" w:after="0" w:line="276" w:lineRule="auto"/>
        <w:ind w:left="284" w:hanging="284"/>
        <w:jc w:val="both"/>
        <w:rPr>
          <w:sz w:val="24"/>
          <w:szCs w:val="24"/>
        </w:rPr>
      </w:pPr>
      <w:r>
        <w:rPr>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příslušné dokumentace</w:t>
      </w:r>
      <w:r>
        <w:rPr>
          <w:color w:val="000000"/>
          <w:sz w:val="24"/>
          <w:szCs w:val="24"/>
        </w:rPr>
        <w:t>, o provedených zkouškách a další údaje potřebné k posouzení prací objednatelem.</w:t>
      </w:r>
    </w:p>
    <w:p w:rsidR="003F7834" w:rsidRDefault="003F7834" w:rsidP="003F7834">
      <w:pPr>
        <w:widowControl w:val="0"/>
        <w:numPr>
          <w:ilvl w:val="0"/>
          <w:numId w:val="9"/>
        </w:numPr>
        <w:overflowPunct/>
        <w:autoSpaceDE/>
        <w:adjustRightInd/>
        <w:spacing w:before="120" w:after="0" w:line="276" w:lineRule="auto"/>
        <w:ind w:left="284" w:hanging="284"/>
        <w:textAlignment w:val="auto"/>
        <w:rPr>
          <w:sz w:val="24"/>
          <w:szCs w:val="24"/>
        </w:rPr>
      </w:pPr>
      <w:r>
        <w:rPr>
          <w:sz w:val="24"/>
          <w:szCs w:val="24"/>
        </w:rPr>
        <w:t>Jestliže jsou součástí díla technická nebo jiná zařízení nebo přístroje, je zhotovitel povinen zaškolit osoby určené objednatelem v obsluze a údržbě těchto zařízení nebo přístrojů tak, aby je takto zaškolené osoby mohly uvést do provozu. Osoby, jejichž zaškolení má zhotovitel provést, však musejí mít alespoň všeobecné znalosti o zacházení s podobnými zařízeními nebo přístroji. O zaškolení se pořídí písemný zápis.</w:t>
      </w:r>
    </w:p>
    <w:p w:rsidR="003F7834" w:rsidRDefault="003F7834" w:rsidP="003F7834">
      <w:pPr>
        <w:pStyle w:val="Zkladntextodsazen3"/>
        <w:widowControl w:val="0"/>
        <w:numPr>
          <w:ilvl w:val="0"/>
          <w:numId w:val="9"/>
        </w:numPr>
        <w:spacing w:before="120" w:after="0" w:line="276" w:lineRule="auto"/>
        <w:ind w:left="284" w:hanging="284"/>
        <w:jc w:val="both"/>
        <w:rPr>
          <w:sz w:val="24"/>
          <w:szCs w:val="24"/>
        </w:rPr>
      </w:pPr>
      <w:r>
        <w:rPr>
          <w:sz w:val="24"/>
          <w:szCs w:val="24"/>
        </w:rPr>
        <w:t xml:space="preserve">Zhotovitel je povinen průběžně před zabudováním materiálu prokazatelně předkládat TDI </w:t>
      </w:r>
      <w:r>
        <w:rPr>
          <w:sz w:val="24"/>
          <w:szCs w:val="24"/>
        </w:rPr>
        <w:lastRenderedPageBreak/>
        <w:t>příslušné atesty na materiály a zařízení.</w:t>
      </w:r>
    </w:p>
    <w:p w:rsidR="003F7834" w:rsidRDefault="003F7834" w:rsidP="003F7834">
      <w:pPr>
        <w:widowControl w:val="0"/>
        <w:numPr>
          <w:ilvl w:val="0"/>
          <w:numId w:val="9"/>
        </w:numPr>
        <w:overflowPunct/>
        <w:autoSpaceDE/>
        <w:adjustRightInd/>
        <w:spacing w:before="120" w:after="0" w:line="276" w:lineRule="auto"/>
        <w:ind w:left="284" w:hanging="426"/>
        <w:textAlignment w:val="auto"/>
        <w:rPr>
          <w:sz w:val="24"/>
          <w:szCs w:val="24"/>
        </w:rPr>
      </w:pPr>
      <w:r>
        <w:rPr>
          <w:sz w:val="24"/>
          <w:szCs w:val="24"/>
        </w:rPr>
        <w:t xml:space="preserve">V případě, že dojde k přerušení stavebních prací, zavazuje se zhotovitel adekvátním způsobem dle stavu rozestavěnosti zabezpečit již provedenou část stavby tak, aby nedošlo ke škodě na této části. </w:t>
      </w:r>
    </w:p>
    <w:p w:rsidR="003F7834" w:rsidRDefault="003F7834" w:rsidP="003F7834">
      <w:pPr>
        <w:pStyle w:val="Zkladntextodsazen3"/>
        <w:widowControl w:val="0"/>
        <w:numPr>
          <w:ilvl w:val="0"/>
          <w:numId w:val="9"/>
        </w:numPr>
        <w:spacing w:before="120" w:after="0" w:line="276" w:lineRule="auto"/>
        <w:ind w:left="284" w:hanging="426"/>
        <w:jc w:val="both"/>
        <w:rPr>
          <w:sz w:val="24"/>
          <w:szCs w:val="24"/>
        </w:rPr>
      </w:pPr>
      <w:r>
        <w:rPr>
          <w:sz w:val="24"/>
          <w:szCs w:val="24"/>
        </w:rPr>
        <w:t>Zhotovitel je povinen provést všechna opatření pro snížení vzniku škod a zejména je povinen odpovídajícím způsobem zabezpečit místo stavby a znemožnit přístup na staveniště neoprávněným osobám.</w:t>
      </w:r>
    </w:p>
    <w:p w:rsidR="003F7834" w:rsidRDefault="003F7834" w:rsidP="003F7834">
      <w:pPr>
        <w:pStyle w:val="Zkladntextodsazen3"/>
        <w:widowControl w:val="0"/>
        <w:numPr>
          <w:ilvl w:val="0"/>
          <w:numId w:val="9"/>
        </w:numPr>
        <w:spacing w:before="120" w:after="0" w:line="276" w:lineRule="auto"/>
        <w:ind w:left="284" w:hanging="426"/>
        <w:jc w:val="both"/>
        <w:rPr>
          <w:sz w:val="24"/>
          <w:szCs w:val="24"/>
        </w:rPr>
      </w:pPr>
      <w:r>
        <w:rPr>
          <w:sz w:val="24"/>
          <w:szCs w:val="24"/>
        </w:rPr>
        <w:t>Objednatel zajistí výkon koordinátora bezpečnosti ochrany zdraví při práci (dále jen "koordinátor BOZP"), pokud tato povinnost vyplývá z právního předpisu, jinak dle svého uvážení. Zhotovitel je povinen umožnit výkon koordinátora BOZP a poskytnout mu veškerou nezbytnou součinnost. Koordinátor BOZP stanoví zásady kontrol zhotovitelem prováděných prací v oblasti bezpečnosti práce na stavbě.</w:t>
      </w:r>
    </w:p>
    <w:p w:rsidR="003F7834" w:rsidRDefault="003F7834" w:rsidP="003F7834">
      <w:pPr>
        <w:pStyle w:val="Zkladntextodsazen3"/>
        <w:widowControl w:val="0"/>
        <w:numPr>
          <w:ilvl w:val="0"/>
          <w:numId w:val="9"/>
        </w:numPr>
        <w:spacing w:before="120" w:after="0" w:line="276" w:lineRule="auto"/>
        <w:ind w:left="284" w:hanging="426"/>
        <w:jc w:val="both"/>
        <w:rPr>
          <w:sz w:val="24"/>
          <w:szCs w:val="24"/>
        </w:rPr>
      </w:pPr>
      <w:r>
        <w:rPr>
          <w:sz w:val="24"/>
          <w:szCs w:val="24"/>
        </w:rPr>
        <w:t>Zhotovitel je povinen provést všechny zkoušky stavby sjednané ve smlouvě nebo předepsané právními předpisy a platnými českými technickými normami, byť by nebyly obecně závazné, a to ve vhodné době odpovídající postupu provádění stavby, nejpozději však před předáním stavby objednateli. Náklady na provedení zkoušek jsou zahrnuty v ceně díla. Zhotovitel je povinen včas, nejméně 5 pracovních dní předem, písemně pozvat objednatele k provedení zkoušek. Výsledky zkoušek se musejí písemně zachytit. Stejnopis Zápisu o výsledku zkoušek je zhotovitel povinen předat bez zbytečného odkladu po provedení zkoušky objednateli.</w:t>
      </w:r>
    </w:p>
    <w:p w:rsidR="003F7834" w:rsidRPr="00A97EAD" w:rsidRDefault="003F7834" w:rsidP="00900827">
      <w:pPr>
        <w:widowControl w:val="0"/>
        <w:numPr>
          <w:ilvl w:val="0"/>
          <w:numId w:val="9"/>
        </w:numPr>
        <w:overflowPunct/>
        <w:autoSpaceDE/>
        <w:adjustRightInd/>
        <w:spacing w:before="120" w:after="0" w:line="276" w:lineRule="auto"/>
        <w:ind w:left="0" w:hanging="142"/>
        <w:textAlignment w:val="auto"/>
        <w:rPr>
          <w:sz w:val="24"/>
          <w:szCs w:val="24"/>
        </w:rPr>
      </w:pPr>
      <w:r w:rsidRPr="00A97EAD">
        <w:rPr>
          <w:sz w:val="24"/>
          <w:szCs w:val="24"/>
        </w:rPr>
        <w:t xml:space="preserve">Zhotovitel je povinen mít po celou dobu provádění plnění podle této smlouvy sjednané pojištění odpovědnosti na krytí škody na zdraví a na majetku třetích osob způsobené činností zhotovitele, včetně škod způsobených pracovníky zhotovitele, s pojistným plněním ve </w:t>
      </w:r>
      <w:r w:rsidRPr="00341DB0">
        <w:rPr>
          <w:sz w:val="24"/>
          <w:szCs w:val="24"/>
        </w:rPr>
        <w:t xml:space="preserve">výši </w:t>
      </w:r>
      <w:r w:rsidRPr="007A5665">
        <w:rPr>
          <w:sz w:val="24"/>
          <w:szCs w:val="24"/>
        </w:rPr>
        <w:t xml:space="preserve">nejméně </w:t>
      </w:r>
      <w:r w:rsidR="00900827" w:rsidRPr="00900827">
        <w:rPr>
          <w:sz w:val="24"/>
          <w:szCs w:val="24"/>
        </w:rPr>
        <w:t>900.000</w:t>
      </w:r>
      <w:r w:rsidR="00900827">
        <w:rPr>
          <w:sz w:val="24"/>
          <w:szCs w:val="24"/>
        </w:rPr>
        <w:t xml:space="preserve"> </w:t>
      </w:r>
      <w:r w:rsidR="00900827" w:rsidRPr="00900827">
        <w:rPr>
          <w:sz w:val="24"/>
          <w:szCs w:val="24"/>
        </w:rPr>
        <w:t>Kč (slovy: devět set tisíc korun českých)</w:t>
      </w:r>
      <w:r w:rsidR="00085740" w:rsidRPr="00341DB0">
        <w:rPr>
          <w:sz w:val="24"/>
          <w:szCs w:val="24"/>
        </w:rPr>
        <w:t xml:space="preserve"> </w:t>
      </w:r>
      <w:r w:rsidRPr="00341DB0">
        <w:rPr>
          <w:sz w:val="24"/>
          <w:szCs w:val="24"/>
        </w:rPr>
        <w:t>na pojistnou událost a s podílem spoluúčasti zhotovitele maximálně ve výši</w:t>
      </w:r>
      <w:r w:rsidR="00E46568">
        <w:rPr>
          <w:sz w:val="24"/>
          <w:szCs w:val="24"/>
        </w:rPr>
        <w:t xml:space="preserve"> 1% z ceny díla, nejvýše však 1</w:t>
      </w:r>
      <w:r w:rsidR="006519F1">
        <w:rPr>
          <w:sz w:val="24"/>
          <w:szCs w:val="24"/>
        </w:rPr>
        <w:t>0</w:t>
      </w:r>
      <w:r w:rsidR="00E46568">
        <w:rPr>
          <w:sz w:val="24"/>
          <w:szCs w:val="24"/>
        </w:rPr>
        <w:t xml:space="preserve">0.000 Kč. </w:t>
      </w:r>
      <w:r w:rsidRPr="00E46568">
        <w:rPr>
          <w:sz w:val="24"/>
          <w:szCs w:val="24"/>
        </w:rPr>
        <w:t>Zhotovitel je na žádost objednatele povinen předl</w:t>
      </w:r>
      <w:r w:rsidRPr="00642BE7">
        <w:rPr>
          <w:sz w:val="24"/>
          <w:szCs w:val="24"/>
        </w:rPr>
        <w:t>o</w:t>
      </w:r>
      <w:r w:rsidRPr="00A97EAD">
        <w:rPr>
          <w:sz w:val="24"/>
          <w:szCs w:val="24"/>
        </w:rPr>
        <w:t>žit doklad o existenci pojištění, případně příslušnou pojistnou smlouvu, ve lhůtě stanovené objednatelem. V případě prodloužení termínu pro dokončení stavebních prací je zhotovitel povinen platnost pojištění prodloužit tak, aby trvala po celou dobu provádění stavby. Zhotovitel se zavazuje předložit objednateli doklad o prodloužení platnosti pojištění nebo zvýšení pojistné částky před uzavřením příslušného dodatku.</w:t>
      </w:r>
    </w:p>
    <w:p w:rsidR="00473BF2" w:rsidRPr="00473BF2" w:rsidRDefault="005D40D3" w:rsidP="001C2951">
      <w:pPr>
        <w:pStyle w:val="Odstavecseseznamem"/>
        <w:widowControl w:val="0"/>
        <w:numPr>
          <w:ilvl w:val="0"/>
          <w:numId w:val="9"/>
        </w:numPr>
        <w:tabs>
          <w:tab w:val="left" w:pos="284"/>
        </w:tabs>
        <w:spacing w:before="120" w:line="276" w:lineRule="auto"/>
        <w:ind w:left="284" w:hanging="426"/>
        <w:rPr>
          <w:rFonts w:ascii="Times New Roman" w:hAnsi="Times New Roman"/>
          <w:sz w:val="24"/>
          <w:szCs w:val="24"/>
        </w:rPr>
      </w:pPr>
      <w:r w:rsidRPr="00473BF2">
        <w:rPr>
          <w:rFonts w:ascii="Times New Roman" w:hAnsi="Times New Roman"/>
          <w:sz w:val="24"/>
          <w:szCs w:val="24"/>
        </w:rPr>
        <w:t>Zhotovitel je povinen mít po celou dobu provádění plnění podle této smlouvy sjednané pojištění stavebně montážních rizik a živelných rizik na krytí škody na díle a na majetku na staveništi s pojistným plněním nejméně ve výši ceny díla, a s podílem spoluúčasti zho</w:t>
      </w:r>
      <w:r w:rsidR="00473BF2" w:rsidRPr="00473BF2">
        <w:rPr>
          <w:rFonts w:ascii="Times New Roman" w:hAnsi="Times New Roman"/>
          <w:sz w:val="24"/>
          <w:szCs w:val="24"/>
        </w:rPr>
        <w:t>t</w:t>
      </w:r>
      <w:r w:rsidRPr="00473BF2">
        <w:rPr>
          <w:rFonts w:ascii="Times New Roman" w:hAnsi="Times New Roman"/>
          <w:sz w:val="24"/>
          <w:szCs w:val="24"/>
        </w:rPr>
        <w:t>ovitele maximálně ve vý</w:t>
      </w:r>
      <w:r w:rsidR="00085740">
        <w:rPr>
          <w:rFonts w:ascii="Times New Roman" w:hAnsi="Times New Roman"/>
          <w:sz w:val="24"/>
          <w:szCs w:val="24"/>
        </w:rPr>
        <w:t xml:space="preserve">ši 1% z ceny díla, nejvýše však 100 000,- </w:t>
      </w:r>
      <w:r w:rsidR="00085740" w:rsidRPr="00085740">
        <w:rPr>
          <w:rFonts w:ascii="Times New Roman" w:hAnsi="Times New Roman"/>
          <w:sz w:val="24"/>
          <w:szCs w:val="24"/>
        </w:rPr>
        <w:t>Kč.</w:t>
      </w:r>
      <w:r w:rsidRPr="00085740">
        <w:rPr>
          <w:rFonts w:ascii="Times New Roman" w:hAnsi="Times New Roman"/>
          <w:sz w:val="24"/>
          <w:szCs w:val="24"/>
        </w:rPr>
        <w:t xml:space="preserve"> Pojištění </w:t>
      </w:r>
      <w:r w:rsidRPr="00473BF2">
        <w:rPr>
          <w:rFonts w:ascii="Times New Roman" w:hAnsi="Times New Roman"/>
          <w:sz w:val="24"/>
          <w:szCs w:val="24"/>
        </w:rPr>
        <w:t>se musí vztahovat na všechny obvyklé škodní události (tzv.allrisk). Zhotovitel je na žádost objednatele povinen předložit doklad o existenci pojištění, případně příslušnou pojistnou</w:t>
      </w:r>
      <w:r w:rsidR="00473BF2" w:rsidRPr="00473BF2">
        <w:rPr>
          <w:rFonts w:ascii="Times New Roman" w:hAnsi="Times New Roman"/>
          <w:sz w:val="24"/>
          <w:szCs w:val="24"/>
        </w:rPr>
        <w:t xml:space="preserve"> smlouvu, ve lhůtě stanovené objednavatelem. V případě prodloužení termínu pro dokončení stavebních prací je zhotovitel povinen platnost pojištění prodloužit tak, aby trvala po celou dobu provádění stavby. V případě, že dojde ke zvýšení ceny díla, je zhotovitel povinen odpovídajícím způsobem zvýšit pojistné plnění. Zhotovitel se zavazuje </w:t>
      </w:r>
      <w:r w:rsidR="00473BF2" w:rsidRPr="00473BF2">
        <w:rPr>
          <w:rFonts w:ascii="Times New Roman" w:hAnsi="Times New Roman"/>
          <w:sz w:val="24"/>
          <w:szCs w:val="24"/>
        </w:rPr>
        <w:lastRenderedPageBreak/>
        <w:t>předložit objednateli doklad o prodloužení platnosti pojištění nebo zvýšení pojistné částky před uzavřením příslušného dodatku.</w:t>
      </w:r>
    </w:p>
    <w:p w:rsidR="00473BF2" w:rsidRPr="007A5665" w:rsidRDefault="00473BF2" w:rsidP="001C2951">
      <w:pPr>
        <w:pStyle w:val="Odstavecseseznamem"/>
        <w:widowControl w:val="0"/>
        <w:numPr>
          <w:ilvl w:val="0"/>
          <w:numId w:val="9"/>
        </w:numPr>
        <w:tabs>
          <w:tab w:val="left" w:pos="284"/>
        </w:tabs>
        <w:spacing w:before="120" w:line="276" w:lineRule="auto"/>
        <w:ind w:left="284" w:hanging="436"/>
        <w:rPr>
          <w:rFonts w:ascii="Times New Roman" w:hAnsi="Times New Roman"/>
          <w:sz w:val="24"/>
          <w:szCs w:val="24"/>
        </w:rPr>
      </w:pPr>
      <w:r w:rsidRPr="00473BF2">
        <w:rPr>
          <w:rFonts w:ascii="Times New Roman" w:hAnsi="Times New Roman"/>
          <w:sz w:val="24"/>
          <w:szCs w:val="24"/>
        </w:rPr>
        <w:t>Stavba bude probíhat za provozu objektu. Zhotovitel se zavazuje provádět stavbu každý pracovní den</w:t>
      </w:r>
      <w:r>
        <w:rPr>
          <w:rFonts w:ascii="Times New Roman" w:hAnsi="Times New Roman"/>
          <w:sz w:val="24"/>
          <w:szCs w:val="24"/>
        </w:rPr>
        <w:t xml:space="preserve"> v</w:t>
      </w:r>
      <w:r w:rsidRPr="00473BF2">
        <w:rPr>
          <w:rFonts w:ascii="Times New Roman" w:hAnsi="Times New Roman"/>
          <w:sz w:val="24"/>
          <w:szCs w:val="24"/>
        </w:rPr>
        <w:t xml:space="preserve"> době od </w:t>
      </w:r>
      <w:r w:rsidRPr="007A5665">
        <w:rPr>
          <w:rFonts w:ascii="Times New Roman" w:hAnsi="Times New Roman"/>
          <w:sz w:val="24"/>
          <w:szCs w:val="24"/>
        </w:rPr>
        <w:t xml:space="preserve">6 do </w:t>
      </w:r>
      <w:r w:rsidR="00AC69CE" w:rsidRPr="007A5665">
        <w:rPr>
          <w:rFonts w:ascii="Times New Roman" w:hAnsi="Times New Roman"/>
          <w:sz w:val="24"/>
          <w:szCs w:val="24"/>
        </w:rPr>
        <w:t>20</w:t>
      </w:r>
      <w:r w:rsidRPr="007A5665">
        <w:rPr>
          <w:rFonts w:ascii="Times New Roman" w:hAnsi="Times New Roman"/>
          <w:sz w:val="24"/>
          <w:szCs w:val="24"/>
        </w:rPr>
        <w:t xml:space="preserve"> hodin a požaduje-li to objednatel, pak také každý den pracovního klidu v době od 8 do </w:t>
      </w:r>
      <w:r w:rsidR="00542684" w:rsidRPr="007A5665">
        <w:rPr>
          <w:rFonts w:ascii="Times New Roman" w:hAnsi="Times New Roman"/>
          <w:sz w:val="24"/>
          <w:szCs w:val="24"/>
        </w:rPr>
        <w:t>18</w:t>
      </w:r>
      <w:r w:rsidRPr="007A5665">
        <w:rPr>
          <w:rFonts w:ascii="Times New Roman" w:hAnsi="Times New Roman"/>
          <w:sz w:val="24"/>
          <w:szCs w:val="24"/>
        </w:rPr>
        <w:t xml:space="preserve"> hodin. </w:t>
      </w:r>
    </w:p>
    <w:p w:rsidR="003F7834" w:rsidRPr="00473BF2" w:rsidRDefault="003F7834" w:rsidP="003F7834">
      <w:pPr>
        <w:widowControl w:val="0"/>
        <w:tabs>
          <w:tab w:val="left" w:pos="284"/>
        </w:tabs>
        <w:overflowPunct/>
        <w:autoSpaceDE/>
        <w:adjustRightInd/>
        <w:spacing w:before="120" w:after="0" w:line="276" w:lineRule="auto"/>
        <w:ind w:left="284" w:hanging="426"/>
        <w:rPr>
          <w:sz w:val="24"/>
          <w:szCs w:val="24"/>
        </w:rPr>
      </w:pPr>
    </w:p>
    <w:p w:rsidR="003F7834" w:rsidRPr="00473BF2" w:rsidRDefault="003F7834" w:rsidP="003F7834">
      <w:pPr>
        <w:widowControl w:val="0"/>
        <w:tabs>
          <w:tab w:val="left" w:pos="322"/>
        </w:tabs>
        <w:overflowPunct/>
        <w:autoSpaceDE/>
        <w:adjustRightInd/>
        <w:spacing w:before="120" w:after="0" w:line="276" w:lineRule="auto"/>
        <w:rPr>
          <w:sz w:val="24"/>
          <w:szCs w:val="24"/>
        </w:rPr>
      </w:pPr>
    </w:p>
    <w:p w:rsidR="003F7834" w:rsidRDefault="003F7834" w:rsidP="003F7834">
      <w:pPr>
        <w:pStyle w:val="BODY1"/>
        <w:keepNext/>
        <w:widowControl w:val="0"/>
        <w:tabs>
          <w:tab w:val="left" w:pos="397"/>
        </w:tabs>
        <w:spacing w:before="0" w:after="0"/>
        <w:ind w:left="0"/>
        <w:jc w:val="center"/>
        <w:rPr>
          <w:b/>
          <w:sz w:val="24"/>
          <w:szCs w:val="24"/>
        </w:rPr>
      </w:pPr>
      <w:r>
        <w:rPr>
          <w:b/>
          <w:sz w:val="24"/>
          <w:szCs w:val="24"/>
        </w:rPr>
        <w:t>Článek VII.</w:t>
      </w:r>
    </w:p>
    <w:p w:rsidR="003F7834" w:rsidRDefault="003F7834" w:rsidP="003F7834">
      <w:pPr>
        <w:pStyle w:val="BODY1"/>
        <w:keepNext/>
        <w:widowControl w:val="0"/>
        <w:tabs>
          <w:tab w:val="left" w:pos="397"/>
        </w:tabs>
        <w:spacing w:before="0" w:after="0"/>
        <w:ind w:left="0"/>
        <w:jc w:val="center"/>
        <w:rPr>
          <w:b/>
          <w:sz w:val="24"/>
          <w:szCs w:val="24"/>
          <w:u w:val="single"/>
        </w:rPr>
      </w:pPr>
      <w:r>
        <w:rPr>
          <w:b/>
          <w:sz w:val="24"/>
          <w:szCs w:val="24"/>
          <w:u w:val="single"/>
        </w:rPr>
        <w:t>Staveniště a zařízení staveniště</w:t>
      </w:r>
    </w:p>
    <w:p w:rsidR="003F7834" w:rsidRDefault="003F7834" w:rsidP="003F7834">
      <w:pPr>
        <w:pStyle w:val="BODY1"/>
        <w:widowControl w:val="0"/>
        <w:numPr>
          <w:ilvl w:val="0"/>
          <w:numId w:val="10"/>
        </w:numPr>
        <w:tabs>
          <w:tab w:val="num" w:pos="284"/>
        </w:tabs>
        <w:spacing w:before="120" w:after="0" w:line="276" w:lineRule="auto"/>
        <w:ind w:left="284"/>
        <w:rPr>
          <w:sz w:val="24"/>
          <w:szCs w:val="24"/>
        </w:rPr>
      </w:pPr>
      <w:r>
        <w:rPr>
          <w:sz w:val="24"/>
          <w:szCs w:val="24"/>
        </w:rPr>
        <w:t>Objednatel předá zhotoviteli staveniště ve stavu způsobilém k provádění prací</w:t>
      </w:r>
      <w:r w:rsidR="001E6739">
        <w:rPr>
          <w:sz w:val="24"/>
          <w:szCs w:val="24"/>
        </w:rPr>
        <w:t>.</w:t>
      </w:r>
      <w:r>
        <w:rPr>
          <w:sz w:val="24"/>
          <w:szCs w:val="24"/>
        </w:rPr>
        <w:t xml:space="preserve"> Objednatel prostřednictvím TDI předá staveniště zhotoviteli formou zápisu, podepsaného oběma smluvními stranami a TDI. </w:t>
      </w:r>
    </w:p>
    <w:p w:rsidR="003F7834" w:rsidRDefault="003F7834" w:rsidP="003F7834">
      <w:pPr>
        <w:pStyle w:val="BODY1"/>
        <w:widowControl w:val="0"/>
        <w:numPr>
          <w:ilvl w:val="0"/>
          <w:numId w:val="10"/>
        </w:numPr>
        <w:tabs>
          <w:tab w:val="num" w:pos="284"/>
        </w:tabs>
        <w:spacing w:before="120" w:after="0" w:line="276" w:lineRule="auto"/>
        <w:ind w:left="284"/>
        <w:rPr>
          <w:sz w:val="24"/>
          <w:szCs w:val="24"/>
        </w:rPr>
      </w:pPr>
      <w:r>
        <w:rPr>
          <w:sz w:val="24"/>
          <w:szCs w:val="24"/>
        </w:rPr>
        <w:t>Zhotovitel je povinen řádně označit staveniště v souladu s obecně platnými právními předpisy. Zhotovitel není oprávněn umísťovat na staveniště jakékoliv informační nápisy, reklamní plochy nebo jiné věci obdobného charakteru s výjimkou uvedeného označení nebo jen po předchozím písemném svolení objednatele.</w:t>
      </w:r>
    </w:p>
    <w:p w:rsidR="003F7834" w:rsidRDefault="003F7834" w:rsidP="003F7834">
      <w:pPr>
        <w:pStyle w:val="BODY1"/>
        <w:widowControl w:val="0"/>
        <w:numPr>
          <w:ilvl w:val="0"/>
          <w:numId w:val="10"/>
        </w:numPr>
        <w:tabs>
          <w:tab w:val="num" w:pos="284"/>
        </w:tabs>
        <w:spacing w:before="120" w:after="0" w:line="276" w:lineRule="auto"/>
        <w:ind w:left="284"/>
        <w:rPr>
          <w:sz w:val="24"/>
          <w:szCs w:val="24"/>
        </w:rPr>
      </w:pPr>
      <w:r>
        <w:rPr>
          <w:sz w:val="24"/>
          <w:szCs w:val="24"/>
        </w:rPr>
        <w:t>Nejpozději při předání staveniště nebo jeho části předá objednatel zhotoviteli příslušnou dokumentaci včetně všech provedených průzkumů a podmínky správců sítí nebo vlastníků sítí, pokud nejsou obsaženy v předané příslušné dokumentaci.</w:t>
      </w:r>
    </w:p>
    <w:p w:rsidR="003F7834" w:rsidRDefault="003F7834" w:rsidP="003F7834">
      <w:pPr>
        <w:pStyle w:val="BODY1"/>
        <w:widowControl w:val="0"/>
        <w:numPr>
          <w:ilvl w:val="0"/>
          <w:numId w:val="10"/>
        </w:numPr>
        <w:tabs>
          <w:tab w:val="num" w:pos="284"/>
        </w:tabs>
        <w:spacing w:before="120" w:after="0" w:line="276" w:lineRule="auto"/>
        <w:ind w:left="284"/>
        <w:rPr>
          <w:sz w:val="24"/>
          <w:szCs w:val="24"/>
        </w:rPr>
      </w:pPr>
      <w:r>
        <w:rPr>
          <w:sz w:val="24"/>
          <w:szCs w:val="24"/>
        </w:rPr>
        <w:t xml:space="preserve">Zhotovitel je povinen zabezpečit zařízení staveniště včetně jeho ochrany a ostrahy, a to v souladu s jeho potřebami, v souladu s dokumentací předanou objednatelem a v souladu s dalšími požadavky objednatele, TDI, případně koordinátora BOZP. Zhotovitel je povinen zajistit v rámci zařízení staveniště podmínky pro výkon TDI, autorského dozoru, případně koordinátora BOZP, a to v přiměřeném rozsahu. </w:t>
      </w:r>
    </w:p>
    <w:p w:rsidR="003F7834" w:rsidRDefault="003F7834" w:rsidP="003F7834">
      <w:pPr>
        <w:pStyle w:val="BODY1"/>
        <w:widowControl w:val="0"/>
        <w:numPr>
          <w:ilvl w:val="0"/>
          <w:numId w:val="10"/>
        </w:numPr>
        <w:tabs>
          <w:tab w:val="num" w:pos="284"/>
        </w:tabs>
        <w:spacing w:before="120" w:after="0" w:line="276" w:lineRule="auto"/>
        <w:ind w:left="284"/>
        <w:rPr>
          <w:sz w:val="24"/>
          <w:szCs w:val="24"/>
        </w:rPr>
      </w:pPr>
      <w:r>
        <w:rPr>
          <w:sz w:val="24"/>
          <w:szCs w:val="24"/>
        </w:rPr>
        <w:t xml:space="preserve">Zařízení staveniště předá objednatel zhotoviteli v tomto rozsahu: </w:t>
      </w:r>
      <w:r w:rsidR="00473BF2">
        <w:rPr>
          <w:sz w:val="24"/>
          <w:szCs w:val="24"/>
        </w:rPr>
        <w:t>Vymezení plochy zařízení staveniště a připojení na zdroj vody a elektrické energie.</w:t>
      </w:r>
      <w:r>
        <w:rPr>
          <w:sz w:val="24"/>
          <w:szCs w:val="24"/>
        </w:rPr>
        <w:t xml:space="preserve">  </w:t>
      </w:r>
    </w:p>
    <w:p w:rsidR="003F7834" w:rsidRDefault="003F7834" w:rsidP="003F7834">
      <w:pPr>
        <w:pStyle w:val="BODY1"/>
        <w:widowControl w:val="0"/>
        <w:numPr>
          <w:ilvl w:val="0"/>
          <w:numId w:val="10"/>
        </w:numPr>
        <w:tabs>
          <w:tab w:val="num" w:pos="284"/>
        </w:tabs>
        <w:spacing w:before="120" w:after="0" w:line="276" w:lineRule="auto"/>
        <w:ind w:left="284"/>
        <w:rPr>
          <w:sz w:val="24"/>
          <w:szCs w:val="24"/>
        </w:rPr>
      </w:pPr>
      <w:r>
        <w:rPr>
          <w:sz w:val="24"/>
          <w:szCs w:val="24"/>
        </w:rPr>
        <w:t>Zhotovitel je oprávněn prostory staveniště užívat jen pro účely související s prováděním stavby. Zhotovitel se zavazuje zajistit čistotu na staveništi a v jeho okolí, v případě potřeby na své náklady zajistit čištění komunikací dotčených provozem zhotovitele, zejména příjezd a výjezd ze staveniště.</w:t>
      </w:r>
    </w:p>
    <w:p w:rsidR="003F7834" w:rsidRDefault="003F7834" w:rsidP="003F7834">
      <w:pPr>
        <w:pStyle w:val="BODY1"/>
        <w:widowControl w:val="0"/>
        <w:numPr>
          <w:ilvl w:val="0"/>
          <w:numId w:val="10"/>
        </w:numPr>
        <w:tabs>
          <w:tab w:val="num" w:pos="284"/>
        </w:tabs>
        <w:spacing w:before="120" w:after="0" w:line="276" w:lineRule="auto"/>
        <w:ind w:left="284"/>
        <w:rPr>
          <w:sz w:val="24"/>
          <w:szCs w:val="24"/>
        </w:rPr>
      </w:pPr>
      <w:r>
        <w:rPr>
          <w:sz w:val="24"/>
          <w:szCs w:val="24"/>
        </w:rPr>
        <w:t>Všechny plochy dotčené výstavbou a eventuální škody způsobené v souvislosti s výstavbou musí být zhotovitelem po skončení jeho prací zahlazeny a uvedeny do původního stavu na jeho náklady. Zhotovitel odpovídá v průběhu provádění stavby za pořádek a čistotu na staveništi, průběžně bude odstraňovat veškerá znečištění a poškození komunikací, ke kterým dojde jeho provozem nebo činností.</w:t>
      </w:r>
    </w:p>
    <w:p w:rsidR="003F7834" w:rsidRDefault="003F7834" w:rsidP="003F7834">
      <w:pPr>
        <w:pStyle w:val="BODY1"/>
        <w:widowControl w:val="0"/>
        <w:numPr>
          <w:ilvl w:val="0"/>
          <w:numId w:val="10"/>
        </w:numPr>
        <w:tabs>
          <w:tab w:val="num" w:pos="284"/>
        </w:tabs>
        <w:spacing w:before="120" w:after="0" w:line="276" w:lineRule="auto"/>
        <w:ind w:left="284"/>
        <w:rPr>
          <w:sz w:val="24"/>
          <w:szCs w:val="24"/>
        </w:rPr>
      </w:pPr>
      <w:r>
        <w:rPr>
          <w:sz w:val="24"/>
          <w:szCs w:val="24"/>
        </w:rPr>
        <w:t xml:space="preserve">Zhotovitel je povinen odstranit zařízení staveniště a vyklidit staveniště nejpozději do 5 dnů po předání a převzetí díla. Dohodne-li se na tom s objednatelem, může na staveništi ponechat zařízení, popřípadě jiné věci, potřebné k odstranění vad uvedených v předávacím protokolu. Bez zbytečného odkladu po odstranění těchto vad pak zhotovitel odstraní ze staveniště i tato zařízení nebo jiné věci a staveniště zcela vyklidí a s objednatelem bude </w:t>
      </w:r>
      <w:r>
        <w:rPr>
          <w:sz w:val="24"/>
          <w:szCs w:val="24"/>
        </w:rPr>
        <w:lastRenderedPageBreak/>
        <w:t>sepsán protokol o převzetí vyklizené a upravené plochy staveniště.</w:t>
      </w:r>
    </w:p>
    <w:p w:rsidR="003F7834" w:rsidRDefault="003F7834" w:rsidP="003F7834">
      <w:pPr>
        <w:pStyle w:val="NADPISCENNETUC"/>
        <w:keepNext w:val="0"/>
        <w:keepLines w:val="0"/>
        <w:widowControl w:val="0"/>
        <w:spacing w:before="0" w:after="0"/>
        <w:jc w:val="both"/>
        <w:rPr>
          <w:b/>
          <w:sz w:val="24"/>
        </w:rPr>
      </w:pPr>
    </w:p>
    <w:p w:rsidR="003F7834" w:rsidRDefault="003F7834" w:rsidP="003F7834">
      <w:pPr>
        <w:pStyle w:val="NADPISCENNETUC"/>
        <w:keepLines w:val="0"/>
        <w:widowControl w:val="0"/>
        <w:spacing w:after="0"/>
        <w:rPr>
          <w:b/>
          <w:sz w:val="24"/>
        </w:rPr>
      </w:pPr>
      <w:r>
        <w:rPr>
          <w:b/>
          <w:sz w:val="24"/>
        </w:rPr>
        <w:t>Článek VIII.</w:t>
      </w:r>
      <w:r>
        <w:rPr>
          <w:b/>
          <w:sz w:val="24"/>
        </w:rPr>
        <w:br/>
      </w:r>
      <w:r>
        <w:rPr>
          <w:b/>
          <w:sz w:val="24"/>
          <w:u w:val="single"/>
        </w:rPr>
        <w:t>Cena za dílo a platební podmínky</w:t>
      </w:r>
    </w:p>
    <w:p w:rsidR="003F7834" w:rsidRDefault="003F7834" w:rsidP="003F7834">
      <w:pPr>
        <w:pStyle w:val="AJAKO1"/>
        <w:widowControl w:val="0"/>
        <w:numPr>
          <w:ilvl w:val="0"/>
          <w:numId w:val="11"/>
        </w:numPr>
        <w:spacing w:after="0" w:line="276" w:lineRule="auto"/>
        <w:ind w:left="284"/>
        <w:rPr>
          <w:color w:val="0070C0"/>
          <w:sz w:val="24"/>
          <w:szCs w:val="24"/>
        </w:rPr>
      </w:pPr>
      <w:r>
        <w:rPr>
          <w:sz w:val="24"/>
          <w:szCs w:val="24"/>
        </w:rPr>
        <w:t>Cena za dílo je smluvními stranami sjednána ve výši:</w:t>
      </w:r>
    </w:p>
    <w:p w:rsidR="005C533B" w:rsidRDefault="001B0423" w:rsidP="007A1A89">
      <w:pPr>
        <w:pStyle w:val="AJAKO1"/>
        <w:widowControl w:val="0"/>
        <w:numPr>
          <w:ilvl w:val="0"/>
          <w:numId w:val="12"/>
        </w:numPr>
        <w:spacing w:after="0" w:line="276" w:lineRule="auto"/>
        <w:rPr>
          <w:sz w:val="24"/>
          <w:szCs w:val="24"/>
        </w:rPr>
      </w:pPr>
      <w:r>
        <w:rPr>
          <w:sz w:val="24"/>
          <w:szCs w:val="24"/>
        </w:rPr>
        <w:t>274 790</w:t>
      </w:r>
      <w:r w:rsidR="005C533B">
        <w:rPr>
          <w:sz w:val="24"/>
          <w:szCs w:val="24"/>
        </w:rPr>
        <w:t>,- Kč ( slovy:</w:t>
      </w:r>
      <w:r>
        <w:rPr>
          <w:sz w:val="24"/>
          <w:szCs w:val="24"/>
        </w:rPr>
        <w:t xml:space="preserve"> dvěstěsedmdesátčtyřitisícesedmsetdevadesát </w:t>
      </w:r>
      <w:r w:rsidR="005C533B">
        <w:rPr>
          <w:sz w:val="24"/>
          <w:szCs w:val="24"/>
        </w:rPr>
        <w:t>korun českých) bez DPH</w:t>
      </w:r>
    </w:p>
    <w:p w:rsidR="005C533B" w:rsidRPr="007A1A89" w:rsidRDefault="001B0423" w:rsidP="007A1A89">
      <w:pPr>
        <w:pStyle w:val="BODY1"/>
        <w:numPr>
          <w:ilvl w:val="0"/>
          <w:numId w:val="12"/>
        </w:numPr>
        <w:rPr>
          <w:sz w:val="24"/>
          <w:szCs w:val="24"/>
        </w:rPr>
      </w:pPr>
      <w:r>
        <w:rPr>
          <w:sz w:val="24"/>
          <w:szCs w:val="24"/>
        </w:rPr>
        <w:t>332 495,90</w:t>
      </w:r>
      <w:r w:rsidR="005C533B" w:rsidRPr="007A1A89">
        <w:rPr>
          <w:sz w:val="24"/>
          <w:szCs w:val="24"/>
        </w:rPr>
        <w:t xml:space="preserve"> Kč  (slovy: </w:t>
      </w:r>
      <w:r>
        <w:rPr>
          <w:sz w:val="24"/>
          <w:szCs w:val="24"/>
        </w:rPr>
        <w:t xml:space="preserve">třístatřicetdvatisícečtyřistadevadesátpět </w:t>
      </w:r>
      <w:r w:rsidR="005C533B" w:rsidRPr="007A1A89">
        <w:rPr>
          <w:sz w:val="24"/>
          <w:szCs w:val="24"/>
        </w:rPr>
        <w:t>korun českých</w:t>
      </w:r>
      <w:r>
        <w:rPr>
          <w:sz w:val="24"/>
          <w:szCs w:val="24"/>
        </w:rPr>
        <w:t xml:space="preserve"> a devadesát haléřů</w:t>
      </w:r>
      <w:r w:rsidR="005C533B" w:rsidRPr="007A1A89">
        <w:rPr>
          <w:sz w:val="24"/>
          <w:szCs w:val="24"/>
        </w:rPr>
        <w:t xml:space="preserve">) včetně DPH, jejíž sazba ke dni uzavření  </w:t>
      </w:r>
      <w:r w:rsidR="007A1A89">
        <w:rPr>
          <w:sz w:val="24"/>
          <w:szCs w:val="24"/>
        </w:rPr>
        <w:t xml:space="preserve">této  </w:t>
      </w:r>
      <w:r w:rsidR="005C533B" w:rsidRPr="007A1A89">
        <w:rPr>
          <w:sz w:val="24"/>
          <w:szCs w:val="24"/>
        </w:rPr>
        <w:t xml:space="preserve">smlouvy činí   </w:t>
      </w:r>
      <w:r>
        <w:rPr>
          <w:sz w:val="24"/>
          <w:szCs w:val="24"/>
        </w:rPr>
        <w:t>21</w:t>
      </w:r>
      <w:r w:rsidR="005C533B" w:rsidRPr="007A1A89">
        <w:rPr>
          <w:sz w:val="24"/>
          <w:szCs w:val="24"/>
        </w:rPr>
        <w:t xml:space="preserve">  %</w:t>
      </w:r>
    </w:p>
    <w:p w:rsidR="003F7834" w:rsidRPr="005C533B" w:rsidRDefault="005C533B" w:rsidP="005C533B">
      <w:pPr>
        <w:widowControl w:val="0"/>
        <w:spacing w:before="120" w:line="276" w:lineRule="auto"/>
        <w:ind w:left="360"/>
        <w:rPr>
          <w:color w:val="BFBFBF"/>
          <w:sz w:val="24"/>
          <w:szCs w:val="24"/>
        </w:rPr>
      </w:pPr>
      <w:r w:rsidRPr="005C533B">
        <w:rPr>
          <w:color w:val="BFBFBF"/>
          <w:sz w:val="24"/>
          <w:szCs w:val="24"/>
        </w:rPr>
        <w:t xml:space="preserve">        </w:t>
      </w:r>
    </w:p>
    <w:p w:rsidR="003F7834" w:rsidRDefault="003F7834" w:rsidP="003F7834">
      <w:pPr>
        <w:widowControl w:val="0"/>
        <w:numPr>
          <w:ilvl w:val="0"/>
          <w:numId w:val="11"/>
        </w:numPr>
        <w:overflowPunct/>
        <w:autoSpaceDE/>
        <w:adjustRightInd/>
        <w:spacing w:before="120" w:after="0" w:line="276" w:lineRule="auto"/>
        <w:ind w:left="284"/>
        <w:textAlignment w:val="auto"/>
        <w:rPr>
          <w:sz w:val="24"/>
          <w:szCs w:val="24"/>
        </w:rPr>
      </w:pPr>
      <w:r>
        <w:rPr>
          <w:sz w:val="24"/>
          <w:szCs w:val="24"/>
        </w:rPr>
        <w:t>Objednatel neposkytuje zálohy. Podrobný rozpis ceny díla je uveden v oceněném soupisu prací, který tvoří přílohu této smlouvy.</w:t>
      </w:r>
    </w:p>
    <w:p w:rsidR="003F7834" w:rsidRDefault="003F7834" w:rsidP="003F7834">
      <w:pPr>
        <w:pStyle w:val="Odstavecseseznamem"/>
        <w:numPr>
          <w:ilvl w:val="0"/>
          <w:numId w:val="11"/>
        </w:numPr>
        <w:spacing w:before="120" w:line="276" w:lineRule="auto"/>
        <w:ind w:left="284"/>
        <w:rPr>
          <w:rFonts w:ascii="Times New Roman" w:hAnsi="Times New Roman"/>
          <w:color w:val="FF0000"/>
          <w:sz w:val="24"/>
          <w:szCs w:val="24"/>
        </w:rPr>
      </w:pPr>
      <w:r>
        <w:rPr>
          <w:rFonts w:ascii="Times New Roman" w:hAnsi="Times New Roman"/>
          <w:sz w:val="24"/>
          <w:szCs w:val="24"/>
        </w:rPr>
        <w:t xml:space="preserve">Cena dle odstavce 1 uvedená bez DPH je stanovená jako konečná a nepřekročitelná a zahrnuje veškeré náklady nezbytné k řádnému splnění závazků zhotovitele, včetně inflace. Zároveň si objednatel v souladu s § 100 odst. 1 zákona č. 134 /2016 Sb., o zadávání veřejných zakázek, v platném znění, formou změnových listů vyhrazuje objemové změny rozsahu jednotlivých položek ve stavebních objektech uvedených v Soupisu prací, dodávek a služeb, při zachování jednotkové ceny. Vyhrazenou změnou může být měření skutečně provedeného množství plnění, kdy budou uhrazeny pouze skutečně provedené změřené práce. Potřeba provedení prací může vzniknout z důvodů: </w:t>
      </w:r>
    </w:p>
    <w:p w:rsidR="003F7834" w:rsidRDefault="003F7834" w:rsidP="003F7834">
      <w:pPr>
        <w:pStyle w:val="Odstavecseseznamem"/>
        <w:numPr>
          <w:ilvl w:val="0"/>
          <w:numId w:val="13"/>
        </w:numPr>
        <w:spacing w:before="120" w:line="276" w:lineRule="auto"/>
        <w:ind w:left="851"/>
        <w:rPr>
          <w:rFonts w:ascii="Times New Roman" w:hAnsi="Times New Roman"/>
          <w:sz w:val="24"/>
          <w:szCs w:val="24"/>
        </w:rPr>
      </w:pPr>
      <w:r>
        <w:rPr>
          <w:rFonts w:ascii="Times New Roman" w:hAnsi="Times New Roman"/>
          <w:sz w:val="24"/>
          <w:szCs w:val="24"/>
        </w:rPr>
        <w:t>upřesnění provedených prací v rámci zpracování realizační dokumentace stavby,</w:t>
      </w:r>
    </w:p>
    <w:p w:rsidR="003F7834" w:rsidRDefault="003F7834" w:rsidP="003F7834">
      <w:pPr>
        <w:pStyle w:val="Odstavecseseznamem"/>
        <w:numPr>
          <w:ilvl w:val="0"/>
          <w:numId w:val="13"/>
        </w:numPr>
        <w:spacing w:before="120" w:line="276" w:lineRule="auto"/>
        <w:ind w:left="851"/>
        <w:rPr>
          <w:rFonts w:ascii="Times New Roman" w:hAnsi="Times New Roman"/>
          <w:sz w:val="24"/>
          <w:szCs w:val="24"/>
        </w:rPr>
      </w:pPr>
      <w:r>
        <w:rPr>
          <w:rFonts w:ascii="Times New Roman" w:hAnsi="Times New Roman"/>
          <w:sz w:val="24"/>
          <w:szCs w:val="24"/>
        </w:rPr>
        <w:t>upřesnění objemu skutečně provedených prací na stavbě v průběhu realizace.</w:t>
      </w:r>
    </w:p>
    <w:p w:rsidR="003F7834" w:rsidRDefault="003F7834" w:rsidP="003F7834">
      <w:pPr>
        <w:widowControl w:val="0"/>
        <w:overflowPunct/>
        <w:autoSpaceDE/>
        <w:adjustRightInd/>
        <w:spacing w:before="120" w:after="0" w:line="276" w:lineRule="auto"/>
        <w:ind w:left="284"/>
        <w:rPr>
          <w:sz w:val="24"/>
          <w:szCs w:val="24"/>
        </w:rPr>
      </w:pPr>
      <w:r>
        <w:rPr>
          <w:sz w:val="24"/>
          <w:szCs w:val="24"/>
        </w:rPr>
        <w:t>Tyto změny nebudou měnit celkovou povahu veřejné zakázky a budou podrobně popsány ve změnových listech včetně odůvodnění s potvrzením osob dle čl. XV., odst. 1 a 2 této smlouvy. Tím není dotčen postup dle čl. XVII. této smlouvy pro provádění víceprací a nerealizaci méněprací.</w:t>
      </w:r>
    </w:p>
    <w:p w:rsidR="003F7834" w:rsidRPr="00D50600" w:rsidRDefault="00D50600" w:rsidP="00D50600">
      <w:pPr>
        <w:widowControl w:val="0"/>
        <w:numPr>
          <w:ilvl w:val="0"/>
          <w:numId w:val="11"/>
        </w:numPr>
        <w:overflowPunct/>
        <w:autoSpaceDE/>
        <w:adjustRightInd/>
        <w:spacing w:before="120" w:after="0" w:line="276" w:lineRule="auto"/>
        <w:ind w:left="284"/>
        <w:textAlignment w:val="auto"/>
        <w:rPr>
          <w:sz w:val="24"/>
          <w:szCs w:val="24"/>
        </w:rPr>
      </w:pPr>
      <w:r>
        <w:rPr>
          <w:sz w:val="24"/>
          <w:szCs w:val="24"/>
        </w:rPr>
        <w:t xml:space="preserve">Cena za dílo bude hrazena průběžně na základě daňových dokladů (faktur) vystavených zhotovitelem jednou měsíčně, přičemž datem zdanitelného plnění je poslední den příslušného měsíce. </w:t>
      </w:r>
      <w:r>
        <w:rPr>
          <w:sz w:val="24"/>
        </w:rPr>
        <w:t>Součástí faktury musí být soupis provedených prací a dodávek potvrzený TDI</w:t>
      </w:r>
      <w:r>
        <w:rPr>
          <w:sz w:val="24"/>
          <w:szCs w:val="24"/>
        </w:rPr>
        <w:t xml:space="preserve">. </w:t>
      </w:r>
      <w:r>
        <w:rPr>
          <w:bCs/>
          <w:iCs/>
          <w:sz w:val="24"/>
          <w:szCs w:val="24"/>
        </w:rPr>
        <w:t xml:space="preserve">Soupis provedených prací a dodávek vypracuje zhotovitel v  položkovém členění a s jednotkovými cenami podle položkového rozpočtu. Bez tohoto soupisu je faktura neúplná. </w:t>
      </w:r>
      <w:r>
        <w:rPr>
          <w:sz w:val="24"/>
          <w:szCs w:val="24"/>
        </w:rPr>
        <w:t>Nedojde-li mezi oběma stranami k dohodě při odsouhlasení množství nebo druhu provedených prací, je zhotovitel oprávněn fakturovat pouze ty práce, dodávky a služby, u kterých nedošlo k rozporu</w:t>
      </w:r>
      <w:r w:rsidR="003F7834" w:rsidRPr="00D50600">
        <w:rPr>
          <w:sz w:val="24"/>
          <w:szCs w:val="24"/>
        </w:rPr>
        <w:t>.</w:t>
      </w:r>
    </w:p>
    <w:p w:rsidR="003F7834" w:rsidRDefault="003F7834" w:rsidP="003F7834">
      <w:pPr>
        <w:widowControl w:val="0"/>
        <w:numPr>
          <w:ilvl w:val="0"/>
          <w:numId w:val="11"/>
        </w:numPr>
        <w:overflowPunct/>
        <w:autoSpaceDE/>
        <w:adjustRightInd/>
        <w:spacing w:before="120" w:after="0" w:line="276" w:lineRule="auto"/>
        <w:ind w:left="284"/>
        <w:textAlignment w:val="auto"/>
        <w:rPr>
          <w:sz w:val="24"/>
          <w:szCs w:val="24"/>
        </w:rPr>
      </w:pPr>
      <w:r>
        <w:rPr>
          <w:sz w:val="24"/>
          <w:szCs w:val="24"/>
        </w:rPr>
        <w:t xml:space="preserve">Objednatel hradí měsíční faktury až do dosažení 90 % ceny za dílo s DPH. Částka rovnající se 10 % z ceny díla slouží pro objednatele jako zádržné a bude uhrazena na základě konečné faktury, kterou je zhotovitel oprávněn </w:t>
      </w:r>
      <w:r>
        <w:rPr>
          <w:iCs/>
          <w:sz w:val="24"/>
          <w:szCs w:val="24"/>
        </w:rPr>
        <w:t xml:space="preserve">vystavit po předání díla a převzetí díla. Pokud objednatel převezme dílo s vadami, je zhotovitel oprávněn vystavit konečnou fakturu až po odstranění vad díla. </w:t>
      </w:r>
      <w:r>
        <w:rPr>
          <w:sz w:val="24"/>
          <w:szCs w:val="24"/>
        </w:rPr>
        <w:t xml:space="preserve">Zádržné může být nahrazeno bankovní zárukou a v takovém případě zhotovitel poskytne objednateli originál záruční listiny ve výši zádržného platné do termínu předání a převzetí díla, prodloužené do termínu odstranění </w:t>
      </w:r>
      <w:r>
        <w:rPr>
          <w:sz w:val="24"/>
          <w:szCs w:val="24"/>
        </w:rPr>
        <w:lastRenderedPageBreak/>
        <w:t>případných vad zjištěných při předání díla. Finanční ústav v záruční listině potvrdí, že uhradí objednateli částku až do výše zádržného, jestliže zhotovitel nesplní své závazky spojené s dokončením díla a s odstraněním případných vad díla.</w:t>
      </w:r>
    </w:p>
    <w:p w:rsidR="003F7834" w:rsidRDefault="003F7834" w:rsidP="003F7834">
      <w:pPr>
        <w:widowControl w:val="0"/>
        <w:numPr>
          <w:ilvl w:val="0"/>
          <w:numId w:val="11"/>
        </w:numPr>
        <w:spacing w:before="120" w:after="0" w:line="276" w:lineRule="auto"/>
        <w:ind w:left="284"/>
        <w:textAlignment w:val="auto"/>
        <w:rPr>
          <w:iCs/>
          <w:sz w:val="24"/>
          <w:szCs w:val="24"/>
        </w:rPr>
      </w:pPr>
      <w:r>
        <w:rPr>
          <w:iCs/>
          <w:sz w:val="24"/>
          <w:szCs w:val="24"/>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Plnění dle této smlouvy je plněním souvisejícím s činností výkonu veřejné správy v souladu se zákonem č. 129/2000 Sb., o krajích (krajské zřízení), ve znění pozdějších právních předpisů.</w:t>
      </w:r>
    </w:p>
    <w:p w:rsidR="003F7834" w:rsidRDefault="003F7834" w:rsidP="003F7834">
      <w:pPr>
        <w:pStyle w:val="BODY1"/>
        <w:widowControl w:val="0"/>
        <w:numPr>
          <w:ilvl w:val="0"/>
          <w:numId w:val="11"/>
        </w:numPr>
        <w:spacing w:before="120" w:after="0" w:line="276" w:lineRule="auto"/>
        <w:ind w:left="284"/>
        <w:rPr>
          <w:sz w:val="24"/>
        </w:rPr>
      </w:pPr>
      <w:r>
        <w:rPr>
          <w:sz w:val="24"/>
        </w:rPr>
        <w:t xml:space="preserve">Faktura je splatná ve lhůtě 30 dnů od jejího doručení objednateli. </w:t>
      </w:r>
      <w:r>
        <w:rPr>
          <w:sz w:val="24"/>
          <w:szCs w:val="24"/>
        </w:rPr>
        <w:t>Faktura bude vystavena ve třech originálních vyhotoveních.</w:t>
      </w:r>
    </w:p>
    <w:p w:rsidR="003F7834" w:rsidRDefault="003F7834" w:rsidP="003F7834">
      <w:pPr>
        <w:pStyle w:val="Zkladntext"/>
        <w:widowControl w:val="0"/>
        <w:numPr>
          <w:ilvl w:val="0"/>
          <w:numId w:val="11"/>
        </w:numPr>
        <w:overflowPunct/>
        <w:autoSpaceDE/>
        <w:adjustRightInd/>
        <w:spacing w:before="120" w:line="276" w:lineRule="auto"/>
        <w:ind w:left="284"/>
        <w:jc w:val="both"/>
      </w:pPr>
      <w:r>
        <w:t xml:space="preserve">Faktura musí obsahovat zejména: </w:t>
      </w:r>
    </w:p>
    <w:p w:rsidR="003F7834" w:rsidRDefault="003F7834" w:rsidP="003F7834">
      <w:pPr>
        <w:pStyle w:val="Zkladntext"/>
        <w:widowControl w:val="0"/>
        <w:numPr>
          <w:ilvl w:val="0"/>
          <w:numId w:val="14"/>
        </w:numPr>
        <w:overflowPunct/>
        <w:autoSpaceDE/>
        <w:adjustRightInd/>
        <w:spacing w:before="120" w:line="276" w:lineRule="auto"/>
        <w:ind w:left="851" w:hanging="284"/>
        <w:jc w:val="both"/>
      </w:pPr>
      <w:r>
        <w:t>označení osoby zhotovitele včetně uvedení sídla a IČ (DIČ),</w:t>
      </w:r>
    </w:p>
    <w:p w:rsidR="003F7834" w:rsidRDefault="003F7834" w:rsidP="003F7834">
      <w:pPr>
        <w:pStyle w:val="Zkladntext"/>
        <w:widowControl w:val="0"/>
        <w:numPr>
          <w:ilvl w:val="0"/>
          <w:numId w:val="14"/>
        </w:numPr>
        <w:overflowPunct/>
        <w:autoSpaceDE/>
        <w:adjustRightInd/>
        <w:spacing w:before="120" w:line="276" w:lineRule="auto"/>
        <w:ind w:left="851" w:hanging="284"/>
        <w:jc w:val="both"/>
      </w:pPr>
      <w:r>
        <w:t>označení osoby objednatele včetně uvedení sídla, IČ a DIČ,</w:t>
      </w:r>
    </w:p>
    <w:p w:rsidR="003F7834" w:rsidRDefault="003F7834" w:rsidP="003F7834">
      <w:pPr>
        <w:pStyle w:val="Zkladntext"/>
        <w:widowControl w:val="0"/>
        <w:numPr>
          <w:ilvl w:val="0"/>
          <w:numId w:val="14"/>
        </w:numPr>
        <w:overflowPunct/>
        <w:autoSpaceDE/>
        <w:adjustRightInd/>
        <w:spacing w:before="120" w:line="276" w:lineRule="auto"/>
        <w:ind w:left="851" w:hanging="284"/>
        <w:jc w:val="both"/>
      </w:pPr>
      <w:r>
        <w:t>evidenční číslo faktury a datum vystavení faktury,</w:t>
      </w:r>
    </w:p>
    <w:p w:rsidR="003F7834" w:rsidRDefault="003F7834" w:rsidP="003F7834">
      <w:pPr>
        <w:pStyle w:val="Zkladntext"/>
        <w:widowControl w:val="0"/>
        <w:numPr>
          <w:ilvl w:val="0"/>
          <w:numId w:val="14"/>
        </w:numPr>
        <w:overflowPunct/>
        <w:autoSpaceDE/>
        <w:adjustRightInd/>
        <w:spacing w:before="120" w:line="276" w:lineRule="auto"/>
        <w:ind w:left="851" w:hanging="284"/>
        <w:jc w:val="both"/>
      </w:pPr>
      <w:r>
        <w:t>rozsah a předmět plnění (nestačí pouze odkaz na evidenční číslo této smlouvy),</w:t>
      </w:r>
    </w:p>
    <w:p w:rsidR="003F7834" w:rsidRDefault="003F7834" w:rsidP="003F7834">
      <w:pPr>
        <w:pStyle w:val="Zkladntext"/>
        <w:widowControl w:val="0"/>
        <w:numPr>
          <w:ilvl w:val="0"/>
          <w:numId w:val="14"/>
        </w:numPr>
        <w:overflowPunct/>
        <w:autoSpaceDE/>
        <w:adjustRightInd/>
        <w:spacing w:before="120" w:line="276" w:lineRule="auto"/>
        <w:ind w:left="851" w:hanging="284"/>
        <w:jc w:val="both"/>
      </w:pPr>
      <w:r>
        <w:t>den uskutečnění plnění,</w:t>
      </w:r>
    </w:p>
    <w:p w:rsidR="003F7834" w:rsidRDefault="003F7834" w:rsidP="003F7834">
      <w:pPr>
        <w:pStyle w:val="Zkladntext"/>
        <w:widowControl w:val="0"/>
        <w:numPr>
          <w:ilvl w:val="0"/>
          <w:numId w:val="14"/>
        </w:numPr>
        <w:overflowPunct/>
        <w:autoSpaceDE/>
        <w:adjustRightInd/>
        <w:spacing w:before="120" w:line="276" w:lineRule="auto"/>
        <w:ind w:left="851" w:hanging="284"/>
        <w:jc w:val="both"/>
      </w:pPr>
      <w:r>
        <w:t>označení této smlouvy včetně uvedení jejího evidenčního čísla,</w:t>
      </w:r>
    </w:p>
    <w:p w:rsidR="003F7834" w:rsidRDefault="003F7834" w:rsidP="003F7834">
      <w:pPr>
        <w:pStyle w:val="Zkladntext"/>
        <w:widowControl w:val="0"/>
        <w:numPr>
          <w:ilvl w:val="0"/>
          <w:numId w:val="14"/>
        </w:numPr>
        <w:overflowPunct/>
        <w:autoSpaceDE/>
        <w:adjustRightInd/>
        <w:spacing w:before="120" w:line="276" w:lineRule="auto"/>
        <w:ind w:left="851" w:hanging="284"/>
        <w:jc w:val="both"/>
      </w:pPr>
      <w:r>
        <w:t>lhůtu splatnosti v souladu s </w:t>
      </w:r>
      <w:r>
        <w:rPr>
          <w:szCs w:val="24"/>
        </w:rPr>
        <w:t> předchozím odstavcem</w:t>
      </w:r>
      <w:r>
        <w:t>,</w:t>
      </w:r>
    </w:p>
    <w:p w:rsidR="003F7834" w:rsidRDefault="003F7834" w:rsidP="003F7834">
      <w:pPr>
        <w:pStyle w:val="Zkladntext"/>
        <w:widowControl w:val="0"/>
        <w:numPr>
          <w:ilvl w:val="0"/>
          <w:numId w:val="14"/>
        </w:numPr>
        <w:overflowPunct/>
        <w:autoSpaceDE/>
        <w:adjustRightInd/>
        <w:spacing w:before="120" w:line="276" w:lineRule="auto"/>
        <w:ind w:left="851" w:hanging="284"/>
        <w:jc w:val="both"/>
      </w:pPr>
      <w:r>
        <w:t>označení banky a číslo účtu, na který má být cena poukázána.</w:t>
      </w:r>
    </w:p>
    <w:p w:rsidR="003F7834" w:rsidRDefault="003F7834" w:rsidP="003F7834">
      <w:pPr>
        <w:pStyle w:val="AJAKO1"/>
        <w:widowControl w:val="0"/>
        <w:numPr>
          <w:ilvl w:val="0"/>
          <w:numId w:val="11"/>
        </w:numPr>
        <w:spacing w:after="0" w:line="276" w:lineRule="auto"/>
        <w:ind w:left="284"/>
        <w:rPr>
          <w:sz w:val="24"/>
          <w:szCs w:val="24"/>
        </w:rPr>
      </w:pPr>
      <w:r>
        <w:rPr>
          <w:sz w:val="24"/>
          <w:szCs w:val="24"/>
        </w:rPr>
        <w:t>Kromě náležitostí uvedených v předchozím odstavci musí faktura obsahovat náležitosti dle příslušných právních předpisů.</w:t>
      </w:r>
    </w:p>
    <w:p w:rsidR="003F7834" w:rsidRDefault="003F7834" w:rsidP="003F7834">
      <w:pPr>
        <w:pStyle w:val="AJAKO1"/>
        <w:widowControl w:val="0"/>
        <w:numPr>
          <w:ilvl w:val="0"/>
          <w:numId w:val="11"/>
        </w:numPr>
        <w:spacing w:after="0" w:line="276" w:lineRule="auto"/>
        <w:ind w:left="284" w:hanging="426"/>
        <w:rPr>
          <w:sz w:val="24"/>
          <w:szCs w:val="24"/>
        </w:rPr>
      </w:pPr>
      <w:r>
        <w:rPr>
          <w:sz w:val="24"/>
          <w:szCs w:val="24"/>
        </w:rPr>
        <w:t xml:space="preserve">Jestliže faktura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w:t>
      </w:r>
    </w:p>
    <w:p w:rsidR="003F7834" w:rsidRDefault="003F7834" w:rsidP="003F7834">
      <w:pPr>
        <w:pStyle w:val="BODY1"/>
        <w:widowControl w:val="0"/>
        <w:numPr>
          <w:ilvl w:val="0"/>
          <w:numId w:val="11"/>
        </w:numPr>
        <w:spacing w:before="120" w:after="0" w:line="276" w:lineRule="auto"/>
        <w:ind w:left="284" w:hanging="426"/>
      </w:pPr>
      <w:r>
        <w:rPr>
          <w:sz w:val="24"/>
          <w:szCs w:val="24"/>
        </w:rPr>
        <w:t>Cenu za dílo uhradí objednatel na základě faktury,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rsidR="003F7834" w:rsidRDefault="003F7834" w:rsidP="003F7834">
      <w:pPr>
        <w:pStyle w:val="BODY1"/>
        <w:widowControl w:val="0"/>
        <w:numPr>
          <w:ilvl w:val="0"/>
          <w:numId w:val="11"/>
        </w:numPr>
        <w:spacing w:before="120" w:after="0" w:line="276" w:lineRule="auto"/>
        <w:ind w:left="284" w:hanging="426"/>
        <w:rPr>
          <w:sz w:val="24"/>
          <w:szCs w:val="24"/>
        </w:rPr>
      </w:pPr>
      <w:r>
        <w:rPr>
          <w:sz w:val="24"/>
          <w:szCs w:val="24"/>
        </w:rPr>
        <w:t>V případě, že bude objednatel požadovat práce, které nejsou v předmětu díla zahrnuty (dále také jako „</w:t>
      </w:r>
      <w:r>
        <w:rPr>
          <w:i/>
          <w:sz w:val="24"/>
          <w:szCs w:val="24"/>
        </w:rPr>
        <w:t>vícepráce</w:t>
      </w:r>
      <w:r>
        <w:rPr>
          <w:sz w:val="24"/>
          <w:szCs w:val="24"/>
        </w:rPr>
        <w:t>“), nebo potřeba víceprací vyvstane v důsledku skutečností, které nebyly v době podpisu smlouvy známy, a zhotovitel je nezavinil ani nemohl předvídat, případně se při realizaci díla zjistí skutečnosti odlišné od dokumentace předané objednatelem, které způsobí zvýšení ceny díla, postupuje se způsobem uvedeným v čl. XV. této smlouvy.</w:t>
      </w:r>
    </w:p>
    <w:p w:rsidR="003F7834" w:rsidRDefault="003F7834" w:rsidP="003F7834">
      <w:pPr>
        <w:pStyle w:val="BODY1"/>
        <w:widowControl w:val="0"/>
        <w:numPr>
          <w:ilvl w:val="0"/>
          <w:numId w:val="11"/>
        </w:numPr>
        <w:spacing w:before="120" w:after="0" w:line="276" w:lineRule="auto"/>
        <w:ind w:left="284" w:hanging="426"/>
      </w:pPr>
      <w:r>
        <w:rPr>
          <w:sz w:val="24"/>
          <w:szCs w:val="24"/>
        </w:rPr>
        <w:t xml:space="preserve">V případě, že bude objednatel požadovat vypustit některé práce z předmětu díla (dále také </w:t>
      </w:r>
      <w:r>
        <w:rPr>
          <w:sz w:val="24"/>
          <w:szCs w:val="24"/>
        </w:rPr>
        <w:lastRenderedPageBreak/>
        <w:t>jako „</w:t>
      </w:r>
      <w:r>
        <w:rPr>
          <w:i/>
          <w:sz w:val="24"/>
          <w:szCs w:val="24"/>
        </w:rPr>
        <w:t>méněpráce</w:t>
      </w:r>
      <w:r>
        <w:rPr>
          <w:sz w:val="24"/>
          <w:szCs w:val="24"/>
        </w:rPr>
        <w:t xml:space="preserve">“), nebo potřeba méněprací vyvstane v důsledku skutečností, které nebyly v době podpisu smlouvy známy, a zhotovitel je nezavinil, ani nemohl předvídat, případně potřeba méněprací vyvstane v důsledku toho, že se při realizaci díla zjistí skutečnosti odlišné od dokumentace předané objednatelem, snižuje se cena za dílo o cenu položek, které nebyly provedeny a postupuje se způsobem uvedeným v článku XV. této smlouvy. </w:t>
      </w:r>
    </w:p>
    <w:p w:rsidR="003F7834" w:rsidRDefault="003F7834" w:rsidP="003F7834">
      <w:pPr>
        <w:pStyle w:val="NADPISCENNETUC"/>
        <w:keepNext w:val="0"/>
        <w:keepLines w:val="0"/>
        <w:widowControl w:val="0"/>
        <w:spacing w:before="0" w:after="0"/>
        <w:jc w:val="both"/>
        <w:rPr>
          <w:b/>
          <w:sz w:val="24"/>
        </w:rPr>
      </w:pPr>
    </w:p>
    <w:p w:rsidR="003F7834" w:rsidRDefault="003F7834" w:rsidP="003F7834">
      <w:pPr>
        <w:pStyle w:val="NADPISCENNETUC"/>
        <w:keepLines w:val="0"/>
        <w:widowControl w:val="0"/>
        <w:spacing w:before="0" w:after="0"/>
        <w:rPr>
          <w:b/>
          <w:sz w:val="24"/>
        </w:rPr>
      </w:pPr>
      <w:r>
        <w:rPr>
          <w:b/>
          <w:sz w:val="24"/>
        </w:rPr>
        <w:t>Článek IX.</w:t>
      </w:r>
      <w:r>
        <w:rPr>
          <w:b/>
          <w:sz w:val="24"/>
        </w:rPr>
        <w:br/>
      </w:r>
      <w:r>
        <w:rPr>
          <w:b/>
          <w:sz w:val="24"/>
          <w:u w:val="single"/>
        </w:rPr>
        <w:t>Odpovědnost zhotovitele za vady</w:t>
      </w:r>
    </w:p>
    <w:p w:rsidR="003F7834" w:rsidRDefault="003F7834" w:rsidP="003F7834">
      <w:pPr>
        <w:widowControl w:val="0"/>
        <w:numPr>
          <w:ilvl w:val="0"/>
          <w:numId w:val="15"/>
        </w:numPr>
        <w:spacing w:before="120" w:after="0" w:line="276" w:lineRule="auto"/>
        <w:ind w:left="284" w:hanging="284"/>
        <w:textAlignment w:val="auto"/>
        <w:rPr>
          <w:color w:val="BFBFBF"/>
          <w:sz w:val="24"/>
          <w:szCs w:val="24"/>
        </w:rPr>
      </w:pPr>
      <w:r>
        <w:rPr>
          <w:color w:val="000000"/>
          <w:sz w:val="24"/>
          <w:szCs w:val="24"/>
        </w:rPr>
        <w:t>Zhotovitel odpovídá za vady, jež má dílo v době jeho předání a převzetí a dále odpovídá za vady díla zjištěné po celou dobu záruční lhůty (záruka za jakost).</w:t>
      </w:r>
    </w:p>
    <w:p w:rsidR="003F7834" w:rsidRDefault="003F7834" w:rsidP="003F7834">
      <w:pPr>
        <w:widowControl w:val="0"/>
        <w:numPr>
          <w:ilvl w:val="0"/>
          <w:numId w:val="15"/>
        </w:numPr>
        <w:spacing w:before="120" w:after="0" w:line="276" w:lineRule="auto"/>
        <w:ind w:left="284" w:hanging="284"/>
        <w:textAlignment w:val="auto"/>
        <w:rPr>
          <w:sz w:val="24"/>
        </w:rPr>
      </w:pPr>
      <w:r>
        <w:rPr>
          <w:sz w:val="24"/>
        </w:rPr>
        <w:t xml:space="preserve">Objednatel má nárok na bezplatné odstranění jakékoli vady, kterou mělo dílo při předání a převzetí, nebo kterou objednatel zjistil kdykoli během záruční doby. </w:t>
      </w:r>
    </w:p>
    <w:p w:rsidR="003F7834" w:rsidRDefault="003F7834" w:rsidP="003F7834">
      <w:pPr>
        <w:widowControl w:val="0"/>
        <w:numPr>
          <w:ilvl w:val="0"/>
          <w:numId w:val="15"/>
        </w:numPr>
        <w:spacing w:before="120" w:after="0" w:line="276" w:lineRule="auto"/>
        <w:ind w:left="284" w:hanging="284"/>
        <w:textAlignment w:val="auto"/>
        <w:rPr>
          <w:sz w:val="24"/>
        </w:rPr>
      </w:pPr>
      <w:r>
        <w:rPr>
          <w:sz w:val="24"/>
          <w:szCs w:val="24"/>
        </w:rPr>
        <w:t xml:space="preserve">Zhotovitel je povinen odstranit vady ve lhůtě, na které se obě strany dohodnou. Pokud k dohodě nedojde, odstraní zhotovitel vady ve lhůtě </w:t>
      </w:r>
      <w:r w:rsidR="005C533B">
        <w:rPr>
          <w:sz w:val="24"/>
          <w:szCs w:val="24"/>
        </w:rPr>
        <w:t xml:space="preserve">14 dnů </w:t>
      </w:r>
      <w:r>
        <w:rPr>
          <w:sz w:val="24"/>
          <w:szCs w:val="24"/>
        </w:rPr>
        <w:t xml:space="preserve">od dne jejich oznámení. </w:t>
      </w:r>
      <w:r>
        <w:rPr>
          <w:sz w:val="24"/>
        </w:rPr>
        <w:t>Jde-li o vadu havarijní nebo ohrožující provoz či bezpečnost díla, je zhotovitel povinen ji odstranit ve lhůtě 24 hodin od dne oznámení takové vady.</w:t>
      </w:r>
    </w:p>
    <w:p w:rsidR="003F7834" w:rsidRDefault="003F7834" w:rsidP="003F7834">
      <w:pPr>
        <w:widowControl w:val="0"/>
        <w:numPr>
          <w:ilvl w:val="0"/>
          <w:numId w:val="15"/>
        </w:numPr>
        <w:spacing w:before="120" w:after="0" w:line="276" w:lineRule="auto"/>
        <w:ind w:left="284" w:hanging="284"/>
        <w:textAlignment w:val="auto"/>
        <w:rPr>
          <w:sz w:val="24"/>
        </w:rPr>
      </w:pPr>
      <w:r>
        <w:rPr>
          <w:sz w:val="24"/>
          <w:szCs w:val="24"/>
        </w:rPr>
        <w:t>O odstranění vady sepíší smluvní strany protokol, ve kterém objednatel potvrdí odstranění vady nebo uvede důvody, pro které odmítá opravu převzít.</w:t>
      </w:r>
    </w:p>
    <w:p w:rsidR="003F7834" w:rsidRDefault="003F7834" w:rsidP="003F7834">
      <w:pPr>
        <w:widowControl w:val="0"/>
        <w:numPr>
          <w:ilvl w:val="0"/>
          <w:numId w:val="15"/>
        </w:numPr>
        <w:spacing w:before="120" w:after="0" w:line="276" w:lineRule="auto"/>
        <w:ind w:left="284" w:hanging="284"/>
        <w:textAlignment w:val="auto"/>
        <w:rPr>
          <w:color w:val="BFBFBF"/>
          <w:sz w:val="24"/>
        </w:rPr>
      </w:pPr>
      <w:r>
        <w:rPr>
          <w:sz w:val="24"/>
          <w:szCs w:val="24"/>
        </w:rPr>
        <w:t>Zhotovitel poskytuje objednateli záruku na stavbu po dobu 60 měsíců</w:t>
      </w:r>
      <w:r>
        <w:rPr>
          <w:sz w:val="24"/>
        </w:rPr>
        <w:t>. Záruční doba běží od dne předání a převzetí stavby v souladu s článkem V. této smlouvy</w:t>
      </w:r>
      <w:r>
        <w:rPr>
          <w:color w:val="0070C0"/>
          <w:sz w:val="24"/>
        </w:rPr>
        <w:t>.</w:t>
      </w:r>
      <w:r>
        <w:rPr>
          <w:sz w:val="24"/>
        </w:rPr>
        <w:t xml:space="preserve"> </w:t>
      </w:r>
      <w:r>
        <w:rPr>
          <w:snapToGrid w:val="0"/>
          <w:sz w:val="24"/>
          <w:szCs w:val="24"/>
        </w:rPr>
        <w:t>Záruční doba na dodávky strojů a zařízení, na něž třetí osoba vystavuje záruční list, se sjednává v délce poskytnuté třetí osobou.</w:t>
      </w:r>
    </w:p>
    <w:p w:rsidR="003F7834" w:rsidRDefault="003F7834" w:rsidP="003F7834">
      <w:pPr>
        <w:widowControl w:val="0"/>
        <w:numPr>
          <w:ilvl w:val="0"/>
          <w:numId w:val="15"/>
        </w:numPr>
        <w:spacing w:before="120" w:after="0" w:line="276" w:lineRule="auto"/>
        <w:ind w:left="284" w:hanging="284"/>
        <w:textAlignment w:val="auto"/>
        <w:rPr>
          <w:sz w:val="24"/>
        </w:rPr>
      </w:pPr>
      <w:r>
        <w:rPr>
          <w:sz w:val="24"/>
        </w:rP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rsidR="003F7834" w:rsidRDefault="003F7834" w:rsidP="003F7834">
      <w:pPr>
        <w:widowControl w:val="0"/>
        <w:numPr>
          <w:ilvl w:val="0"/>
          <w:numId w:val="15"/>
        </w:numPr>
        <w:spacing w:before="120" w:after="0" w:line="276" w:lineRule="auto"/>
        <w:ind w:left="284" w:hanging="284"/>
        <w:textAlignment w:val="auto"/>
        <w:rPr>
          <w:sz w:val="24"/>
          <w:szCs w:val="24"/>
        </w:rPr>
      </w:pPr>
      <w:r>
        <w:rPr>
          <w:sz w:val="24"/>
          <w:szCs w:val="24"/>
        </w:rPr>
        <w:t xml:space="preserve">Bude-li zhotovitel v prodlení s odstraněním vady o více jak 14 dnů, je objednatel oprávněn pověřit odstraněním vady jinou právnickou, nebo fyzickou osobu. V takovém případě se zhotovitel zavazuje uhradit objednateli veškeré vzniklé výdaje na základě výzvy objednatele a v jím určené lhůtě. </w:t>
      </w:r>
    </w:p>
    <w:p w:rsidR="003F7834" w:rsidRDefault="003F7834" w:rsidP="003F7834">
      <w:pPr>
        <w:widowControl w:val="0"/>
        <w:overflowPunct/>
        <w:autoSpaceDE/>
        <w:adjustRightInd/>
        <w:spacing w:before="0" w:after="0"/>
        <w:rPr>
          <w:b/>
          <w:sz w:val="24"/>
        </w:rPr>
      </w:pPr>
    </w:p>
    <w:p w:rsidR="00A721DE" w:rsidRDefault="00A721DE" w:rsidP="003F7834">
      <w:pPr>
        <w:widowControl w:val="0"/>
        <w:overflowPunct/>
        <w:autoSpaceDE/>
        <w:adjustRightInd/>
        <w:spacing w:before="0" w:after="0"/>
        <w:rPr>
          <w:b/>
          <w:sz w:val="24"/>
        </w:rPr>
      </w:pPr>
    </w:p>
    <w:p w:rsidR="00C677AF" w:rsidRDefault="00C677AF" w:rsidP="003F7834">
      <w:pPr>
        <w:widowControl w:val="0"/>
        <w:overflowPunct/>
        <w:autoSpaceDE/>
        <w:adjustRightInd/>
        <w:spacing w:before="0" w:after="0"/>
        <w:rPr>
          <w:b/>
          <w:sz w:val="24"/>
        </w:rPr>
      </w:pPr>
    </w:p>
    <w:p w:rsidR="003F7834" w:rsidRDefault="003F7834" w:rsidP="003F7834">
      <w:pPr>
        <w:keepNext/>
        <w:widowControl w:val="0"/>
        <w:overflowPunct/>
        <w:autoSpaceDE/>
        <w:adjustRightInd/>
        <w:spacing w:before="120" w:after="0"/>
        <w:jc w:val="center"/>
        <w:rPr>
          <w:sz w:val="24"/>
          <w:szCs w:val="24"/>
        </w:rPr>
      </w:pPr>
      <w:r>
        <w:rPr>
          <w:b/>
          <w:sz w:val="24"/>
        </w:rPr>
        <w:t>Článek X.</w:t>
      </w:r>
      <w:r>
        <w:rPr>
          <w:b/>
          <w:sz w:val="24"/>
        </w:rPr>
        <w:br/>
      </w:r>
      <w:r>
        <w:rPr>
          <w:b/>
          <w:sz w:val="24"/>
          <w:u w:val="single"/>
        </w:rPr>
        <w:t>Dohoda o smluvní pokutě, úrok z prodlení, náhrada škody a započtení</w:t>
      </w:r>
    </w:p>
    <w:p w:rsidR="003F7834" w:rsidRDefault="003F7834" w:rsidP="003F7834">
      <w:pPr>
        <w:pStyle w:val="AJAKO1"/>
        <w:widowControl w:val="0"/>
        <w:numPr>
          <w:ilvl w:val="0"/>
          <w:numId w:val="16"/>
        </w:numPr>
        <w:tabs>
          <w:tab w:val="num" w:pos="284"/>
        </w:tabs>
        <w:spacing w:after="0" w:line="276" w:lineRule="auto"/>
        <w:ind w:left="284"/>
        <w:rPr>
          <w:sz w:val="24"/>
        </w:rPr>
      </w:pPr>
      <w:r>
        <w:rPr>
          <w:sz w:val="24"/>
        </w:rPr>
        <w:t>V případě prodlení zhotovitele s dokončením stavby v termínu sjednaném v článku IV. této smlouvy se zhotovitel zavazuje objednateli uhradit smluvní pokutu ve výši 0,5 % z ceny za dílo včetně DPH sjednané v článku VIII. odst. 1 této smlouvy za každý započatý den prodlení.</w:t>
      </w:r>
    </w:p>
    <w:p w:rsidR="003F7834" w:rsidRDefault="003F7834" w:rsidP="003F7834">
      <w:pPr>
        <w:pStyle w:val="AJAKO1"/>
        <w:widowControl w:val="0"/>
        <w:numPr>
          <w:ilvl w:val="0"/>
          <w:numId w:val="16"/>
        </w:numPr>
        <w:tabs>
          <w:tab w:val="num" w:pos="284"/>
        </w:tabs>
        <w:spacing w:after="0" w:line="276" w:lineRule="auto"/>
        <w:ind w:left="284"/>
        <w:rPr>
          <w:i/>
          <w:sz w:val="24"/>
          <w:szCs w:val="24"/>
        </w:rPr>
      </w:pPr>
      <w:r>
        <w:rPr>
          <w:sz w:val="24"/>
          <w:szCs w:val="24"/>
        </w:rPr>
        <w:lastRenderedPageBreak/>
        <w:t xml:space="preserve">V případě prodlení zhotovitele s odstraněním vad díla ve lhůtě stanovené touto smlouvou se zhotovitel zavazuje objednateli uhradit smluvní pokutu ve výši </w:t>
      </w:r>
      <w:r>
        <w:rPr>
          <w:sz w:val="24"/>
        </w:rPr>
        <w:t xml:space="preserve">0,5 </w:t>
      </w:r>
      <w:r>
        <w:rPr>
          <w:rFonts w:ascii="Times" w:hAnsi="Times"/>
          <w:sz w:val="24"/>
        </w:rPr>
        <w:t>%</w:t>
      </w:r>
      <w:r>
        <w:rPr>
          <w:sz w:val="24"/>
        </w:rPr>
        <w:t xml:space="preserve"> z ceny za dílo včetně DPH </w:t>
      </w:r>
      <w:r>
        <w:rPr>
          <w:sz w:val="24"/>
          <w:szCs w:val="24"/>
        </w:rPr>
        <w:t>za každý započatý den prodlení a jednotlivou vadu, nejvýše však 1.000 Kč za každou vadu a za každý započatý den prodlení.</w:t>
      </w:r>
    </w:p>
    <w:p w:rsidR="003F7834" w:rsidRDefault="003F7834" w:rsidP="003F7834">
      <w:pPr>
        <w:pStyle w:val="AJAKO1"/>
        <w:widowControl w:val="0"/>
        <w:numPr>
          <w:ilvl w:val="0"/>
          <w:numId w:val="16"/>
        </w:numPr>
        <w:tabs>
          <w:tab w:val="num" w:pos="284"/>
        </w:tabs>
        <w:spacing w:after="0" w:line="276" w:lineRule="auto"/>
        <w:ind w:left="284"/>
        <w:rPr>
          <w:sz w:val="24"/>
          <w:szCs w:val="24"/>
        </w:rPr>
      </w:pPr>
      <w:r>
        <w:rPr>
          <w:sz w:val="24"/>
          <w:szCs w:val="24"/>
        </w:rPr>
        <w:t xml:space="preserve">V případě prodlení zhotovitele s předložením oznámení dle článku XV. této smlouvy v požadovaném rozsahu se zhotovitel zavazuje objednateli uhradit smluvní pokutu ve výši </w:t>
      </w:r>
      <w:r>
        <w:rPr>
          <w:sz w:val="24"/>
        </w:rPr>
        <w:t xml:space="preserve">0,2 % </w:t>
      </w:r>
      <w:r>
        <w:rPr>
          <w:sz w:val="24"/>
          <w:szCs w:val="24"/>
        </w:rPr>
        <w:t xml:space="preserve">z ceny za dílo </w:t>
      </w:r>
      <w:r>
        <w:rPr>
          <w:sz w:val="24"/>
        </w:rPr>
        <w:t>včetně DPH</w:t>
      </w:r>
      <w:r>
        <w:rPr>
          <w:sz w:val="24"/>
          <w:szCs w:val="24"/>
        </w:rPr>
        <w:t xml:space="preserve"> za každý započatý den prodlení.</w:t>
      </w:r>
    </w:p>
    <w:p w:rsidR="003F7834" w:rsidRDefault="003F7834" w:rsidP="003F7834">
      <w:pPr>
        <w:pStyle w:val="AJAKO1"/>
        <w:widowControl w:val="0"/>
        <w:numPr>
          <w:ilvl w:val="0"/>
          <w:numId w:val="16"/>
        </w:numPr>
        <w:tabs>
          <w:tab w:val="num" w:pos="284"/>
        </w:tabs>
        <w:spacing w:after="0" w:line="276" w:lineRule="auto"/>
        <w:ind w:left="284"/>
        <w:rPr>
          <w:sz w:val="24"/>
          <w:szCs w:val="24"/>
        </w:rPr>
      </w:pPr>
      <w:r>
        <w:rPr>
          <w:sz w:val="24"/>
          <w:szCs w:val="24"/>
        </w:rPr>
        <w:t xml:space="preserve">V případě nedodržení termínu vyklizení staveniště a uvedení do náležitého stavu dle článku VII. této smlouvy se zhotovitel zavazuje objednateli uhradit smluvní pokutu ve výši 0,05 % </w:t>
      </w:r>
      <w:r>
        <w:rPr>
          <w:sz w:val="24"/>
        </w:rPr>
        <w:t>z ceny za dílo včetně DPH</w:t>
      </w:r>
      <w:r>
        <w:rPr>
          <w:sz w:val="24"/>
          <w:szCs w:val="24"/>
        </w:rPr>
        <w:t xml:space="preserve"> za každý započatý den prodlení, nejvýše však 50.000 Kč za každý započatý den prodlení. </w:t>
      </w:r>
    </w:p>
    <w:p w:rsidR="003F7834" w:rsidRDefault="003F7834" w:rsidP="003F7834">
      <w:pPr>
        <w:pStyle w:val="AJAKO1"/>
        <w:widowControl w:val="0"/>
        <w:numPr>
          <w:ilvl w:val="0"/>
          <w:numId w:val="16"/>
        </w:numPr>
        <w:tabs>
          <w:tab w:val="num" w:pos="284"/>
        </w:tabs>
        <w:spacing w:after="0" w:line="276" w:lineRule="auto"/>
        <w:ind w:left="284"/>
        <w:rPr>
          <w:sz w:val="24"/>
          <w:szCs w:val="24"/>
        </w:rPr>
      </w:pPr>
      <w:r>
        <w:rPr>
          <w:sz w:val="24"/>
          <w:szCs w:val="24"/>
        </w:rPr>
        <w:t xml:space="preserve">Poruší-li zhotovitel povinnost udržovat v účinnosti pojištění vyžadované smlouvou v článku VI. nebo nepředloží doklad o jeho existenci, zavazuje se objednateli uhradit smluvní pokutu ve výši 0,1 % </w:t>
      </w:r>
      <w:r>
        <w:rPr>
          <w:sz w:val="24"/>
        </w:rPr>
        <w:t>z ceny za dílo včetně DPH</w:t>
      </w:r>
      <w:r>
        <w:rPr>
          <w:sz w:val="24"/>
          <w:szCs w:val="24"/>
        </w:rPr>
        <w:t xml:space="preserve"> za každý započatý kalendářní den, kdy tento stav trvá.</w:t>
      </w:r>
    </w:p>
    <w:p w:rsidR="003F7834" w:rsidRDefault="003F7834" w:rsidP="003F7834">
      <w:pPr>
        <w:widowControl w:val="0"/>
        <w:numPr>
          <w:ilvl w:val="0"/>
          <w:numId w:val="16"/>
        </w:numPr>
        <w:tabs>
          <w:tab w:val="num" w:pos="284"/>
        </w:tabs>
        <w:overflowPunct/>
        <w:spacing w:before="120" w:after="0" w:line="276" w:lineRule="auto"/>
        <w:ind w:left="284"/>
        <w:textAlignment w:val="auto"/>
        <w:rPr>
          <w:sz w:val="24"/>
          <w:szCs w:val="24"/>
        </w:rPr>
      </w:pPr>
      <w:r>
        <w:rPr>
          <w:sz w:val="24"/>
          <w:szCs w:val="24"/>
        </w:rPr>
        <w:t xml:space="preserve">Poruší-li zhotovitel povinnost zajistit, aby funkci stavbyvedoucího vykonávala kvalifikovaná osoba, zavazuje se objednateli uhradit smluvní pokutu ve výši 0,1 % </w:t>
      </w:r>
      <w:r>
        <w:rPr>
          <w:sz w:val="24"/>
        </w:rPr>
        <w:t>z ceny za dílo včetně DPH</w:t>
      </w:r>
      <w:r>
        <w:rPr>
          <w:sz w:val="24"/>
          <w:szCs w:val="24"/>
        </w:rPr>
        <w:t xml:space="preserve"> za každý započatý kalendářní den, kdy tento stav trvá.</w:t>
      </w:r>
    </w:p>
    <w:p w:rsidR="003F7834" w:rsidRDefault="003F7834" w:rsidP="003F7834">
      <w:pPr>
        <w:widowControl w:val="0"/>
        <w:numPr>
          <w:ilvl w:val="0"/>
          <w:numId w:val="16"/>
        </w:numPr>
        <w:tabs>
          <w:tab w:val="num" w:pos="284"/>
        </w:tabs>
        <w:overflowPunct/>
        <w:spacing w:before="120" w:after="0" w:line="276" w:lineRule="auto"/>
        <w:ind w:left="284"/>
        <w:textAlignment w:val="auto"/>
        <w:rPr>
          <w:sz w:val="24"/>
          <w:szCs w:val="24"/>
        </w:rPr>
      </w:pPr>
      <w:r>
        <w:rPr>
          <w:sz w:val="24"/>
          <w:szCs w:val="24"/>
        </w:rPr>
        <w:t xml:space="preserve">V případě, že bude zhotovitel v prodlení s úhradou výdajů dle článku IX. odst. 7 této smlouvy, zavazuje se objednateli uhradit smluvní pokutu ve výši 0,1 % </w:t>
      </w:r>
      <w:r>
        <w:rPr>
          <w:sz w:val="24"/>
        </w:rPr>
        <w:t>z ceny za dílo včetně DPH</w:t>
      </w:r>
      <w:r>
        <w:rPr>
          <w:sz w:val="24"/>
          <w:szCs w:val="24"/>
        </w:rPr>
        <w:t xml:space="preserve"> za každý započatý den prodlení.</w:t>
      </w:r>
    </w:p>
    <w:p w:rsidR="003F7834" w:rsidRDefault="003F7834" w:rsidP="003F7834">
      <w:pPr>
        <w:widowControl w:val="0"/>
        <w:numPr>
          <w:ilvl w:val="0"/>
          <w:numId w:val="16"/>
        </w:numPr>
        <w:tabs>
          <w:tab w:val="num" w:pos="284"/>
        </w:tabs>
        <w:overflowPunct/>
        <w:spacing w:before="120" w:after="0" w:line="276" w:lineRule="auto"/>
        <w:ind w:left="284"/>
        <w:textAlignment w:val="auto"/>
        <w:rPr>
          <w:sz w:val="24"/>
          <w:szCs w:val="24"/>
        </w:rPr>
      </w:pPr>
      <w:r>
        <w:rPr>
          <w:sz w:val="24"/>
          <w:szCs w:val="24"/>
        </w:rPr>
        <w:t xml:space="preserve">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rsidR="003F7834" w:rsidRDefault="003F7834" w:rsidP="003F7834">
      <w:pPr>
        <w:widowControl w:val="0"/>
        <w:numPr>
          <w:ilvl w:val="0"/>
          <w:numId w:val="16"/>
        </w:numPr>
        <w:tabs>
          <w:tab w:val="num" w:pos="284"/>
        </w:tabs>
        <w:overflowPunct/>
        <w:spacing w:before="120" w:after="0" w:line="276" w:lineRule="auto"/>
        <w:ind w:left="284"/>
        <w:textAlignment w:val="auto"/>
        <w:rPr>
          <w:sz w:val="24"/>
          <w:szCs w:val="24"/>
        </w:rPr>
      </w:pPr>
      <w:r>
        <w:rPr>
          <w:sz w:val="24"/>
          <w:szCs w:val="24"/>
        </w:rPr>
        <w:t xml:space="preserve">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 </w:t>
      </w:r>
    </w:p>
    <w:p w:rsidR="003F7834" w:rsidRDefault="003F7834" w:rsidP="003F7834">
      <w:pPr>
        <w:widowControl w:val="0"/>
        <w:numPr>
          <w:ilvl w:val="0"/>
          <w:numId w:val="16"/>
        </w:numPr>
        <w:tabs>
          <w:tab w:val="num" w:pos="284"/>
        </w:tabs>
        <w:overflowPunct/>
        <w:spacing w:before="120" w:after="0" w:line="276" w:lineRule="auto"/>
        <w:ind w:left="284" w:hanging="426"/>
        <w:textAlignment w:val="auto"/>
        <w:rPr>
          <w:sz w:val="24"/>
          <w:szCs w:val="24"/>
        </w:rPr>
      </w:pPr>
      <w:r>
        <w:rPr>
          <w:sz w:val="24"/>
          <w:szCs w:val="24"/>
        </w:rPr>
        <w:t>Objednatel se zavazuje při prodlení se zaplacením faktury zaplatit zhotoviteli úrok z prodlení ve výši 0,05 % z fakturované částky za každý, byť jen započatý den prodlení.</w:t>
      </w:r>
    </w:p>
    <w:p w:rsidR="003F7834" w:rsidRDefault="003F7834" w:rsidP="003F7834">
      <w:pPr>
        <w:widowControl w:val="0"/>
        <w:numPr>
          <w:ilvl w:val="0"/>
          <w:numId w:val="16"/>
        </w:numPr>
        <w:tabs>
          <w:tab w:val="num" w:pos="284"/>
        </w:tabs>
        <w:spacing w:before="120" w:after="0" w:line="276" w:lineRule="auto"/>
        <w:ind w:left="284" w:hanging="426"/>
        <w:textAlignment w:val="auto"/>
        <w:rPr>
          <w:sz w:val="24"/>
          <w:szCs w:val="24"/>
        </w:rPr>
      </w:pPr>
      <w:r>
        <w:rPr>
          <w:sz w:val="24"/>
          <w:szCs w:val="24"/>
        </w:rPr>
        <w:t>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platný zákon o zadávání veřejných zakázek.</w:t>
      </w:r>
    </w:p>
    <w:p w:rsidR="003F7834" w:rsidRDefault="003F7834" w:rsidP="003F7834">
      <w:pPr>
        <w:widowControl w:val="0"/>
        <w:numPr>
          <w:ilvl w:val="0"/>
          <w:numId w:val="16"/>
        </w:numPr>
        <w:tabs>
          <w:tab w:val="num" w:pos="284"/>
        </w:tabs>
        <w:spacing w:before="120" w:after="0" w:line="276" w:lineRule="auto"/>
        <w:ind w:left="284" w:hanging="426"/>
        <w:textAlignment w:val="auto"/>
        <w:rPr>
          <w:sz w:val="24"/>
          <w:szCs w:val="24"/>
        </w:rPr>
      </w:pPr>
      <w:r>
        <w:rPr>
          <w:sz w:val="24"/>
          <w:szCs w:val="24"/>
        </w:rPr>
        <w:t xml:space="preserve">Objednatel je oprávněn započíst svoji pohledávku, kterou má za zhotovitelem, proti pohledávce zhotovitele za objednatelem, a to za podmínek stanovených touto smlouvou a občanským zákoníkem. Pokud zhotovitel poruší některou ze svých povinností a v důsledku </w:t>
      </w:r>
      <w:r>
        <w:rPr>
          <w:sz w:val="24"/>
          <w:szCs w:val="24"/>
        </w:rPr>
        <w:lastRenderedPageBreak/>
        <w:t xml:space="preserve">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 </w:t>
      </w:r>
    </w:p>
    <w:p w:rsidR="003F7834" w:rsidRDefault="003F7834" w:rsidP="003F7834">
      <w:pPr>
        <w:pStyle w:val="NADPISCENNETUC"/>
        <w:keepNext w:val="0"/>
        <w:keepLines w:val="0"/>
        <w:widowControl w:val="0"/>
        <w:spacing w:before="0" w:after="0"/>
        <w:rPr>
          <w:b/>
          <w:sz w:val="24"/>
        </w:rPr>
      </w:pPr>
    </w:p>
    <w:p w:rsidR="003F7834" w:rsidRDefault="003F7834" w:rsidP="003F7834">
      <w:pPr>
        <w:pStyle w:val="NADPISCENNETUC"/>
        <w:keepLines w:val="0"/>
        <w:widowControl w:val="0"/>
        <w:spacing w:before="0" w:after="0"/>
        <w:rPr>
          <w:b/>
          <w:sz w:val="24"/>
          <w:u w:val="single"/>
        </w:rPr>
      </w:pPr>
      <w:r>
        <w:rPr>
          <w:b/>
          <w:sz w:val="24"/>
        </w:rPr>
        <w:t>Článek XI.</w:t>
      </w:r>
      <w:r>
        <w:rPr>
          <w:b/>
          <w:sz w:val="24"/>
        </w:rPr>
        <w:br/>
      </w:r>
      <w:r>
        <w:rPr>
          <w:b/>
          <w:sz w:val="24"/>
          <w:u w:val="single"/>
        </w:rPr>
        <w:t>Odstoupení od smlouvy</w:t>
      </w:r>
    </w:p>
    <w:p w:rsidR="003F7834" w:rsidRDefault="003F7834" w:rsidP="003F7834">
      <w:pPr>
        <w:pStyle w:val="AJAKO1"/>
        <w:widowControl w:val="0"/>
        <w:numPr>
          <w:ilvl w:val="0"/>
          <w:numId w:val="17"/>
        </w:numPr>
        <w:spacing w:after="0" w:line="276" w:lineRule="auto"/>
        <w:ind w:left="284"/>
        <w:rPr>
          <w:i/>
          <w:sz w:val="24"/>
        </w:rPr>
      </w:pPr>
      <w:r>
        <w:rPr>
          <w:sz w:val="24"/>
        </w:rPr>
        <w:t xml:space="preserve">Smluvní strany mohou odstoupit od této smlouvy z důvodů stanovených </w:t>
      </w:r>
      <w:r>
        <w:rPr>
          <w:sz w:val="24"/>
          <w:szCs w:val="24"/>
        </w:rPr>
        <w:t>zákonem</w:t>
      </w:r>
      <w:r>
        <w:rPr>
          <w:sz w:val="24"/>
        </w:rPr>
        <w:t xml:space="preserve"> nebo touto smlouvou.</w:t>
      </w:r>
    </w:p>
    <w:p w:rsidR="003F7834" w:rsidRDefault="003F7834" w:rsidP="003F7834">
      <w:pPr>
        <w:pStyle w:val="AJAKO1"/>
        <w:widowControl w:val="0"/>
        <w:numPr>
          <w:ilvl w:val="0"/>
          <w:numId w:val="17"/>
        </w:numPr>
        <w:spacing w:after="0" w:line="276" w:lineRule="auto"/>
        <w:ind w:left="284"/>
        <w:rPr>
          <w:sz w:val="24"/>
        </w:rPr>
      </w:pPr>
      <w:r>
        <w:rPr>
          <w:sz w:val="24"/>
        </w:rPr>
        <w:t>Objednatel je oprávněn od této smlouvy odstoupit, pokud zhotovitel poruší jakoukoli svoji povinnost vyplývající z této smlouvy, pokud zhotovitel vstoupí do likvidace nebo je proti němu zahájeno insolvenční řízení.</w:t>
      </w:r>
    </w:p>
    <w:p w:rsidR="003F7834" w:rsidRDefault="003F7834" w:rsidP="003F7834">
      <w:pPr>
        <w:pStyle w:val="BODY1"/>
        <w:widowControl w:val="0"/>
        <w:numPr>
          <w:ilvl w:val="0"/>
          <w:numId w:val="17"/>
        </w:numPr>
        <w:spacing w:before="120" w:after="0" w:line="276" w:lineRule="auto"/>
        <w:ind w:left="284"/>
        <w:rPr>
          <w:sz w:val="24"/>
          <w:szCs w:val="24"/>
        </w:rPr>
      </w:pPr>
      <w:r>
        <w:rPr>
          <w:sz w:val="24"/>
          <w:szCs w:val="24"/>
        </w:rPr>
        <w:t xml:space="preserve">V případě odstoupení od smlouvy kteroukoli ze smluvních stran, je zhotovitel povinen zabezpečit stavbu po celou dobu přerušení prací. </w:t>
      </w:r>
    </w:p>
    <w:p w:rsidR="003F7834" w:rsidRDefault="003F7834" w:rsidP="003F7834">
      <w:pPr>
        <w:pStyle w:val="AJAKO1"/>
        <w:widowControl w:val="0"/>
        <w:spacing w:before="0" w:after="0"/>
        <w:ind w:left="0" w:firstLine="0"/>
        <w:rPr>
          <w:b/>
          <w:sz w:val="24"/>
        </w:rPr>
      </w:pPr>
    </w:p>
    <w:p w:rsidR="003F7834" w:rsidRDefault="003F7834" w:rsidP="003F7834">
      <w:pPr>
        <w:pStyle w:val="AJAKO1"/>
        <w:keepNext/>
        <w:widowControl w:val="0"/>
        <w:spacing w:before="0" w:after="0"/>
        <w:ind w:left="0" w:firstLine="0"/>
        <w:jc w:val="center"/>
        <w:rPr>
          <w:b/>
          <w:sz w:val="24"/>
          <w:szCs w:val="24"/>
        </w:rPr>
      </w:pPr>
      <w:r>
        <w:rPr>
          <w:b/>
          <w:sz w:val="24"/>
          <w:szCs w:val="24"/>
        </w:rPr>
        <w:t>Článek XII.</w:t>
      </w:r>
    </w:p>
    <w:p w:rsidR="003F7834" w:rsidRDefault="003F7834" w:rsidP="003F7834">
      <w:pPr>
        <w:pStyle w:val="BODY1"/>
        <w:keepNext/>
        <w:widowControl w:val="0"/>
        <w:spacing w:before="0" w:after="0"/>
        <w:ind w:left="0"/>
        <w:jc w:val="center"/>
        <w:rPr>
          <w:b/>
          <w:sz w:val="24"/>
          <w:szCs w:val="24"/>
          <w:u w:val="single"/>
        </w:rPr>
      </w:pPr>
      <w:r>
        <w:rPr>
          <w:b/>
          <w:sz w:val="24"/>
          <w:szCs w:val="24"/>
          <w:u w:val="single"/>
        </w:rPr>
        <w:t xml:space="preserve">Nebezpečí škody </w:t>
      </w:r>
    </w:p>
    <w:p w:rsidR="003F7834" w:rsidRDefault="003F7834" w:rsidP="003F7834">
      <w:pPr>
        <w:pStyle w:val="BODY1"/>
        <w:numPr>
          <w:ilvl w:val="3"/>
          <w:numId w:val="11"/>
        </w:numPr>
        <w:spacing w:before="120" w:after="0" w:line="276" w:lineRule="auto"/>
        <w:ind w:left="284" w:hanging="284"/>
        <w:rPr>
          <w:sz w:val="24"/>
          <w:szCs w:val="24"/>
        </w:rPr>
      </w:pPr>
      <w:r>
        <w:rPr>
          <w:sz w:val="24"/>
          <w:szCs w:val="24"/>
        </w:rPr>
        <w:t xml:space="preserve">Zhotovitel nese od okamžiku předání staveniště nebezpečí škody na díle, na věcech určených k jeho provedení a na staveništi. </w:t>
      </w:r>
    </w:p>
    <w:p w:rsidR="003F7834" w:rsidRDefault="003F7834" w:rsidP="003F7834">
      <w:pPr>
        <w:pStyle w:val="BODY1"/>
        <w:numPr>
          <w:ilvl w:val="3"/>
          <w:numId w:val="11"/>
        </w:numPr>
        <w:spacing w:before="120" w:after="0" w:line="276" w:lineRule="auto"/>
        <w:ind w:left="284" w:hanging="284"/>
        <w:rPr>
          <w:sz w:val="24"/>
          <w:szCs w:val="24"/>
        </w:rPr>
      </w:pPr>
      <w:r>
        <w:rPr>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rsidR="003F7834" w:rsidRDefault="003F7834" w:rsidP="003F7834">
      <w:pPr>
        <w:pStyle w:val="AJAKO1"/>
        <w:widowControl w:val="0"/>
        <w:spacing w:before="0" w:after="0"/>
        <w:ind w:left="0" w:firstLine="0"/>
        <w:rPr>
          <w:b/>
          <w:sz w:val="24"/>
        </w:rPr>
      </w:pPr>
    </w:p>
    <w:p w:rsidR="003F7834" w:rsidRDefault="003F7834" w:rsidP="003F7834">
      <w:pPr>
        <w:pStyle w:val="AJAKO1"/>
        <w:keepNext/>
        <w:widowControl w:val="0"/>
        <w:spacing w:before="0" w:after="0"/>
        <w:ind w:left="0" w:firstLine="0"/>
        <w:jc w:val="center"/>
        <w:rPr>
          <w:b/>
          <w:sz w:val="24"/>
        </w:rPr>
      </w:pPr>
      <w:r>
        <w:rPr>
          <w:b/>
          <w:sz w:val="24"/>
        </w:rPr>
        <w:t>Článek XIII.</w:t>
      </w:r>
    </w:p>
    <w:p w:rsidR="003F7834" w:rsidRDefault="003F7834" w:rsidP="003F7834">
      <w:pPr>
        <w:pStyle w:val="AJAKO1"/>
        <w:keepNext/>
        <w:widowControl w:val="0"/>
        <w:spacing w:before="0" w:after="0"/>
        <w:ind w:left="0" w:firstLine="0"/>
        <w:jc w:val="center"/>
        <w:rPr>
          <w:b/>
          <w:sz w:val="24"/>
          <w:u w:val="single"/>
        </w:rPr>
      </w:pPr>
      <w:r>
        <w:rPr>
          <w:b/>
          <w:sz w:val="24"/>
          <w:u w:val="single"/>
        </w:rPr>
        <w:t>Zástupci smluvních stran a doručování písemností</w:t>
      </w:r>
    </w:p>
    <w:p w:rsidR="003F7834" w:rsidRDefault="003F7834" w:rsidP="007A1A89">
      <w:pPr>
        <w:pStyle w:val="AJAKO1"/>
        <w:widowControl w:val="0"/>
        <w:numPr>
          <w:ilvl w:val="0"/>
          <w:numId w:val="37"/>
        </w:numPr>
        <w:spacing w:after="0" w:line="276" w:lineRule="auto"/>
        <w:rPr>
          <w:sz w:val="24"/>
          <w:szCs w:val="24"/>
        </w:rPr>
      </w:pPr>
      <w:r>
        <w:rPr>
          <w:sz w:val="24"/>
          <w:szCs w:val="24"/>
        </w:rPr>
        <w:t>Ve věcech technických je při plnění této smlouvy zástupcem a kontaktní osobou na straně objednatele:</w:t>
      </w:r>
    </w:p>
    <w:p w:rsidR="00160F91" w:rsidRPr="00A721DE" w:rsidRDefault="006519F1" w:rsidP="00160F91">
      <w:pPr>
        <w:pStyle w:val="AJAKO1"/>
        <w:widowControl w:val="0"/>
        <w:tabs>
          <w:tab w:val="left" w:pos="993"/>
        </w:tabs>
        <w:spacing w:after="0" w:line="276" w:lineRule="auto"/>
        <w:ind w:left="720" w:firstLine="0"/>
        <w:rPr>
          <w:sz w:val="24"/>
          <w:szCs w:val="24"/>
        </w:rPr>
      </w:pPr>
      <w:r>
        <w:rPr>
          <w:sz w:val="24"/>
        </w:rPr>
        <w:t>Mgr. Daniel Martinek, LL.M., ředitel školy</w:t>
      </w:r>
      <w:r w:rsidR="00224FD9" w:rsidRPr="00C261BD">
        <w:rPr>
          <w:sz w:val="24"/>
        </w:rPr>
        <w:t xml:space="preserve">, tel. </w:t>
      </w:r>
      <w:r w:rsidR="00C261BD" w:rsidRPr="00C261BD">
        <w:rPr>
          <w:sz w:val="24"/>
        </w:rPr>
        <w:t>48</w:t>
      </w:r>
      <w:r>
        <w:rPr>
          <w:sz w:val="24"/>
        </w:rPr>
        <w:t>1</w:t>
      </w:r>
      <w:r w:rsidR="00C261BD" w:rsidRPr="00C261BD">
        <w:rPr>
          <w:sz w:val="24"/>
        </w:rPr>
        <w:t> </w:t>
      </w:r>
      <w:r>
        <w:rPr>
          <w:sz w:val="24"/>
        </w:rPr>
        <w:t>549</w:t>
      </w:r>
      <w:r w:rsidR="00C261BD" w:rsidRPr="00C261BD">
        <w:rPr>
          <w:sz w:val="24"/>
        </w:rPr>
        <w:t> </w:t>
      </w:r>
      <w:r>
        <w:rPr>
          <w:sz w:val="24"/>
        </w:rPr>
        <w:t>249</w:t>
      </w:r>
      <w:r w:rsidR="00C261BD" w:rsidRPr="00C261BD">
        <w:rPr>
          <w:sz w:val="24"/>
        </w:rPr>
        <w:t>, 77</w:t>
      </w:r>
      <w:r>
        <w:rPr>
          <w:sz w:val="24"/>
        </w:rPr>
        <w:t>5</w:t>
      </w:r>
      <w:r w:rsidR="00C261BD" w:rsidRPr="00C261BD">
        <w:rPr>
          <w:sz w:val="24"/>
        </w:rPr>
        <w:t> 99</w:t>
      </w:r>
      <w:r>
        <w:rPr>
          <w:sz w:val="24"/>
        </w:rPr>
        <w:t>8</w:t>
      </w:r>
      <w:r w:rsidR="00C261BD" w:rsidRPr="00C261BD">
        <w:rPr>
          <w:sz w:val="24"/>
        </w:rPr>
        <w:t> </w:t>
      </w:r>
      <w:r>
        <w:rPr>
          <w:sz w:val="24"/>
        </w:rPr>
        <w:t>984</w:t>
      </w:r>
      <w:r w:rsidR="00C261BD" w:rsidRPr="00C261BD">
        <w:rPr>
          <w:sz w:val="24"/>
        </w:rPr>
        <w:t xml:space="preserve">, </w:t>
      </w:r>
      <w:r w:rsidR="00160F91" w:rsidRPr="00C261BD">
        <w:rPr>
          <w:sz w:val="24"/>
        </w:rPr>
        <w:t xml:space="preserve"> </w:t>
      </w:r>
      <w:r w:rsidR="00224FD9" w:rsidRPr="00C261BD">
        <w:rPr>
          <w:sz w:val="24"/>
        </w:rPr>
        <w:t xml:space="preserve">e-mail: </w:t>
      </w:r>
      <w:r>
        <w:rPr>
          <w:sz w:val="24"/>
        </w:rPr>
        <w:t>reditel@gymjil.cz.</w:t>
      </w:r>
    </w:p>
    <w:p w:rsidR="00224FD9" w:rsidRDefault="00224FD9" w:rsidP="00A721DE">
      <w:pPr>
        <w:pStyle w:val="BODY1"/>
        <w:ind w:left="720"/>
        <w:jc w:val="left"/>
        <w:rPr>
          <w:sz w:val="24"/>
          <w:szCs w:val="24"/>
        </w:rPr>
      </w:pPr>
      <w:r>
        <w:rPr>
          <w:sz w:val="24"/>
          <w:szCs w:val="24"/>
        </w:rPr>
        <w:t>Další osobou bude TDI, který bude při předání staveniště a bude zapsán do stavebního      deníku</w:t>
      </w:r>
      <w:r w:rsidR="003B1D67">
        <w:rPr>
          <w:sz w:val="24"/>
          <w:szCs w:val="24"/>
        </w:rPr>
        <w:t>.</w:t>
      </w:r>
    </w:p>
    <w:p w:rsidR="005021D1" w:rsidRDefault="00224FD9" w:rsidP="005021D1">
      <w:pPr>
        <w:pStyle w:val="BODY1"/>
        <w:ind w:left="644"/>
      </w:pPr>
      <w:r>
        <w:t xml:space="preserve">         </w:t>
      </w:r>
      <w:r w:rsidR="005021D1">
        <w:t xml:space="preserve">                               </w:t>
      </w:r>
    </w:p>
    <w:p w:rsidR="003F7834" w:rsidRPr="005021D1" w:rsidRDefault="003F7834" w:rsidP="00EA3605">
      <w:pPr>
        <w:pStyle w:val="BODY1"/>
        <w:numPr>
          <w:ilvl w:val="0"/>
          <w:numId w:val="37"/>
        </w:numPr>
        <w:rPr>
          <w:sz w:val="24"/>
          <w:szCs w:val="24"/>
        </w:rPr>
      </w:pPr>
      <w:r>
        <w:rPr>
          <w:sz w:val="24"/>
        </w:rPr>
        <w:t>Ve věcech technických je při plnění této smlouvy zástupcem a kontaktní osobou na straně zhotovitele:</w:t>
      </w:r>
    </w:p>
    <w:p w:rsidR="00224FD9" w:rsidRDefault="001B0423" w:rsidP="005021D1">
      <w:pPr>
        <w:pStyle w:val="BODY1"/>
        <w:numPr>
          <w:ilvl w:val="0"/>
          <w:numId w:val="35"/>
        </w:numPr>
        <w:jc w:val="left"/>
        <w:rPr>
          <w:sz w:val="24"/>
          <w:szCs w:val="24"/>
        </w:rPr>
      </w:pPr>
      <w:r>
        <w:rPr>
          <w:sz w:val="24"/>
          <w:szCs w:val="24"/>
        </w:rPr>
        <w:t>Josef Sucharda</w:t>
      </w:r>
      <w:r w:rsidR="005021D1">
        <w:rPr>
          <w:sz w:val="24"/>
          <w:szCs w:val="24"/>
        </w:rPr>
        <w:t xml:space="preserve">                    tel.:</w:t>
      </w:r>
      <w:r>
        <w:rPr>
          <w:sz w:val="24"/>
          <w:szCs w:val="24"/>
        </w:rPr>
        <w:t xml:space="preserve"> 605038332</w:t>
      </w:r>
      <w:r w:rsidR="005021D1">
        <w:rPr>
          <w:sz w:val="24"/>
          <w:szCs w:val="24"/>
        </w:rPr>
        <w:t xml:space="preserve">                    email:</w:t>
      </w:r>
      <w:r>
        <w:rPr>
          <w:sz w:val="24"/>
          <w:szCs w:val="24"/>
        </w:rPr>
        <w:t xml:space="preserve"> vamba@centrum.cz</w:t>
      </w:r>
    </w:p>
    <w:p w:rsidR="005021D1" w:rsidRPr="00224FD9" w:rsidRDefault="005021D1" w:rsidP="005021D1">
      <w:pPr>
        <w:pStyle w:val="BODY1"/>
        <w:jc w:val="left"/>
        <w:rPr>
          <w:sz w:val="24"/>
          <w:szCs w:val="24"/>
        </w:rPr>
      </w:pPr>
    </w:p>
    <w:p w:rsidR="003F7834" w:rsidRPr="00F30917" w:rsidRDefault="003F7834" w:rsidP="00F30917">
      <w:pPr>
        <w:pStyle w:val="Odstavecseseznamem"/>
        <w:widowControl w:val="0"/>
        <w:numPr>
          <w:ilvl w:val="0"/>
          <w:numId w:val="37"/>
        </w:numPr>
        <w:spacing w:before="120" w:line="276" w:lineRule="auto"/>
        <w:jc w:val="left"/>
        <w:rPr>
          <w:i/>
          <w:sz w:val="24"/>
          <w:szCs w:val="24"/>
        </w:rPr>
      </w:pPr>
      <w:r w:rsidRPr="00F30917">
        <w:rPr>
          <w:rFonts w:ascii="Times New Roman" w:hAnsi="Times New Roman"/>
          <w:sz w:val="24"/>
          <w:szCs w:val="24"/>
        </w:rPr>
        <w:t xml:space="preserve">Určení zástupci smluvních stran jednají každý samostatně za smluvní strany ve všech věcech souvisejících s plněním této smlouvy, zejména podepisují zápisy z jednání smluvních stran a </w:t>
      </w:r>
      <w:r w:rsidRPr="00F30917">
        <w:rPr>
          <w:rFonts w:ascii="Times New Roman" w:hAnsi="Times New Roman"/>
          <w:sz w:val="24"/>
        </w:rPr>
        <w:t>předávací protokol</w:t>
      </w:r>
      <w:r w:rsidRPr="00F30917">
        <w:rPr>
          <w:rFonts w:ascii="Times New Roman" w:hAnsi="Times New Roman"/>
          <w:sz w:val="24"/>
          <w:szCs w:val="24"/>
        </w:rPr>
        <w:t xml:space="preserve">. Určený zástupce objednatele též vykonává kontrolu zhotovitele při provádění díla, je oprávněn činit prohlášení o převzetí či nepřevzetí díla, oznamovat vady díla, jednat o stanovení lhůty pro odstranění vad díla </w:t>
      </w:r>
      <w:r w:rsidRPr="00F30917">
        <w:rPr>
          <w:rFonts w:ascii="Times New Roman" w:hAnsi="Times New Roman"/>
          <w:sz w:val="24"/>
          <w:szCs w:val="24"/>
        </w:rPr>
        <w:lastRenderedPageBreak/>
        <w:t>a činit další oznámení, žádosti či jiné úkony podle této smlouvy</w:t>
      </w:r>
      <w:r w:rsidRPr="00F30917">
        <w:rPr>
          <w:sz w:val="24"/>
          <w:szCs w:val="24"/>
        </w:rPr>
        <w:t>.</w:t>
      </w:r>
      <w:r w:rsidRPr="00F30917">
        <w:rPr>
          <w:i/>
          <w:sz w:val="24"/>
          <w:szCs w:val="24"/>
        </w:rPr>
        <w:t xml:space="preserve"> </w:t>
      </w:r>
    </w:p>
    <w:p w:rsidR="003F7834" w:rsidRPr="00F30917" w:rsidRDefault="003F7834" w:rsidP="00F30917">
      <w:pPr>
        <w:pStyle w:val="Odstavecseseznamem"/>
        <w:widowControl w:val="0"/>
        <w:numPr>
          <w:ilvl w:val="0"/>
          <w:numId w:val="37"/>
        </w:numPr>
        <w:spacing w:before="120" w:line="276" w:lineRule="auto"/>
        <w:rPr>
          <w:rFonts w:ascii="Times New Roman" w:hAnsi="Times New Roman"/>
          <w:sz w:val="24"/>
          <w:szCs w:val="24"/>
        </w:rPr>
      </w:pPr>
      <w:r w:rsidRPr="00F30917">
        <w:rPr>
          <w:rFonts w:ascii="Times New Roman" w:hAnsi="Times New Roman"/>
          <w:sz w:val="24"/>
          <w:szCs w:val="24"/>
        </w:rPr>
        <w:t>Změna určení výše uvedených zástupců smluvních stran nevyžaduje změnu této smlouvy. Smluvní strana, o jejíhož zástupce jde, je však povinna takovou změnu bez zbytečného odkladu písemně sdělit druhé smluvní straně.</w:t>
      </w:r>
    </w:p>
    <w:p w:rsidR="003F7834" w:rsidRPr="00F30917" w:rsidRDefault="003F7834" w:rsidP="00F30917">
      <w:pPr>
        <w:pStyle w:val="Odstavecseseznamem"/>
        <w:widowControl w:val="0"/>
        <w:numPr>
          <w:ilvl w:val="0"/>
          <w:numId w:val="37"/>
        </w:numPr>
        <w:spacing w:before="120" w:line="276" w:lineRule="auto"/>
        <w:rPr>
          <w:rFonts w:ascii="Times New Roman" w:hAnsi="Times New Roman"/>
          <w:sz w:val="24"/>
          <w:szCs w:val="24"/>
        </w:rPr>
      </w:pPr>
      <w:r w:rsidRPr="00F30917">
        <w:rPr>
          <w:rFonts w:ascii="Times New Roman" w:hAnsi="Times New Roman"/>
          <w:sz w:val="24"/>
          <w:szCs w:val="24"/>
        </w:rPr>
        <w:t>Kromě jiných způsobů komunikace dohodnutých mezi stranami se za účinné považují osobní doručování, doručování doporučenou poštou, datovou schránkou, faxem či elektronickou poštou. Pro doručování platí kontaktní údaje smluvních stran a jejich zástupců uvedené v této smlouvě nebo kontaktní údaje, které si smluvní strany po uzavření této smlouvy písemně oznámily.</w:t>
      </w:r>
    </w:p>
    <w:p w:rsidR="003F7834" w:rsidRPr="00F30917" w:rsidRDefault="003F7834" w:rsidP="00F30917">
      <w:pPr>
        <w:pStyle w:val="Odstavecseseznamem"/>
        <w:widowControl w:val="0"/>
        <w:numPr>
          <w:ilvl w:val="0"/>
          <w:numId w:val="37"/>
        </w:numPr>
        <w:spacing w:before="120" w:line="276" w:lineRule="auto"/>
        <w:rPr>
          <w:sz w:val="24"/>
          <w:szCs w:val="24"/>
        </w:rPr>
      </w:pPr>
      <w:r w:rsidRPr="00F30917">
        <w:rPr>
          <w:rFonts w:ascii="Times New Roman" w:hAnsi="Times New Roman"/>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r w:rsidRPr="00F30917">
        <w:rPr>
          <w:sz w:val="24"/>
          <w:szCs w:val="24"/>
        </w:rPr>
        <w:t>.</w:t>
      </w:r>
    </w:p>
    <w:p w:rsidR="003F7834" w:rsidRDefault="003F7834" w:rsidP="003F7834">
      <w:pPr>
        <w:widowControl w:val="0"/>
        <w:overflowPunct/>
        <w:autoSpaceDE/>
        <w:adjustRightInd/>
        <w:spacing w:before="0" w:after="0"/>
        <w:rPr>
          <w:b/>
          <w:sz w:val="24"/>
          <w:szCs w:val="24"/>
        </w:rPr>
      </w:pPr>
    </w:p>
    <w:p w:rsidR="003F7834" w:rsidRDefault="003F7834" w:rsidP="003F7834">
      <w:pPr>
        <w:keepNext/>
        <w:widowControl w:val="0"/>
        <w:overflowPunct/>
        <w:autoSpaceDE/>
        <w:adjustRightInd/>
        <w:spacing w:before="0" w:after="0"/>
        <w:jc w:val="center"/>
        <w:rPr>
          <w:b/>
          <w:sz w:val="24"/>
          <w:szCs w:val="24"/>
        </w:rPr>
      </w:pPr>
      <w:r>
        <w:rPr>
          <w:b/>
          <w:sz w:val="24"/>
          <w:szCs w:val="24"/>
        </w:rPr>
        <w:t>Článek XIV.</w:t>
      </w:r>
    </w:p>
    <w:p w:rsidR="003F7834" w:rsidRDefault="003F7834" w:rsidP="003F7834">
      <w:pPr>
        <w:keepNext/>
        <w:widowControl w:val="0"/>
        <w:overflowPunct/>
        <w:autoSpaceDE/>
        <w:adjustRightInd/>
        <w:spacing w:before="0" w:after="0"/>
        <w:jc w:val="center"/>
        <w:rPr>
          <w:sz w:val="24"/>
          <w:szCs w:val="24"/>
        </w:rPr>
      </w:pPr>
      <w:r>
        <w:rPr>
          <w:b/>
          <w:sz w:val="24"/>
          <w:szCs w:val="24"/>
          <w:u w:val="single"/>
        </w:rPr>
        <w:t>Zveřejnění smlouvy a obchodní tajemství</w:t>
      </w:r>
    </w:p>
    <w:p w:rsidR="003F7834" w:rsidRDefault="003F7834" w:rsidP="003F7834">
      <w:pPr>
        <w:pStyle w:val="Odstavecseseznamem"/>
        <w:widowControl w:val="0"/>
        <w:numPr>
          <w:ilvl w:val="3"/>
          <w:numId w:val="20"/>
        </w:numPr>
        <w:spacing w:before="120" w:line="276" w:lineRule="auto"/>
        <w:ind w:left="284" w:hanging="284"/>
        <w:rPr>
          <w:rFonts w:ascii="Times New Roman" w:hAnsi="Times New Roman"/>
          <w:sz w:val="24"/>
          <w:szCs w:val="24"/>
        </w:rPr>
      </w:pPr>
      <w:r>
        <w:rPr>
          <w:rFonts w:ascii="Times New Roman" w:hAnsi="Times New Roman"/>
          <w:sz w:val="24"/>
          <w:szCs w:val="24"/>
        </w:rPr>
        <w:t>Zhotovitel bere na vědomí, že smlouvy s hodnotou předmětu převyšující 50.000 Kč bez DPH včetně dohod, na základě kterých se tyto smlouvy mění, nahrazují nebo ruší, zveřejní objednatel v </w:t>
      </w:r>
      <w:r>
        <w:rPr>
          <w:rFonts w:ascii="Times New Roman" w:hAnsi="Times New Roman"/>
          <w:b/>
          <w:sz w:val="24"/>
          <w:szCs w:val="24"/>
        </w:rPr>
        <w:t xml:space="preserve">registru smluv </w:t>
      </w:r>
      <w:r>
        <w:rPr>
          <w:rFonts w:ascii="Times New Roman" w:hAnsi="Times New Roman"/>
          <w:sz w:val="24"/>
          <w:szCs w:val="24"/>
        </w:rPr>
        <w:t>zřízeném jako informační systém veřejné správy na základě zákona č. 340/2015 Sb., o registru smluv.</w:t>
      </w:r>
      <w:r>
        <w:rPr>
          <w:rFonts w:ascii="Times New Roman" w:hAnsi="Times New Roman"/>
          <w:i/>
          <w:sz w:val="24"/>
          <w:szCs w:val="24"/>
        </w:rPr>
        <w:t xml:space="preserve"> </w:t>
      </w:r>
      <w:r>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rsidR="003F7834" w:rsidRDefault="003F7834" w:rsidP="003F7834">
      <w:pPr>
        <w:pStyle w:val="Odstavecseseznamem"/>
        <w:widowControl w:val="0"/>
        <w:numPr>
          <w:ilvl w:val="0"/>
          <w:numId w:val="20"/>
        </w:numPr>
        <w:spacing w:before="120" w:line="276" w:lineRule="auto"/>
        <w:ind w:left="284" w:hanging="284"/>
        <w:rPr>
          <w:rFonts w:ascii="Times New Roman" w:hAnsi="Times New Roman"/>
          <w:sz w:val="24"/>
          <w:szCs w:val="24"/>
        </w:rPr>
      </w:pPr>
      <w:r>
        <w:rPr>
          <w:rFonts w:ascii="Times New Roman" w:hAnsi="Times New Roman"/>
          <w:sz w:val="24"/>
          <w:szCs w:val="24"/>
        </w:rPr>
        <w:t xml:space="preserve">Zhotovitel prohlašuje, že skutečnosti uvedené v této smlouvě nepovažuje za obchodní tajemství a uděluje svolení k jejich užití a zveřejnění bez stanovení jakýchkoliv dalších podmínek. </w:t>
      </w:r>
    </w:p>
    <w:p w:rsidR="003F7834" w:rsidRDefault="003F7834" w:rsidP="003F7834">
      <w:pPr>
        <w:pStyle w:val="NADPISCENNETUC"/>
        <w:keepNext w:val="0"/>
        <w:keepLines w:val="0"/>
        <w:widowControl w:val="0"/>
        <w:spacing w:before="0" w:after="0"/>
        <w:rPr>
          <w:b/>
          <w:sz w:val="24"/>
        </w:rPr>
      </w:pPr>
    </w:p>
    <w:p w:rsidR="003F7834" w:rsidRDefault="003F7834" w:rsidP="003F7834">
      <w:pPr>
        <w:pStyle w:val="NADPISCENNETUC"/>
        <w:keepNext w:val="0"/>
        <w:keepLines w:val="0"/>
        <w:widowControl w:val="0"/>
        <w:spacing w:before="0" w:after="0"/>
        <w:rPr>
          <w:b/>
          <w:sz w:val="24"/>
        </w:rPr>
      </w:pPr>
      <w:r>
        <w:rPr>
          <w:b/>
          <w:sz w:val="24"/>
        </w:rPr>
        <w:t>Článek XV.</w:t>
      </w:r>
    </w:p>
    <w:p w:rsidR="003F7834" w:rsidRDefault="003F7834" w:rsidP="003F7834">
      <w:pPr>
        <w:pStyle w:val="NADPISCENNETUC"/>
        <w:keepNext w:val="0"/>
        <w:keepLines w:val="0"/>
        <w:widowControl w:val="0"/>
        <w:spacing w:before="0" w:after="0"/>
        <w:rPr>
          <w:b/>
          <w:sz w:val="24"/>
          <w:u w:val="single"/>
        </w:rPr>
      </w:pPr>
      <w:r>
        <w:rPr>
          <w:b/>
          <w:sz w:val="24"/>
          <w:u w:val="single"/>
        </w:rPr>
        <w:t>Vícepráce a méněpráce</w:t>
      </w:r>
    </w:p>
    <w:p w:rsidR="003F7834" w:rsidRDefault="003F7834" w:rsidP="003F7834">
      <w:pPr>
        <w:pStyle w:val="NADPISCENNETUC"/>
        <w:keepNext w:val="0"/>
        <w:keepLines w:val="0"/>
        <w:widowControl w:val="0"/>
        <w:numPr>
          <w:ilvl w:val="3"/>
          <w:numId w:val="21"/>
        </w:numPr>
        <w:spacing w:after="0" w:line="276" w:lineRule="auto"/>
        <w:ind w:left="284" w:hanging="284"/>
        <w:jc w:val="both"/>
        <w:rPr>
          <w:b/>
          <w:sz w:val="24"/>
        </w:rPr>
      </w:pPr>
      <w:r>
        <w:rPr>
          <w:sz w:val="24"/>
          <w:szCs w:val="24"/>
        </w:rPr>
        <w:t xml:space="preserve">V případě, že se v průběhu provádění stavby vyskytne skutečnost, která znemožňuje provést stavbu dohodnutým způsobem, a v jejímž důsledku bude nezbytné provést vícepráce nebo nerealizovat méněpráce, je zhotovitel povinen výskyt skutečnosti objednateli neprodleně oznámit a provést o ní zápis do stavebního deníku. </w:t>
      </w:r>
    </w:p>
    <w:p w:rsidR="003F7834" w:rsidRDefault="003F7834" w:rsidP="003F7834">
      <w:pPr>
        <w:pStyle w:val="NADPISCENNETUC"/>
        <w:keepNext w:val="0"/>
        <w:keepLines w:val="0"/>
        <w:widowControl w:val="0"/>
        <w:numPr>
          <w:ilvl w:val="3"/>
          <w:numId w:val="21"/>
        </w:numPr>
        <w:spacing w:after="0" w:line="276" w:lineRule="auto"/>
        <w:ind w:left="284" w:hanging="284"/>
        <w:jc w:val="both"/>
        <w:rPr>
          <w:b/>
          <w:sz w:val="24"/>
        </w:rPr>
      </w:pPr>
      <w:r>
        <w:rPr>
          <w:sz w:val="24"/>
          <w:szCs w:val="24"/>
        </w:rPr>
        <w:t xml:space="preserve">Zhotovitel je oprávněn přerušit provádění stavby pouze v té části, jejímuž provedení brání vzniklá skutečnost. </w:t>
      </w:r>
    </w:p>
    <w:p w:rsidR="003F7834" w:rsidRDefault="003F7834" w:rsidP="003F7834">
      <w:pPr>
        <w:pStyle w:val="NADPISCENNETUC"/>
        <w:keepNext w:val="0"/>
        <w:keepLines w:val="0"/>
        <w:widowControl w:val="0"/>
        <w:numPr>
          <w:ilvl w:val="3"/>
          <w:numId w:val="21"/>
        </w:numPr>
        <w:spacing w:after="0" w:line="276" w:lineRule="auto"/>
        <w:ind w:left="284" w:hanging="284"/>
        <w:jc w:val="both"/>
        <w:rPr>
          <w:b/>
          <w:sz w:val="24"/>
        </w:rPr>
      </w:pPr>
      <w:r>
        <w:rPr>
          <w:sz w:val="24"/>
          <w:szCs w:val="24"/>
        </w:rPr>
        <w:t>Pokud tomu nebrání zákonné, příp. jiné podmínky, kterými je objednatel vázán (např. podmínky platného zákona o zadávání veřejných zakázek), dohodly se smluvní strany na tom, že je zhotovitel povinen vícepráce provést či naopak nerealizovat méněpráce. Za tímto účelem je zhotovitel povinen uzavřít s objednatelem dodatek k této smlouvě. Zhotovitel je povinen vícepráce provést v co nejkratším možném čase, je při tom povinen dbát toho, aby byla stavba dokončena v  termínu sjednaném v článku IV. této smlouvy, pokud se smluvní strany nedohodnou jinak.</w:t>
      </w:r>
    </w:p>
    <w:p w:rsidR="003F7834" w:rsidRDefault="003F7834" w:rsidP="003F7834">
      <w:pPr>
        <w:pStyle w:val="NADPISCENNETUC"/>
        <w:keepNext w:val="0"/>
        <w:keepLines w:val="0"/>
        <w:widowControl w:val="0"/>
        <w:numPr>
          <w:ilvl w:val="3"/>
          <w:numId w:val="21"/>
        </w:numPr>
        <w:spacing w:after="0" w:line="276" w:lineRule="auto"/>
        <w:ind w:left="284" w:hanging="284"/>
        <w:jc w:val="both"/>
        <w:rPr>
          <w:sz w:val="24"/>
        </w:rPr>
      </w:pPr>
      <w:r>
        <w:rPr>
          <w:sz w:val="24"/>
          <w:szCs w:val="24"/>
        </w:rPr>
        <w:t xml:space="preserve">Za účelem uzavření dodatku o provedení víceprací či nerealizaci méněprací je zhotovitel povinen nejpozději do 5 pracovních dnů ode dne výskytu skutečnosti nebo pokynu </w:t>
      </w:r>
      <w:r>
        <w:rPr>
          <w:sz w:val="24"/>
          <w:szCs w:val="24"/>
        </w:rPr>
        <w:lastRenderedPageBreak/>
        <w:t>objednatele předložit objednateli oznámení, které bude obsahovat:</w:t>
      </w:r>
    </w:p>
    <w:p w:rsidR="003F7834" w:rsidRDefault="003F7834" w:rsidP="003F7834">
      <w:pPr>
        <w:pStyle w:val="NADPISCENNETUC"/>
        <w:keepNext w:val="0"/>
        <w:keepLines w:val="0"/>
        <w:widowControl w:val="0"/>
        <w:numPr>
          <w:ilvl w:val="0"/>
          <w:numId w:val="22"/>
        </w:numPr>
        <w:spacing w:after="0" w:line="276" w:lineRule="auto"/>
        <w:jc w:val="both"/>
        <w:rPr>
          <w:sz w:val="24"/>
        </w:rPr>
      </w:pPr>
      <w:r>
        <w:rPr>
          <w:sz w:val="24"/>
        </w:rPr>
        <w:t xml:space="preserve">rozsah potřebných </w:t>
      </w:r>
      <w:r>
        <w:rPr>
          <w:sz w:val="24"/>
          <w:szCs w:val="24"/>
        </w:rPr>
        <w:t>víceprací či méněprací</w:t>
      </w:r>
      <w:r>
        <w:rPr>
          <w:sz w:val="24"/>
        </w:rPr>
        <w:t xml:space="preserve"> včetně zdůvodnění jejich vzniku a nezbytnosti jejich provedení či nerealizace;</w:t>
      </w:r>
    </w:p>
    <w:p w:rsidR="003F7834" w:rsidRDefault="003F7834" w:rsidP="003F7834">
      <w:pPr>
        <w:pStyle w:val="NADPISCENNETUC"/>
        <w:keepNext w:val="0"/>
        <w:keepLines w:val="0"/>
        <w:widowControl w:val="0"/>
        <w:numPr>
          <w:ilvl w:val="0"/>
          <w:numId w:val="22"/>
        </w:numPr>
        <w:spacing w:after="0" w:line="276" w:lineRule="auto"/>
        <w:jc w:val="both"/>
        <w:rPr>
          <w:sz w:val="24"/>
        </w:rPr>
      </w:pPr>
      <w:r>
        <w:rPr>
          <w:sz w:val="24"/>
        </w:rPr>
        <w:t xml:space="preserve">oceněný položkový soupis víceprací či méněprací s výkazy výměr, který je zhotovitel povinen ocenit jednotkovými cenami uvedenými ve stávajícím položkovém soupisu prací, dodávek a služeb sloužící pro provádění díla s tím, že </w:t>
      </w:r>
      <w:r>
        <w:rPr>
          <w:sz w:val="24"/>
          <w:szCs w:val="24"/>
        </w:rPr>
        <w:t>pokud jednotlivé položky tvořící vícepráce nejsou obsaženy ve stávajícím  položkovém soupisu prací, dodávek a služeb, použije zhotovitel ceny do maximální výše jednotkových cen odpovídajících expertním směrným cenám (např. CS ÚRS, SW KROS) v poslední aktuální cenové úrovni;</w:t>
      </w:r>
    </w:p>
    <w:p w:rsidR="003F7834" w:rsidRDefault="003F7834" w:rsidP="003F7834">
      <w:pPr>
        <w:pStyle w:val="NADPISCENNETUC"/>
        <w:keepNext w:val="0"/>
        <w:keepLines w:val="0"/>
        <w:widowControl w:val="0"/>
        <w:numPr>
          <w:ilvl w:val="0"/>
          <w:numId w:val="22"/>
        </w:numPr>
        <w:spacing w:after="0" w:line="276" w:lineRule="auto"/>
        <w:jc w:val="both"/>
        <w:rPr>
          <w:sz w:val="24"/>
        </w:rPr>
      </w:pPr>
      <w:r>
        <w:rPr>
          <w:sz w:val="24"/>
        </w:rPr>
        <w:t xml:space="preserve">informace o dopadu víceprací či méněprací na termín pro dokončení </w:t>
      </w:r>
      <w:r>
        <w:rPr>
          <w:sz w:val="24"/>
          <w:szCs w:val="24"/>
        </w:rPr>
        <w:t>stavby sjednaný v článku IV. této smlouvy.</w:t>
      </w:r>
    </w:p>
    <w:p w:rsidR="003F7834" w:rsidRDefault="003F7834" w:rsidP="003F7834">
      <w:pPr>
        <w:pStyle w:val="NADPISCENNETUC"/>
        <w:keepNext w:val="0"/>
        <w:keepLines w:val="0"/>
        <w:widowControl w:val="0"/>
        <w:numPr>
          <w:ilvl w:val="3"/>
          <w:numId w:val="21"/>
        </w:numPr>
        <w:spacing w:after="0" w:line="276" w:lineRule="auto"/>
        <w:ind w:left="284" w:hanging="284"/>
        <w:jc w:val="both"/>
        <w:rPr>
          <w:sz w:val="24"/>
        </w:rPr>
      </w:pPr>
      <w:r>
        <w:rPr>
          <w:sz w:val="24"/>
          <w:szCs w:val="24"/>
        </w:rPr>
        <w:t>Pokud v důsledku rozsahu víceprací či méněprací není objektivně možné ve výše uvedené lhůtě předložit oznámení v požadovaném rozsahu, je zhotovitel povinen do 5 pracovních dnů ode dne výskytu skutečnosti začít jednat s TDI a poskytnout mu účinnou součinnost pro stanovení jiné lhůty, zejména mu poskytnout všechny nezbytné podklady. Délku lhůty s ohledem na rozsah víceprací či méněprací stanoví TDI.</w:t>
      </w:r>
      <w:r>
        <w:rPr>
          <w:b/>
          <w:sz w:val="24"/>
        </w:rPr>
        <w:t xml:space="preserve"> </w:t>
      </w:r>
      <w:r>
        <w:rPr>
          <w:sz w:val="24"/>
          <w:szCs w:val="24"/>
        </w:rPr>
        <w:t>Lhůtou, kterou určí TDI, je zhotovitel vázán.</w:t>
      </w:r>
    </w:p>
    <w:p w:rsidR="00F30917" w:rsidRDefault="003F7834" w:rsidP="00F30917">
      <w:pPr>
        <w:pStyle w:val="NADPISCENNETUC"/>
        <w:keepNext w:val="0"/>
        <w:keepLines w:val="0"/>
        <w:widowControl w:val="0"/>
        <w:numPr>
          <w:ilvl w:val="3"/>
          <w:numId w:val="21"/>
        </w:numPr>
        <w:spacing w:after="0" w:line="276" w:lineRule="auto"/>
        <w:ind w:left="284" w:hanging="284"/>
        <w:jc w:val="both"/>
        <w:rPr>
          <w:b/>
          <w:sz w:val="24"/>
        </w:rPr>
      </w:pPr>
      <w:r>
        <w:rPr>
          <w:sz w:val="24"/>
          <w:szCs w:val="24"/>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rsidR="003F7834" w:rsidRPr="00F30917" w:rsidRDefault="003F7834" w:rsidP="00F30917">
      <w:pPr>
        <w:pStyle w:val="NADPISCENNETUC"/>
        <w:keepNext w:val="0"/>
        <w:keepLines w:val="0"/>
        <w:widowControl w:val="0"/>
        <w:numPr>
          <w:ilvl w:val="3"/>
          <w:numId w:val="21"/>
        </w:numPr>
        <w:spacing w:after="0" w:line="276" w:lineRule="auto"/>
        <w:ind w:left="284" w:hanging="284"/>
        <w:jc w:val="both"/>
        <w:rPr>
          <w:b/>
          <w:sz w:val="24"/>
        </w:rPr>
      </w:pPr>
      <w:r w:rsidRPr="00F30917">
        <w:rPr>
          <w:sz w:val="24"/>
          <w:szCs w:val="24"/>
        </w:rPr>
        <w:t>Zhotovitel je povinen o provádění víceprací či nerealizaci méněprací vést ve stavebním deníku oddělenou evidenci.</w:t>
      </w:r>
    </w:p>
    <w:p w:rsidR="003F7834" w:rsidRDefault="003F7834" w:rsidP="003F7834">
      <w:pPr>
        <w:pStyle w:val="NADPISCENNETUC"/>
        <w:keepNext w:val="0"/>
        <w:keepLines w:val="0"/>
        <w:widowControl w:val="0"/>
        <w:spacing w:before="0" w:after="0"/>
        <w:rPr>
          <w:b/>
          <w:sz w:val="24"/>
        </w:rPr>
      </w:pPr>
    </w:p>
    <w:p w:rsidR="003F7834" w:rsidRDefault="003F7834" w:rsidP="003F7834">
      <w:pPr>
        <w:pStyle w:val="NADPISCENNETUC"/>
        <w:keepLines w:val="0"/>
        <w:widowControl w:val="0"/>
        <w:spacing w:before="0" w:after="0"/>
        <w:rPr>
          <w:b/>
          <w:sz w:val="24"/>
        </w:rPr>
      </w:pPr>
      <w:r>
        <w:rPr>
          <w:b/>
          <w:sz w:val="24"/>
        </w:rPr>
        <w:t>Článek XVI.</w:t>
      </w:r>
    </w:p>
    <w:p w:rsidR="003F7834" w:rsidRDefault="003F7834" w:rsidP="003F7834">
      <w:pPr>
        <w:pStyle w:val="NADPISCENNETUC"/>
        <w:keepLines w:val="0"/>
        <w:widowControl w:val="0"/>
        <w:spacing w:before="0" w:after="0"/>
        <w:rPr>
          <w:b/>
          <w:sz w:val="24"/>
          <w:u w:val="single"/>
        </w:rPr>
      </w:pPr>
      <w:r>
        <w:rPr>
          <w:b/>
          <w:sz w:val="24"/>
          <w:u w:val="single"/>
        </w:rPr>
        <w:t>Ostatní ustanovení</w:t>
      </w:r>
    </w:p>
    <w:p w:rsidR="003F7834" w:rsidRDefault="003F7834" w:rsidP="003F7834">
      <w:pPr>
        <w:widowControl w:val="0"/>
        <w:numPr>
          <w:ilvl w:val="0"/>
          <w:numId w:val="24"/>
        </w:numPr>
        <w:spacing w:before="120" w:after="0" w:line="276" w:lineRule="auto"/>
        <w:ind w:left="284"/>
        <w:textAlignment w:val="auto"/>
        <w:rPr>
          <w:sz w:val="24"/>
          <w:szCs w:val="24"/>
        </w:rPr>
      </w:pPr>
      <w:r>
        <w:rPr>
          <w:sz w:val="24"/>
          <w:szCs w:val="24"/>
        </w:rPr>
        <w:t>Zhotovitel není oprávněn postoupit třetí straně bez souhlasu objednatele žádnou pohledávku, kterou vůči němu má a která vyplývá z této smlouvy.</w:t>
      </w:r>
    </w:p>
    <w:p w:rsidR="003F7834" w:rsidRDefault="003F7834" w:rsidP="003F7834">
      <w:pPr>
        <w:widowControl w:val="0"/>
        <w:numPr>
          <w:ilvl w:val="0"/>
          <w:numId w:val="24"/>
        </w:numPr>
        <w:spacing w:before="120" w:after="0" w:line="276" w:lineRule="auto"/>
        <w:ind w:left="284"/>
        <w:textAlignment w:val="auto"/>
        <w:rPr>
          <w:sz w:val="24"/>
          <w:szCs w:val="24"/>
        </w:rPr>
      </w:pPr>
      <w:r>
        <w:rPr>
          <w:sz w:val="24"/>
          <w:szCs w:val="24"/>
        </w:rPr>
        <w:t>Zhotovitel na sebe ve smyslu § 1765 občanského zákoníku bere nebezpečí změny okolností, které nejsou výslovně upraveny touto smlouvou.</w:t>
      </w:r>
    </w:p>
    <w:p w:rsidR="003F7834" w:rsidRPr="001C2951" w:rsidRDefault="003F7834" w:rsidP="001C2951">
      <w:pPr>
        <w:widowControl w:val="0"/>
        <w:numPr>
          <w:ilvl w:val="0"/>
          <w:numId w:val="24"/>
        </w:numPr>
        <w:spacing w:before="120" w:after="0" w:line="276" w:lineRule="auto"/>
        <w:ind w:left="284"/>
        <w:textAlignment w:val="auto"/>
        <w:rPr>
          <w:sz w:val="24"/>
          <w:szCs w:val="24"/>
        </w:rPr>
      </w:pPr>
      <w:r>
        <w:rPr>
          <w:sz w:val="24"/>
        </w:rPr>
        <w:t>Není-li v této smlouvě ujednáno jinak, vztahuje se na vztahy z ní vyplývající občanský zákoník.</w:t>
      </w:r>
    </w:p>
    <w:p w:rsidR="003F7834" w:rsidRDefault="003F7834" w:rsidP="003F7834">
      <w:pPr>
        <w:pStyle w:val="NADPISCENNETUC"/>
        <w:keepLines w:val="0"/>
        <w:widowControl w:val="0"/>
        <w:spacing w:after="0"/>
        <w:rPr>
          <w:b/>
          <w:sz w:val="24"/>
          <w:u w:val="single"/>
        </w:rPr>
      </w:pPr>
      <w:r>
        <w:rPr>
          <w:b/>
          <w:sz w:val="24"/>
        </w:rPr>
        <w:lastRenderedPageBreak/>
        <w:t>Článek XVII.</w:t>
      </w:r>
      <w:r>
        <w:rPr>
          <w:b/>
          <w:sz w:val="24"/>
        </w:rPr>
        <w:br/>
      </w:r>
      <w:r>
        <w:rPr>
          <w:b/>
          <w:sz w:val="24"/>
          <w:u w:val="single"/>
        </w:rPr>
        <w:t>Závěrečná ustanovení</w:t>
      </w:r>
    </w:p>
    <w:p w:rsidR="003F7834" w:rsidRDefault="003F7834" w:rsidP="003F7834">
      <w:pPr>
        <w:pStyle w:val="Odstavecseseznamem"/>
        <w:keepNext/>
        <w:widowControl w:val="0"/>
        <w:numPr>
          <w:ilvl w:val="0"/>
          <w:numId w:val="25"/>
        </w:numPr>
        <w:spacing w:before="120" w:line="276" w:lineRule="auto"/>
        <w:ind w:left="284" w:hanging="284"/>
        <w:rPr>
          <w:rFonts w:ascii="Times New Roman" w:hAnsi="Times New Roman"/>
          <w:sz w:val="24"/>
        </w:rPr>
      </w:pPr>
      <w:r>
        <w:rPr>
          <w:rFonts w:ascii="Times New Roman" w:hAnsi="Times New Roman"/>
          <w:sz w:val="24"/>
        </w:rPr>
        <w:t>Tuto smlouvu je možno měnit pouze písemně na základě vzestupně číslovaných dodatků a to prostřednictvím osob oprávněných k uzavření této smlouvy.</w:t>
      </w:r>
    </w:p>
    <w:p w:rsidR="003F7834" w:rsidRDefault="003F7834" w:rsidP="003F7834">
      <w:pPr>
        <w:pStyle w:val="Zkladntext"/>
        <w:keepNext/>
        <w:widowControl w:val="0"/>
        <w:numPr>
          <w:ilvl w:val="0"/>
          <w:numId w:val="25"/>
        </w:numPr>
        <w:spacing w:before="120" w:line="276" w:lineRule="auto"/>
        <w:ind w:left="284" w:hanging="284"/>
        <w:jc w:val="both"/>
        <w:rPr>
          <w:szCs w:val="24"/>
        </w:rPr>
      </w:pPr>
      <w:r>
        <w:rPr>
          <w:color w:val="000000"/>
          <w:szCs w:val="24"/>
        </w:rPr>
        <w:t>Pro účely interpretace smluvních podmínek je priorita dokumentů následující:</w:t>
      </w:r>
    </w:p>
    <w:p w:rsidR="003F7834" w:rsidRDefault="003F7834" w:rsidP="003F7834">
      <w:pPr>
        <w:pStyle w:val="Zkladntext"/>
        <w:keepNext/>
        <w:widowControl w:val="0"/>
        <w:numPr>
          <w:ilvl w:val="0"/>
          <w:numId w:val="26"/>
        </w:numPr>
        <w:spacing w:before="120" w:line="276" w:lineRule="auto"/>
        <w:jc w:val="both"/>
        <w:rPr>
          <w:szCs w:val="24"/>
        </w:rPr>
      </w:pPr>
      <w:r>
        <w:rPr>
          <w:szCs w:val="24"/>
        </w:rPr>
        <w:t>tato smlouva,</w:t>
      </w:r>
    </w:p>
    <w:p w:rsidR="003F7834" w:rsidRDefault="003F7834" w:rsidP="003F7834">
      <w:pPr>
        <w:pStyle w:val="Zkladntext"/>
        <w:keepNext/>
        <w:widowControl w:val="0"/>
        <w:numPr>
          <w:ilvl w:val="0"/>
          <w:numId w:val="26"/>
        </w:numPr>
        <w:spacing w:before="120" w:line="276" w:lineRule="auto"/>
        <w:jc w:val="both"/>
        <w:rPr>
          <w:szCs w:val="24"/>
        </w:rPr>
      </w:pPr>
      <w:r>
        <w:rPr>
          <w:szCs w:val="24"/>
        </w:rPr>
        <w:t>zadávací podmínky.</w:t>
      </w:r>
    </w:p>
    <w:p w:rsidR="003F7834" w:rsidRDefault="003F7834" w:rsidP="003F7834">
      <w:pPr>
        <w:pStyle w:val="Zkladntext"/>
        <w:keepNext/>
        <w:widowControl w:val="0"/>
        <w:numPr>
          <w:ilvl w:val="0"/>
          <w:numId w:val="25"/>
        </w:numPr>
        <w:spacing w:before="120" w:line="276" w:lineRule="auto"/>
        <w:ind w:left="284" w:hanging="284"/>
        <w:jc w:val="both"/>
      </w:pPr>
      <w:r>
        <w:t>V případě, že nelze vedle sebe aplikovat ustanovení této smlouvy a její přílohu tak, aby mohly být užity vedle sebe, pak mají přednost ustanovení této smlouvy.</w:t>
      </w:r>
    </w:p>
    <w:p w:rsidR="005021D1" w:rsidRDefault="003F7834" w:rsidP="005021D1">
      <w:pPr>
        <w:pStyle w:val="Zkladntext"/>
        <w:keepNext/>
        <w:widowControl w:val="0"/>
        <w:numPr>
          <w:ilvl w:val="0"/>
          <w:numId w:val="25"/>
        </w:numPr>
        <w:spacing w:before="120" w:line="276" w:lineRule="auto"/>
        <w:ind w:left="284" w:hanging="284"/>
        <w:jc w:val="both"/>
      </w:pPr>
      <w:r>
        <w:t xml:space="preserve">Nedílnou součástí této smlouvy jsou tyto přílohy: </w:t>
      </w:r>
    </w:p>
    <w:p w:rsidR="003F7834" w:rsidRDefault="005021D1" w:rsidP="00F30917">
      <w:pPr>
        <w:pStyle w:val="Zkladntext"/>
        <w:keepNext/>
        <w:widowControl w:val="0"/>
        <w:numPr>
          <w:ilvl w:val="0"/>
          <w:numId w:val="35"/>
        </w:numPr>
        <w:spacing w:before="120" w:line="276" w:lineRule="auto"/>
        <w:jc w:val="both"/>
      </w:pPr>
      <w:r>
        <w:t>oceněný</w:t>
      </w:r>
      <w:r w:rsidR="006519F1">
        <w:t xml:space="preserve"> soupis prací, dodávek a služeb</w:t>
      </w:r>
    </w:p>
    <w:p w:rsidR="003F7834" w:rsidRPr="00F30917" w:rsidRDefault="003F7834" w:rsidP="003F7834">
      <w:pPr>
        <w:pStyle w:val="Zkladntext"/>
        <w:keepNext/>
        <w:widowControl w:val="0"/>
        <w:numPr>
          <w:ilvl w:val="0"/>
          <w:numId w:val="25"/>
        </w:numPr>
        <w:spacing w:before="120" w:line="276" w:lineRule="auto"/>
        <w:ind w:left="284" w:hanging="284"/>
        <w:jc w:val="both"/>
      </w:pPr>
      <w:r>
        <w:rPr>
          <w:szCs w:val="24"/>
        </w:rPr>
        <w:t>Tato smlouva nabývá účinnosti nejdříve dnem, kdy je zveřejněna objednatelem v registru smluv, a to i tehdy, pokud bude v registru smluv zveřejněna protistranou nebo třetí osobou dříve.</w:t>
      </w:r>
    </w:p>
    <w:p w:rsidR="00F30917" w:rsidRPr="001D75EA" w:rsidRDefault="00F30917" w:rsidP="003F7834">
      <w:pPr>
        <w:pStyle w:val="Zkladntext"/>
        <w:keepNext/>
        <w:widowControl w:val="0"/>
        <w:numPr>
          <w:ilvl w:val="0"/>
          <w:numId w:val="25"/>
        </w:numPr>
        <w:spacing w:before="120" w:line="276" w:lineRule="auto"/>
        <w:ind w:left="284" w:hanging="284"/>
        <w:jc w:val="both"/>
      </w:pPr>
      <w:r>
        <w:rPr>
          <w:szCs w:val="24"/>
        </w:rPr>
        <w:t>Tato smlouva je vyhotovena ve třech vyhotoveních, které mají platnost a závaznost originálu. Objednatel obdrží dvě vyhotovení a jedno vyhotovení obdrží zhotovitel.</w:t>
      </w:r>
    </w:p>
    <w:p w:rsidR="001D75EA" w:rsidRPr="00F82ADD" w:rsidRDefault="001D75EA" w:rsidP="001D75EA">
      <w:pPr>
        <w:pStyle w:val="Zkladntext"/>
        <w:keepNext/>
        <w:widowControl w:val="0"/>
        <w:numPr>
          <w:ilvl w:val="0"/>
          <w:numId w:val="39"/>
        </w:numPr>
        <w:spacing w:before="120"/>
        <w:ind w:left="284" w:hanging="284"/>
        <w:jc w:val="both"/>
        <w:textAlignment w:val="baseline"/>
        <w:rPr>
          <w:szCs w:val="24"/>
        </w:rPr>
      </w:pPr>
      <w:r>
        <w:rPr>
          <w:szCs w:val="24"/>
        </w:rPr>
        <w:t xml:space="preserve">Zhotovitel se zavazuje, </w:t>
      </w:r>
      <w:r w:rsidRPr="00F82ADD">
        <w:rPr>
          <w:szCs w:val="24"/>
        </w:rPr>
        <w:t>že bude zachovávat mlčenlivost o všech skutečnostech, které získá v souvislosti s plněním této smlouvy a které mají zůstat v zájmu objednatele utajeny. Touto povinností mlčenlivosti je zhotovitel vázán nejenom po dobu trvání smlouvy, ale i po jejím skončení. Zhotovitel zavede vhodná technická a organizační opatření tak, aby nemohlo docházet k úniku osobních údajů objednatele.</w:t>
      </w:r>
    </w:p>
    <w:p w:rsidR="003F7834" w:rsidRDefault="003F7834" w:rsidP="00986278">
      <w:pPr>
        <w:pStyle w:val="Zkladntext"/>
        <w:keepNext/>
        <w:widowControl w:val="0"/>
        <w:numPr>
          <w:ilvl w:val="0"/>
          <w:numId w:val="25"/>
        </w:numPr>
        <w:tabs>
          <w:tab w:val="left" w:pos="284"/>
          <w:tab w:val="left" w:pos="6096"/>
        </w:tabs>
        <w:spacing w:before="120" w:line="276" w:lineRule="auto"/>
        <w:ind w:left="284" w:hanging="284"/>
        <w:jc w:val="both"/>
      </w:pPr>
      <w:r>
        <w:t xml:space="preserve">Smluvní strany prohlašují, že souhlasí s textem této smlouvy. </w:t>
      </w:r>
    </w:p>
    <w:p w:rsidR="001C2951" w:rsidRPr="001C2951" w:rsidRDefault="001C2951" w:rsidP="009B6514">
      <w:pPr>
        <w:pStyle w:val="Zkladntext"/>
        <w:keepNext/>
        <w:widowControl w:val="0"/>
        <w:tabs>
          <w:tab w:val="left" w:pos="284"/>
          <w:tab w:val="left" w:pos="6096"/>
        </w:tabs>
        <w:spacing w:before="120" w:line="276" w:lineRule="auto"/>
        <w:jc w:val="both"/>
      </w:pPr>
    </w:p>
    <w:p w:rsidR="003F7834" w:rsidRDefault="003F7834" w:rsidP="003F7834">
      <w:pPr>
        <w:keepNext/>
        <w:widowControl w:val="0"/>
        <w:tabs>
          <w:tab w:val="left" w:pos="6096"/>
        </w:tabs>
        <w:spacing w:before="120"/>
        <w:rPr>
          <w:sz w:val="24"/>
        </w:rPr>
      </w:pPr>
    </w:p>
    <w:p w:rsidR="005021D1" w:rsidRDefault="00160F91" w:rsidP="003F7834">
      <w:pPr>
        <w:keepNext/>
        <w:widowControl w:val="0"/>
        <w:tabs>
          <w:tab w:val="left" w:pos="6096"/>
        </w:tabs>
        <w:spacing w:before="120"/>
        <w:rPr>
          <w:sz w:val="24"/>
        </w:rPr>
      </w:pPr>
      <w:r>
        <w:rPr>
          <w:sz w:val="24"/>
        </w:rPr>
        <w:t>V</w:t>
      </w:r>
      <w:r w:rsidR="00D6133A">
        <w:rPr>
          <w:sz w:val="24"/>
        </w:rPr>
        <w:t> </w:t>
      </w:r>
      <w:r w:rsidR="006519F1">
        <w:rPr>
          <w:sz w:val="24"/>
        </w:rPr>
        <w:t>Jilemnici</w:t>
      </w:r>
      <w:r w:rsidR="003F7834">
        <w:rPr>
          <w:sz w:val="24"/>
        </w:rPr>
        <w:tab/>
      </w:r>
      <w:r w:rsidR="005021D1">
        <w:rPr>
          <w:sz w:val="24"/>
        </w:rPr>
        <w:t>V</w:t>
      </w:r>
      <w:r w:rsidR="001B0423">
        <w:rPr>
          <w:sz w:val="24"/>
        </w:rPr>
        <w:t xml:space="preserve"> Praze </w:t>
      </w:r>
      <w:r w:rsidR="005021D1">
        <w:rPr>
          <w:sz w:val="24"/>
        </w:rPr>
        <w:t>dne</w:t>
      </w:r>
      <w:r w:rsidR="001B0423">
        <w:rPr>
          <w:sz w:val="24"/>
        </w:rPr>
        <w:t xml:space="preserve"> 24</w:t>
      </w:r>
      <w:bookmarkStart w:id="0" w:name="_GoBack"/>
      <w:bookmarkEnd w:id="0"/>
      <w:r w:rsidR="001B0423">
        <w:rPr>
          <w:sz w:val="24"/>
        </w:rPr>
        <w:t>.06.2019</w:t>
      </w:r>
    </w:p>
    <w:p w:rsidR="003F7834" w:rsidRDefault="003F7834" w:rsidP="003F7834">
      <w:pPr>
        <w:keepNext/>
        <w:widowControl w:val="0"/>
        <w:tabs>
          <w:tab w:val="left" w:pos="6096"/>
        </w:tabs>
        <w:spacing w:before="120"/>
        <w:rPr>
          <w:sz w:val="24"/>
        </w:rPr>
      </w:pPr>
      <w:r>
        <w:rPr>
          <w:sz w:val="24"/>
        </w:rPr>
        <w:t xml:space="preserve"> </w:t>
      </w:r>
    </w:p>
    <w:p w:rsidR="003F7834" w:rsidRDefault="003F7834" w:rsidP="003F7834">
      <w:pPr>
        <w:keepNext/>
        <w:widowControl w:val="0"/>
        <w:tabs>
          <w:tab w:val="left" w:pos="6660"/>
        </w:tabs>
        <w:spacing w:before="120" w:after="0"/>
        <w:rPr>
          <w:sz w:val="24"/>
          <w:u w:val="single"/>
        </w:rPr>
      </w:pPr>
    </w:p>
    <w:p w:rsidR="003F7834" w:rsidRDefault="003F7834" w:rsidP="003F7834">
      <w:pPr>
        <w:keepNext/>
        <w:widowControl w:val="0"/>
        <w:tabs>
          <w:tab w:val="left" w:pos="6660"/>
        </w:tabs>
        <w:spacing w:before="120" w:after="0"/>
        <w:rPr>
          <w:sz w:val="24"/>
        </w:rPr>
      </w:pPr>
    </w:p>
    <w:p w:rsidR="003F7834" w:rsidRDefault="003F7834" w:rsidP="003F7834">
      <w:pPr>
        <w:keepNext/>
        <w:widowControl w:val="0"/>
        <w:tabs>
          <w:tab w:val="left" w:pos="6660"/>
        </w:tabs>
        <w:spacing w:before="120" w:after="0"/>
        <w:rPr>
          <w:sz w:val="24"/>
        </w:rPr>
      </w:pPr>
    </w:p>
    <w:p w:rsidR="003F7834" w:rsidRDefault="003F7834" w:rsidP="003F7834">
      <w:pPr>
        <w:keepNext/>
        <w:widowControl w:val="0"/>
        <w:tabs>
          <w:tab w:val="left" w:pos="6096"/>
        </w:tabs>
        <w:spacing w:before="120" w:after="0"/>
        <w:rPr>
          <w:sz w:val="24"/>
        </w:rPr>
      </w:pPr>
      <w:r>
        <w:rPr>
          <w:sz w:val="24"/>
        </w:rPr>
        <w:t>………………………………</w:t>
      </w:r>
      <w:r>
        <w:rPr>
          <w:sz w:val="24"/>
        </w:rPr>
        <w:tab/>
        <w:t>…………………………</w:t>
      </w:r>
      <w:r w:rsidR="00347007">
        <w:rPr>
          <w:sz w:val="24"/>
        </w:rPr>
        <w:t>…….</w:t>
      </w:r>
    </w:p>
    <w:p w:rsidR="00472174" w:rsidRDefault="006519F1" w:rsidP="003F7834">
      <w:pPr>
        <w:keepNext/>
        <w:widowControl w:val="0"/>
        <w:tabs>
          <w:tab w:val="left" w:pos="6096"/>
        </w:tabs>
        <w:spacing w:before="120" w:after="0"/>
        <w:rPr>
          <w:noProof/>
          <w:sz w:val="24"/>
        </w:rPr>
      </w:pPr>
      <w:r>
        <w:rPr>
          <w:noProof/>
          <w:sz w:val="24"/>
        </w:rPr>
        <w:t>Mgr. Daniel Martinek, LL.M.</w:t>
      </w:r>
      <w:r w:rsidR="001B0423">
        <w:rPr>
          <w:noProof/>
          <w:sz w:val="24"/>
        </w:rPr>
        <w:tab/>
        <w:t>Karel Jaschke</w:t>
      </w:r>
    </w:p>
    <w:p w:rsidR="005021D1" w:rsidRDefault="006519F1" w:rsidP="003F7834">
      <w:pPr>
        <w:keepNext/>
        <w:widowControl w:val="0"/>
        <w:tabs>
          <w:tab w:val="left" w:pos="6096"/>
        </w:tabs>
        <w:spacing w:before="120" w:after="0"/>
        <w:rPr>
          <w:noProof/>
          <w:sz w:val="24"/>
        </w:rPr>
      </w:pPr>
      <w:r>
        <w:rPr>
          <w:noProof/>
          <w:sz w:val="24"/>
        </w:rPr>
        <w:t>ř</w:t>
      </w:r>
      <w:r w:rsidR="005021D1">
        <w:rPr>
          <w:noProof/>
          <w:sz w:val="24"/>
        </w:rPr>
        <w:t>editel</w:t>
      </w:r>
      <w:r>
        <w:rPr>
          <w:noProof/>
          <w:sz w:val="24"/>
        </w:rPr>
        <w:t xml:space="preserve"> školy</w:t>
      </w:r>
      <w:r w:rsidR="001B0423">
        <w:rPr>
          <w:noProof/>
          <w:sz w:val="24"/>
        </w:rPr>
        <w:tab/>
        <w:t>jednatel</w:t>
      </w:r>
    </w:p>
    <w:p w:rsidR="001B0423" w:rsidRDefault="001B0423" w:rsidP="003F7834">
      <w:pPr>
        <w:keepNext/>
        <w:widowControl w:val="0"/>
        <w:tabs>
          <w:tab w:val="left" w:pos="6096"/>
        </w:tabs>
        <w:spacing w:before="120" w:after="0"/>
        <w:rPr>
          <w:noProof/>
          <w:sz w:val="24"/>
        </w:rPr>
      </w:pPr>
    </w:p>
    <w:p w:rsidR="009B6514" w:rsidRDefault="009B6514" w:rsidP="003F7834">
      <w:pPr>
        <w:keepNext/>
        <w:widowControl w:val="0"/>
        <w:tabs>
          <w:tab w:val="left" w:pos="6096"/>
        </w:tabs>
        <w:spacing w:before="120" w:after="0"/>
        <w:rPr>
          <w:noProof/>
          <w:sz w:val="24"/>
        </w:rPr>
      </w:pPr>
      <w:r>
        <w:rPr>
          <w:noProof/>
          <w:sz w:val="24"/>
        </w:rPr>
        <w:t>Přílohy:</w:t>
      </w:r>
    </w:p>
    <w:p w:rsidR="009B6514" w:rsidRPr="003F7834" w:rsidRDefault="009B6514" w:rsidP="006519F1">
      <w:pPr>
        <w:pStyle w:val="Zkladntext"/>
        <w:keepNext/>
        <w:widowControl w:val="0"/>
        <w:spacing w:before="120"/>
        <w:jc w:val="both"/>
        <w:textAlignment w:val="baseline"/>
        <w:rPr>
          <w:noProof/>
        </w:rPr>
      </w:pPr>
      <w:r>
        <w:rPr>
          <w:noProof/>
        </w:rPr>
        <w:t xml:space="preserve">Příloha č. 1 </w:t>
      </w:r>
      <w:r w:rsidR="006519F1" w:rsidRPr="006519F1">
        <w:rPr>
          <w:szCs w:val="24"/>
        </w:rPr>
        <w:t>oceněný</w:t>
      </w:r>
      <w:r w:rsidR="006519F1">
        <w:t xml:space="preserve"> soupis prací, dodávek a služeb</w:t>
      </w:r>
      <w:r w:rsidR="006519F1">
        <w:rPr>
          <w:noProof/>
        </w:rPr>
        <w:t xml:space="preserve"> </w:t>
      </w:r>
    </w:p>
    <w:sectPr w:rsidR="009B6514" w:rsidRPr="003F783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1F" w:rsidRDefault="001E071F" w:rsidP="00EC2D3E">
      <w:pPr>
        <w:spacing w:before="0" w:after="0"/>
      </w:pPr>
      <w:r>
        <w:separator/>
      </w:r>
    </w:p>
  </w:endnote>
  <w:endnote w:type="continuationSeparator" w:id="0">
    <w:p w:rsidR="001E071F" w:rsidRDefault="001E071F" w:rsidP="00EC2D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187032"/>
      <w:docPartObj>
        <w:docPartGallery w:val="Page Numbers (Bottom of Page)"/>
        <w:docPartUnique/>
      </w:docPartObj>
    </w:sdtPr>
    <w:sdtEndPr/>
    <w:sdtContent>
      <w:p w:rsidR="00EC2D3E" w:rsidRDefault="00EC2D3E">
        <w:pPr>
          <w:pStyle w:val="Zpat"/>
          <w:jc w:val="center"/>
        </w:pPr>
        <w:r>
          <w:fldChar w:fldCharType="begin"/>
        </w:r>
        <w:r>
          <w:instrText>PAGE   \* MERGEFORMAT</w:instrText>
        </w:r>
        <w:r>
          <w:fldChar w:fldCharType="separate"/>
        </w:r>
        <w:r w:rsidR="001B0423">
          <w:rPr>
            <w:noProof/>
          </w:rPr>
          <w:t>15</w:t>
        </w:r>
        <w:r>
          <w:fldChar w:fldCharType="end"/>
        </w:r>
      </w:p>
    </w:sdtContent>
  </w:sdt>
  <w:p w:rsidR="00EC2D3E" w:rsidRDefault="00EC2D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1F" w:rsidRDefault="001E071F" w:rsidP="00EC2D3E">
      <w:pPr>
        <w:spacing w:before="0" w:after="0"/>
      </w:pPr>
      <w:r>
        <w:separator/>
      </w:r>
    </w:p>
  </w:footnote>
  <w:footnote w:type="continuationSeparator" w:id="0">
    <w:p w:rsidR="001E071F" w:rsidRDefault="001E071F" w:rsidP="00EC2D3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097"/>
    <w:multiLevelType w:val="hybridMultilevel"/>
    <w:tmpl w:val="8292B094"/>
    <w:lvl w:ilvl="0" w:tplc="CB924268">
      <w:start w:val="1"/>
      <w:numFmt w:val="lowerLetter"/>
      <w:lvlText w:val="%1)"/>
      <w:lvlJc w:val="left"/>
      <w:pPr>
        <w:ind w:left="1004" w:hanging="360"/>
      </w:pPr>
      <w:rPr>
        <w:b w:val="0"/>
        <w:color w:val="auto"/>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15:restartNumberingAfterBreak="0">
    <w:nsid w:val="06DC4C82"/>
    <w:multiLevelType w:val="hybridMultilevel"/>
    <w:tmpl w:val="71C03C28"/>
    <w:lvl w:ilvl="0" w:tplc="0405000F">
      <w:start w:val="1"/>
      <w:numFmt w:val="decimal"/>
      <w:lvlText w:val="%1."/>
      <w:lvlJc w:val="left"/>
      <w:pPr>
        <w:ind w:left="720" w:hanging="360"/>
      </w:pPr>
      <w:rPr>
        <w:rFonts w:hint="default"/>
        <w:b w:val="0"/>
        <w:i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4152F0"/>
    <w:multiLevelType w:val="hybridMultilevel"/>
    <w:tmpl w:val="CCA69602"/>
    <w:lvl w:ilvl="0" w:tplc="A3EADC34">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2F500BF"/>
    <w:multiLevelType w:val="hybridMultilevel"/>
    <w:tmpl w:val="A7003A0E"/>
    <w:lvl w:ilvl="0" w:tplc="A7448CD4">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37C34A6"/>
    <w:multiLevelType w:val="hybridMultilevel"/>
    <w:tmpl w:val="E8DC023A"/>
    <w:lvl w:ilvl="0" w:tplc="CDB66A2C">
      <w:start w:val="1"/>
      <w:numFmt w:val="decimal"/>
      <w:lvlText w:val="%1."/>
      <w:lvlJc w:val="left"/>
      <w:pPr>
        <w:tabs>
          <w:tab w:val="num" w:pos="397"/>
        </w:tabs>
        <w:ind w:left="397" w:hanging="284"/>
      </w:pPr>
      <w:rPr>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1C117C2D"/>
    <w:multiLevelType w:val="hybridMultilevel"/>
    <w:tmpl w:val="399A57C4"/>
    <w:lvl w:ilvl="0" w:tplc="C978775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E23621"/>
    <w:multiLevelType w:val="multilevel"/>
    <w:tmpl w:val="62C216FA"/>
    <w:lvl w:ilvl="0">
      <w:start w:val="1"/>
      <w:numFmt w:val="decimal"/>
      <w:lvlText w:val="%1."/>
      <w:lvlJc w:val="left"/>
      <w:pPr>
        <w:tabs>
          <w:tab w:val="num" w:pos="397"/>
        </w:tabs>
        <w:ind w:left="397" w:hanging="284"/>
      </w:pPr>
      <w:rPr>
        <w:rFonts w:ascii="Times New Roman" w:hAnsi="Times New Roman" w:cs="Times New Roman" w:hint="default"/>
        <w:i w:val="0"/>
        <w:color w:val="auto"/>
        <w:sz w:val="24"/>
        <w:szCs w:val="24"/>
      </w:rPr>
    </w:lvl>
    <w:lvl w:ilvl="1">
      <w:start w:val="1"/>
      <w:numFmt w:val="lowerLetter"/>
      <w:lvlText w:val="%2."/>
      <w:lvlJc w:val="left"/>
      <w:pPr>
        <w:ind w:left="2490" w:hanging="360"/>
      </w:pPr>
      <w:rPr>
        <w:rFonts w:ascii="Times New Roman" w:hAnsi="Times New Roman" w:cs="Times New Roman"/>
      </w:rPr>
    </w:lvl>
    <w:lvl w:ilvl="2">
      <w:start w:val="1"/>
      <w:numFmt w:val="lowerRoman"/>
      <w:lvlText w:val="%3."/>
      <w:lvlJc w:val="right"/>
      <w:pPr>
        <w:ind w:left="3210" w:hanging="180"/>
      </w:pPr>
      <w:rPr>
        <w:rFonts w:ascii="Times New Roman" w:hAnsi="Times New Roman" w:cs="Times New Roman"/>
      </w:rPr>
    </w:lvl>
    <w:lvl w:ilvl="3">
      <w:start w:val="1"/>
      <w:numFmt w:val="decimal"/>
      <w:lvlText w:val="%4."/>
      <w:lvlJc w:val="left"/>
      <w:pPr>
        <w:ind w:left="3930" w:hanging="360"/>
      </w:pPr>
      <w:rPr>
        <w:rFonts w:ascii="Times New Roman" w:hAnsi="Times New Roman" w:cs="Times New Roman"/>
      </w:rPr>
    </w:lvl>
    <w:lvl w:ilvl="4">
      <w:start w:val="1"/>
      <w:numFmt w:val="lowerLetter"/>
      <w:lvlText w:val="%5."/>
      <w:lvlJc w:val="left"/>
      <w:pPr>
        <w:ind w:left="4650" w:hanging="360"/>
      </w:pPr>
      <w:rPr>
        <w:rFonts w:ascii="Times New Roman" w:hAnsi="Times New Roman" w:cs="Times New Roman"/>
      </w:rPr>
    </w:lvl>
    <w:lvl w:ilvl="5">
      <w:start w:val="1"/>
      <w:numFmt w:val="lowerRoman"/>
      <w:lvlText w:val="%6."/>
      <w:lvlJc w:val="right"/>
      <w:pPr>
        <w:ind w:left="5370" w:hanging="180"/>
      </w:pPr>
      <w:rPr>
        <w:rFonts w:ascii="Times New Roman" w:hAnsi="Times New Roman" w:cs="Times New Roman"/>
      </w:rPr>
    </w:lvl>
    <w:lvl w:ilvl="6">
      <w:start w:val="1"/>
      <w:numFmt w:val="decimal"/>
      <w:lvlText w:val="%7."/>
      <w:lvlJc w:val="left"/>
      <w:pPr>
        <w:ind w:left="6090" w:hanging="360"/>
      </w:pPr>
      <w:rPr>
        <w:rFonts w:ascii="Times New Roman" w:hAnsi="Times New Roman" w:cs="Times New Roman"/>
      </w:rPr>
    </w:lvl>
    <w:lvl w:ilvl="7">
      <w:start w:val="1"/>
      <w:numFmt w:val="lowerLetter"/>
      <w:lvlText w:val="%8."/>
      <w:lvlJc w:val="left"/>
      <w:pPr>
        <w:ind w:left="6810" w:hanging="360"/>
      </w:pPr>
      <w:rPr>
        <w:rFonts w:ascii="Times New Roman" w:hAnsi="Times New Roman" w:cs="Times New Roman"/>
      </w:rPr>
    </w:lvl>
    <w:lvl w:ilvl="8">
      <w:start w:val="1"/>
      <w:numFmt w:val="lowerRoman"/>
      <w:lvlText w:val="%9."/>
      <w:lvlJc w:val="right"/>
      <w:pPr>
        <w:ind w:left="7530" w:hanging="180"/>
      </w:pPr>
      <w:rPr>
        <w:rFonts w:ascii="Times New Roman" w:hAnsi="Times New Roman" w:cs="Times New Roman"/>
      </w:rPr>
    </w:lvl>
  </w:abstractNum>
  <w:abstractNum w:abstractNumId="9" w15:restartNumberingAfterBreak="0">
    <w:nsid w:val="28737B6B"/>
    <w:multiLevelType w:val="hybridMultilevel"/>
    <w:tmpl w:val="CC1CF73E"/>
    <w:lvl w:ilvl="0" w:tplc="C85AC070">
      <w:start w:val="1"/>
      <w:numFmt w:val="decimal"/>
      <w:lvlText w:val="%1."/>
      <w:lvlJc w:val="left"/>
      <w:pPr>
        <w:tabs>
          <w:tab w:val="num" w:pos="397"/>
        </w:tabs>
        <w:ind w:left="397" w:hanging="284"/>
      </w:pPr>
      <w:rPr>
        <w:b w:val="0"/>
        <w:i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B8B41DD"/>
    <w:multiLevelType w:val="hybridMultilevel"/>
    <w:tmpl w:val="BD8C1C40"/>
    <w:lvl w:ilvl="0" w:tplc="21980C7C">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2CFF63A7"/>
    <w:multiLevelType w:val="hybridMultilevel"/>
    <w:tmpl w:val="B07859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F1C0D44"/>
    <w:multiLevelType w:val="hybridMultilevel"/>
    <w:tmpl w:val="60E6C2A2"/>
    <w:lvl w:ilvl="0" w:tplc="698A3DDA">
      <w:start w:val="1"/>
      <w:numFmt w:val="decimal"/>
      <w:lvlText w:val="%1."/>
      <w:lvlJc w:val="left"/>
      <w:pPr>
        <w:ind w:left="720" w:hanging="360"/>
      </w:pPr>
      <w:rPr>
        <w:rFonts w:ascii="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04469C6"/>
    <w:multiLevelType w:val="hybridMultilevel"/>
    <w:tmpl w:val="598825D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1A42585"/>
    <w:multiLevelType w:val="hybridMultilevel"/>
    <w:tmpl w:val="7F3A37A6"/>
    <w:lvl w:ilvl="0" w:tplc="52B8C020">
      <w:start w:val="1"/>
      <w:numFmt w:val="bullet"/>
      <w:lvlText w:val=""/>
      <w:lvlJc w:val="left"/>
      <w:pPr>
        <w:ind w:left="1770" w:hanging="360"/>
      </w:pPr>
      <w:rPr>
        <w:rFonts w:ascii="Symbol" w:hAnsi="Symbol" w:hint="default"/>
      </w:rPr>
    </w:lvl>
    <w:lvl w:ilvl="1" w:tplc="04050019">
      <w:start w:val="1"/>
      <w:numFmt w:val="lowerLetter"/>
      <w:lvlText w:val="%2."/>
      <w:lvlJc w:val="left"/>
      <w:pPr>
        <w:ind w:left="2490" w:hanging="360"/>
      </w:pPr>
      <w:rPr>
        <w:rFonts w:ascii="Times New Roman" w:hAnsi="Times New Roman" w:cs="Times New Roman"/>
      </w:rPr>
    </w:lvl>
    <w:lvl w:ilvl="2" w:tplc="0405001B">
      <w:start w:val="1"/>
      <w:numFmt w:val="lowerRoman"/>
      <w:lvlText w:val="%3."/>
      <w:lvlJc w:val="right"/>
      <w:pPr>
        <w:ind w:left="3210" w:hanging="180"/>
      </w:pPr>
      <w:rPr>
        <w:rFonts w:ascii="Times New Roman" w:hAnsi="Times New Roman" w:cs="Times New Roman"/>
      </w:rPr>
    </w:lvl>
    <w:lvl w:ilvl="3" w:tplc="49A81E1E">
      <w:start w:val="1"/>
      <w:numFmt w:val="decimal"/>
      <w:lvlText w:val="%4."/>
      <w:lvlJc w:val="left"/>
      <w:pPr>
        <w:ind w:left="3930" w:hanging="360"/>
      </w:pPr>
      <w:rPr>
        <w:rFonts w:ascii="Times New Roman" w:hAnsi="Times New Roman" w:cs="Times New Roman"/>
        <w:b w:val="0"/>
      </w:rPr>
    </w:lvl>
    <w:lvl w:ilvl="4" w:tplc="04050019">
      <w:start w:val="1"/>
      <w:numFmt w:val="lowerLetter"/>
      <w:lvlText w:val="%5."/>
      <w:lvlJc w:val="left"/>
      <w:pPr>
        <w:ind w:left="4650" w:hanging="360"/>
      </w:pPr>
      <w:rPr>
        <w:rFonts w:ascii="Times New Roman" w:hAnsi="Times New Roman" w:cs="Times New Roman"/>
      </w:rPr>
    </w:lvl>
    <w:lvl w:ilvl="5" w:tplc="0405001B">
      <w:start w:val="1"/>
      <w:numFmt w:val="lowerRoman"/>
      <w:lvlText w:val="%6."/>
      <w:lvlJc w:val="right"/>
      <w:pPr>
        <w:ind w:left="5370" w:hanging="180"/>
      </w:pPr>
      <w:rPr>
        <w:rFonts w:ascii="Times New Roman" w:hAnsi="Times New Roman" w:cs="Times New Roman"/>
      </w:rPr>
    </w:lvl>
    <w:lvl w:ilvl="6" w:tplc="0405000F">
      <w:start w:val="1"/>
      <w:numFmt w:val="decimal"/>
      <w:lvlText w:val="%7."/>
      <w:lvlJc w:val="left"/>
      <w:pPr>
        <w:ind w:left="6090" w:hanging="360"/>
      </w:pPr>
      <w:rPr>
        <w:rFonts w:ascii="Times New Roman" w:hAnsi="Times New Roman" w:cs="Times New Roman"/>
      </w:rPr>
    </w:lvl>
    <w:lvl w:ilvl="7" w:tplc="04050019">
      <w:start w:val="1"/>
      <w:numFmt w:val="lowerLetter"/>
      <w:lvlText w:val="%8."/>
      <w:lvlJc w:val="left"/>
      <w:pPr>
        <w:ind w:left="6810" w:hanging="360"/>
      </w:pPr>
      <w:rPr>
        <w:rFonts w:ascii="Times New Roman" w:hAnsi="Times New Roman" w:cs="Times New Roman"/>
      </w:rPr>
    </w:lvl>
    <w:lvl w:ilvl="8" w:tplc="0405001B">
      <w:start w:val="1"/>
      <w:numFmt w:val="lowerRoman"/>
      <w:lvlText w:val="%9."/>
      <w:lvlJc w:val="right"/>
      <w:pPr>
        <w:ind w:left="7530" w:hanging="180"/>
      </w:pPr>
      <w:rPr>
        <w:rFonts w:ascii="Times New Roman" w:hAnsi="Times New Roman" w:cs="Times New Roman"/>
      </w:rPr>
    </w:lvl>
  </w:abstractNum>
  <w:abstractNum w:abstractNumId="15" w15:restartNumberingAfterBreak="0">
    <w:nsid w:val="36F229E9"/>
    <w:multiLevelType w:val="hybridMultilevel"/>
    <w:tmpl w:val="9632A174"/>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E5570E2"/>
    <w:multiLevelType w:val="hybridMultilevel"/>
    <w:tmpl w:val="A886BD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31D64F2"/>
    <w:multiLevelType w:val="hybridMultilevel"/>
    <w:tmpl w:val="D80CC7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50104038"/>
    <w:multiLevelType w:val="singleLevel"/>
    <w:tmpl w:val="5E5EDB28"/>
    <w:lvl w:ilvl="0">
      <w:start w:val="1"/>
      <w:numFmt w:val="decimal"/>
      <w:lvlText w:val="%1."/>
      <w:lvlJc w:val="left"/>
      <w:pPr>
        <w:tabs>
          <w:tab w:val="num" w:pos="397"/>
        </w:tabs>
        <w:ind w:left="397" w:hanging="284"/>
      </w:pPr>
      <w:rPr>
        <w:i w:val="0"/>
        <w:color w:val="auto"/>
      </w:rPr>
    </w:lvl>
  </w:abstractNum>
  <w:abstractNum w:abstractNumId="19" w15:restartNumberingAfterBreak="0">
    <w:nsid w:val="50592DF3"/>
    <w:multiLevelType w:val="hybridMultilevel"/>
    <w:tmpl w:val="78027F76"/>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20" w15:restartNumberingAfterBreak="0">
    <w:nsid w:val="56414989"/>
    <w:multiLevelType w:val="hybridMultilevel"/>
    <w:tmpl w:val="C9008E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7407238"/>
    <w:multiLevelType w:val="hybridMultilevel"/>
    <w:tmpl w:val="D7C401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3A329DD"/>
    <w:multiLevelType w:val="hybridMultilevel"/>
    <w:tmpl w:val="4544BD78"/>
    <w:lvl w:ilvl="0" w:tplc="5664AA58">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5622848"/>
    <w:multiLevelType w:val="hybridMultilevel"/>
    <w:tmpl w:val="4A4EF2A6"/>
    <w:lvl w:ilvl="0" w:tplc="8A6CB3DC">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AF57FD3"/>
    <w:multiLevelType w:val="hybridMultilevel"/>
    <w:tmpl w:val="A4700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CE2604"/>
    <w:multiLevelType w:val="hybridMultilevel"/>
    <w:tmpl w:val="8D58116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70CE6AB6"/>
    <w:multiLevelType w:val="hybridMultilevel"/>
    <w:tmpl w:val="4B38001C"/>
    <w:lvl w:ilvl="0" w:tplc="198EBEDA">
      <w:start w:val="1"/>
      <w:numFmt w:val="decimal"/>
      <w:lvlText w:val="%1."/>
      <w:lvlJc w:val="left"/>
      <w:pPr>
        <w:tabs>
          <w:tab w:val="num" w:pos="397"/>
        </w:tabs>
        <w:ind w:left="397" w:hanging="284"/>
      </w:pPr>
    </w:lvl>
    <w:lvl w:ilvl="1" w:tplc="52B8C020">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30" w15:restartNumberingAfterBreak="0">
    <w:nsid w:val="7A9F7C62"/>
    <w:multiLevelType w:val="hybridMultilevel"/>
    <w:tmpl w:val="FB2ED4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C7263AD"/>
    <w:multiLevelType w:val="hybridMultilevel"/>
    <w:tmpl w:val="0AA4934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1"/>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1"/>
  </w:num>
  <w:num w:numId="29">
    <w:abstractNumId w:val="19"/>
  </w:num>
  <w:num w:numId="30">
    <w:abstractNumId w:val="13"/>
  </w:num>
  <w:num w:numId="31">
    <w:abstractNumId w:val="16"/>
  </w:num>
  <w:num w:numId="32">
    <w:abstractNumId w:val="1"/>
  </w:num>
  <w:num w:numId="33">
    <w:abstractNumId w:val="3"/>
  </w:num>
  <w:num w:numId="34">
    <w:abstractNumId w:val="17"/>
  </w:num>
  <w:num w:numId="35">
    <w:abstractNumId w:val="28"/>
  </w:num>
  <w:num w:numId="36">
    <w:abstractNumId w:val="31"/>
  </w:num>
  <w:num w:numId="37">
    <w:abstractNumId w:val="7"/>
  </w:num>
  <w:num w:numId="38">
    <w:abstractNumId w:val="14"/>
  </w:num>
  <w:num w:numId="39">
    <w:abstractNumId w:val="27"/>
  </w:num>
  <w:num w:numId="40">
    <w:abstractNumId w:val="32"/>
  </w:num>
  <w:num w:numId="41">
    <w:abstractNumId w:val="1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IyNDI0sDCztDQzsDRS0lEKTi0uzszPAykwqQUAeEfSsCwAAAA="/>
  </w:docVars>
  <w:rsids>
    <w:rsidRoot w:val="003F7834"/>
    <w:rsid w:val="000336FF"/>
    <w:rsid w:val="00070EC8"/>
    <w:rsid w:val="00085740"/>
    <w:rsid w:val="00100EAE"/>
    <w:rsid w:val="00140A2C"/>
    <w:rsid w:val="00160F91"/>
    <w:rsid w:val="0019563D"/>
    <w:rsid w:val="001A1CF1"/>
    <w:rsid w:val="001B0423"/>
    <w:rsid w:val="001B734D"/>
    <w:rsid w:val="001C2951"/>
    <w:rsid w:val="001D75EA"/>
    <w:rsid w:val="001E071F"/>
    <w:rsid w:val="001E6739"/>
    <w:rsid w:val="001F462D"/>
    <w:rsid w:val="00216911"/>
    <w:rsid w:val="00224FD9"/>
    <w:rsid w:val="002D09D9"/>
    <w:rsid w:val="002E21ED"/>
    <w:rsid w:val="002F02F5"/>
    <w:rsid w:val="002F78FD"/>
    <w:rsid w:val="00322A70"/>
    <w:rsid w:val="00332BCF"/>
    <w:rsid w:val="00341DB0"/>
    <w:rsid w:val="00347007"/>
    <w:rsid w:val="003832CD"/>
    <w:rsid w:val="003B1D67"/>
    <w:rsid w:val="003F7834"/>
    <w:rsid w:val="00405BB5"/>
    <w:rsid w:val="00411879"/>
    <w:rsid w:val="004159A7"/>
    <w:rsid w:val="00472174"/>
    <w:rsid w:val="00473BF2"/>
    <w:rsid w:val="00484ECC"/>
    <w:rsid w:val="005016C9"/>
    <w:rsid w:val="005021D1"/>
    <w:rsid w:val="00542684"/>
    <w:rsid w:val="005743E7"/>
    <w:rsid w:val="005A6D13"/>
    <w:rsid w:val="005C22A3"/>
    <w:rsid w:val="005C533B"/>
    <w:rsid w:val="005D40D3"/>
    <w:rsid w:val="00600AC0"/>
    <w:rsid w:val="00642BE7"/>
    <w:rsid w:val="006519F1"/>
    <w:rsid w:val="006658DB"/>
    <w:rsid w:val="00687A45"/>
    <w:rsid w:val="00710B0E"/>
    <w:rsid w:val="007406FD"/>
    <w:rsid w:val="00742BD6"/>
    <w:rsid w:val="007A1A89"/>
    <w:rsid w:val="007A5665"/>
    <w:rsid w:val="0080421A"/>
    <w:rsid w:val="008B7205"/>
    <w:rsid w:val="008E3A2E"/>
    <w:rsid w:val="008E640D"/>
    <w:rsid w:val="00900827"/>
    <w:rsid w:val="009839DD"/>
    <w:rsid w:val="009B6514"/>
    <w:rsid w:val="009E1732"/>
    <w:rsid w:val="00A721DE"/>
    <w:rsid w:val="00A97EAD"/>
    <w:rsid w:val="00AC69CE"/>
    <w:rsid w:val="00B153E1"/>
    <w:rsid w:val="00B52C78"/>
    <w:rsid w:val="00BD4478"/>
    <w:rsid w:val="00BF78D6"/>
    <w:rsid w:val="00C01203"/>
    <w:rsid w:val="00C261BD"/>
    <w:rsid w:val="00C65CDB"/>
    <w:rsid w:val="00C677AF"/>
    <w:rsid w:val="00C96084"/>
    <w:rsid w:val="00CA307B"/>
    <w:rsid w:val="00CE61C0"/>
    <w:rsid w:val="00CF0725"/>
    <w:rsid w:val="00CF57A6"/>
    <w:rsid w:val="00D26907"/>
    <w:rsid w:val="00D50600"/>
    <w:rsid w:val="00D6133A"/>
    <w:rsid w:val="00D839B8"/>
    <w:rsid w:val="00E46568"/>
    <w:rsid w:val="00EA3605"/>
    <w:rsid w:val="00EC2D3E"/>
    <w:rsid w:val="00EE0475"/>
    <w:rsid w:val="00F30917"/>
    <w:rsid w:val="00F455A7"/>
    <w:rsid w:val="00F63722"/>
    <w:rsid w:val="00F93434"/>
    <w:rsid w:val="00FA0682"/>
    <w:rsid w:val="00FA7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49C6"/>
  <w15:docId w15:val="{ACB57E51-1C0E-442F-A3A3-ACEA80A9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834"/>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F7834"/>
    <w:rPr>
      <w:color w:val="0563C1" w:themeColor="hyperlink"/>
      <w:u w:val="single"/>
    </w:rPr>
  </w:style>
  <w:style w:type="paragraph" w:styleId="Zkladntext">
    <w:name w:val="Body Text"/>
    <w:basedOn w:val="Normln"/>
    <w:link w:val="ZkladntextChar"/>
    <w:unhideWhenUsed/>
    <w:rsid w:val="003F7834"/>
    <w:pPr>
      <w:spacing w:before="0" w:after="0"/>
      <w:jc w:val="left"/>
      <w:textAlignment w:val="auto"/>
    </w:pPr>
    <w:rPr>
      <w:sz w:val="24"/>
    </w:rPr>
  </w:style>
  <w:style w:type="character" w:customStyle="1" w:styleId="ZkladntextChar">
    <w:name w:val="Základní text Char"/>
    <w:basedOn w:val="Standardnpsmoodstavce"/>
    <w:link w:val="Zkladntext"/>
    <w:rsid w:val="003F783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unhideWhenUsed/>
    <w:rsid w:val="003F7834"/>
    <w:pPr>
      <w:overflowPunct/>
      <w:autoSpaceDE/>
      <w:autoSpaceDN/>
      <w:adjustRightInd/>
      <w:spacing w:before="0" w:after="120"/>
      <w:ind w:left="283"/>
      <w:jc w:val="left"/>
      <w:textAlignment w:val="auto"/>
    </w:pPr>
    <w:rPr>
      <w:sz w:val="16"/>
      <w:szCs w:val="16"/>
    </w:rPr>
  </w:style>
  <w:style w:type="character" w:customStyle="1" w:styleId="Zkladntextodsazen3Char">
    <w:name w:val="Základní text odsazený 3 Char"/>
    <w:basedOn w:val="Standardnpsmoodstavce"/>
    <w:link w:val="Zkladntextodsazen3"/>
    <w:semiHidden/>
    <w:rsid w:val="003F7834"/>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3F7834"/>
    <w:pPr>
      <w:overflowPunct/>
      <w:autoSpaceDE/>
      <w:autoSpaceDN/>
      <w:adjustRightInd/>
      <w:spacing w:before="0" w:after="0"/>
      <w:ind w:left="720"/>
      <w:contextualSpacing/>
      <w:textAlignment w:val="auto"/>
    </w:pPr>
    <w:rPr>
      <w:rFonts w:ascii="Arial" w:hAnsi="Arial"/>
      <w:sz w:val="22"/>
      <w:szCs w:val="22"/>
      <w:lang w:eastAsia="en-US"/>
    </w:rPr>
  </w:style>
  <w:style w:type="paragraph" w:customStyle="1" w:styleId="HLAVICKA">
    <w:name w:val="HLAVICKA"/>
    <w:basedOn w:val="Normln"/>
    <w:rsid w:val="003F7834"/>
    <w:pPr>
      <w:keepLines/>
      <w:tabs>
        <w:tab w:val="left" w:pos="284"/>
        <w:tab w:val="left" w:pos="1145"/>
      </w:tabs>
      <w:spacing w:before="0"/>
      <w:jc w:val="left"/>
      <w:textAlignment w:val="auto"/>
    </w:pPr>
  </w:style>
  <w:style w:type="paragraph" w:customStyle="1" w:styleId="BODY1">
    <w:name w:val="BODY (1)"/>
    <w:basedOn w:val="Normln"/>
    <w:rsid w:val="003F7834"/>
    <w:pPr>
      <w:ind w:left="284"/>
      <w:textAlignment w:val="auto"/>
    </w:pPr>
  </w:style>
  <w:style w:type="paragraph" w:customStyle="1" w:styleId="NADPISCENNETUC">
    <w:name w:val="NADPIS CENNETUC"/>
    <w:basedOn w:val="Normln"/>
    <w:rsid w:val="003F7834"/>
    <w:pPr>
      <w:keepNext/>
      <w:keepLines/>
      <w:spacing w:before="120"/>
      <w:jc w:val="center"/>
      <w:textAlignment w:val="auto"/>
    </w:pPr>
  </w:style>
  <w:style w:type="paragraph" w:customStyle="1" w:styleId="AJAKO1">
    <w:name w:val="A) JAKO (1)"/>
    <w:basedOn w:val="Normln"/>
    <w:next w:val="BODY1"/>
    <w:rsid w:val="003F7834"/>
    <w:pPr>
      <w:spacing w:before="120"/>
      <w:ind w:left="284" w:hanging="284"/>
      <w:textAlignment w:val="auto"/>
    </w:pPr>
  </w:style>
  <w:style w:type="paragraph" w:customStyle="1" w:styleId="HLAVICKA3BNAD">
    <w:name w:val="HLAVICKA 3B NAD"/>
    <w:basedOn w:val="Normln"/>
    <w:rsid w:val="003F7834"/>
    <w:pPr>
      <w:keepLines/>
      <w:tabs>
        <w:tab w:val="left" w:pos="284"/>
        <w:tab w:val="left" w:pos="1145"/>
      </w:tabs>
      <w:spacing w:before="180"/>
      <w:jc w:val="left"/>
      <w:textAlignment w:val="auto"/>
    </w:pPr>
  </w:style>
  <w:style w:type="paragraph" w:customStyle="1" w:styleId="ind11">
    <w:name w:val="ind11"/>
    <w:basedOn w:val="Normln"/>
    <w:uiPriority w:val="99"/>
    <w:semiHidden/>
    <w:rsid w:val="003F7834"/>
    <w:pPr>
      <w:overflowPunct/>
      <w:autoSpaceDE/>
      <w:autoSpaceDN/>
      <w:adjustRightInd/>
      <w:spacing w:before="100" w:beforeAutospacing="1" w:after="144" w:line="240" w:lineRule="atLeast"/>
      <w:ind w:firstLine="288"/>
      <w:textAlignment w:val="auto"/>
    </w:pPr>
    <w:rPr>
      <w:sz w:val="24"/>
      <w:szCs w:val="24"/>
    </w:rPr>
  </w:style>
  <w:style w:type="paragraph" w:styleId="Zhlav">
    <w:name w:val="header"/>
    <w:basedOn w:val="Normln"/>
    <w:link w:val="ZhlavChar"/>
    <w:uiPriority w:val="99"/>
    <w:unhideWhenUsed/>
    <w:rsid w:val="00EC2D3E"/>
    <w:pPr>
      <w:tabs>
        <w:tab w:val="center" w:pos="4536"/>
        <w:tab w:val="right" w:pos="9072"/>
      </w:tabs>
      <w:spacing w:before="0" w:after="0"/>
    </w:pPr>
  </w:style>
  <w:style w:type="character" w:customStyle="1" w:styleId="ZhlavChar">
    <w:name w:val="Záhlaví Char"/>
    <w:basedOn w:val="Standardnpsmoodstavce"/>
    <w:link w:val="Zhlav"/>
    <w:uiPriority w:val="99"/>
    <w:rsid w:val="00EC2D3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C2D3E"/>
    <w:pPr>
      <w:tabs>
        <w:tab w:val="center" w:pos="4536"/>
        <w:tab w:val="right" w:pos="9072"/>
      </w:tabs>
      <w:spacing w:before="0" w:after="0"/>
    </w:pPr>
  </w:style>
  <w:style w:type="character" w:customStyle="1" w:styleId="ZpatChar">
    <w:name w:val="Zápatí Char"/>
    <w:basedOn w:val="Standardnpsmoodstavce"/>
    <w:link w:val="Zpat"/>
    <w:uiPriority w:val="99"/>
    <w:rsid w:val="00EC2D3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5740"/>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74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ocument-view.seam%3fdocumentId=nnptembqhfpwy6bomruwy3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EF32-EDB1-4A1A-9F2A-E9755F1E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5955</Words>
  <Characters>35140</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41013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Černá</dc:creator>
  <cp:lastModifiedBy>Uživatel systému Windows</cp:lastModifiedBy>
  <cp:revision>7</cp:revision>
  <cp:lastPrinted>2019-04-25T07:16:00Z</cp:lastPrinted>
  <dcterms:created xsi:type="dcterms:W3CDTF">2019-05-21T09:39:00Z</dcterms:created>
  <dcterms:modified xsi:type="dcterms:W3CDTF">2019-07-01T14:31:00Z</dcterms:modified>
</cp:coreProperties>
</file>