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678" w:h="432" w:wrap="none" w:hAnchor="page" w:x="906" w:y="-355"/>
        <w:widowControl w:val="0"/>
        <w:shd w:val="clear" w:color="auto" w:fill="auto"/>
        <w:bidi w:val="0"/>
        <w:spacing w:before="0" w:after="0" w:line="221" w:lineRule="auto"/>
        <w:ind w:left="0" w:right="0" w:firstLine="0"/>
        <w:jc w:val="left"/>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framePr w:w="2455" w:h="738" w:wrap="none" w:hAnchor="page" w:x="917" w:y="1161"/>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5"/>
        <w:keepNext w:val="0"/>
        <w:keepLines w:val="0"/>
        <w:framePr w:w="2455" w:h="738" w:wrap="none" w:hAnchor="page" w:x="917" w:y="1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5"/>
        <w:keepNext w:val="0"/>
        <w:keepLines w:val="0"/>
        <w:framePr w:w="3197" w:h="2362" w:wrap="none" w:hAnchor="page" w:x="4265" w:y="207"/>
        <w:widowControl w:val="0"/>
        <w:shd w:val="clear" w:color="auto" w:fill="auto"/>
        <w:bidi w:val="0"/>
        <w:spacing w:before="0" w:after="920" w:line="480" w:lineRule="auto"/>
        <w:ind w:left="0" w:right="0" w:firstLine="0"/>
        <w:jc w:val="center"/>
      </w:pPr>
      <w:r>
        <w:rPr>
          <w:b/>
          <w:bCs/>
          <w:color w:val="000000"/>
          <w:spacing w:val="0"/>
          <w:w w:val="100"/>
          <w:position w:val="0"/>
          <w:shd w:val="clear" w:color="auto" w:fill="auto"/>
          <w:lang w:val="cs-CZ" w:eastAsia="cs-CZ" w:bidi="cs-CZ"/>
        </w:rPr>
        <w:t>SMLOUVA O DÍLO</w:t>
        <w:br/>
        <w:t>„Oprava vjezdu do areálu - 2019“</w:t>
      </w:r>
    </w:p>
    <w:p>
      <w:pPr>
        <w:pStyle w:val="Style5"/>
        <w:keepNext w:val="0"/>
        <w:keepLines w:val="0"/>
        <w:framePr w:w="3197" w:h="2362" w:wrap="none" w:hAnchor="page" w:x="4265" w:y="207"/>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8"/>
        <w:keepNext/>
        <w:keepLines/>
        <w:framePr w:w="3197" w:h="2362" w:wrap="none" w:hAnchor="page" w:x="4265" w:y="207"/>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Smluvní strany</w:t>
      </w:r>
      <w:bookmarkEnd w:id="0"/>
      <w:bookmarkEnd w:id="1"/>
    </w:p>
    <w:p>
      <w:pPr>
        <w:pStyle w:val="Style10"/>
        <w:keepNext w:val="0"/>
        <w:keepLines w:val="0"/>
        <w:framePr w:w="792" w:h="241" w:wrap="none" w:hAnchor="page" w:x="10464" w:y="-34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VYSQÓ\Y</w:t>
      </w:r>
    </w:p>
    <w:p>
      <w:pPr>
        <w:widowControl w:val="0"/>
        <w:spacing w:line="360" w:lineRule="exact"/>
      </w:pPr>
      <w:r>
        <w:drawing>
          <wp:anchor distT="0" distB="0" distL="0" distR="0" simplePos="0" relativeHeight="62914690" behindDoc="1" locked="0" layoutInCell="1" allowOverlap="1">
            <wp:simplePos x="0" y="0"/>
            <wp:positionH relativeFrom="page">
              <wp:posOffset>1642110</wp:posOffset>
            </wp:positionH>
            <wp:positionV relativeFrom="margin">
              <wp:posOffset>-177800</wp:posOffset>
            </wp:positionV>
            <wp:extent cx="633730" cy="19494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633730" cy="194945"/>
                    </a:xfrm>
                    <a:prstGeom prst="rect"/>
                  </pic:spPr>
                </pic:pic>
              </a:graphicData>
            </a:graphic>
          </wp:anchor>
        </w:drawing>
      </w:r>
      <w:r>
        <w:drawing>
          <wp:anchor distT="0" distB="0" distL="0" distR="0" simplePos="0" relativeHeight="62914691" behindDoc="1" locked="0" layoutInCell="1" allowOverlap="1">
            <wp:simplePos x="0" y="0"/>
            <wp:positionH relativeFrom="page">
              <wp:posOffset>5116830</wp:posOffset>
            </wp:positionH>
            <wp:positionV relativeFrom="margin">
              <wp:posOffset>226695</wp:posOffset>
            </wp:positionV>
            <wp:extent cx="1200785" cy="24384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200785" cy="243840"/>
                    </a:xfrm>
                    <a:prstGeom prst="rect"/>
                  </pic:spPr>
                </pic:pic>
              </a:graphicData>
            </a:graphic>
          </wp:anchor>
        </w:drawing>
      </w:r>
      <w:r>
        <w:drawing>
          <wp:anchor distT="349885" distB="0" distL="0" distR="0" simplePos="0" relativeHeight="62914692" behindDoc="1" locked="0" layoutInCell="1" allowOverlap="1">
            <wp:simplePos x="0" y="0"/>
            <wp:positionH relativeFrom="page">
              <wp:posOffset>6442710</wp:posOffset>
            </wp:positionH>
            <wp:positionV relativeFrom="margin">
              <wp:posOffset>133350</wp:posOffset>
            </wp:positionV>
            <wp:extent cx="755650" cy="55499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755650" cy="554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headerReference w:type="default" r:id="rId11"/>
          <w:footerReference w:type="default" r:id="rId12"/>
          <w:headerReference w:type="even" r:id="rId13"/>
          <w:footerReference w:type="even" r:id="rId14"/>
          <w:headerReference w:type="first" r:id="rId15"/>
          <w:footerReference w:type="first" r:id="rId16"/>
          <w:footnotePr>
            <w:pos w:val="pageBottom"/>
            <w:numFmt w:val="decimal"/>
            <w:numRestart w:val="continuous"/>
          </w:footnotePr>
          <w:pgSz w:w="11900" w:h="16840"/>
          <w:pgMar w:top="1238" w:left="891" w:right="580" w:bottom="1211" w:header="0" w:footer="3" w:gutter="0"/>
          <w:pgNumType w:start="1"/>
          <w:cols w:space="720"/>
          <w:noEndnote/>
          <w:titlePg/>
          <w:rtlGutter w:val="0"/>
          <w:docGrid w:linePitch="360"/>
        </w:sectPr>
      </w:pPr>
    </w:p>
    <w:tbl>
      <w:tblPr>
        <w:tblOverlap w:val="never"/>
        <w:jc w:val="left"/>
        <w:tblLayout w:type="fixed"/>
      </w:tblPr>
      <w:tblGrid>
        <w:gridCol w:w="2002"/>
        <w:gridCol w:w="4770"/>
      </w:tblGrid>
      <w:tr>
        <w:trPr>
          <w:trHeight w:val="23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COOP družstvo HB</w:t>
            </w:r>
          </w:p>
        </w:tc>
      </w:tr>
      <w:tr>
        <w:trPr>
          <w:trHeight w:val="475"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top"/>
          </w:tcPr>
          <w:p>
            <w:pPr>
              <w:pStyle w:val="Style18"/>
              <w:keepNext w:val="0"/>
              <w:keepLines w:val="0"/>
              <w:widowControl w:val="0"/>
              <w:shd w:val="clear" w:color="auto" w:fill="auto"/>
              <w:tabs>
                <w:tab w:leader="underscore" w:pos="1299" w:val="left"/>
              </w:tabs>
              <w:bidi w:val="0"/>
              <w:spacing w:before="0" w:after="0" w:line="230" w:lineRule="auto"/>
              <w:ind w:left="140" w:right="0" w:firstLine="0"/>
              <w:jc w:val="left"/>
            </w:pPr>
            <w:r>
              <w:rPr>
                <w:color w:val="000000"/>
                <w:spacing w:val="0"/>
                <w:w w:val="100"/>
                <w:position w:val="0"/>
                <w:shd w:val="clear" w:color="auto" w:fill="auto"/>
                <w:lang w:val="cs-CZ" w:eastAsia="cs-CZ" w:bidi="cs-CZ"/>
              </w:rPr>
              <w:t xml:space="preserve">U Rajské zahrady 1912/3, 130 00 Praha 3 </w:t>
            </w:r>
            <w:r>
              <w:rPr>
                <w:b/>
                <w:bCs/>
                <w:color w:val="000000"/>
                <w:spacing w:val="0"/>
                <w:w w:val="100"/>
                <w:position w:val="0"/>
                <w:shd w:val="clear" w:color="auto" w:fill="auto"/>
                <w:lang w:val="cs-CZ" w:eastAsia="cs-CZ" w:bidi="cs-CZ"/>
              </w:rPr>
              <w:tab/>
              <w:t>, místopředseda představenstva</w:t>
            </w:r>
          </w:p>
        </w:tc>
      </w:tr>
    </w:tbl>
    <w:p>
      <w:pPr>
        <w:pStyle w:val="Style16"/>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534160" simplePos="0" relativeHeight="125829378" behindDoc="0" locked="0" layoutInCell="1" allowOverlap="1">
                <wp:simplePos x="0" y="0"/>
                <wp:positionH relativeFrom="page">
                  <wp:posOffset>583565</wp:posOffset>
                </wp:positionH>
                <wp:positionV relativeFrom="margin">
                  <wp:posOffset>4765040</wp:posOffset>
                </wp:positionV>
                <wp:extent cx="1140460" cy="1193165"/>
                <wp:wrapTopAndBottom/>
                <wp:docPr id="36" name="Shape 36"/>
                <a:graphic xmlns:a="http://schemas.openxmlformats.org/drawingml/2006/main">
                  <a:graphicData uri="http://schemas.microsoft.com/office/word/2010/wordprocessingShape">
                    <wps:wsp>
                      <wps:cNvSpPr txBox="1"/>
                      <wps:spPr>
                        <a:xfrm>
                          <a:ext cx="1140460" cy="11931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 účtu :</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xbxContent>
                      </wps:txbx>
                      <wps:bodyPr lIns="0" tIns="0" rIns="0" bIns="0">
                        <a:noAutoFit/>
                      </wps:bodyPr>
                    </wps:wsp>
                  </a:graphicData>
                </a:graphic>
              </wp:anchor>
            </w:drawing>
          </mc:Choice>
          <mc:Fallback>
            <w:pict>
              <v:shape id="_x0000_s1062" type="#_x0000_t202" style="position:absolute;margin-left:45.950000000000003pt;margin-top:375.19999999999999pt;width:89.799999999999997pt;height:93.950000000000003pt;z-index:-125829375;mso-wrap-distance-left:9.pt;mso-wrap-distance-right:120.8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Č. účtu :</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xbxContent>
                </v:textbox>
                <w10:wrap type="topAndBottom" anchorx="page" anchory="margin"/>
              </v:shape>
            </w:pict>
          </mc:Fallback>
        </mc:AlternateContent>
      </w:r>
      <w:r>
        <mc:AlternateContent>
          <mc:Choice Requires="wps">
            <w:drawing>
              <wp:anchor distT="0" distB="144145" distL="1470025" distR="114300" simplePos="0" relativeHeight="125829380" behindDoc="0" locked="0" layoutInCell="1" allowOverlap="1">
                <wp:simplePos x="0" y="0"/>
                <wp:positionH relativeFrom="page">
                  <wp:posOffset>1939290</wp:posOffset>
                </wp:positionH>
                <wp:positionV relativeFrom="margin">
                  <wp:posOffset>4765040</wp:posOffset>
                </wp:positionV>
                <wp:extent cx="1204595" cy="1049020"/>
                <wp:wrapTopAndBottom/>
                <wp:docPr id="38" name="Shape 38"/>
                <a:graphic xmlns:a="http://schemas.openxmlformats.org/drawingml/2006/main">
                  <a:graphicData uri="http://schemas.microsoft.com/office/word/2010/wordprocessingShape">
                    <wps:wsp>
                      <wps:cNvSpPr txBox="1"/>
                      <wps:spPr>
                        <a:xfrm>
                          <a:ext cx="1204595" cy="1049020"/>
                        </a:xfrm>
                        <a:prstGeom prst="rect"/>
                        <a:noFill/>
                      </wps:spPr>
                      <wps:txbx>
                        <w:txbxContent>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Komerční banka, a s</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5"/>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CZ00090450</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Kraj Vysočina</w:t>
                            </w:r>
                          </w:p>
                        </w:txbxContent>
                      </wps:txbx>
                      <wps:bodyPr lIns="0" tIns="0" rIns="0" bIns="0">
                        <a:noAutoFit/>
                      </wps:bodyPr>
                    </wps:wsp>
                  </a:graphicData>
                </a:graphic>
              </wp:anchor>
            </w:drawing>
          </mc:Choice>
          <mc:Fallback>
            <w:pict>
              <v:shape id="_x0000_s1064" type="#_x0000_t202" style="position:absolute;margin-left:152.69999999999999pt;margin-top:375.19999999999999pt;width:94.849999999999994pt;height:82.599999999999994pt;z-index:-125829373;mso-wrap-distance-left:115.75pt;mso-wrap-distance-right:9.pt;mso-wrap-distance-bottom:11.35pt;mso-position-horizontal-relative:page;mso-position-vertical-relative:margin" filled="f" stroked="f">
                <v:textbox inset="0,0,0,0">
                  <w:txbxContent>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Komerční banka, a s</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w:t>
                      </w:r>
                    </w:p>
                    <w:p>
                      <w:pPr>
                        <w:pStyle w:val="Style5"/>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CZ00090450</w:t>
                      </w:r>
                    </w:p>
                    <w:p>
                      <w:pPr>
                        <w:pStyle w:val="Style5"/>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anchory="margin"/>
              </v:shape>
            </w:pict>
          </mc:Fallback>
        </mc:AlternateContent>
      </w:r>
      <w:r>
        <w:rPr>
          <w:color w:val="000000"/>
          <w:spacing w:val="0"/>
          <w:w w:val="100"/>
          <w:position w:val="0"/>
          <w:shd w:val="clear" w:color="auto" w:fill="auto"/>
          <w:lang w:val="cs-CZ" w:eastAsia="cs-CZ" w:bidi="cs-CZ"/>
        </w:rPr>
        <w:t>Osoba odpovědná jednat jménem objednatele ve věcech technických: Osoba odpovědná jednat jménem objednatele při předání a převzetí prací:, Bankovní spojení:</w:t>
      </w:r>
    </w:p>
    <w:p>
      <w:pPr>
        <w:widowControl w:val="0"/>
        <w:spacing w:line="1" w:lineRule="exact"/>
      </w:pPr>
    </w:p>
    <w:tbl>
      <w:tblPr>
        <w:tblOverlap w:val="never"/>
        <w:jc w:val="left"/>
        <w:tblLayout w:type="fixed"/>
      </w:tblPr>
      <w:tblGrid>
        <w:gridCol w:w="2002"/>
        <w:gridCol w:w="4770"/>
      </w:tblGrid>
      <w:tr>
        <w:trPr>
          <w:trHeight w:val="734" w:hRule="exact"/>
        </w:trPr>
        <w:tc>
          <w:tcPr>
            <w:tcBorders/>
            <w:shd w:val="clear" w:color="auto" w:fill="FFFFFF"/>
            <w:vAlign w:val="top"/>
          </w:tcPr>
          <w:p>
            <w:pPr>
              <w:pStyle w:val="Style18"/>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Číslo účtu: IČO:</w:t>
            </w:r>
          </w:p>
          <w:p>
            <w:pPr>
              <w:pStyle w:val="Style18"/>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140" w:right="0" w:firstLine="0"/>
              <w:jc w:val="left"/>
            </w:pPr>
            <w:r>
              <w:rPr>
                <w:color w:val="000000"/>
                <w:spacing w:val="0"/>
                <w:w w:val="100"/>
                <w:position w:val="0"/>
                <w:shd w:val="clear" w:color="auto" w:fill="auto"/>
                <w:lang w:val="cs-CZ" w:eastAsia="cs-CZ" w:bidi="cs-CZ"/>
              </w:rPr>
              <w:t>00032115 CZ00032115</w:t>
            </w:r>
          </w:p>
        </w:tc>
      </w:tr>
    </w:tbl>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 E-mail: (dále jen objednatel)</w:t>
      </w:r>
    </w:p>
    <w:p>
      <w:pPr>
        <w:widowControl w:val="0"/>
        <w:spacing w:after="179" w:line="1" w:lineRule="exact"/>
      </w:pPr>
    </w:p>
    <w:p>
      <w:pPr>
        <w:widowControl w:val="0"/>
        <w:spacing w:line="1" w:lineRule="exact"/>
      </w:pPr>
    </w:p>
    <w:tbl>
      <w:tblPr>
        <w:tblOverlap w:val="never"/>
        <w:jc w:val="left"/>
        <w:tblLayout w:type="fixed"/>
      </w:tblPr>
      <w:tblGrid>
        <w:gridCol w:w="1678"/>
        <w:gridCol w:w="7366"/>
      </w:tblGrid>
      <w:tr>
        <w:trPr>
          <w:trHeight w:val="248"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472" w:hRule="exact"/>
        </w:trPr>
        <w:tc>
          <w:tcPr>
            <w:tcBorders/>
            <w:shd w:val="clear" w:color="auto" w:fill="FFFFFF"/>
            <w:vAlign w:val="top"/>
          </w:tcPr>
          <w:p>
            <w:pPr>
              <w:pStyle w:val="Style18"/>
              <w:keepNext w:val="0"/>
              <w:keepLines w:val="0"/>
              <w:widowControl w:val="0"/>
              <w:shd w:val="clear" w:color="auto" w:fill="auto"/>
              <w:bidi w:val="0"/>
              <w:spacing w:before="0" w:after="0" w:line="233" w:lineRule="auto"/>
              <w:ind w:left="0" w:right="0" w:firstLine="0"/>
              <w:jc w:val="left"/>
            </w:pPr>
            <w:r>
              <w:rPr>
                <w:color w:val="000000"/>
                <w:spacing w:val="0"/>
                <w:w w:val="100"/>
                <w:position w:val="0"/>
                <w:shd w:val="clear" w:color="auto" w:fill="auto"/>
                <w:lang w:val="cs-CZ" w:eastAsia="cs-CZ" w:bidi="cs-CZ"/>
              </w:rPr>
              <w:t xml:space="preserve">se sídlem: </w:t>
            </w:r>
            <w:r>
              <w:rPr>
                <w:b/>
                <w:bCs/>
                <w:color w:val="000000"/>
                <w:spacing w:val="0"/>
                <w:w w:val="100"/>
                <w:position w:val="0"/>
                <w:shd w:val="clear" w:color="auto" w:fill="auto"/>
                <w:lang w:val="cs-CZ" w:eastAsia="cs-CZ" w:bidi="cs-CZ"/>
              </w:rPr>
              <w:t>zastoupený:</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Kosovská 1122/16, 586 01 Jihlava</w:t>
            </w:r>
          </w:p>
          <w:p>
            <w:pPr>
              <w:pStyle w:val="Style18"/>
              <w:keepNext w:val="0"/>
              <w:keepLines w:val="0"/>
              <w:widowControl w:val="0"/>
              <w:shd w:val="clear" w:color="auto" w:fill="auto"/>
              <w:bidi w:val="0"/>
              <w:spacing w:before="0" w:after="0" w:line="226" w:lineRule="auto"/>
              <w:ind w:left="0" w:right="0" w:firstLine="480"/>
              <w:jc w:val="left"/>
            </w:pPr>
            <w:r>
              <w:rPr>
                <w:b/>
                <w:bCs/>
                <w:color w:val="000000"/>
                <w:spacing w:val="0"/>
                <w:w w:val="100"/>
                <w:position w:val="0"/>
                <w:shd w:val="clear" w:color="auto" w:fill="auto"/>
                <w:lang w:val="cs-CZ" w:eastAsia="cs-CZ" w:bidi="cs-CZ"/>
              </w:rPr>
              <w:t>Ing. Janem Míkou, MBA, ředitelem organizace</w:t>
            </w:r>
          </w:p>
        </w:tc>
      </w:tr>
    </w:tbl>
    <w:p>
      <w:pPr>
        <w:pStyle w:val="Style16"/>
        <w:keepNext w:val="0"/>
        <w:keepLines w:val="0"/>
        <w:widowControl w:val="0"/>
        <w:shd w:val="clear" w:color="auto" w:fill="auto"/>
        <w:tabs>
          <w:tab w:pos="7895"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ve věcech technických:</w:t>
        <w:tab/>
        <w:t>vedoucí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Chotěboř</w:t>
      </w:r>
    </w:p>
    <w:p>
      <w:pPr>
        <w:pStyle w:val="Style16"/>
        <w:keepNext w:val="0"/>
        <w:keepLines w:val="0"/>
        <w:widowControl w:val="0"/>
        <w:shd w:val="clear" w:color="auto" w:fill="auto"/>
        <w:tabs>
          <w:tab w:pos="8183" w:val="left"/>
        </w:tabs>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při předání a převzetí prací:</w:t>
        <w:tab/>
        <w:t>, vedoucí</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cestmistrovství Chotěboř</w:t>
      </w:r>
    </w:p>
    <w:p>
      <w:pPr>
        <w:pStyle w:val="Style5"/>
        <w:keepNext w:val="0"/>
        <w:keepLines w:val="0"/>
        <w:widowControl w:val="0"/>
        <w:shd w:val="clear" w:color="auto" w:fill="auto"/>
        <w:bidi w:val="0"/>
        <w:spacing w:before="0" w:after="46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8"/>
        <w:keepNext/>
        <w:keepLines/>
        <w:widowControl w:val="0"/>
        <w:shd w:val="clear" w:color="auto" w:fill="auto"/>
        <w:bidi w:val="0"/>
        <w:spacing w:before="0" w:line="233"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Článek 2</w:t>
        <w:br/>
        <w:t>Předmět a rozsah díla</w:t>
      </w:r>
      <w:bookmarkEnd w:id="2"/>
      <w:bookmarkEnd w:id="3"/>
    </w:p>
    <w:p>
      <w:pPr>
        <w:pStyle w:val="Style5"/>
        <w:keepNext w:val="0"/>
        <w:keepLines w:val="0"/>
        <w:widowControl w:val="0"/>
        <w:numPr>
          <w:ilvl w:val="0"/>
          <w:numId w:val="1"/>
        </w:numPr>
        <w:shd w:val="clear" w:color="auto" w:fill="auto"/>
        <w:tabs>
          <w:tab w:pos="718" w:val="left"/>
          <w:tab w:pos="5220" w:val="left"/>
        </w:tabs>
        <w:bidi w:val="0"/>
        <w:spacing w:before="0" w:after="0" w:line="240" w:lineRule="auto"/>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opravu dvora, za dodržení dále sjednaných podmínek dle této smlouvy. Rozsah prací včetně cenové nabídky je odsouhlasen zástupcem objednatele p..</w:t>
        <w:tab/>
        <w:t>a to v příloze č.1 Cenová nabídka k provedení prací</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tvoří nedílnou součást této smlouvy.</w:t>
      </w:r>
    </w:p>
    <w:p>
      <w:pPr>
        <w:pStyle w:val="Style5"/>
        <w:keepNext w:val="0"/>
        <w:keepLines w:val="0"/>
        <w:widowControl w:val="0"/>
        <w:numPr>
          <w:ilvl w:val="0"/>
          <w:numId w:val="1"/>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5"/>
        <w:keepNext w:val="0"/>
        <w:keepLines w:val="0"/>
        <w:widowControl w:val="0"/>
        <w:numPr>
          <w:ilvl w:val="0"/>
          <w:numId w:val="1"/>
        </w:numPr>
        <w:shd w:val="clear" w:color="auto" w:fill="auto"/>
        <w:tabs>
          <w:tab w:pos="718" w:val="left"/>
        </w:tabs>
        <w:bidi w:val="0"/>
        <w:spacing w:before="0" w:line="240" w:lineRule="auto"/>
        <w:ind w:left="0" w:right="0" w:firstLine="0"/>
        <w:jc w:val="left"/>
      </w:pPr>
      <w:r>
        <w:rPr>
          <w:color w:val="000000"/>
          <w:spacing w:val="0"/>
          <w:w w:val="100"/>
          <w:position w:val="0"/>
          <w:shd w:val="clear" w:color="auto" w:fill="auto"/>
          <w:lang w:val="cs-CZ" w:eastAsia="cs-CZ" w:bidi="cs-CZ"/>
        </w:rPr>
        <w:t>Dílem ve smyslu této smlouvy se rozumí pokládka ložné a obrusné vrstvy z asfaltového betonu.</w:t>
      </w:r>
    </w:p>
    <w:p>
      <w:pPr>
        <w:pStyle w:val="Style2"/>
        <w:keepNext w:val="0"/>
        <w:keepLines w:val="0"/>
        <w:widowControl w:val="0"/>
        <w:shd w:val="clear" w:color="auto" w:fill="auto"/>
        <w:bidi w:val="0"/>
        <w:spacing w:before="0" w:after="260" w:line="226" w:lineRule="auto"/>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
        </w:numPr>
        <w:shd w:val="clear" w:color="auto" w:fill="auto"/>
        <w:tabs>
          <w:tab w:pos="711" w:val="left"/>
        </w:tabs>
        <w:bidi w:val="0"/>
        <w:spacing w:before="0" w:after="260" w:line="223" w:lineRule="auto"/>
        <w:ind w:left="0" w:right="0" w:firstLine="0"/>
        <w:jc w:val="both"/>
      </w:pPr>
      <w:r>
        <w:rPr>
          <w:color w:val="000000"/>
          <w:spacing w:val="0"/>
          <w:w w:val="100"/>
          <w:position w:val="0"/>
          <w:shd w:val="clear" w:color="auto" w:fill="auto"/>
          <w:lang w:val="cs-CZ" w:eastAsia="cs-CZ" w:bidi="cs-CZ"/>
        </w:rPr>
        <w:t>Předmět díla zahrnuje podklady určené k provedení díla, pomocné práce, manipulaci, dopravu, pracovní lešení, apod. Přesný výpis (výměra) prací je uveden v přiloženém rozpočtu. Kvalita díla se řídí ČSN (Českými technickými normami).</w:t>
      </w:r>
    </w:p>
    <w:p>
      <w:pPr>
        <w:pStyle w:val="Style5"/>
        <w:keepNext w:val="0"/>
        <w:keepLines w:val="0"/>
        <w:widowControl w:val="0"/>
        <w:numPr>
          <w:ilvl w:val="0"/>
          <w:numId w:val="1"/>
        </w:numPr>
        <w:shd w:val="clear" w:color="auto" w:fill="auto"/>
        <w:tabs>
          <w:tab w:pos="711" w:val="left"/>
        </w:tabs>
        <w:bidi w:val="0"/>
        <w:spacing w:before="0" w:after="42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8"/>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Čas a místo plnění</w:t>
      </w:r>
      <w:bookmarkEnd w:id="4"/>
      <w:bookmarkEnd w:id="5"/>
    </w:p>
    <w:p>
      <w:pPr>
        <w:pStyle w:val="Style5"/>
        <w:keepNext w:val="0"/>
        <w:keepLines w:val="0"/>
        <w:widowControl w:val="0"/>
        <w:numPr>
          <w:ilvl w:val="0"/>
          <w:numId w:val="3"/>
        </w:numPr>
        <w:shd w:val="clear" w:color="auto" w:fill="auto"/>
        <w:tabs>
          <w:tab w:pos="711" w:val="left"/>
        </w:tabs>
        <w:bidi w:val="0"/>
        <w:spacing w:before="0" w:after="0" w:line="230" w:lineRule="auto"/>
        <w:ind w:left="0" w:right="0" w:firstLine="0"/>
        <w:jc w:val="both"/>
      </w:pPr>
      <w:r>
        <w:rPr>
          <w:color w:val="000000"/>
          <w:spacing w:val="0"/>
          <w:w w:val="100"/>
          <w:position w:val="0"/>
          <w:shd w:val="clear" w:color="auto" w:fill="auto"/>
          <w:lang w:val="cs-CZ" w:eastAsia="cs-CZ" w:bidi="cs-CZ"/>
        </w:rPr>
        <w:t>Zhotovitel se zavazuje provést dílo v následujícím termínu:</w:t>
      </w:r>
    </w:p>
    <w:p>
      <w:pPr>
        <w:pStyle w:val="Style5"/>
        <w:keepNext w:val="0"/>
        <w:keepLines w:val="0"/>
        <w:widowControl w:val="0"/>
        <w:numPr>
          <w:ilvl w:val="0"/>
          <w:numId w:val="5"/>
        </w:numPr>
        <w:shd w:val="clear" w:color="auto" w:fill="auto"/>
        <w:tabs>
          <w:tab w:pos="1395" w:val="left"/>
        </w:tabs>
        <w:bidi w:val="0"/>
        <w:spacing w:before="0" w:after="0" w:line="230" w:lineRule="auto"/>
        <w:ind w:left="1160" w:right="0" w:firstLine="0"/>
        <w:jc w:val="left"/>
      </w:pPr>
      <w:r>
        <w:rPr>
          <w:color w:val="000000"/>
          <w:spacing w:val="0"/>
          <w:w w:val="100"/>
          <w:position w:val="0"/>
          <w:shd w:val="clear" w:color="auto" w:fill="auto"/>
          <w:lang w:val="cs-CZ" w:eastAsia="cs-CZ" w:bidi="cs-CZ"/>
        </w:rPr>
        <w:t>Zahájení plnění: červen 2019 (dřívější plnění je možné)</w:t>
      </w:r>
    </w:p>
    <w:p>
      <w:pPr>
        <w:pStyle w:val="Style5"/>
        <w:keepNext w:val="0"/>
        <w:keepLines w:val="0"/>
        <w:widowControl w:val="0"/>
        <w:numPr>
          <w:ilvl w:val="0"/>
          <w:numId w:val="5"/>
        </w:numPr>
        <w:shd w:val="clear" w:color="auto" w:fill="auto"/>
        <w:tabs>
          <w:tab w:pos="1395" w:val="left"/>
        </w:tabs>
        <w:bidi w:val="0"/>
        <w:spacing w:before="0" w:line="230" w:lineRule="auto"/>
        <w:ind w:left="1160" w:right="0" w:firstLine="0"/>
        <w:jc w:val="both"/>
      </w:pPr>
      <w:r>
        <w:rPr>
          <w:color w:val="000000"/>
          <w:spacing w:val="0"/>
          <w:w w:val="100"/>
          <w:position w:val="0"/>
          <w:shd w:val="clear" w:color="auto" w:fill="auto"/>
          <w:lang w:val="cs-CZ" w:eastAsia="cs-CZ" w:bidi="cs-CZ"/>
        </w:rPr>
        <w:t>Dokončení plnění: 15.7.2019</w:t>
      </w:r>
    </w:p>
    <w:p>
      <w:pPr>
        <w:pStyle w:val="Style5"/>
        <w:keepNext w:val="0"/>
        <w:keepLines w:val="0"/>
        <w:widowControl w:val="0"/>
        <w:numPr>
          <w:ilvl w:val="0"/>
          <w:numId w:val="3"/>
        </w:numPr>
        <w:shd w:val="clear" w:color="auto" w:fill="auto"/>
        <w:tabs>
          <w:tab w:pos="711" w:val="left"/>
        </w:tabs>
        <w:bidi w:val="0"/>
        <w:spacing w:before="0" w:line="230" w:lineRule="auto"/>
        <w:ind w:left="0" w:right="0" w:firstLine="0"/>
        <w:jc w:val="both"/>
      </w:pPr>
      <w:r>
        <w:rPr>
          <w:color w:val="000000"/>
          <w:spacing w:val="0"/>
          <w:w w:val="100"/>
          <w:position w:val="0"/>
          <w:shd w:val="clear" w:color="auto" w:fill="auto"/>
          <w:lang w:val="cs-CZ" w:eastAsia="cs-CZ" w:bidi="cs-CZ"/>
        </w:rPr>
        <w:t>Místo plnění: Partyzánská 33, 583 01 Chotěboř, p.č. 3079/33.</w:t>
      </w:r>
    </w:p>
    <w:p>
      <w:pPr>
        <w:pStyle w:val="Style5"/>
        <w:keepNext w:val="0"/>
        <w:keepLines w:val="0"/>
        <w:widowControl w:val="0"/>
        <w:numPr>
          <w:ilvl w:val="0"/>
          <w:numId w:val="3"/>
        </w:numPr>
        <w:shd w:val="clear" w:color="auto" w:fill="auto"/>
        <w:tabs>
          <w:tab w:pos="711" w:val="left"/>
        </w:tabs>
        <w:bidi w:val="0"/>
        <w:spacing w:before="0" w:after="0" w:line="23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5"/>
        <w:keepNext w:val="0"/>
        <w:keepLines w:val="0"/>
        <w:widowControl w:val="0"/>
        <w:numPr>
          <w:ilvl w:val="0"/>
          <w:numId w:val="5"/>
        </w:numPr>
        <w:shd w:val="clear" w:color="auto" w:fill="auto"/>
        <w:tabs>
          <w:tab w:pos="235" w:val="left"/>
        </w:tabs>
        <w:bidi w:val="0"/>
        <w:spacing w:before="0" w:after="0" w:line="230" w:lineRule="auto"/>
        <w:ind w:left="0" w:right="0" w:firstLine="0"/>
        <w:jc w:val="both"/>
      </w:pPr>
      <w:r>
        <w:rPr>
          <w:color w:val="000000"/>
          <w:spacing w:val="0"/>
          <w:w w:val="100"/>
          <w:position w:val="0"/>
          <w:shd w:val="clear" w:color="auto" w:fill="auto"/>
          <w:lang w:val="cs-CZ" w:eastAsia="cs-CZ" w:bidi="cs-CZ"/>
        </w:rPr>
        <w:t>dojde-ii během realizace díla ke změně rozsahu a druhu prací na žádost objednatele,</w:t>
      </w:r>
    </w:p>
    <w:p>
      <w:pPr>
        <w:pStyle w:val="Style5"/>
        <w:keepNext w:val="0"/>
        <w:keepLines w:val="0"/>
        <w:widowControl w:val="0"/>
        <w:numPr>
          <w:ilvl w:val="0"/>
          <w:numId w:val="5"/>
        </w:numPr>
        <w:shd w:val="clear" w:color="auto" w:fill="auto"/>
        <w:tabs>
          <w:tab w:pos="235" w:val="left"/>
        </w:tabs>
        <w:bidi w:val="0"/>
        <w:spacing w:before="0" w:after="0" w:line="230" w:lineRule="auto"/>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5"/>
        <w:keepNext w:val="0"/>
        <w:keepLines w:val="0"/>
        <w:widowControl w:val="0"/>
        <w:numPr>
          <w:ilvl w:val="0"/>
          <w:numId w:val="5"/>
        </w:numPr>
        <w:shd w:val="clear" w:color="auto" w:fill="auto"/>
        <w:tabs>
          <w:tab w:pos="235" w:val="left"/>
        </w:tabs>
        <w:bidi w:val="0"/>
        <w:spacing w:before="0" w:after="0" w:line="230" w:lineRule="auto"/>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5"/>
        <w:keepNext w:val="0"/>
        <w:keepLines w:val="0"/>
        <w:widowControl w:val="0"/>
        <w:numPr>
          <w:ilvl w:val="0"/>
          <w:numId w:val="5"/>
        </w:numPr>
        <w:shd w:val="clear" w:color="auto" w:fill="auto"/>
        <w:tabs>
          <w:tab w:pos="235" w:val="left"/>
        </w:tabs>
        <w:bidi w:val="0"/>
        <w:spacing w:before="0" w:line="23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5"/>
        <w:keepNext w:val="0"/>
        <w:keepLines w:val="0"/>
        <w:widowControl w:val="0"/>
        <w:numPr>
          <w:ilvl w:val="0"/>
          <w:numId w:val="3"/>
        </w:numPr>
        <w:shd w:val="clear" w:color="auto" w:fill="auto"/>
        <w:tabs>
          <w:tab w:pos="711" w:val="left"/>
        </w:tabs>
        <w:bidi w:val="0"/>
        <w:spacing w:before="0" w:after="420" w:line="240" w:lineRule="auto"/>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stím, že objednatel uhradí zhotoviteli poměrnou část ceny díla v návaznosti na rozsah jím již realizovaných prací.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8"/>
        <w:keepNext/>
        <w:keepLines/>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Cena díla</w:t>
      </w:r>
      <w:bookmarkEnd w:id="6"/>
      <w:bookmarkEnd w:id="7"/>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na ceně za provedení díla podle čl. 2 této smlouvy ve výši:</w:t>
      </w:r>
    </w:p>
    <w:p>
      <w:pPr>
        <w:pStyle w:val="Style5"/>
        <w:keepNext w:val="0"/>
        <w:keepLines w:val="0"/>
        <w:widowControl w:val="0"/>
        <w:shd w:val="clear" w:color="auto" w:fill="auto"/>
        <w:tabs>
          <w:tab w:pos="4218" w:val="left"/>
        </w:tabs>
        <w:bidi w:val="0"/>
        <w:spacing w:before="0" w:after="0" w:line="240" w:lineRule="auto"/>
        <w:ind w:left="1440" w:right="0" w:firstLine="0"/>
        <w:jc w:val="both"/>
      </w:pPr>
      <w:r>
        <w:rPr>
          <w:color w:val="000000"/>
          <w:spacing w:val="0"/>
          <w:w w:val="100"/>
          <w:position w:val="0"/>
          <w:shd w:val="clear" w:color="auto" w:fill="auto"/>
          <w:lang w:val="cs-CZ" w:eastAsia="cs-CZ" w:bidi="cs-CZ"/>
        </w:rPr>
        <w:t>Cena bez DPH</w:t>
        <w:tab/>
        <w:t>236.039,33,-</w:t>
      </w:r>
    </w:p>
    <w:p>
      <w:pPr>
        <w:pStyle w:val="Style5"/>
        <w:keepNext w:val="0"/>
        <w:keepLines w:val="0"/>
        <w:widowControl w:val="0"/>
        <w:shd w:val="clear" w:color="auto" w:fill="auto"/>
        <w:tabs>
          <w:tab w:pos="4218" w:val="left"/>
        </w:tabs>
        <w:bidi w:val="0"/>
        <w:spacing w:before="0" w:line="240" w:lineRule="auto"/>
        <w:ind w:left="1440" w:right="0" w:firstLine="0"/>
        <w:jc w:val="both"/>
      </w:pPr>
      <w:r>
        <w:rPr>
          <w:color w:val="000000"/>
          <w:spacing w:val="0"/>
          <w:w w:val="100"/>
          <w:position w:val="0"/>
          <w:shd w:val="clear" w:color="auto" w:fill="auto"/>
          <w:lang w:val="cs-CZ" w:eastAsia="cs-CZ" w:bidi="cs-CZ"/>
        </w:rPr>
        <w:t>DPH (21%)</w:t>
        <w:tab/>
        <w:t>49.568,26,-</w:t>
      </w:r>
    </w:p>
    <w:p>
      <w:pPr>
        <w:pStyle w:val="Style8"/>
        <w:keepNext/>
        <w:keepLines/>
        <w:widowControl w:val="0"/>
        <w:shd w:val="clear" w:color="auto" w:fill="auto"/>
        <w:tabs>
          <w:tab w:pos="4218" w:val="left"/>
        </w:tabs>
        <w:bidi w:val="0"/>
        <w:spacing w:before="0" w:line="240" w:lineRule="auto"/>
        <w:ind w:left="1440" w:right="0" w:firstLine="0"/>
        <w:jc w:val="both"/>
      </w:pPr>
      <w:bookmarkStart w:id="8" w:name="bookmark8"/>
      <w:bookmarkStart w:id="9" w:name="bookmark9"/>
      <w:r>
        <w:rPr>
          <w:color w:val="000000"/>
          <w:spacing w:val="0"/>
          <w:w w:val="100"/>
          <w:position w:val="0"/>
          <w:shd w:val="clear" w:color="auto" w:fill="auto"/>
          <w:lang w:val="cs-CZ" w:eastAsia="cs-CZ" w:bidi="cs-CZ"/>
        </w:rPr>
        <w:t>Cena celkem s DPH</w:t>
        <w:tab/>
        <w:t>285.607,59,- Kč</w:t>
      </w:r>
      <w:bookmarkEnd w:id="8"/>
      <w:bookmarkEnd w:id="9"/>
    </w:p>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5"/>
        <w:keepNext w:val="0"/>
        <w:keepLines w:val="0"/>
        <w:widowControl w:val="0"/>
        <w:numPr>
          <w:ilvl w:val="1"/>
          <w:numId w:val="3"/>
        </w:numPr>
        <w:shd w:val="clear" w:color="auto" w:fill="auto"/>
        <w:tabs>
          <w:tab w:pos="711" w:val="left"/>
        </w:tabs>
        <w:bidi w:val="0"/>
        <w:spacing w:before="0" w:line="240" w:lineRule="auto"/>
        <w:ind w:left="0" w:right="0" w:firstLine="0"/>
        <w:jc w:val="both"/>
        <w:sectPr>
          <w:footnotePr>
            <w:pos w:val="pageBottom"/>
            <w:numFmt w:val="decimal"/>
            <w:numRestart w:val="continuous"/>
          </w:footnotePr>
          <w:type w:val="continuous"/>
          <w:pgSz w:w="11900" w:h="16840"/>
          <w:pgMar w:top="1093" w:left="908" w:right="1098" w:bottom="1268" w:header="0" w:footer="3" w:gutter="0"/>
          <w:cols w:space="720"/>
          <w:noEndnote/>
          <w:rtlGutter w:val="0"/>
          <w:docGrid w:linePitch="360"/>
        </w:sectPr>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w:t>
      </w:r>
    </w:p>
    <w:p>
      <w:pPr>
        <w:pStyle w:val="Style2"/>
        <w:keepNext w:val="0"/>
        <w:keepLines w:val="0"/>
        <w:widowControl w:val="0"/>
        <w:shd w:val="clear" w:color="auto" w:fill="auto"/>
        <w:bidi w:val="0"/>
        <w:spacing w:before="0" w:line="211" w:lineRule="auto"/>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5"/>
        <w:keepNext w:val="0"/>
        <w:keepLines w:val="0"/>
        <w:widowControl w:val="0"/>
        <w:numPr>
          <w:ilvl w:val="1"/>
          <w:numId w:val="3"/>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8"/>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Staveniště</w:t>
      </w:r>
      <w:bookmarkEnd w:id="10"/>
      <w:bookmarkEnd w:id="11"/>
    </w:p>
    <w:p>
      <w:pPr>
        <w:pStyle w:val="Style5"/>
        <w:keepNext w:val="0"/>
        <w:keepLines w:val="0"/>
        <w:widowControl w:val="0"/>
        <w:numPr>
          <w:ilvl w:val="0"/>
          <w:numId w:val="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5"/>
        <w:keepNext w:val="0"/>
        <w:keepLines w:val="0"/>
        <w:widowControl w:val="0"/>
        <w:numPr>
          <w:ilvl w:val="0"/>
          <w:numId w:val="7"/>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6</w:t>
      </w:r>
    </w:p>
    <w:p>
      <w:pPr>
        <w:pStyle w:val="Style8"/>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Provádění díla</w:t>
      </w:r>
      <w:bookmarkEnd w:id="12"/>
      <w:bookmarkEnd w:id="13"/>
    </w:p>
    <w:p>
      <w:pPr>
        <w:pStyle w:val="Style5"/>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5"/>
        <w:keepNext w:val="0"/>
        <w:keepLines w:val="0"/>
        <w:widowControl w:val="0"/>
        <w:numPr>
          <w:ilvl w:val="0"/>
          <w:numId w:val="9"/>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w:t>
      </w:r>
    </w:p>
    <w:p>
      <w:pPr>
        <w:pStyle w:val="Style5"/>
        <w:keepNext w:val="0"/>
        <w:keepLines w:val="0"/>
        <w:widowControl w:val="0"/>
        <w:shd w:val="clear" w:color="auto" w:fill="auto"/>
        <w:tabs>
          <w:tab w:pos="6570" w:val="left"/>
        </w:tabs>
        <w:bidi w:val="0"/>
        <w:spacing w:before="0" w:line="240" w:lineRule="auto"/>
        <w:ind w:left="0" w:right="0" w:firstLine="0"/>
        <w:jc w:val="both"/>
      </w:pPr>
      <w:r>
        <w:rPr>
          <w:color w:val="000000"/>
          <w:spacing w:val="0"/>
          <w:w w:val="100"/>
          <w:position w:val="0"/>
          <w:shd w:val="clear" w:color="auto" w:fill="auto"/>
          <w:lang w:val="cs-CZ" w:eastAsia="cs-CZ" w:bidi="cs-CZ"/>
        </w:rPr>
        <w:t>řádný průběh a dokončení díla zhotovitelem. Tuto součinnost bude poskytovat objednatel osobně prostřednictvím technického dozoru stavby, kterým je určen</w:t>
        <w:tab/>
        <w:t>vedoucí DS.</w:t>
      </w:r>
    </w:p>
    <w:p>
      <w:pPr>
        <w:pStyle w:val="Style5"/>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standartní technologie, technologické postupy stanovené či doporučené výrobci a dodavateli technologií. Zároveň dodrží veškeré právní předpisy včetně právních norem.</w:t>
      </w:r>
    </w:p>
    <w:p>
      <w:pPr>
        <w:pStyle w:val="Style5"/>
        <w:keepNext w:val="0"/>
        <w:keepLines w:val="0"/>
        <w:widowControl w:val="0"/>
        <w:numPr>
          <w:ilvl w:val="0"/>
          <w:numId w:val="9"/>
        </w:numPr>
        <w:shd w:val="clear" w:color="auto" w:fill="auto"/>
        <w:tabs>
          <w:tab w:pos="461"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w:t>
      </w:r>
    </w:p>
    <w:p>
      <w:pPr>
        <w:pStyle w:val="Style5"/>
        <w:keepNext w:val="0"/>
        <w:keepLines w:val="0"/>
        <w:widowControl w:val="0"/>
        <w:shd w:val="clear" w:color="auto" w:fill="auto"/>
        <w:tabs>
          <w:tab w:pos="3373" w:val="left"/>
        </w:tabs>
        <w:bidi w:val="0"/>
        <w:spacing w:before="0" w:line="240" w:lineRule="auto"/>
        <w:ind w:left="0" w:right="0" w:firstLine="0"/>
        <w:jc w:val="both"/>
      </w:pPr>
      <w:r>
        <w:rPr>
          <w:color w:val="000000"/>
          <w:spacing w:val="0"/>
          <w:w w:val="100"/>
          <w:position w:val="0"/>
          <w:shd w:val="clear" w:color="auto" w:fill="auto"/>
          <w:lang w:val="cs-CZ" w:eastAsia="cs-CZ" w:bidi="cs-CZ"/>
        </w:rPr>
        <w:t>kterým je jmenován</w:t>
        <w:tab/>
        <w:t>, vedoucí CM Chotěboř, tel.:</w:t>
      </w:r>
    </w:p>
    <w:p>
      <w:pPr>
        <w:pStyle w:val="Style5"/>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5"/>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5"/>
        <w:keepNext w:val="0"/>
        <w:keepLines w:val="0"/>
        <w:widowControl w:val="0"/>
        <w:numPr>
          <w:ilvl w:val="0"/>
          <w:numId w:val="9"/>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5"/>
        <w:keepNext w:val="0"/>
        <w:keepLines w:val="0"/>
        <w:widowControl w:val="0"/>
        <w:numPr>
          <w:ilvl w:val="0"/>
          <w:numId w:val="11"/>
        </w:numPr>
        <w:shd w:val="clear" w:color="auto" w:fill="auto"/>
        <w:tabs>
          <w:tab w:pos="1462" w:val="left"/>
        </w:tabs>
        <w:bidi w:val="0"/>
        <w:spacing w:before="0" w:after="0" w:line="240" w:lineRule="auto"/>
        <w:ind w:left="740" w:right="0" w:firstLine="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5"/>
        <w:keepNext w:val="0"/>
        <w:keepLines w:val="0"/>
        <w:widowControl w:val="0"/>
        <w:numPr>
          <w:ilvl w:val="0"/>
          <w:numId w:val="11"/>
        </w:numPr>
        <w:shd w:val="clear" w:color="auto" w:fill="auto"/>
        <w:tabs>
          <w:tab w:pos="1462" w:val="left"/>
        </w:tabs>
        <w:bidi w:val="0"/>
        <w:spacing w:before="0" w:after="0" w:line="240" w:lineRule="auto"/>
        <w:ind w:left="740" w:right="0" w:firstLine="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5"/>
        <w:keepNext w:val="0"/>
        <w:keepLines w:val="0"/>
        <w:widowControl w:val="0"/>
        <w:numPr>
          <w:ilvl w:val="0"/>
          <w:numId w:val="11"/>
        </w:numPr>
        <w:shd w:val="clear" w:color="auto" w:fill="auto"/>
        <w:tabs>
          <w:tab w:pos="1462" w:val="left"/>
        </w:tabs>
        <w:bidi w:val="0"/>
        <w:spacing w:before="0" w:after="0" w:line="240" w:lineRule="auto"/>
        <w:ind w:left="740" w:right="0" w:firstLine="0"/>
        <w:jc w:val="both"/>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5"/>
        <w:keepNext w:val="0"/>
        <w:keepLines w:val="0"/>
        <w:widowControl w:val="0"/>
        <w:numPr>
          <w:ilvl w:val="0"/>
          <w:numId w:val="11"/>
        </w:numPr>
        <w:shd w:val="clear" w:color="auto" w:fill="auto"/>
        <w:tabs>
          <w:tab w:pos="1462" w:val="left"/>
        </w:tabs>
        <w:bidi w:val="0"/>
        <w:spacing w:before="0" w:after="0" w:line="240" w:lineRule="auto"/>
        <w:ind w:left="740" w:right="0" w:firstLine="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5"/>
        <w:keepNext w:val="0"/>
        <w:keepLines w:val="0"/>
        <w:widowControl w:val="0"/>
        <w:numPr>
          <w:ilvl w:val="0"/>
          <w:numId w:val="11"/>
        </w:numPr>
        <w:shd w:val="clear" w:color="auto" w:fill="auto"/>
        <w:tabs>
          <w:tab w:pos="1462" w:val="left"/>
        </w:tabs>
        <w:bidi w:val="0"/>
        <w:spacing w:before="0" w:line="240" w:lineRule="auto"/>
        <w:ind w:left="740" w:right="0" w:firstLine="0"/>
        <w:jc w:val="both"/>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2"/>
        <w:keepNext w:val="0"/>
        <w:keepLines w:val="0"/>
        <w:widowControl w:val="0"/>
        <w:shd w:val="clear" w:color="auto" w:fill="auto"/>
        <w:bidi w:val="0"/>
        <w:spacing w:before="0" w:after="28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5"/>
        <w:keepNext w:val="0"/>
        <w:keepLines w:val="0"/>
        <w:widowControl w:val="0"/>
        <w:numPr>
          <w:ilvl w:val="0"/>
          <w:numId w:val="11"/>
        </w:numPr>
        <w:shd w:val="clear" w:color="auto" w:fill="auto"/>
        <w:tabs>
          <w:tab w:pos="1456" w:val="left"/>
        </w:tabs>
        <w:bidi w:val="0"/>
        <w:spacing w:before="0" w:line="252" w:lineRule="auto"/>
        <w:ind w:left="740" w:right="0" w:firstLine="0"/>
        <w:jc w:val="both"/>
      </w:pPr>
      <w:r>
        <w:rPr>
          <w:color w:val="000000"/>
          <w:spacing w:val="0"/>
          <w:w w:val="100"/>
          <w:position w:val="0"/>
          <w:shd w:val="clear" w:color="auto" w:fill="auto"/>
          <w:lang w:val="cs-CZ" w:eastAsia="cs-CZ" w:bidi="cs-CZ"/>
        </w:rPr>
        <w:t>Zhotovitel bere na vědomí, že objednatel je oprávněn v souladu s 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zákon o zajištění dalších podmínek bezpečnosti a ochrany zdraví při práci, v platném znění. Zhotovitel je povinen poskytnout koordinátorovi BOZP plnou součinnost.</w:t>
      </w:r>
    </w:p>
    <w:p>
      <w:pPr>
        <w:pStyle w:val="Style5"/>
        <w:keepNext w:val="0"/>
        <w:keepLines w:val="0"/>
        <w:widowControl w:val="0"/>
        <w:numPr>
          <w:ilvl w:val="1"/>
          <w:numId w:val="11"/>
        </w:numPr>
        <w:shd w:val="clear" w:color="auto" w:fill="auto"/>
        <w:tabs>
          <w:tab w:pos="717" w:val="left"/>
        </w:tabs>
        <w:bidi w:val="0"/>
        <w:spacing w:before="0" w:line="252" w:lineRule="auto"/>
        <w:ind w:left="0" w:right="0" w:firstLine="0"/>
        <w:jc w:val="both"/>
      </w:pPr>
      <w:r>
        <w:rPr>
          <w:color w:val="000000"/>
          <w:spacing w:val="0"/>
          <w:w w:val="100"/>
          <w:position w:val="0"/>
          <w:shd w:val="clear" w:color="auto" w:fill="auto"/>
          <w:lang w:val="cs-CZ" w:eastAsia="cs-CZ" w:bidi="cs-CZ"/>
        </w:rPr>
        <w:t>Zhotovitel likviduje odpad vzniklý na stavbě na svůj náklad.</w:t>
      </w:r>
    </w:p>
    <w:p>
      <w:pPr>
        <w:pStyle w:val="Style5"/>
        <w:keepNext w:val="0"/>
        <w:keepLines w:val="0"/>
        <w:widowControl w:val="0"/>
        <w:numPr>
          <w:ilvl w:val="1"/>
          <w:numId w:val="11"/>
        </w:numPr>
        <w:shd w:val="clear" w:color="auto" w:fill="auto"/>
        <w:tabs>
          <w:tab w:pos="717" w:val="left"/>
        </w:tabs>
        <w:bidi w:val="0"/>
        <w:spacing w:before="0" w:after="440" w:line="223"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8"/>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7</w:t>
        <w:br/>
        <w:t>Kvalita díla</w:t>
      </w:r>
      <w:bookmarkEnd w:id="14"/>
      <w:bookmarkEnd w:id="15"/>
    </w:p>
    <w:p>
      <w:pPr>
        <w:pStyle w:val="Style5"/>
        <w:keepNext w:val="0"/>
        <w:keepLines w:val="0"/>
        <w:widowControl w:val="0"/>
        <w:numPr>
          <w:ilvl w:val="0"/>
          <w:numId w:val="13"/>
        </w:numPr>
        <w:shd w:val="clear" w:color="auto" w:fill="auto"/>
        <w:tabs>
          <w:tab w:pos="717"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5"/>
        <w:keepNext w:val="0"/>
        <w:keepLines w:val="0"/>
        <w:widowControl w:val="0"/>
        <w:numPr>
          <w:ilvl w:val="0"/>
          <w:numId w:val="5"/>
        </w:numPr>
        <w:shd w:val="clear" w:color="auto" w:fill="auto"/>
        <w:tabs>
          <w:tab w:pos="198" w:val="left"/>
        </w:tabs>
        <w:bidi w:val="0"/>
        <w:spacing w:before="0" w:after="0" w:line="240" w:lineRule="auto"/>
        <w:ind w:left="0" w:right="0" w:firstLine="0"/>
        <w:jc w:val="both"/>
      </w:pPr>
      <w:r>
        <w:rPr>
          <w:color w:val="000000"/>
          <w:spacing w:val="0"/>
          <w:w w:val="100"/>
          <w:position w:val="0"/>
          <w:shd w:val="clear" w:color="auto" w:fill="auto"/>
          <w:lang w:val="cs-CZ" w:eastAsia="cs-CZ" w:bidi="cs-CZ"/>
        </w:rPr>
        <w:t>platných právních předpisů,</w:t>
      </w:r>
    </w:p>
    <w:p>
      <w:pPr>
        <w:pStyle w:val="Style5"/>
        <w:keepNext w:val="0"/>
        <w:keepLines w:val="0"/>
        <w:widowControl w:val="0"/>
        <w:numPr>
          <w:ilvl w:val="0"/>
          <w:numId w:val="5"/>
        </w:numPr>
        <w:shd w:val="clear" w:color="auto" w:fill="auto"/>
        <w:tabs>
          <w:tab w:pos="198" w:val="left"/>
        </w:tabs>
        <w:bidi w:val="0"/>
        <w:spacing w:before="0" w:after="0" w:line="240" w:lineRule="auto"/>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5"/>
        <w:keepNext w:val="0"/>
        <w:keepLines w:val="0"/>
        <w:widowControl w:val="0"/>
        <w:numPr>
          <w:ilvl w:val="0"/>
          <w:numId w:val="5"/>
        </w:numPr>
        <w:shd w:val="clear" w:color="auto" w:fill="auto"/>
        <w:tabs>
          <w:tab w:pos="198"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8"/>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Předání a převzetí díla</w:t>
      </w:r>
      <w:bookmarkEnd w:id="16"/>
      <w:bookmarkEnd w:id="17"/>
    </w:p>
    <w:p>
      <w:pPr>
        <w:pStyle w:val="Style5"/>
        <w:keepNext w:val="0"/>
        <w:keepLines w:val="0"/>
        <w:widowControl w:val="0"/>
        <w:numPr>
          <w:ilvl w:val="0"/>
          <w:numId w:val="15"/>
        </w:numPr>
        <w:shd w:val="clear" w:color="auto" w:fill="auto"/>
        <w:tabs>
          <w:tab w:pos="717" w:val="left"/>
        </w:tabs>
        <w:bidi w:val="0"/>
        <w:spacing w:before="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5"/>
        <w:keepNext w:val="0"/>
        <w:keepLines w:val="0"/>
        <w:widowControl w:val="0"/>
        <w:numPr>
          <w:ilvl w:val="0"/>
          <w:numId w:val="15"/>
        </w:numPr>
        <w:shd w:val="clear" w:color="auto" w:fill="auto"/>
        <w:tabs>
          <w:tab w:pos="717" w:val="left"/>
        </w:tabs>
        <w:bidi w:val="0"/>
        <w:spacing w:before="0" w:line="240" w:lineRule="auto"/>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předloženi. Předložením protokolu objednateli se rozumí zaslání protokolu elektronickou poštou či osobním předáním objednateli.</w:t>
      </w:r>
    </w:p>
    <w:p>
      <w:pPr>
        <w:pStyle w:val="Style5"/>
        <w:keepNext w:val="0"/>
        <w:keepLines w:val="0"/>
        <w:widowControl w:val="0"/>
        <w:numPr>
          <w:ilvl w:val="0"/>
          <w:numId w:val="15"/>
        </w:numPr>
        <w:shd w:val="clear" w:color="auto" w:fill="auto"/>
        <w:tabs>
          <w:tab w:pos="717" w:val="left"/>
        </w:tabs>
        <w:bidi w:val="0"/>
        <w:spacing w:before="0" w:line="240" w:lineRule="auto"/>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by bránili v užívání díla a objednatel je povinen jej převzít. Soupis vad a nedodělků nebránící užíváni díla bude součástí Zápisu o předání a převzetí dokončeného díla vč. termínu jejich odstranění.</w:t>
      </w:r>
    </w:p>
    <w:p>
      <w:pPr>
        <w:pStyle w:val="Style5"/>
        <w:keepNext w:val="0"/>
        <w:keepLines w:val="0"/>
        <w:widowControl w:val="0"/>
        <w:numPr>
          <w:ilvl w:val="0"/>
          <w:numId w:val="15"/>
        </w:numPr>
        <w:shd w:val="clear" w:color="auto" w:fill="auto"/>
        <w:tabs>
          <w:tab w:pos="717" w:val="left"/>
        </w:tabs>
        <w:bidi w:val="0"/>
        <w:spacing w:before="0" w:after="440" w:line="240" w:lineRule="auto"/>
        <w:ind w:left="0" w:right="0" w:firstLine="0"/>
        <w:jc w:val="both"/>
      </w:pPr>
      <w:r>
        <w:rPr>
          <w:color w:val="000000"/>
          <w:spacing w:val="0"/>
          <w:w w:val="100"/>
          <w:position w:val="0"/>
          <w:shd w:val="clear" w:color="auto" w:fill="auto"/>
          <w:lang w:val="cs-CZ" w:eastAsia="cs-CZ" w:bidi="cs-CZ"/>
        </w:rPr>
        <w:t>Objednatel bude přejímat a zhotovitel předávat dokončené dílo v miste jeho provádění.</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8"/>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Platební a fakturační podmínky</w:t>
      </w:r>
      <w:bookmarkEnd w:id="18"/>
      <w:bookmarkEnd w:id="19"/>
    </w:p>
    <w:p>
      <w:pPr>
        <w:pStyle w:val="Style5"/>
        <w:keepNext w:val="0"/>
        <w:keepLines w:val="0"/>
        <w:widowControl w:val="0"/>
        <w:numPr>
          <w:ilvl w:val="0"/>
          <w:numId w:val="17"/>
        </w:numPr>
        <w:shd w:val="clear" w:color="auto" w:fill="auto"/>
        <w:tabs>
          <w:tab w:pos="717"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5"/>
        <w:keepNext w:val="0"/>
        <w:keepLines w:val="0"/>
        <w:widowControl w:val="0"/>
        <w:numPr>
          <w:ilvl w:val="0"/>
          <w:numId w:val="17"/>
        </w:numPr>
        <w:shd w:val="clear" w:color="auto" w:fill="auto"/>
        <w:tabs>
          <w:tab w:pos="717" w:val="left"/>
        </w:tabs>
        <w:bidi w:val="0"/>
        <w:spacing w:before="0" w:line="240" w:lineRule="auto"/>
        <w:ind w:left="0" w:right="0" w:firstLine="0"/>
        <w:jc w:val="both"/>
        <w:sectPr>
          <w:footnotePr>
            <w:pos w:val="pageBottom"/>
            <w:numFmt w:val="decimal"/>
            <w:numRestart w:val="continuous"/>
          </w:footnotePr>
          <w:pgSz w:w="11900" w:h="16840"/>
          <w:pgMar w:top="1181" w:left="982" w:right="1010" w:bottom="1283" w:header="0" w:footer="3" w:gutter="0"/>
          <w:cols w:space="720"/>
          <w:noEndnote/>
          <w:rtlGutter w:val="0"/>
          <w:docGrid w:linePitch="360"/>
        </w:sectPr>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8"/>
        <w:keepNext w:val="0"/>
        <w:keepLines w:val="0"/>
        <w:widowControl w:val="0"/>
        <w:shd w:val="clear" w:color="auto" w:fill="auto"/>
        <w:bidi w:val="0"/>
        <w:spacing w:before="0" w:after="0" w:line="240" w:lineRule="auto"/>
        <w:ind w:left="0" w:right="0" w:firstLine="0"/>
        <w:jc w:val="both"/>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silnic Vysočiny</w:t>
      </w:r>
    </w:p>
    <w:p>
      <w:pPr>
        <w:pStyle w:val="Style18"/>
        <w:keepNext w:val="0"/>
        <w:keepLines w:val="0"/>
        <w:widowControl w:val="0"/>
        <w:shd w:val="clear" w:color="auto" w:fill="auto"/>
        <w:bidi w:val="0"/>
        <w:spacing w:before="0" w:after="440" w:line="240" w:lineRule="auto"/>
        <w:ind w:left="0" w:right="0" w:firstLine="0"/>
        <w:jc w:val="both"/>
        <w:rPr>
          <w:sz w:val="10"/>
          <w:szCs w:val="10"/>
        </w:rPr>
      </w:pPr>
      <w:r>
        <w:rPr>
          <w:b/>
          <w:bCs/>
          <w:i/>
          <w:iCs/>
          <w:color w:val="000000"/>
          <w:spacing w:val="0"/>
          <w:w w:val="100"/>
          <w:position w:val="0"/>
          <w:sz w:val="11"/>
          <w:szCs w:val="11"/>
          <w:shd w:val="clear" w:color="auto" w:fill="auto"/>
          <w:lang w:val="cs-CZ" w:eastAsia="cs-CZ" w:bidi="cs-CZ"/>
        </w:rPr>
        <w:t>příspěvková</w:t>
      </w:r>
      <w:r>
        <w:rPr>
          <w:b/>
          <w:bCs/>
          <w:color w:val="000000"/>
          <w:spacing w:val="0"/>
          <w:w w:val="100"/>
          <w:position w:val="0"/>
          <w:sz w:val="10"/>
          <w:szCs w:val="10"/>
          <w:shd w:val="clear" w:color="auto" w:fill="auto"/>
          <w:lang w:val="cs-CZ" w:eastAsia="cs-CZ" w:bidi="cs-CZ"/>
        </w:rPr>
        <w:t xml:space="preserve"> organizace</w:t>
      </w:r>
    </w:p>
    <w:p>
      <w:pPr>
        <w:pStyle w:val="Style5"/>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Financováni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předání díla objednateli bez vad a nedodělků.</w:t>
      </w:r>
    </w:p>
    <w:p>
      <w:pPr>
        <w:pStyle w:val="Style5"/>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Fakturovány budou skutečně provedené práce (výměry) dle přílohy č.1 - Cenová nabídka k provedení prací za dodržení jednotkových cen. Položky v rozpočtu neuvedené budou oceněny dle ceníku URS Praha pro rozhodné období.</w:t>
      </w:r>
    </w:p>
    <w:p>
      <w:pPr>
        <w:pStyle w:val="Style5"/>
        <w:keepNext w:val="0"/>
        <w:keepLines w:val="0"/>
        <w:widowControl w:val="0"/>
        <w:numPr>
          <w:ilvl w:val="0"/>
          <w:numId w:val="1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provádění díla z tohoto důvodu se taktéž prodlužuje doba dokončení díla.</w:t>
      </w:r>
    </w:p>
    <w:p>
      <w:pPr>
        <w:pStyle w:val="Style5"/>
        <w:keepNext w:val="0"/>
        <w:keepLines w:val="0"/>
        <w:widowControl w:val="0"/>
        <w:numPr>
          <w:ilvl w:val="0"/>
          <w:numId w:val="17"/>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přerušeni provádění díla z tohoto důvodu se prodlužuje doba dokončení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8"/>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vady díla a záruka za jakost</w:t>
      </w:r>
      <w:bookmarkEnd w:id="20"/>
      <w:bookmarkEnd w:id="21"/>
    </w:p>
    <w:p>
      <w:pPr>
        <w:pStyle w:val="Style5"/>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24 měsíců.</w:t>
      </w:r>
    </w:p>
    <w:p>
      <w:pPr>
        <w:pStyle w:val="Style5"/>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 Záruka se nevztahuje na podkladní vrstvy komunikace resp. na jejich únosnost a na následné vady pokládaných asfaltových vrstev těmito (podkladními) vrstvami způsobené.</w:t>
      </w:r>
    </w:p>
    <w:p>
      <w:pPr>
        <w:pStyle w:val="Style5"/>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 místě plnění díla v dohodnutém termínu. O odstranění těchto vad bude sepsán samostatný protokol, který bude následně potvrzen zástupcem objednatele i zhotovitele. O dobu odstraňování vady se prodlužuje záruční doba.</w:t>
      </w:r>
    </w:p>
    <w:p>
      <w:pPr>
        <w:pStyle w:val="Style5"/>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5"/>
        <w:keepNext w:val="0"/>
        <w:keepLines w:val="0"/>
        <w:widowControl w:val="0"/>
        <w:numPr>
          <w:ilvl w:val="0"/>
          <w:numId w:val="1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8"/>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Smluvní pokuty</w:t>
      </w:r>
      <w:bookmarkEnd w:id="22"/>
      <w:bookmarkEnd w:id="23"/>
    </w:p>
    <w:p>
      <w:pPr>
        <w:pStyle w:val="Style5"/>
        <w:keepNext w:val="0"/>
        <w:keepLines w:val="0"/>
        <w:widowControl w:val="0"/>
        <w:numPr>
          <w:ilvl w:val="0"/>
          <w:numId w:val="21"/>
        </w:numPr>
        <w:shd w:val="clear" w:color="auto" w:fill="auto"/>
        <w:tabs>
          <w:tab w:pos="713" w:val="left"/>
        </w:tabs>
        <w:bidi w:val="0"/>
        <w:spacing w:before="0" w:line="233" w:lineRule="auto"/>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prodleni s termínem dokončení plnění ve výši 0,2 % z celkového finančního objemu plnění za každý i započatý den prodlení. Celková zaplacená sankční částka po dohodě zhotovitele a objednatele nepřesáhne 50% celkové hodnoty díla.</w:t>
      </w:r>
    </w:p>
    <w:p>
      <w:pPr>
        <w:pStyle w:val="Style5"/>
        <w:keepNext w:val="0"/>
        <w:keepLines w:val="0"/>
        <w:widowControl w:val="0"/>
        <w:numPr>
          <w:ilvl w:val="0"/>
          <w:numId w:val="2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5"/>
        <w:keepNext w:val="0"/>
        <w:keepLines w:val="0"/>
        <w:widowControl w:val="0"/>
        <w:numPr>
          <w:ilvl w:val="0"/>
          <w:numId w:val="21"/>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5"/>
        <w:keepNext w:val="0"/>
        <w:keepLines w:val="0"/>
        <w:widowControl w:val="0"/>
        <w:numPr>
          <w:ilvl w:val="0"/>
          <w:numId w:val="21"/>
        </w:numPr>
        <w:shd w:val="clear" w:color="auto" w:fill="auto"/>
        <w:tabs>
          <w:tab w:pos="713" w:val="left"/>
        </w:tabs>
        <w:bidi w:val="0"/>
        <w:spacing w:before="0" w:line="240" w:lineRule="auto"/>
        <w:ind w:left="0" w:right="0" w:firstLine="0"/>
        <w:jc w:val="both"/>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971" w:left="1018" w:right="978" w:bottom="1141" w:header="0" w:footer="3" w:gutter="0"/>
          <w:cols w:space="720"/>
          <w:noEndnote/>
          <w:rtlGutter w:val="0"/>
          <w:docGrid w:linePitch="360"/>
        </w:sectPr>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18"/>
        <w:keepNext w:val="0"/>
        <w:keepLines w:val="0"/>
        <w:widowControl w:val="0"/>
        <w:shd w:val="clear" w:color="auto" w:fill="auto"/>
        <w:bidi w:val="0"/>
        <w:spacing w:before="0" w:after="500" w:line="233" w:lineRule="auto"/>
        <w:ind w:left="0" w:right="0" w:firstLine="0"/>
        <w:jc w:val="both"/>
        <w:rPr>
          <w:sz w:val="12"/>
          <w:szCs w:val="12"/>
        </w:rPr>
      </w:pPr>
      <w:r>
        <w:rPr>
          <w:rFonts w:ascii="Verdana" w:eastAsia="Verdana" w:hAnsi="Verdana" w:cs="Verdana"/>
          <w:b/>
          <w:bCs/>
          <w:i/>
          <w:iCs/>
          <w:color w:val="000000"/>
          <w:spacing w:val="0"/>
          <w:w w:val="100"/>
          <w:position w:val="0"/>
          <w:sz w:val="19"/>
          <w:szCs w:val="19"/>
          <w:shd w:val="clear" w:color="auto" w:fill="auto"/>
          <w:lang w:val="cs-CZ" w:eastAsia="cs-CZ" w:bidi="cs-CZ"/>
        </w:rPr>
        <w:t xml:space="preserve">Krajská správa a údržba silnic Vysočiny </w:t>
      </w:r>
      <w:r>
        <w:rPr>
          <w:rFonts w:ascii="Verdana" w:eastAsia="Verdana" w:hAnsi="Verdana" w:cs="Verdana"/>
          <w:b/>
          <w:bCs/>
          <w:i/>
          <w:iCs/>
          <w:color w:val="000000"/>
          <w:spacing w:val="0"/>
          <w:w w:val="100"/>
          <w:position w:val="0"/>
          <w:sz w:val="12"/>
          <w:szCs w:val="12"/>
          <w:shd w:val="clear" w:color="auto" w:fill="auto"/>
          <w:lang w:val="cs-CZ" w:eastAsia="cs-CZ" w:bidi="cs-CZ"/>
        </w:rPr>
        <w:t>příspěvková organizace</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8"/>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Další ujednání</w:t>
      </w:r>
      <w:bookmarkEnd w:id="24"/>
      <w:bookmarkEnd w:id="25"/>
    </w:p>
    <w:p>
      <w:pPr>
        <w:pStyle w:val="Style5"/>
        <w:keepNext w:val="0"/>
        <w:keepLines w:val="0"/>
        <w:widowControl w:val="0"/>
        <w:numPr>
          <w:ilvl w:val="0"/>
          <w:numId w:val="23"/>
        </w:numPr>
        <w:shd w:val="clear" w:color="auto" w:fill="auto"/>
        <w:tabs>
          <w:tab w:pos="705" w:val="left"/>
        </w:tabs>
        <w:bidi w:val="0"/>
        <w:spacing w:before="0" w:line="226"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5"/>
        <w:keepNext w:val="0"/>
        <w:keepLines w:val="0"/>
        <w:widowControl w:val="0"/>
        <w:numPr>
          <w:ilvl w:val="0"/>
          <w:numId w:val="23"/>
        </w:numPr>
        <w:shd w:val="clear" w:color="auto" w:fill="auto"/>
        <w:tabs>
          <w:tab w:pos="705" w:val="left"/>
        </w:tabs>
        <w:bidi w:val="0"/>
        <w:spacing w:before="0" w:line="218"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 platném znění.</w:t>
      </w:r>
    </w:p>
    <w:p>
      <w:pPr>
        <w:pStyle w:val="Style5"/>
        <w:keepNext w:val="0"/>
        <w:keepLines w:val="0"/>
        <w:widowControl w:val="0"/>
        <w:numPr>
          <w:ilvl w:val="0"/>
          <w:numId w:val="23"/>
        </w:numPr>
        <w:shd w:val="clear" w:color="auto" w:fill="auto"/>
        <w:tabs>
          <w:tab w:pos="705" w:val="left"/>
        </w:tabs>
        <w:bidi w:val="0"/>
        <w:spacing w:before="0" w:after="440" w:line="226"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8"/>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Zvláštní ujednání</w:t>
      </w:r>
      <w:bookmarkEnd w:id="26"/>
      <w:bookmarkEnd w:id="27"/>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souvislosti s touto smlouvou budou smluvní strany přednostně řešit vzájemným jednáním smírnou cestou. Nedojde-li však k dohodě, budou veškeré majetkové spory vzniklé z právního vztahu založeného touto smlouvou a v souvislosti sní, řešeny a rozhodovány s konečnou platností soudní cestou.</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5"/>
        <w:keepNext w:val="0"/>
        <w:keepLines w:val="0"/>
        <w:widowControl w:val="0"/>
        <w:numPr>
          <w:ilvl w:val="0"/>
          <w:numId w:val="25"/>
        </w:numPr>
        <w:shd w:val="clear" w:color="auto" w:fill="auto"/>
        <w:tabs>
          <w:tab w:pos="705" w:val="left"/>
        </w:tabs>
        <w:bidi w:val="0"/>
        <w:spacing w:before="0" w:line="240" w:lineRule="auto"/>
        <w:ind w:left="0" w:right="0" w:firstLine="0"/>
        <w:jc w:val="both"/>
        <w:sectPr>
          <w:footnotePr>
            <w:pos w:val="pageBottom"/>
            <w:numFmt w:val="decimal"/>
            <w:numRestart w:val="continuous"/>
          </w:footnotePr>
          <w:pgSz w:w="11900" w:h="16840"/>
          <w:pgMar w:top="647" w:left="905" w:right="1131" w:bottom="1175" w:header="0" w:footer="3" w:gutter="0"/>
          <w:cols w:space="720"/>
          <w:noEndnote/>
          <w:rtlGutter w:val="0"/>
          <w:docGrid w:linePitch="360"/>
        </w:sectPr>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widowControl w:val="0"/>
        <w:spacing w:line="1" w:lineRule="exact"/>
      </w:pPr>
      <w:r>
        <mc:AlternateContent>
          <mc:Choice Requires="wps">
            <w:drawing>
              <wp:anchor distT="0" distB="38100" distL="0" distR="0" simplePos="0" relativeHeight="125829382" behindDoc="0" locked="0" layoutInCell="1" allowOverlap="1">
                <wp:simplePos x="0" y="0"/>
                <wp:positionH relativeFrom="page">
                  <wp:posOffset>626110</wp:posOffset>
                </wp:positionH>
                <wp:positionV relativeFrom="paragraph">
                  <wp:posOffset>0</wp:posOffset>
                </wp:positionV>
                <wp:extent cx="1044575" cy="262890"/>
                <wp:wrapTopAndBottom/>
                <wp:docPr id="52" name="Shape 52"/>
                <a:graphic xmlns:a="http://schemas.openxmlformats.org/drawingml/2006/main">
                  <a:graphicData uri="http://schemas.microsoft.com/office/word/2010/wordprocessingShape">
                    <wps:wsp>
                      <wps:cNvSpPr txBox="1"/>
                      <wps:spPr>
                        <a:xfrm>
                          <a:ext cx="1044575" cy="262890"/>
                        </a:xfrm>
                        <a:prstGeom prst="rect"/>
                        <a:noFill/>
                      </wps:spPr>
                      <wps:txbx>
                        <w:txbxContent>
                          <w:p>
                            <w:pPr>
                              <w:pStyle w:val="Style2"/>
                              <w:keepNext w:val="0"/>
                              <w:keepLines w:val="0"/>
                              <w:widowControl w:val="0"/>
                              <w:shd w:val="clear" w:color="auto" w:fill="auto"/>
                              <w:bidi w:val="0"/>
                              <w:spacing w:before="0" w:after="0" w:line="211" w:lineRule="auto"/>
                              <w:ind w:left="0" w:right="0" w:firstLine="0"/>
                              <w:jc w:val="left"/>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78" type="#_x0000_t202" style="position:absolute;margin-left:49.299999999999997pt;margin-top:0;width:82.25pt;height:20.699999999999999pt;z-index:-125829371;mso-wrap-distance-left:0;mso-wrap-distance-right:0;mso-wrap-distance-bottom:3.pt;mso-position-horizontal-relative:page" filled="f" stroked="f">
                <v:textbox inset="0,0,0,0">
                  <w:txbxContent>
                    <w:p>
                      <w:pPr>
                        <w:pStyle w:val="Style2"/>
                        <w:keepNext w:val="0"/>
                        <w:keepLines w:val="0"/>
                        <w:widowControl w:val="0"/>
                        <w:shd w:val="clear" w:color="auto" w:fill="auto"/>
                        <w:bidi w:val="0"/>
                        <w:spacing w:before="0" w:after="0" w:line="211" w:lineRule="auto"/>
                        <w:ind w:left="0" w:right="0" w:firstLine="0"/>
                        <w:jc w:val="left"/>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topAndBottom" anchorx="page"/>
              </v:shape>
            </w:pict>
          </mc:Fallback>
        </mc:AlternateContent>
      </w:r>
    </w:p>
    <w:p>
      <w:pPr>
        <w:pStyle w:val="Style8"/>
        <w:keepNext/>
        <w:keepLines/>
        <w:widowControl w:val="0"/>
        <w:shd w:val="clear" w:color="auto" w:fill="auto"/>
        <w:bidi w:val="0"/>
        <w:spacing w:before="0" w:after="20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14</w:t>
        <w:br/>
        <w:t>Závěrečná ujednání</w:t>
      </w:r>
      <w:bookmarkEnd w:id="28"/>
      <w:bookmarkEnd w:id="29"/>
    </w:p>
    <w:p>
      <w:pPr>
        <w:pStyle w:val="Style5"/>
        <w:keepNext w:val="0"/>
        <w:keepLines w:val="0"/>
        <w:widowControl w:val="0"/>
        <w:numPr>
          <w:ilvl w:val="0"/>
          <w:numId w:val="27"/>
        </w:numPr>
        <w:shd w:val="clear" w:color="auto" w:fill="auto"/>
        <w:tabs>
          <w:tab w:pos="70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5"/>
        <w:keepNext w:val="0"/>
        <w:keepLines w:val="0"/>
        <w:widowControl w:val="0"/>
        <w:numPr>
          <w:ilvl w:val="0"/>
          <w:numId w:val="27"/>
        </w:numPr>
        <w:shd w:val="clear" w:color="auto" w:fill="auto"/>
        <w:tabs>
          <w:tab w:pos="70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5"/>
        <w:keepNext w:val="0"/>
        <w:keepLines w:val="0"/>
        <w:widowControl w:val="0"/>
        <w:numPr>
          <w:ilvl w:val="0"/>
          <w:numId w:val="27"/>
        </w:numPr>
        <w:shd w:val="clear" w:color="auto" w:fill="auto"/>
        <w:tabs>
          <w:tab w:pos="70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5"/>
        <w:keepNext w:val="0"/>
        <w:keepLines w:val="0"/>
        <w:widowControl w:val="0"/>
        <w:numPr>
          <w:ilvl w:val="0"/>
          <w:numId w:val="27"/>
        </w:numPr>
        <w:shd w:val="clear" w:color="auto" w:fill="auto"/>
        <w:tabs>
          <w:tab w:pos="70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Smlouva nabývá platnosti podpisu smlouvy oběma smluvními stranami a účinnosti dnem uveřejnění v Registru smluv.</w:t>
      </w:r>
    </w:p>
    <w:p>
      <w:pPr>
        <w:pStyle w:val="Style5"/>
        <w:keepNext w:val="0"/>
        <w:keepLines w:val="0"/>
        <w:widowControl w:val="0"/>
        <w:numPr>
          <w:ilvl w:val="0"/>
          <w:numId w:val="27"/>
        </w:numPr>
        <w:shd w:val="clear" w:color="auto" w:fill="auto"/>
        <w:tabs>
          <w:tab w:pos="700" w:val="left"/>
        </w:tabs>
        <w:bidi w:val="0"/>
        <w:spacing w:before="0" w:after="20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5"/>
        <w:keepNext w:val="0"/>
        <w:keepLines w:val="0"/>
        <w:widowControl w:val="0"/>
        <w:numPr>
          <w:ilvl w:val="0"/>
          <w:numId w:val="27"/>
        </w:numPr>
        <w:shd w:val="clear" w:color="auto" w:fill="auto"/>
        <w:tabs>
          <w:tab w:pos="700" w:val="left"/>
        </w:tabs>
        <w:bidi w:val="0"/>
        <w:spacing w:before="0" w:after="0" w:line="240" w:lineRule="auto"/>
        <w:ind w:left="0" w:right="0" w:firstLine="0"/>
        <w:jc w:val="both"/>
        <w:sectPr>
          <w:footnotePr>
            <w:pos w:val="pageBottom"/>
            <w:numFmt w:val="decimal"/>
            <w:numRestart w:val="continuous"/>
          </w:footnotePr>
          <w:pgSz w:w="11900" w:h="16840"/>
          <w:pgMar w:top="1353" w:left="1001" w:right="1036" w:bottom="7919" w:header="0" w:footer="3" w:gutter="0"/>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53" w:left="0" w:right="0" w:bottom="791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4" behindDoc="0" locked="0" layoutInCell="1" allowOverlap="1">
                <wp:simplePos x="0" y="0"/>
                <wp:positionH relativeFrom="page">
                  <wp:posOffset>630555</wp:posOffset>
                </wp:positionH>
                <wp:positionV relativeFrom="paragraph">
                  <wp:posOffset>12700</wp:posOffset>
                </wp:positionV>
                <wp:extent cx="1856105" cy="221615"/>
                <wp:wrapSquare wrapText="bothSides"/>
                <wp:docPr id="54" name="Shape 54"/>
                <a:graphic xmlns:a="http://schemas.openxmlformats.org/drawingml/2006/main">
                  <a:graphicData uri="http://schemas.microsoft.com/office/word/2010/wordprocessingShape">
                    <wps:wsp>
                      <wps:cNvSpPr txBox="1"/>
                      <wps:spPr>
                        <a:xfrm>
                          <a:ext cx="1856105" cy="2216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VChotěboři dne: 44-G- ^2*^</w:t>
                            </w:r>
                          </w:p>
                        </w:txbxContent>
                      </wps:txbx>
                      <wps:bodyPr lIns="0" tIns="0" rIns="0" bIns="0">
                        <a:noAutoFit/>
                      </wps:bodyPr>
                    </wps:wsp>
                  </a:graphicData>
                </a:graphic>
              </wp:anchor>
            </w:drawing>
          </mc:Choice>
          <mc:Fallback>
            <w:pict>
              <v:shape id="_x0000_s1080" type="#_x0000_t202" style="position:absolute;margin-left:49.649999999999999pt;margin-top:1.pt;width:146.15000000000001pt;height:17.449999999999999pt;z-index:-12582936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VChotěboři dne: 44-G- ^2*^</w:t>
                      </w:r>
                    </w:p>
                  </w:txbxContent>
                </v:textbox>
                <w10:wrap type="square" anchorx="page"/>
              </v:shape>
            </w:pict>
          </mc:Fallback>
        </mc:AlternateContent>
      </w: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V Jihlavě dne:</w:t>
      </w:r>
    </w:p>
    <w:p>
      <w:pPr>
        <w:spacing w:lineRule="exact" w:line="1"/>
        <w:rPr>
          <w:sz w:val="2"/>
          <w:szCs w:val="2"/>
        </w:rPr>
      </w:pPr>
      <w:r>
        <w:br w:type="column"/>
      </w:r>
    </w:p>
    <w:p>
      <w:pPr>
        <w:pStyle w:val="Style18"/>
        <w:keepNext w:val="0"/>
        <w:keepLines w:val="0"/>
        <w:widowControl w:val="0"/>
        <w:shd w:val="clear" w:color="auto" w:fill="auto"/>
        <w:bidi w:val="0"/>
        <w:spacing w:before="0" w:after="0" w:line="240" w:lineRule="auto"/>
        <w:ind w:left="0" w:right="0" w:firstLine="0"/>
        <w:jc w:val="left"/>
        <w:rPr>
          <w:sz w:val="24"/>
          <w:szCs w:val="24"/>
        </w:rPr>
        <w:sectPr>
          <w:footnotePr>
            <w:pos w:val="pageBottom"/>
            <w:numFmt w:val="decimal"/>
            <w:numRestart w:val="continuous"/>
          </w:footnotePr>
          <w:type w:val="continuous"/>
          <w:pgSz w:w="11900" w:h="16840"/>
          <w:pgMar w:top="1353" w:left="7391" w:right="1536" w:bottom="7919" w:header="0" w:footer="3" w:gutter="0"/>
          <w:cols w:num="2" w:space="447"/>
          <w:noEndnote/>
          <w:rtlGutter w:val="0"/>
          <w:docGrid w:linePitch="360"/>
        </w:sectPr>
      </w:pPr>
      <w:r>
        <w:rPr>
          <w:color w:val="000000"/>
          <w:spacing w:val="0"/>
          <w:w w:val="60"/>
          <w:position w:val="0"/>
          <w:sz w:val="24"/>
          <w:szCs w:val="24"/>
          <w:shd w:val="clear" w:color="auto" w:fill="auto"/>
          <w:lang w:val="cs-CZ" w:eastAsia="cs-CZ" w:bidi="cs-CZ"/>
        </w:rPr>
        <w:t>0 2. 07. 2019</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4" w:after="5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53" w:left="0" w:right="0" w:bottom="1353"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86" behindDoc="0" locked="0" layoutInCell="1" allowOverlap="1">
                <wp:simplePos x="0" y="0"/>
                <wp:positionH relativeFrom="page">
                  <wp:posOffset>1414780</wp:posOffset>
                </wp:positionH>
                <wp:positionV relativeFrom="paragraph">
                  <wp:posOffset>12700</wp:posOffset>
                </wp:positionV>
                <wp:extent cx="1774190" cy="173990"/>
                <wp:wrapSquare wrapText="bothSides"/>
                <wp:docPr id="56" name="Shape 56"/>
                <a:graphic xmlns:a="http://schemas.openxmlformats.org/drawingml/2006/main">
                  <a:graphicData uri="http://schemas.microsoft.com/office/word/2010/wordprocessingShape">
                    <wps:wsp>
                      <wps:cNvSpPr txBox="1"/>
                      <wps:spPr>
                        <a:xfrm>
                          <a:ext cx="1774190" cy="1739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místopředseda níwtxT3 ven štva</w:t>
                            </w:r>
                          </w:p>
                        </w:txbxContent>
                      </wps:txbx>
                      <wps:bodyPr wrap="none" lIns="0" tIns="0" rIns="0" bIns="0">
                        <a:noAutoFit/>
                      </wps:bodyPr>
                    </wps:wsp>
                  </a:graphicData>
                </a:graphic>
              </wp:anchor>
            </w:drawing>
          </mc:Choice>
          <mc:Fallback>
            <w:pict>
              <v:shape id="_x0000_s1082" type="#_x0000_t202" style="position:absolute;margin-left:111.40000000000001pt;margin-top:1.pt;width:139.69999999999999pt;height:13.699999999999999pt;z-index:-125829367;mso-wrap-distance-left:0;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místopředseda níwtxT3 ven štva</w:t>
                      </w:r>
                    </w:p>
                  </w:txbxContent>
                </v:textbox>
                <w10:wrap type="square" anchorx="page"/>
              </v:shape>
            </w:pict>
          </mc:Fallback>
        </mc:AlternateContent>
      </w:r>
    </w:p>
    <w:p>
      <w:pPr>
        <w:pStyle w:val="Style5"/>
        <w:keepNext w:val="0"/>
        <w:keepLines w:val="0"/>
        <w:widowControl w:val="0"/>
        <w:shd w:val="clear" w:color="auto" w:fill="auto"/>
        <w:bidi w:val="0"/>
        <w:spacing w:before="0" w:after="0" w:line="240" w:lineRule="auto"/>
        <w:ind w:left="0" w:right="0" w:firstLine="0"/>
        <w:jc w:val="right"/>
        <w:sectPr>
          <w:footnotePr>
            <w:pos w:val="pageBottom"/>
            <w:numFmt w:val="decimal"/>
            <w:numRestart w:val="continuous"/>
          </w:footnotePr>
          <w:type w:val="continuous"/>
          <w:pgSz w:w="11900" w:h="16840"/>
          <w:pgMar w:top="1353" w:left="5022" w:right="1036" w:bottom="1353" w:header="0" w:footer="3" w:gutter="0"/>
          <w:cols w:space="720"/>
          <w:noEndnote/>
          <w:rtlGutter w:val="0"/>
          <w:docGrid w:linePitch="360"/>
        </w:sectPr>
      </w:pPr>
      <w:r>
        <w:rPr>
          <w:color w:val="000000"/>
          <w:spacing w:val="0"/>
          <w:w w:val="100"/>
          <w:position w:val="0"/>
          <w:shd w:val="clear" w:color="auto" w:fill="auto"/>
          <w:lang w:val="cs-CZ" w:eastAsia="cs-CZ" w:bidi="cs-CZ"/>
        </w:rPr>
        <w:t>Ing. Jan Mika, MBA ředitel organizace</w:t>
      </w:r>
    </w:p>
    <w:tbl>
      <w:tblPr>
        <w:tblOverlap w:val="never"/>
        <w:jc w:val="center"/>
        <w:tblLayout w:type="fixed"/>
      </w:tblPr>
      <w:tblGrid>
        <w:gridCol w:w="976"/>
        <w:gridCol w:w="2668"/>
        <w:gridCol w:w="2282"/>
        <w:gridCol w:w="5144"/>
        <w:gridCol w:w="3668"/>
      </w:tblGrid>
      <w:tr>
        <w:trPr>
          <w:trHeight w:val="731"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26"/>
                <w:szCs w:val="26"/>
              </w:rPr>
            </w:pPr>
            <w:r>
              <w:rPr>
                <w:rFonts w:ascii="Calibri" w:eastAsia="Calibri" w:hAnsi="Calibri" w:cs="Calibri"/>
                <w:i/>
                <w:iCs/>
                <w:color w:val="000000"/>
                <w:spacing w:val="0"/>
                <w:w w:val="100"/>
                <w:position w:val="0"/>
                <w:sz w:val="26"/>
                <w:szCs w:val="26"/>
                <w:shd w:val="clear" w:color="auto" w:fill="auto"/>
                <w:lang w:val="cs-CZ" w:eastAsia="cs-CZ" w:bidi="cs-CZ"/>
              </w:rPr>
              <w:t>Cenová nabídka k provedení prací - příloha č.l k SOD</w:t>
            </w:r>
          </w:p>
        </w:tc>
        <w:tc>
          <w:tcPr>
            <w:tcBorders>
              <w:top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3"/>
                <w:szCs w:val="13"/>
              </w:rPr>
            </w:pPr>
            <w:r>
              <w:rPr>
                <w:i/>
                <w:iCs/>
                <w:color w:val="000000"/>
                <w:spacing w:val="0"/>
                <w:w w:val="100"/>
                <w:position w:val="0"/>
                <w:sz w:val="13"/>
                <w:szCs w:val="13"/>
                <w:shd w:val="clear" w:color="auto" w:fill="auto"/>
                <w:lang w:val="cs-CZ" w:eastAsia="cs-CZ" w:bidi="cs-CZ"/>
              </w:rPr>
              <w:t>Název stavby:</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i/>
                <w:iCs/>
                <w:color w:val="000000"/>
                <w:spacing w:val="0"/>
                <w:w w:val="100"/>
                <w:position w:val="0"/>
                <w:sz w:val="19"/>
                <w:szCs w:val="19"/>
                <w:shd w:val="clear" w:color="auto" w:fill="auto"/>
                <w:lang w:val="cs-CZ" w:eastAsia="cs-CZ" w:bidi="cs-CZ"/>
              </w:rPr>
              <w:t>COOP HB - Oprava vjezdu 2019</w:t>
            </w:r>
          </w:p>
        </w:tc>
        <w:tc>
          <w:tcPr>
            <w:tcBorders>
              <w:top w:val="single" w:sz="4"/>
            </w:tcBorders>
            <w:shd w:val="clear" w:color="auto" w:fill="FFFFFF"/>
            <w:vAlign w:val="top"/>
          </w:tcPr>
          <w:p>
            <w:pPr>
              <w:widowControl w:val="0"/>
              <w:rPr>
                <w:sz w:val="10"/>
                <w:szCs w:val="10"/>
              </w:rPr>
            </w:pPr>
          </w:p>
        </w:tc>
        <w:tc>
          <w:tcPr>
            <w:gridSpan w:val="2"/>
            <w:tcBorders>
              <w:top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1860" w:right="0" w:firstLine="0"/>
              <w:jc w:val="left"/>
              <w:rPr>
                <w:sz w:val="19"/>
                <w:szCs w:val="19"/>
              </w:rPr>
            </w:pPr>
            <w:r>
              <w:rPr>
                <w:rFonts w:ascii="Calibri" w:eastAsia="Calibri" w:hAnsi="Calibri" w:cs="Calibri"/>
                <w:i/>
                <w:iCs/>
                <w:color w:val="000000"/>
                <w:spacing w:val="0"/>
                <w:w w:val="100"/>
                <w:position w:val="0"/>
                <w:sz w:val="19"/>
                <w:szCs w:val="19"/>
                <w:shd w:val="clear" w:color="auto" w:fill="auto"/>
                <w:lang w:val="cs-CZ" w:eastAsia="cs-CZ" w:bidi="cs-CZ"/>
              </w:rPr>
              <w:t xml:space="preserve">| Část: </w:t>
            </w:r>
            <w:r>
              <w:rPr>
                <w:rFonts w:ascii="Calibri" w:eastAsia="Calibri" w:hAnsi="Calibri" w:cs="Calibri"/>
                <w:i/>
                <w:iCs/>
                <w:color w:val="000000"/>
                <w:spacing w:val="0"/>
                <w:w w:val="100"/>
                <w:position w:val="0"/>
                <w:sz w:val="19"/>
                <w:szCs w:val="19"/>
                <w:shd w:val="clear" w:color="auto" w:fill="auto"/>
                <w:lang w:val="en-US" w:eastAsia="en-US" w:bidi="en-US"/>
              </w:rPr>
              <w:t xml:space="preserve">\SO01 </w:t>
            </w:r>
            <w:r>
              <w:rPr>
                <w:rFonts w:ascii="Calibri" w:eastAsia="Calibri" w:hAnsi="Calibri" w:cs="Calibri"/>
                <w:i/>
                <w:iCs/>
                <w:color w:val="000000"/>
                <w:spacing w:val="0"/>
                <w:w w:val="100"/>
                <w:position w:val="0"/>
                <w:sz w:val="19"/>
                <w:szCs w:val="19"/>
                <w:shd w:val="clear" w:color="auto" w:fill="auto"/>
                <w:lang w:val="cs-CZ" w:eastAsia="cs-CZ" w:bidi="cs-CZ"/>
              </w:rPr>
              <w:t>~ Oprava vjezdu do areálu</w:t>
            </w:r>
          </w:p>
        </w:tc>
      </w:tr>
      <w:tr>
        <w:trPr>
          <w:trHeight w:val="1908"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310" w:lineRule="auto"/>
              <w:ind w:left="0" w:right="0" w:firstLine="0"/>
              <w:jc w:val="left"/>
              <w:rPr>
                <w:sz w:val="16"/>
                <w:szCs w:val="16"/>
              </w:rPr>
            </w:pPr>
            <w:r>
              <w:rPr>
                <w:color w:val="000000"/>
                <w:spacing w:val="0"/>
                <w:w w:val="100"/>
                <w:position w:val="0"/>
                <w:sz w:val="16"/>
                <w:szCs w:val="16"/>
                <w:shd w:val="clear" w:color="auto" w:fill="auto"/>
                <w:lang w:val="cs-CZ" w:eastAsia="cs-CZ" w:bidi="cs-CZ"/>
              </w:rPr>
              <w:t>Zakázka:</w:t>
            </w:r>
          </w:p>
          <w:p>
            <w:pPr>
              <w:pStyle w:val="Style18"/>
              <w:keepNext w:val="0"/>
              <w:keepLines w:val="0"/>
              <w:widowControl w:val="0"/>
              <w:shd w:val="clear" w:color="auto" w:fill="auto"/>
              <w:bidi w:val="0"/>
              <w:spacing w:before="0" w:after="0" w:line="310" w:lineRule="auto"/>
              <w:ind w:left="0" w:right="0" w:firstLine="0"/>
              <w:jc w:val="left"/>
              <w:rPr>
                <w:sz w:val="16"/>
                <w:szCs w:val="16"/>
              </w:rPr>
            </w:pPr>
            <w:r>
              <w:rPr>
                <w:color w:val="000000"/>
                <w:spacing w:val="0"/>
                <w:w w:val="100"/>
                <w:position w:val="0"/>
                <w:sz w:val="16"/>
                <w:szCs w:val="16"/>
                <w:shd w:val="clear" w:color="auto" w:fill="auto"/>
                <w:lang w:val="cs-CZ" w:eastAsia="cs-CZ" w:bidi="cs-CZ"/>
              </w:rPr>
              <w:t>Stav, objekt č: Č. rozpočtu: Č. dodatku:</w:t>
            </w:r>
          </w:p>
          <w:p>
            <w:pPr>
              <w:pStyle w:val="Style18"/>
              <w:keepNext w:val="0"/>
              <w:keepLines w:val="0"/>
              <w:widowControl w:val="0"/>
              <w:shd w:val="clear" w:color="auto" w:fill="auto"/>
              <w:bidi w:val="0"/>
              <w:spacing w:before="0" w:after="0" w:line="310" w:lineRule="auto"/>
              <w:ind w:left="0" w:right="0" w:firstLine="0"/>
              <w:jc w:val="left"/>
              <w:rPr>
                <w:sz w:val="16"/>
                <w:szCs w:val="16"/>
              </w:rPr>
            </w:pPr>
            <w:r>
              <w:rPr>
                <w:color w:val="000000"/>
                <w:spacing w:val="0"/>
                <w:w w:val="100"/>
                <w:position w:val="0"/>
                <w:sz w:val="16"/>
                <w:szCs w:val="16"/>
                <w:shd w:val="clear" w:color="auto" w:fill="auto"/>
                <w:lang w:val="cs-CZ" w:eastAsia="cs-CZ" w:bidi="cs-CZ"/>
              </w:rPr>
              <w:t>Archivní číslo: Datum:</w:t>
            </w:r>
          </w:p>
        </w:tc>
        <w:tc>
          <w:tcPr>
            <w:tcBorders>
              <w:top w:val="single" w:sz="4"/>
            </w:tcBorders>
            <w:shd w:val="clear" w:color="auto" w:fill="FFFFFF"/>
            <w:vAlign w:val="center"/>
          </w:tcPr>
          <w:p>
            <w:pPr>
              <w:pStyle w:val="Style18"/>
              <w:keepNext w:val="0"/>
              <w:keepLines w:val="0"/>
              <w:widowControl w:val="0"/>
              <w:shd w:val="clear" w:color="auto" w:fill="auto"/>
              <w:bidi w:val="0"/>
              <w:spacing w:before="0" w:after="0" w:line="310" w:lineRule="auto"/>
              <w:ind w:left="1340" w:right="0" w:firstLine="20"/>
              <w:jc w:val="left"/>
              <w:rPr>
                <w:sz w:val="16"/>
                <w:szCs w:val="16"/>
              </w:rPr>
            </w:pPr>
            <w:r>
              <w:rPr>
                <w:color w:val="000000"/>
                <w:spacing w:val="0"/>
                <w:w w:val="100"/>
                <w:position w:val="0"/>
                <w:sz w:val="16"/>
                <w:szCs w:val="16"/>
                <w:shd w:val="clear" w:color="auto" w:fill="auto"/>
                <w:lang w:val="cs-CZ" w:eastAsia="cs-CZ" w:bidi="cs-CZ"/>
              </w:rPr>
              <w:t>Umístění:</w:t>
            </w:r>
          </w:p>
          <w:p>
            <w:pPr>
              <w:pStyle w:val="Style18"/>
              <w:keepNext w:val="0"/>
              <w:keepLines w:val="0"/>
              <w:widowControl w:val="0"/>
              <w:shd w:val="clear" w:color="auto" w:fill="auto"/>
              <w:bidi w:val="0"/>
              <w:spacing w:before="0" w:after="0" w:line="310" w:lineRule="auto"/>
              <w:ind w:left="1340" w:right="0" w:firstLine="20"/>
              <w:jc w:val="left"/>
              <w:rPr>
                <w:sz w:val="16"/>
                <w:szCs w:val="16"/>
              </w:rPr>
            </w:pPr>
            <w:r>
              <w:rPr>
                <w:color w:val="000000"/>
                <w:spacing w:val="0"/>
                <w:w w:val="100"/>
                <w:position w:val="0"/>
                <w:sz w:val="16"/>
                <w:szCs w:val="16"/>
                <w:shd w:val="clear" w:color="auto" w:fill="auto"/>
                <w:lang w:val="cs-CZ" w:eastAsia="cs-CZ" w:bidi="cs-CZ"/>
              </w:rPr>
              <w:t>Investor: Objednal: Zhotovitel:</w:t>
            </w:r>
          </w:p>
          <w:p>
            <w:pPr>
              <w:pStyle w:val="Style18"/>
              <w:keepNext w:val="0"/>
              <w:keepLines w:val="0"/>
              <w:widowControl w:val="0"/>
              <w:shd w:val="clear" w:color="auto" w:fill="auto"/>
              <w:bidi w:val="0"/>
              <w:spacing w:before="0" w:after="0" w:line="310" w:lineRule="auto"/>
              <w:ind w:left="1340" w:right="0" w:firstLine="0"/>
              <w:jc w:val="left"/>
              <w:rPr>
                <w:sz w:val="16"/>
                <w:szCs w:val="16"/>
              </w:rPr>
            </w:pPr>
            <w:r>
              <w:rPr>
                <w:color w:val="000000"/>
                <w:spacing w:val="0"/>
                <w:w w:val="100"/>
                <w:position w:val="0"/>
                <w:sz w:val="16"/>
                <w:szCs w:val="16"/>
                <w:shd w:val="clear" w:color="auto" w:fill="auto"/>
                <w:lang w:val="cs-CZ" w:eastAsia="cs-CZ" w:bidi="cs-CZ"/>
              </w:rPr>
              <w:t>Zpracoval:</w:t>
            </w:r>
          </w:p>
          <w:p>
            <w:pPr>
              <w:pStyle w:val="Style18"/>
              <w:keepNext w:val="0"/>
              <w:keepLines w:val="0"/>
              <w:widowControl w:val="0"/>
              <w:shd w:val="clear" w:color="auto" w:fill="auto"/>
              <w:bidi w:val="0"/>
              <w:spacing w:before="0" w:after="0" w:line="310" w:lineRule="auto"/>
              <w:ind w:left="0" w:right="0" w:firstLine="520"/>
              <w:jc w:val="left"/>
              <w:rPr>
                <w:sz w:val="16"/>
                <w:szCs w:val="16"/>
              </w:rPr>
            </w:pPr>
            <w:r>
              <w:rPr>
                <w:color w:val="000000"/>
                <w:spacing w:val="0"/>
                <w:w w:val="100"/>
                <w:position w:val="0"/>
                <w:sz w:val="16"/>
                <w:szCs w:val="16"/>
                <w:shd w:val="clear" w:color="auto" w:fill="auto"/>
                <w:lang w:val="cs-CZ" w:eastAsia="cs-CZ" w:bidi="cs-CZ"/>
              </w:rPr>
              <w:t>13.6.2019'</w:t>
            </w:r>
          </w:p>
        </w:tc>
        <w:tc>
          <w:tcPr>
            <w:tcBorders>
              <w:top w:val="single" w:sz="4"/>
            </w:tcBorders>
            <w:shd w:val="clear" w:color="auto" w:fill="FFFFFF"/>
            <w:vAlign w:val="top"/>
          </w:tcPr>
          <w:p>
            <w:pPr>
              <w:pStyle w:val="Style18"/>
              <w:keepNext w:val="0"/>
              <w:keepLines w:val="0"/>
              <w:widowControl w:val="0"/>
              <w:shd w:val="clear" w:color="auto" w:fill="auto"/>
              <w:bidi w:val="0"/>
              <w:spacing w:before="260" w:after="0" w:line="310" w:lineRule="auto"/>
              <w:ind w:left="0" w:right="0" w:firstLine="0"/>
              <w:jc w:val="left"/>
              <w:rPr>
                <w:sz w:val="16"/>
                <w:szCs w:val="16"/>
              </w:rPr>
            </w:pPr>
            <w:r>
              <w:rPr>
                <w:color w:val="000000"/>
                <w:spacing w:val="0"/>
                <w:w w:val="100"/>
                <w:position w:val="0"/>
                <w:sz w:val="16"/>
                <w:szCs w:val="16"/>
                <w:shd w:val="clear" w:color="auto" w:fill="auto"/>
                <w:lang w:val="cs-CZ" w:eastAsia="cs-CZ" w:bidi="cs-CZ"/>
              </w:rPr>
              <w:t>Jednota COOP HB, Chotěboř</w:t>
            </w:r>
          </w:p>
          <w:p>
            <w:pPr>
              <w:pStyle w:val="Style18"/>
              <w:keepNext w:val="0"/>
              <w:keepLines w:val="0"/>
              <w:widowControl w:val="0"/>
              <w:shd w:val="clear" w:color="auto" w:fill="auto"/>
              <w:bidi w:val="0"/>
              <w:spacing w:before="0" w:after="0" w:line="310" w:lineRule="auto"/>
              <w:ind w:left="1020" w:right="0" w:hanging="1020"/>
              <w:jc w:val="left"/>
              <w:rPr>
                <w:sz w:val="16"/>
                <w:szCs w:val="16"/>
              </w:rPr>
            </w:pPr>
            <w:r>
              <w:rPr>
                <w:color w:val="000000"/>
                <w:spacing w:val="0"/>
                <w:w w:val="100"/>
                <w:position w:val="0"/>
                <w:sz w:val="16"/>
                <w:szCs w:val="16"/>
                <w:shd w:val="clear" w:color="auto" w:fill="auto"/>
                <w:lang w:val="cs-CZ" w:eastAsia="cs-CZ" w:bidi="cs-CZ"/>
              </w:rPr>
              <w:t>Jednota COOP HB, Chotěboř vedoucí velkoskladu</w:t>
            </w:r>
          </w:p>
          <w:p>
            <w:pPr>
              <w:pStyle w:val="Style18"/>
              <w:keepNext w:val="0"/>
              <w:keepLines w:val="0"/>
              <w:widowControl w:val="0"/>
              <w:shd w:val="clear" w:color="auto" w:fill="auto"/>
              <w:bidi w:val="0"/>
              <w:spacing w:before="0" w:after="0" w:line="310" w:lineRule="auto"/>
              <w:ind w:left="0" w:right="0" w:firstLine="0"/>
              <w:jc w:val="left"/>
              <w:rPr>
                <w:sz w:val="16"/>
                <w:szCs w:val="16"/>
              </w:rPr>
            </w:pPr>
            <w:r>
              <w:rPr>
                <w:color w:val="000000"/>
                <w:spacing w:val="0"/>
                <w:w w:val="100"/>
                <w:position w:val="0"/>
                <w:sz w:val="16"/>
                <w:szCs w:val="16"/>
                <w:shd w:val="clear" w:color="auto" w:fill="auto"/>
                <w:lang w:val="cs-CZ" w:eastAsia="cs-CZ" w:bidi="cs-CZ"/>
              </w:rPr>
              <w:t>Krajská správa a údržba silnic Vysočiny, příspěvková organizace</w:t>
            </w:r>
          </w:p>
        </w:tc>
        <w:tc>
          <w:tcPr>
            <w:tcBorders>
              <w:top w:val="single" w:sz="4"/>
              <w:right w:val="single" w:sz="4"/>
            </w:tcBorders>
            <w:shd w:val="clear" w:color="auto" w:fill="FFFFFF"/>
            <w:vAlign w:val="bottom"/>
          </w:tcPr>
          <w:p>
            <w:pPr>
              <w:pStyle w:val="Style18"/>
              <w:keepNext w:val="0"/>
              <w:keepLines w:val="0"/>
              <w:widowControl w:val="0"/>
              <w:shd w:val="clear" w:color="auto" w:fill="auto"/>
              <w:tabs>
                <w:tab w:leader="underscore" w:pos="446" w:val="left"/>
                <w:tab w:leader="underscore" w:pos="1512" w:val="left"/>
                <w:tab w:leader="underscore" w:pos="1786" w:val="left"/>
                <w:tab w:leader="underscore" w:pos="2268"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 xml:space="preserve">. . </w:t>
              <w:tab/>
              <w:t xml:space="preserve"> .... </w:t>
              <w:tab/>
              <w:tab/>
              <w:t xml:space="preserve"> </w:t>
              <w:tab/>
              <w:t>-- - ■-</w:t>
            </w:r>
          </w:p>
        </w:tc>
      </w:tr>
      <w:tr>
        <w:trPr>
          <w:trHeight w:val="24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Rozpočtové náklady</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[Kč]</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Ostatní náklady</w:t>
            </w: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Vypracoval:</w:t>
            </w:r>
          </w:p>
        </w:tc>
      </w:tr>
      <w:tr>
        <w:trPr>
          <w:trHeight w:val="241"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Typ oddílu</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1386" w:val="left"/>
              </w:tabs>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Dodávka |</w:t>
              <w:tab/>
              <w:t>Montáž</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1294" w:val="left"/>
              </w:tabs>
              <w:bidi w:val="0"/>
              <w:spacing w:before="0" w:after="0" w:line="240" w:lineRule="auto"/>
              <w:ind w:left="0" w:right="0" w:firstLine="520"/>
              <w:jc w:val="left"/>
              <w:rPr>
                <w:sz w:val="16"/>
                <w:szCs w:val="16"/>
              </w:rPr>
            </w:pPr>
            <w:r>
              <w:rPr>
                <w:b/>
                <w:bCs/>
                <w:color w:val="000000"/>
                <w:spacing w:val="0"/>
                <w:w w:val="100"/>
                <w:position w:val="0"/>
                <w:sz w:val="16"/>
                <w:szCs w:val="16"/>
                <w:shd w:val="clear" w:color="auto" w:fill="auto"/>
                <w:lang w:val="cs-CZ" w:eastAsia="cs-CZ" w:bidi="cs-CZ"/>
              </w:rPr>
              <w:t>HZS</w:t>
              <w:tab/>
              <w:t>| Přirážky</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2207" w:val="left"/>
              </w:tabs>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Název nákladu</w:t>
              <w:tab/>
              <w:t>Částka Sazba DPH</w:t>
            </w:r>
          </w:p>
        </w:tc>
        <w:tc>
          <w:tcPr>
            <w:tcBorders>
              <w:top w:val="single" w:sz="4"/>
              <w:left w:val="single" w:sz="4"/>
              <w:right w:val="single" w:sz="4"/>
            </w:tcBorders>
            <w:shd w:val="clear" w:color="auto" w:fill="FFFFFF"/>
            <w:vAlign w:val="top"/>
          </w:tcPr>
          <w:p>
            <w:pPr>
              <w:widowControl w:val="0"/>
              <w:rPr>
                <w:sz w:val="10"/>
                <w:szCs w:val="10"/>
              </w:rPr>
            </w:pPr>
          </w:p>
        </w:tc>
      </w:tr>
      <w:tr>
        <w:trPr>
          <w:trHeight w:val="230"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SOOl</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236 039,33</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943" w:hRule="exact"/>
        </w:trPr>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8"/>
              <w:keepNext w:val="0"/>
              <w:keepLines w:val="0"/>
              <w:widowControl w:val="0"/>
              <w:shd w:val="clear" w:color="auto" w:fill="auto"/>
              <w:bidi w:val="0"/>
              <w:spacing w:before="8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w:t>
            </w:r>
          </w:p>
        </w:tc>
        <w:tc>
          <w:tcPr>
            <w:tcBorders/>
            <w:shd w:val="clear" w:color="auto" w:fill="FFFFFF"/>
            <w:vAlign w:val="bottom"/>
          </w:tcPr>
          <w:p>
            <w:pPr>
              <w:pStyle w:val="Style18"/>
              <w:keepNext w:val="0"/>
              <w:keepLines w:val="0"/>
              <w:widowControl w:val="0"/>
              <w:shd w:val="clear" w:color="auto" w:fill="auto"/>
              <w:tabs>
                <w:tab w:leader="dot" w:pos="1292" w:val="left"/>
              </w:tabs>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ab/>
            </w:r>
          </w:p>
        </w:tc>
        <w:tc>
          <w:tcPr>
            <w:tcBorders>
              <w:top w:val="single" w:sz="4"/>
              <w:left w:val="single" w:sz="4"/>
            </w:tcBorders>
            <w:shd w:val="clear" w:color="auto" w:fill="FFFFFF"/>
            <w:vAlign w:val="top"/>
          </w:tcPr>
          <w:p>
            <w:pPr>
              <w:pStyle w:val="Style18"/>
              <w:keepNext w:val="0"/>
              <w:keepLines w:val="0"/>
              <w:widowControl w:val="0"/>
              <w:shd w:val="clear" w:color="auto" w:fill="auto"/>
              <w:tabs>
                <w:tab w:pos="3787" w:val="left"/>
              </w:tabs>
              <w:bidi w:val="0"/>
              <w:spacing w:before="260" w:after="0" w:line="240" w:lineRule="auto"/>
              <w:ind w:left="2840" w:right="0" w:firstLine="0"/>
              <w:jc w:val="left"/>
              <w:rPr>
                <w:sz w:val="11"/>
                <w:szCs w:val="11"/>
              </w:rPr>
            </w:pPr>
            <w:r>
              <w:rPr>
                <w:color w:val="000000"/>
                <w:spacing w:val="0"/>
                <w:w w:val="100"/>
                <w:position w:val="0"/>
                <w:sz w:val="11"/>
                <w:szCs w:val="11"/>
                <w:shd w:val="clear" w:color="auto" w:fill="auto"/>
                <w:lang w:val="cs-CZ" w:eastAsia="cs-CZ" w:bidi="cs-CZ"/>
              </w:rPr>
              <w:t>i</w:t>
              <w:tab/>
              <w:t>i</w:t>
            </w:r>
          </w:p>
        </w:tc>
        <w:tc>
          <w:tcPr>
            <w:tcBorders>
              <w:left w:val="single" w:sz="4"/>
              <w:right w:val="single" w:sz="4"/>
            </w:tcBorders>
            <w:shd w:val="clear" w:color="auto" w:fill="FFFFFF"/>
            <w:vAlign w:val="bottom"/>
          </w:tcPr>
          <w:p>
            <w:pPr>
              <w:pStyle w:val="Style18"/>
              <w:keepNext w:val="0"/>
              <w:keepLines w:val="0"/>
              <w:widowControl w:val="0"/>
              <w:shd w:val="clear" w:color="auto" w:fill="auto"/>
              <w:tabs>
                <w:tab w:pos="1818"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Dne:</w:t>
              <w:tab/>
              <w:t>13.6.2019</w:t>
            </w:r>
          </w:p>
        </w:tc>
      </w:tr>
      <w:tr>
        <w:trPr>
          <w:trHeight w:val="24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Celkem</w:t>
            </w:r>
          </w:p>
        </w:tc>
        <w:tc>
          <w:tcPr>
            <w:tcBorders>
              <w:top w:val="single" w:sz="4"/>
              <w:left w:val="single" w:sz="4"/>
            </w:tcBorders>
            <w:shd w:val="clear" w:color="auto" w:fill="FFFFFF"/>
            <w:vAlign w:val="bottom"/>
          </w:tcPr>
          <w:p>
            <w:pPr>
              <w:pStyle w:val="Style18"/>
              <w:keepNext w:val="0"/>
              <w:keepLines w:val="0"/>
              <w:widowControl w:val="0"/>
              <w:shd w:val="clear" w:color="auto" w:fill="auto"/>
              <w:tabs>
                <w:tab w:pos="1737" w:val="left"/>
              </w:tabs>
              <w:bidi w:val="0"/>
              <w:spacing w:before="0" w:after="0" w:line="240" w:lineRule="auto"/>
              <w:ind w:left="1280" w:right="0" w:firstLine="0"/>
              <w:jc w:val="left"/>
              <w:rPr>
                <w:sz w:val="16"/>
                <w:szCs w:val="16"/>
              </w:rPr>
            </w:pPr>
            <w:r>
              <w:rPr>
                <w:b/>
                <w:bCs/>
                <w:color w:val="000000"/>
                <w:spacing w:val="0"/>
                <w:w w:val="100"/>
                <w:position w:val="0"/>
                <w:sz w:val="16"/>
                <w:szCs w:val="16"/>
                <w:shd w:val="clear" w:color="auto" w:fill="auto"/>
                <w:lang w:val="cs-CZ" w:eastAsia="cs-CZ" w:bidi="cs-CZ"/>
              </w:rPr>
              <w:t>|</w:t>
              <w:tab/>
              <w:t>236 039,33</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1</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248" w:hRule="exact"/>
        </w:trPr>
        <w:tc>
          <w:tcPr>
            <w:gridSpan w:val="2"/>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Základní rozpočtové náklady</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236 039,33 Kč</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Odsouhlasil:</w:t>
            </w:r>
          </w:p>
        </w:tc>
      </w:tr>
      <w:tr>
        <w:trPr>
          <w:trHeight w:val="241"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Přirážky</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right"/>
              <w:rPr>
                <w:sz w:val="16"/>
                <w:szCs w:val="16"/>
              </w:rPr>
            </w:pPr>
            <w:r>
              <w:rPr>
                <w:b/>
                <w:bCs/>
                <w:color w:val="000000"/>
                <w:spacing w:val="0"/>
                <w:w w:val="100"/>
                <w:position w:val="0"/>
                <w:sz w:val="16"/>
                <w:szCs w:val="16"/>
                <w:shd w:val="clear" w:color="auto" w:fill="auto"/>
                <w:lang w:val="cs-CZ" w:eastAsia="cs-CZ" w:bidi="cs-CZ"/>
              </w:rPr>
              <w:t>0,00 Kč</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0" w:hRule="exact"/>
        </w:trPr>
        <w:tc>
          <w:tcPr>
            <w:gridSpan w:val="2"/>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Celkové rozpočtové náklady (bezDPH)</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236 039,33 Kč</w:t>
            </w:r>
          </w:p>
        </w:tc>
        <w:tc>
          <w:tcPr>
            <w:tcBorders>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Celkové ostatní náklady</w:t>
            </w:r>
          </w:p>
        </w:tc>
        <w:tc>
          <w:tcPr>
            <w:tcBorders>
              <w:left w:val="single" w:sz="4"/>
              <w:right w:val="single" w:sz="4"/>
            </w:tcBorders>
            <w:shd w:val="clear" w:color="auto" w:fill="FFFFFF"/>
            <w:vAlign w:val="top"/>
          </w:tcPr>
          <w:p>
            <w:pPr>
              <w:widowControl w:val="0"/>
              <w:rPr>
                <w:sz w:val="10"/>
                <w:szCs w:val="10"/>
              </w:rPr>
            </w:pPr>
          </w:p>
        </w:tc>
      </w:tr>
      <w:tr>
        <w:trPr>
          <w:trHeight w:val="245" w:hRule="exact"/>
        </w:trPr>
        <w:tc>
          <w:tcPr>
            <w:tcBorders>
              <w:top w:val="single" w:sz="4"/>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4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Daň z přidané hodnoty (Rozpočet+Ostatní)</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Dílčí DPH</w:t>
            </w:r>
          </w:p>
        </w:tc>
        <w:tc>
          <w:tcPr>
            <w:tcBorders>
              <w:left w:val="single" w:sz="4"/>
              <w:right w:val="single" w:sz="4"/>
            </w:tcBorders>
            <w:shd w:val="clear" w:color="auto" w:fill="FFFFFF"/>
            <w:vAlign w:val="top"/>
          </w:tcPr>
          <w:p>
            <w:pPr>
              <w:widowControl w:val="0"/>
              <w:rPr>
                <w:sz w:val="10"/>
                <w:szCs w:val="10"/>
              </w:rPr>
            </w:pPr>
          </w:p>
        </w:tc>
      </w:tr>
      <w:tr>
        <w:trPr>
          <w:trHeight w:val="238"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Sazba[%]</w:t>
            </w:r>
          </w:p>
        </w:tc>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Základ</w:t>
            </w:r>
          </w:p>
        </w:tc>
        <w:tc>
          <w:tcPr>
            <w:tcBorders>
              <w:top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Daň</w:t>
            </w:r>
          </w:p>
        </w:tc>
        <w:tc>
          <w:tcPr>
            <w:tcBorders>
              <w:top w:val="single" w:sz="4"/>
              <w:left w:val="single" w:sz="4"/>
            </w:tcBorders>
            <w:shd w:val="clear" w:color="auto" w:fill="FFFFFF"/>
            <w:vAlign w:val="top"/>
          </w:tcPr>
          <w:p>
            <w:pPr>
              <w:pStyle w:val="Style18"/>
              <w:keepNext w:val="0"/>
              <w:keepLines w:val="0"/>
              <w:widowControl w:val="0"/>
              <w:shd w:val="clear" w:color="auto" w:fill="auto"/>
              <w:tabs>
                <w:tab w:pos="1285" w:val="left"/>
                <w:tab w:pos="2293" w:val="left"/>
              </w:tabs>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Základna</w:t>
              <w:tab/>
            </w:r>
            <w:r>
              <w:rPr>
                <w:color w:val="000000"/>
                <w:spacing w:val="0"/>
                <w:w w:val="100"/>
                <w:position w:val="0"/>
                <w:sz w:val="16"/>
                <w:szCs w:val="16"/>
                <w:shd w:val="clear" w:color="auto" w:fill="auto"/>
                <w:lang w:val="cs-CZ" w:eastAsia="cs-CZ" w:bidi="cs-CZ"/>
              </w:rPr>
              <w:t>i</w:t>
              <w:tab/>
            </w:r>
            <w:r>
              <w:rPr>
                <w:b/>
                <w:bCs/>
                <w:color w:val="000000"/>
                <w:spacing w:val="0"/>
                <w:w w:val="100"/>
                <w:position w:val="0"/>
                <w:sz w:val="16"/>
                <w:szCs w:val="16"/>
                <w:shd w:val="clear" w:color="auto" w:fill="auto"/>
                <w:lang w:val="cs-CZ" w:eastAsia="cs-CZ" w:bidi="cs-CZ"/>
              </w:rPr>
              <w:t>Daň</w:t>
            </w:r>
          </w:p>
        </w:tc>
        <w:tc>
          <w:tcPr>
            <w:tcBorders>
              <w:left w:val="single" w:sz="4"/>
              <w:right w:val="single" w:sz="4"/>
            </w:tcBorders>
            <w:shd w:val="clear" w:color="auto" w:fill="FFFFFF"/>
            <w:vAlign w:val="top"/>
          </w:tcPr>
          <w:p>
            <w:pPr>
              <w:widowControl w:val="0"/>
              <w:rPr>
                <w:sz w:val="10"/>
                <w:szCs w:val="10"/>
              </w:rPr>
            </w:pPr>
          </w:p>
        </w:tc>
      </w:tr>
      <w:tr>
        <w:trPr>
          <w:trHeight w:val="482"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4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10%</w:t>
            </w:r>
          </w:p>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21%</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236 039,33 Kč</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49 568,26 Kč</w:t>
            </w:r>
          </w:p>
        </w:tc>
        <w:tc>
          <w:tcPr>
            <w:tcBorders>
              <w:top w:val="single" w:sz="4"/>
              <w:left w:val="single" w:sz="4"/>
            </w:tcBorders>
            <w:shd w:val="clear" w:color="auto" w:fill="FFFFFF"/>
            <w:vAlign w:val="center"/>
          </w:tcPr>
          <w:p>
            <w:pPr>
              <w:pStyle w:val="Style18"/>
              <w:keepNext w:val="0"/>
              <w:keepLines w:val="0"/>
              <w:widowControl w:val="0"/>
              <w:shd w:val="clear" w:color="auto" w:fill="auto"/>
              <w:tabs>
                <w:tab w:leader="hyphen" w:pos="302" w:val="left"/>
                <w:tab w:leader="dot" w:pos="4025" w:val="lef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ab/>
              <w:t xml:space="preserve"> • </w:t>
              <w:tab/>
            </w:r>
          </w:p>
        </w:tc>
        <w:tc>
          <w:tcPr>
            <w:tcBorders>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Dne:</w:t>
            </w:r>
          </w:p>
        </w:tc>
      </w:tr>
      <w:tr>
        <w:trPr>
          <w:trHeight w:val="252"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60"/>
              <w:jc w:val="left"/>
              <w:rPr>
                <w:sz w:val="16"/>
                <w:szCs w:val="16"/>
              </w:rPr>
            </w:pPr>
            <w:r>
              <w:rPr>
                <w:b/>
                <w:bCs/>
                <w:color w:val="000000"/>
                <w:spacing w:val="0"/>
                <w:w w:val="100"/>
                <w:position w:val="0"/>
                <w:sz w:val="16"/>
                <w:szCs w:val="16"/>
                <w:shd w:val="clear" w:color="auto" w:fill="auto"/>
                <w:lang w:val="cs-CZ" w:eastAsia="cs-CZ" w:bidi="cs-CZ"/>
              </w:rPr>
              <w:t>0%</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Razítko:</w:t>
            </w:r>
          </w:p>
        </w:tc>
      </w:tr>
      <w:tr>
        <w:trPr>
          <w:trHeight w:val="48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236 039 Kč</w:t>
            </w:r>
          </w:p>
        </w:tc>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49 568 Kč</w:t>
            </w:r>
          </w:p>
        </w:tc>
        <w:tc>
          <w:tcPr>
            <w:tcBorders>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2"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Celkové nakíady (Rozpočet+O</w:t>
            </w:r>
          </w:p>
        </w:tc>
        <w:tc>
          <w:tcPr>
            <w:tcBorders>
              <w:top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pPr>
            <w:r>
              <w:rPr>
                <w:rFonts w:ascii="Calibri" w:eastAsia="Calibri" w:hAnsi="Calibri" w:cs="Calibri"/>
                <w:b/>
                <w:bCs/>
                <w:i/>
                <w:iCs/>
                <w:color w:val="000000"/>
                <w:spacing w:val="0"/>
                <w:w w:val="100"/>
                <w:position w:val="0"/>
                <w:sz w:val="20"/>
                <w:szCs w:val="20"/>
                <w:shd w:val="clear" w:color="auto" w:fill="auto"/>
                <w:lang w:val="cs-CZ" w:eastAsia="cs-CZ" w:bidi="cs-CZ"/>
              </w:rPr>
              <w:t>statní}</w:t>
            </w:r>
            <w:r>
              <w:rPr>
                <w:b/>
                <w:bCs/>
                <w:color w:val="000000"/>
                <w:spacing w:val="0"/>
                <w:w w:val="100"/>
                <w:position w:val="0"/>
                <w:sz w:val="16"/>
                <w:szCs w:val="16"/>
                <w:shd w:val="clear" w:color="auto" w:fill="auto"/>
                <w:lang w:val="cs-CZ" w:eastAsia="cs-CZ" w:bidi="cs-CZ"/>
              </w:rPr>
              <w:t xml:space="preserve"> uč </w:t>
            </w:r>
            <w:r>
              <w:rPr>
                <w:rFonts w:ascii="Calibri" w:eastAsia="Calibri" w:hAnsi="Calibri" w:cs="Calibri"/>
                <w:b/>
                <w:bCs/>
                <w:i/>
                <w:iCs/>
                <w:color w:val="000000"/>
                <w:spacing w:val="0"/>
                <w:w w:val="100"/>
                <w:position w:val="0"/>
                <w:sz w:val="20"/>
                <w:szCs w:val="20"/>
                <w:shd w:val="clear" w:color="auto" w:fill="auto"/>
                <w:lang w:val="cs-CZ" w:eastAsia="cs-CZ" w:bidi="cs-CZ"/>
              </w:rPr>
              <w:t>DPH</w:t>
            </w:r>
          </w:p>
        </w:tc>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Účelové měrné jednotky (bez DPH)</w:t>
            </w:r>
          </w:p>
        </w:tc>
        <w:tc>
          <w:tcPr>
            <w:tcBorders>
              <w:left w:val="single" w:sz="4"/>
              <w:right w:val="single" w:sz="4"/>
            </w:tcBorders>
            <w:shd w:val="clear" w:color="auto" w:fill="FFFFFF"/>
            <w:vAlign w:val="top"/>
          </w:tcPr>
          <w:p>
            <w:pPr>
              <w:widowControl w:val="0"/>
              <w:rPr>
                <w:sz w:val="10"/>
                <w:szCs w:val="10"/>
              </w:rPr>
            </w:pPr>
          </w:p>
        </w:tc>
      </w:tr>
      <w:tr>
        <w:trPr>
          <w:trHeight w:val="238"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8"/>
              <w:keepNext w:val="0"/>
              <w:keepLines w:val="0"/>
              <w:widowControl w:val="0"/>
              <w:shd w:val="clear" w:color="auto" w:fill="auto"/>
              <w:tabs>
                <w:tab w:pos="2788" w:val="left"/>
              </w:tabs>
              <w:bidi w:val="0"/>
              <w:spacing w:before="0" w:after="0" w:line="240" w:lineRule="auto"/>
              <w:ind w:left="1020" w:right="0" w:firstLine="0"/>
              <w:jc w:val="left"/>
              <w:rPr>
                <w:sz w:val="16"/>
                <w:szCs w:val="16"/>
              </w:rPr>
            </w:pPr>
            <w:r>
              <w:rPr>
                <w:b/>
                <w:bCs/>
                <w:color w:val="000000"/>
                <w:spacing w:val="0"/>
                <w:w w:val="100"/>
                <w:position w:val="0"/>
                <w:sz w:val="16"/>
                <w:szCs w:val="16"/>
                <w:shd w:val="clear" w:color="auto" w:fill="auto"/>
                <w:lang w:val="cs-CZ" w:eastAsia="cs-CZ" w:bidi="cs-CZ"/>
              </w:rPr>
              <w:t>Název MJ</w:t>
              <w:tab/>
              <w:t>| Počet MJ | Náklady/MJ</w:t>
            </w:r>
          </w:p>
        </w:tc>
        <w:tc>
          <w:tcPr>
            <w:tcBorders>
              <w:left w:val="single" w:sz="4"/>
              <w:right w:val="single" w:sz="4"/>
            </w:tcBorders>
            <w:shd w:val="clear" w:color="auto" w:fill="FFFFFF"/>
            <w:vAlign w:val="top"/>
          </w:tcPr>
          <w:p>
            <w:pPr>
              <w:widowControl w:val="0"/>
              <w:rPr>
                <w:sz w:val="10"/>
                <w:szCs w:val="10"/>
              </w:rPr>
            </w:pPr>
          </w:p>
        </w:tc>
      </w:tr>
      <w:tr>
        <w:trPr>
          <w:trHeight w:val="742"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18"/>
              <w:keepNext w:val="0"/>
              <w:keepLines w:val="0"/>
              <w:widowControl w:val="0"/>
              <w:shd w:val="clear" w:color="auto" w:fill="auto"/>
              <w:bidi w:val="0"/>
              <w:spacing w:before="0" w:after="0" w:line="240" w:lineRule="auto"/>
              <w:ind w:left="1280" w:right="0" w:firstLine="0"/>
              <w:jc w:val="left"/>
              <w:rPr>
                <w:sz w:val="30"/>
                <w:szCs w:val="30"/>
              </w:rPr>
            </w:pPr>
            <w:r>
              <w:rPr>
                <w:rFonts w:ascii="Calibri" w:eastAsia="Calibri" w:hAnsi="Calibri" w:cs="Calibri"/>
                <w:b/>
                <w:bCs/>
                <w:i/>
                <w:iCs/>
                <w:color w:val="000000"/>
                <w:spacing w:val="0"/>
                <w:w w:val="100"/>
                <w:position w:val="0"/>
                <w:sz w:val="30"/>
                <w:szCs w:val="30"/>
                <w:shd w:val="clear" w:color="auto" w:fill="auto"/>
                <w:lang w:val="cs-CZ" w:eastAsia="cs-CZ" w:bidi="cs-CZ"/>
              </w:rPr>
              <w:t>285 608 Kč</w:t>
            </w:r>
          </w:p>
        </w:tc>
        <w:tc>
          <w:tcPr>
            <w:tcBorders>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8"/>
              <w:keepNext w:val="0"/>
              <w:keepLines w:val="0"/>
              <w:widowControl w:val="0"/>
              <w:shd w:val="clear" w:color="auto" w:fill="auto"/>
              <w:tabs>
                <w:tab w:leader="hyphen" w:pos="886" w:val="left"/>
                <w:tab w:leader="hyphen" w:pos="1238" w:val="left"/>
                <w:tab w:pos="2776" w:val="left"/>
                <w:tab w:pos="3236" w:val="left"/>
                <w:tab w:leader="dot" w:pos="4046" w:val="left"/>
              </w:tabs>
              <w:bidi w:val="0"/>
              <w:spacing w:before="0" w:after="0" w:line="240" w:lineRule="auto"/>
              <w:ind w:left="0" w:right="0" w:firstLine="0"/>
              <w:jc w:val="left"/>
              <w:rPr>
                <w:sz w:val="11"/>
                <w:szCs w:val="11"/>
              </w:rPr>
            </w:pPr>
            <w:r>
              <w:rPr>
                <w:color w:val="000000"/>
                <w:spacing w:val="0"/>
                <w:w w:val="100"/>
                <w:position w:val="0"/>
                <w:sz w:val="11"/>
                <w:szCs w:val="11"/>
                <w:shd w:val="clear" w:color="auto" w:fill="auto"/>
                <w:lang w:val="cs-CZ" w:eastAsia="cs-CZ" w:bidi="cs-CZ"/>
              </w:rPr>
              <w:tab/>
              <w:tab/>
              <w:t>- - ■■■</w:t>
              <w:tab/>
              <w:t>i</w:t>
              <w:tab/>
              <w:t>- ■ -</w:t>
              <w:tab/>
            </w:r>
          </w:p>
        </w:tc>
        <w:tc>
          <w:tcPr>
            <w:tcBorders>
              <w:left w:val="single" w:sz="4"/>
              <w:bottom w:val="single" w:sz="4"/>
              <w:right w:val="single" w:sz="4"/>
            </w:tcBorders>
            <w:shd w:val="clear" w:color="auto" w:fill="FFFFFF"/>
            <w:vAlign w:val="top"/>
          </w:tcPr>
          <w:p>
            <w:pPr>
              <w:widowControl w:val="0"/>
              <w:rPr>
                <w:sz w:val="10"/>
                <w:szCs w:val="10"/>
              </w:rPr>
            </w:pPr>
          </w:p>
        </w:tc>
      </w:tr>
    </w:tbl>
    <w:p>
      <w:pPr>
        <w:sectPr>
          <w:headerReference w:type="default" r:id="rId21"/>
          <w:footerReference w:type="default" r:id="rId22"/>
          <w:headerReference w:type="even" r:id="rId23"/>
          <w:footerReference w:type="even" r:id="rId24"/>
          <w:footnotePr>
            <w:pos w:val="pageBottom"/>
            <w:numFmt w:val="decimal"/>
            <w:numRestart w:val="continuous"/>
          </w:footnotePr>
          <w:pgSz w:w="16840" w:h="11900" w:orient="landscape"/>
          <w:pgMar w:top="1297" w:left="1054" w:right="1047" w:bottom="1297" w:header="0" w:footer="3" w:gutter="0"/>
          <w:cols w:space="720"/>
          <w:noEndnote/>
          <w:rtlGutter w:val="0"/>
          <w:docGrid w:linePitch="360"/>
        </w:sectPr>
      </w:pPr>
    </w:p>
    <w:p>
      <w:pPr>
        <w:pStyle w:val="Style36"/>
        <w:keepNext/>
        <w:keepLines/>
        <w:framePr w:w="3334" w:h="324" w:wrap="none" w:hAnchor="page" w:x="1078" w:y="1"/>
        <w:widowControl w:val="0"/>
        <w:shd w:val="clear" w:color="auto" w:fill="auto"/>
        <w:bidi w:val="0"/>
        <w:spacing w:before="0" w:after="0" w:line="240" w:lineRule="auto"/>
        <w:ind w:left="0" w:right="0" w:firstLine="0"/>
        <w:jc w:val="left"/>
      </w:pPr>
      <w:bookmarkStart w:id="30" w:name="bookmark30"/>
      <w:bookmarkStart w:id="31" w:name="bookmark31"/>
      <w:r>
        <w:rPr>
          <w:color w:val="000000"/>
          <w:spacing w:val="0"/>
          <w:w w:val="100"/>
          <w:position w:val="0"/>
          <w:shd w:val="clear" w:color="auto" w:fill="auto"/>
          <w:lang w:val="cs-CZ" w:eastAsia="cs-CZ" w:bidi="cs-CZ"/>
        </w:rPr>
        <w:t>Krajská správa a údržba</w:t>
      </w:r>
      <w:bookmarkEnd w:id="30"/>
      <w:bookmarkEnd w:id="31"/>
    </w:p>
    <w:p>
      <w:pPr>
        <w:pStyle w:val="Style36"/>
        <w:keepNext/>
        <w:keepLines/>
        <w:framePr w:w="2063" w:h="482" w:wrap="none" w:hAnchor="page" w:x="1068" w:y="293"/>
        <w:widowControl w:val="0"/>
        <w:shd w:val="clear" w:color="auto" w:fill="auto"/>
        <w:bidi w:val="0"/>
        <w:spacing w:before="0" w:after="0" w:line="214" w:lineRule="auto"/>
        <w:ind w:left="0" w:right="0" w:firstLine="0"/>
        <w:jc w:val="left"/>
      </w:pPr>
      <w:bookmarkStart w:id="32" w:name="bookmark32"/>
      <w:bookmarkStart w:id="33" w:name="bookmark33"/>
      <w:r>
        <w:rPr>
          <w:color w:val="000000"/>
          <w:spacing w:val="0"/>
          <w:w w:val="100"/>
          <w:position w:val="0"/>
          <w:shd w:val="clear" w:color="auto" w:fill="auto"/>
          <w:lang w:val="cs-CZ" w:eastAsia="cs-CZ" w:bidi="cs-CZ"/>
        </w:rPr>
        <w:t>silnic Vysočiny</w:t>
      </w:r>
      <w:bookmarkEnd w:id="32"/>
      <w:bookmarkEnd w:id="33"/>
    </w:p>
    <w:p>
      <w:pPr>
        <w:pStyle w:val="Style38"/>
        <w:keepNext w:val="0"/>
        <w:keepLines w:val="0"/>
        <w:framePr w:w="2063" w:h="482" w:wrap="none" w:hAnchor="page" w:x="1068" w:y="293"/>
        <w:widowControl w:val="0"/>
        <w:shd w:val="clear" w:color="auto" w:fill="auto"/>
        <w:bidi w:val="0"/>
        <w:spacing w:before="0" w:after="0" w:line="214" w:lineRule="auto"/>
        <w:ind w:left="0" w:right="0" w:firstLine="0"/>
        <w:jc w:val="left"/>
        <w:rPr>
          <w:sz w:val="15"/>
          <w:szCs w:val="15"/>
        </w:rPr>
      </w:pPr>
      <w:r>
        <w:rPr>
          <w:i/>
          <w:iCs/>
          <w:color w:val="000000"/>
          <w:spacing w:val="0"/>
          <w:w w:val="100"/>
          <w:position w:val="0"/>
          <w:sz w:val="15"/>
          <w:szCs w:val="15"/>
          <w:shd w:val="clear" w:color="auto" w:fill="auto"/>
          <w:lang w:val="cs-CZ" w:eastAsia="cs-CZ" w:bidi="cs-CZ"/>
        </w:rPr>
        <w:t>příspěvková organizace</w:t>
      </w:r>
    </w:p>
    <w:p>
      <w:pPr>
        <w:pStyle w:val="Style5"/>
        <w:keepNext w:val="0"/>
        <w:keepLines w:val="0"/>
        <w:framePr w:w="1879" w:h="281" w:wrap="none" w:hAnchor="page" w:x="7458" w:y="96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Položkový rozpočet</w:t>
      </w:r>
    </w:p>
    <w:p>
      <w:pPr>
        <w:pStyle w:val="Style18"/>
        <w:keepNext w:val="0"/>
        <w:keepLines w:val="0"/>
        <w:framePr w:w="929" w:h="266" w:wrap="none" w:hAnchor="page" w:x="12688" w:y="1671"/>
        <w:widowControl w:val="0"/>
        <w:shd w:val="clear" w:color="auto" w:fill="auto"/>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236 039,33</w:t>
      </w:r>
    </w:p>
    <w:p>
      <w:pPr>
        <w:pStyle w:val="Style18"/>
        <w:keepNext w:val="0"/>
        <w:keepLines w:val="0"/>
        <w:framePr w:w="1994" w:h="245" w:wrap="none" w:hAnchor="page" w:x="14067" w:y="1643"/>
        <w:widowControl w:val="0"/>
        <w:shd w:val="clear" w:color="auto" w:fill="auto"/>
        <w:tabs>
          <w:tab w:pos="1069" w:val="left"/>
        </w:tabs>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49 568,26</w:t>
        <w:tab/>
        <w:t>285 607,59</w:t>
      </w:r>
    </w:p>
    <w:tbl>
      <w:tblPr>
        <w:tblOverlap w:val="never"/>
        <w:jc w:val="left"/>
        <w:tblLayout w:type="fixed"/>
      </w:tblPr>
      <w:tblGrid>
        <w:gridCol w:w="2005"/>
        <w:gridCol w:w="7448"/>
        <w:gridCol w:w="1094"/>
        <w:gridCol w:w="1379"/>
        <w:gridCol w:w="1112"/>
        <w:gridCol w:w="1289"/>
        <w:gridCol w:w="1220"/>
      </w:tblGrid>
      <w:tr>
        <w:trPr>
          <w:trHeight w:val="277" w:hRule="exact"/>
        </w:trPr>
        <w:tc>
          <w:tcPr>
            <w:tcBorders>
              <w:top w:val="single" w:sz="4"/>
              <w:left w:val="single" w:sz="4"/>
            </w:tcBorders>
            <w:shd w:val="clear" w:color="auto" w:fill="FFFFFF"/>
            <w:vAlign w:val="top"/>
          </w:tcPr>
          <w:p>
            <w:pPr>
              <w:framePr w:w="15548" w:h="4918" w:vSpace="184" w:wrap="none" w:hAnchor="page" w:x="592" w:y="1891"/>
              <w:widowControl w:val="0"/>
              <w:rPr>
                <w:sz w:val="10"/>
                <w:szCs w:val="10"/>
              </w:rPr>
            </w:pPr>
          </w:p>
        </w:tc>
        <w:tc>
          <w:tcPr>
            <w:tcBorders>
              <w:top w:val="single" w:sz="4"/>
            </w:tcBorders>
            <w:shd w:val="clear" w:color="auto" w:fill="FFFFFF"/>
            <w:vAlign w:val="top"/>
          </w:tcPr>
          <w:p>
            <w:pPr>
              <w:framePr w:w="15548" w:h="4918" w:vSpace="184" w:wrap="none" w:hAnchor="page" w:x="592" w:y="1891"/>
              <w:widowControl w:val="0"/>
              <w:rPr>
                <w:sz w:val="10"/>
                <w:szCs w:val="10"/>
              </w:rPr>
            </w:pPr>
          </w:p>
        </w:tc>
        <w:tc>
          <w:tcPr>
            <w:tcBorders>
              <w:top w:val="single" w:sz="4"/>
            </w:tcBorders>
            <w:shd w:val="clear" w:color="auto" w:fill="FFFFFF"/>
            <w:vAlign w:val="top"/>
          </w:tcPr>
          <w:p>
            <w:pPr>
              <w:framePr w:w="15548" w:h="4918" w:vSpace="184" w:wrap="none" w:hAnchor="page" w:x="592" w:y="1891"/>
              <w:widowControl w:val="0"/>
              <w:rPr>
                <w:sz w:val="10"/>
                <w:szCs w:val="10"/>
              </w:rPr>
            </w:pPr>
          </w:p>
        </w:tc>
        <w:tc>
          <w:tcPr>
            <w:tcBorders>
              <w:top w:val="single" w:sz="4"/>
            </w:tcBorders>
            <w:shd w:val="clear" w:color="auto" w:fill="FFFFFF"/>
            <w:vAlign w:val="top"/>
          </w:tcPr>
          <w:p>
            <w:pPr>
              <w:framePr w:w="15548" w:h="4918" w:vSpace="184" w:wrap="none" w:hAnchor="page" w:x="592" w:y="1891"/>
              <w:widowControl w:val="0"/>
              <w:rPr>
                <w:sz w:val="10"/>
                <w:szCs w:val="10"/>
              </w:rPr>
            </w:pPr>
          </w:p>
        </w:tc>
        <w:tc>
          <w:tcPr>
            <w:gridSpan w:val="2"/>
            <w:tcBorders>
              <w:top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tabs>
                <w:tab w:leader="underscore" w:pos="58" w:val="left"/>
                <w:tab w:leader="underscore" w:pos="835" w:val="left"/>
                <w:tab w:leader="underscore" w:pos="1930" w:val="left"/>
                <w:tab w:leader="underscore" w:pos="1998" w:val="left"/>
              </w:tabs>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ab/>
              <w:tab/>
              <w:t>CENA</w:t>
              <w:tab/>
              <w:tab/>
            </w:r>
          </w:p>
        </w:tc>
        <w:tc>
          <w:tcPr>
            <w:tcBorders>
              <w:top w:val="single" w:sz="4"/>
              <w:right w:val="single" w:sz="4"/>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w:t>
            </w:r>
          </w:p>
        </w:tc>
      </w:tr>
      <w:tr>
        <w:trPr>
          <w:trHeight w:val="450" w:hRule="exact"/>
        </w:trPr>
        <w:tc>
          <w:tcPr>
            <w:tcBorders>
              <w:left w:val="single" w:sz="4"/>
            </w:tcBorders>
            <w:shd w:val="clear" w:color="auto" w:fill="FFFFFF"/>
            <w:vAlign w:val="bottom"/>
          </w:tcPr>
          <w:p>
            <w:pPr>
              <w:pStyle w:val="Style18"/>
              <w:keepNext w:val="0"/>
              <w:keepLines w:val="0"/>
              <w:framePr w:w="15548" w:h="4918" w:vSpace="184" w:wrap="none" w:hAnchor="page" w:x="592" w:y="1891"/>
              <w:widowControl w:val="0"/>
              <w:shd w:val="clear" w:color="auto" w:fill="auto"/>
              <w:tabs>
                <w:tab w:pos="810" w:val="left"/>
              </w:tabs>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vertAlign w:val="superscript"/>
                <w:lang w:val="cs-CZ" w:eastAsia="cs-CZ" w:bidi="cs-CZ"/>
              </w:rPr>
              <w:t>Por</w:t>
            </w:r>
            <w:r>
              <w:rPr>
                <w:rFonts w:ascii="Calibri" w:eastAsia="Calibri" w:hAnsi="Calibri" w:cs="Calibri"/>
                <w:color w:val="000000"/>
                <w:spacing w:val="0"/>
                <w:w w:val="100"/>
                <w:position w:val="0"/>
                <w:sz w:val="16"/>
                <w:szCs w:val="16"/>
                <w:shd w:val="clear" w:color="auto" w:fill="auto"/>
                <w:lang w:val="cs-CZ" w:eastAsia="cs-CZ" w:bidi="cs-CZ"/>
              </w:rPr>
              <w:t xml:space="preserve">' </w:t>
            </w:r>
            <w:r>
              <w:rPr>
                <w:rFonts w:ascii="Calibri" w:eastAsia="Calibri" w:hAnsi="Calibri" w:cs="Calibri"/>
                <w:color w:val="000000"/>
                <w:spacing w:val="0"/>
                <w:w w:val="100"/>
                <w:position w:val="0"/>
                <w:sz w:val="16"/>
                <w:szCs w:val="16"/>
                <w:shd w:val="clear" w:color="auto" w:fill="auto"/>
                <w:vertAlign w:val="superscript"/>
                <w:lang w:val="cs-CZ" w:eastAsia="cs-CZ" w:bidi="cs-CZ"/>
              </w:rPr>
              <w:t>C</w:t>
            </w:r>
            <w:r>
              <w:rPr>
                <w:rFonts w:ascii="Calibri" w:eastAsia="Calibri" w:hAnsi="Calibri" w:cs="Calibri"/>
                <w:color w:val="000000"/>
                <w:spacing w:val="0"/>
                <w:w w:val="100"/>
                <w:position w:val="0"/>
                <w:sz w:val="16"/>
                <w:szCs w:val="16"/>
                <w:shd w:val="clear" w:color="auto" w:fill="auto"/>
                <w:lang w:val="cs-CZ" w:eastAsia="cs-CZ" w:bidi="cs-CZ"/>
              </w:rPr>
              <w:t>'</w:t>
              <w:tab/>
              <w:t>Kód položky</w:t>
            </w:r>
          </w:p>
          <w:p>
            <w:pPr>
              <w:pStyle w:val="Style18"/>
              <w:keepNext w:val="0"/>
              <w:keepLines w:val="0"/>
              <w:framePr w:w="15548" w:h="4918" w:vSpace="184" w:wrap="none" w:hAnchor="page" w:x="592" w:y="1891"/>
              <w:widowControl w:val="0"/>
              <w:shd w:val="clear" w:color="auto" w:fill="auto"/>
              <w:bidi w:val="0"/>
              <w:spacing w:before="0" w:after="0" w:line="180" w:lineRule="auto"/>
              <w:ind w:left="0" w:right="0" w:firstLine="14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pol.</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tabs>
                <w:tab w:pos="6779" w:val="left"/>
              </w:tabs>
              <w:bidi w:val="0"/>
              <w:spacing w:before="0" w:after="0" w:line="240" w:lineRule="auto"/>
              <w:ind w:left="288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Název položky</w:t>
              <w:tab/>
              <w:t>jednotka</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righ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Počet jednotek</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24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jednotková</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24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celkem</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DPH 21%</w:t>
            </w:r>
          </w:p>
        </w:tc>
        <w:tc>
          <w:tcPr>
            <w:tcBorders>
              <w:right w:val="single" w:sz="4"/>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Celkem s 21%</w:t>
            </w:r>
          </w:p>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2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DPH</w:t>
            </w:r>
          </w:p>
        </w:tc>
      </w:tr>
      <w:tr>
        <w:trPr>
          <w:trHeight w:val="281" w:hRule="exact"/>
        </w:trPr>
        <w:tc>
          <w:tcPr>
            <w:tcBorders>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14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 xml:space="preserve">’1 "  2</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tabs>
                <w:tab w:pos="7026" w:val="left"/>
              </w:tabs>
              <w:bidi w:val="0"/>
              <w:spacing w:before="0" w:after="0" w:line="240" w:lineRule="auto"/>
              <w:ind w:left="330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3</w:t>
              <w:tab/>
              <w:t>4</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tabs>
                <w:tab w:pos="511" w:val="left"/>
              </w:tabs>
              <w:bidi w:val="0"/>
              <w:spacing w:before="0" w:after="0" w:line="240" w:lineRule="auto"/>
              <w:ind w:left="0" w:right="0" w:firstLine="0"/>
              <w:jc w:val="both"/>
              <w:rPr>
                <w:sz w:val="16"/>
                <w:szCs w:val="16"/>
              </w:rPr>
            </w:pPr>
            <w:r>
              <w:rPr>
                <w:rFonts w:ascii="Calibri" w:eastAsia="Calibri" w:hAnsi="Calibri" w:cs="Calibri"/>
                <w:color w:val="000000"/>
                <w:spacing w:val="0"/>
                <w:w w:val="100"/>
                <w:position w:val="0"/>
                <w:sz w:val="16"/>
                <w:szCs w:val="16"/>
                <w:shd w:val="clear" w:color="auto" w:fill="auto"/>
                <w:vertAlign w:val="superscript"/>
                <w:lang w:val="cs-CZ" w:eastAsia="cs-CZ" w:bidi="cs-CZ"/>
              </w:rPr>
              <w:t>;</w:t>
            </w:r>
            <w:r>
              <w:rPr>
                <w:rFonts w:ascii="Calibri" w:eastAsia="Calibri" w:hAnsi="Calibri" w:cs="Calibri"/>
                <w:color w:val="000000"/>
                <w:spacing w:val="0"/>
                <w:w w:val="100"/>
                <w:position w:val="0"/>
                <w:sz w:val="16"/>
                <w:szCs w:val="16"/>
                <w:shd w:val="clear" w:color="auto" w:fill="auto"/>
                <w:lang w:val="cs-CZ" w:eastAsia="cs-CZ" w:bidi="cs-CZ"/>
              </w:rPr>
              <w:tab/>
              <w:t>5</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tabs>
                <w:tab w:pos="544" w:val="left"/>
              </w:tabs>
              <w:bidi w:val="0"/>
              <w:spacing w:before="0" w:after="0" w:line="240" w:lineRule="auto"/>
              <w:ind w:left="0" w:right="0" w:firstLine="0"/>
              <w:jc w:val="right"/>
              <w:rPr>
                <w:sz w:val="16"/>
                <w:szCs w:val="16"/>
              </w:rPr>
            </w:pPr>
            <w:r>
              <w:rPr>
                <w:i/>
                <w:iCs/>
                <w:color w:val="000000"/>
                <w:spacing w:val="0"/>
                <w:w w:val="100"/>
                <w:position w:val="0"/>
                <w:sz w:val="13"/>
                <w:szCs w:val="13"/>
                <w:shd w:val="clear" w:color="auto" w:fill="auto"/>
                <w:lang w:val="cs-CZ" w:eastAsia="cs-CZ" w:bidi="cs-CZ"/>
              </w:rPr>
              <w:t>6</w:t>
            </w:r>
            <w:r>
              <w:rPr>
                <w:color w:val="000000"/>
                <w:spacing w:val="0"/>
                <w:w w:val="100"/>
                <w:position w:val="0"/>
                <w:sz w:val="16"/>
                <w:szCs w:val="16"/>
                <w:shd w:val="clear" w:color="auto" w:fill="auto"/>
                <w:lang w:val="cs-CZ" w:eastAsia="cs-CZ" w:bidi="cs-CZ"/>
              </w:rPr>
              <w:tab/>
              <w:t>7</w:t>
            </w:r>
          </w:p>
        </w:tc>
        <w:tc>
          <w:tcPr>
            <w:tcBorders>
              <w:top w:val="single" w:sz="4"/>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4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7</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8</w:t>
            </w:r>
          </w:p>
        </w:tc>
        <w:tc>
          <w:tcPr>
            <w:tcBorders>
              <w:right w:val="single" w:sz="4"/>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center"/>
              <w:rPr>
                <w:sz w:val="16"/>
                <w:szCs w:val="16"/>
              </w:rPr>
            </w:pPr>
            <w:r>
              <w:rPr>
                <w:rFonts w:ascii="Calibri" w:eastAsia="Calibri" w:hAnsi="Calibri" w:cs="Calibri"/>
                <w:color w:val="000000"/>
                <w:spacing w:val="0"/>
                <w:w w:val="100"/>
                <w:position w:val="0"/>
                <w:sz w:val="16"/>
                <w:szCs w:val="16"/>
                <w:shd w:val="clear" w:color="auto" w:fill="auto"/>
                <w:lang w:val="cs-CZ" w:eastAsia="cs-CZ" w:bidi="cs-CZ"/>
              </w:rPr>
              <w:t>9</w:t>
            </w:r>
          </w:p>
        </w:tc>
      </w:tr>
      <w:tr>
        <w:trPr>
          <w:trHeight w:val="450" w:hRule="exact"/>
        </w:trPr>
        <w:tc>
          <w:tcPr>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číslo a název rozpočtu:</w:t>
            </w:r>
          </w:p>
        </w:tc>
        <w:tc>
          <w:tcPr>
            <w:gridSpan w:val="2"/>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tabs>
                <w:tab w:pos="7434" w:val="left"/>
              </w:tabs>
              <w:bidi w:val="0"/>
              <w:spacing w:before="0" w:after="0" w:line="240" w:lineRule="auto"/>
              <w:ind w:left="0" w:right="0" w:firstLine="0"/>
              <w:jc w:val="left"/>
              <w:rPr>
                <w:sz w:val="18"/>
                <w:szCs w:val="18"/>
              </w:rPr>
            </w:pPr>
            <w:r>
              <w:rPr>
                <w:rFonts w:ascii="Calibri" w:eastAsia="Calibri" w:hAnsi="Calibri" w:cs="Calibri"/>
                <w:b/>
                <w:bCs/>
                <w:color w:val="000000"/>
                <w:spacing w:val="0"/>
                <w:w w:val="100"/>
                <w:position w:val="0"/>
                <w:sz w:val="18"/>
                <w:szCs w:val="18"/>
                <w:shd w:val="clear" w:color="auto" w:fill="auto"/>
                <w:lang w:val="cs-CZ" w:eastAsia="cs-CZ" w:bidi="cs-CZ"/>
              </w:rPr>
              <w:t>SO01 - Oprava vjezdu do areálu</w:t>
              <w:tab/>
              <w:t>j</w:t>
            </w:r>
          </w:p>
        </w:tc>
        <w:tc>
          <w:tcPr>
            <w:gridSpan w:val="2"/>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tabs>
                <w:tab w:pos="248" w:val="left"/>
              </w:tabs>
              <w:bidi w:val="0"/>
              <w:spacing w:before="0" w:after="0" w:line="240" w:lineRule="auto"/>
              <w:ind w:left="0" w:right="160" w:firstLine="0"/>
              <w:jc w:val="right"/>
              <w:rPr>
                <w:sz w:val="16"/>
                <w:szCs w:val="16"/>
              </w:rPr>
            </w:pPr>
            <w:r>
              <w:rPr>
                <w:color w:val="000000"/>
                <w:spacing w:val="0"/>
                <w:w w:val="100"/>
                <w:position w:val="0"/>
                <w:sz w:val="16"/>
                <w:szCs w:val="16"/>
                <w:shd w:val="clear" w:color="auto" w:fill="auto"/>
                <w:lang w:val="cs-CZ" w:eastAsia="cs-CZ" w:bidi="cs-CZ"/>
              </w:rPr>
              <w:t>[</w:t>
              <w:tab/>
              <w:t>236 039,33</w:t>
            </w:r>
          </w:p>
        </w:tc>
        <w:tc>
          <w:tcPr>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49 568,26</w:t>
            </w:r>
          </w:p>
        </w:tc>
        <w:tc>
          <w:tcPr>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285 607,59 |</w:t>
            </w:r>
          </w:p>
        </w:tc>
      </w:tr>
      <w:tr>
        <w:trPr>
          <w:trHeight w:val="324" w:hRule="exact"/>
        </w:trPr>
        <w:tc>
          <w:tcPr>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1240" w:right="0" w:firstLine="0"/>
              <w:jc w:val="left"/>
              <w:rPr>
                <w:sz w:val="16"/>
                <w:szCs w:val="16"/>
              </w:rPr>
            </w:pPr>
            <w:r>
              <w:rPr>
                <w:b/>
                <w:bCs/>
                <w:color w:val="000000"/>
                <w:spacing w:val="0"/>
                <w:w w:val="100"/>
                <w:position w:val="0"/>
                <w:sz w:val="16"/>
                <w:szCs w:val="16"/>
                <w:shd w:val="clear" w:color="auto" w:fill="auto"/>
                <w:lang w:val="cs-CZ" w:eastAsia="cs-CZ" w:bidi="cs-CZ"/>
              </w:rPr>
              <w:t>5</w:t>
            </w:r>
          </w:p>
        </w:tc>
        <w:tc>
          <w:tcPr>
            <w:tcBorders>
              <w:top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tabs>
                <w:tab w:pos="2459" w:val="left"/>
                <w:tab w:pos="4136" w:val="left"/>
                <w:tab w:leader="underscore" w:pos="4363" w:val="left"/>
                <w:tab w:leader="underscore" w:pos="5011" w:val="left"/>
                <w:tab w:leader="underscore" w:pos="6091" w:val="left"/>
                <w:tab w:leader="underscore" w:pos="7078" w:val="left"/>
              </w:tabs>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Komunikace</w:t>
              <w:tab/>
              <w:t>_</w:t>
              <w:tab/>
              <w:tab/>
              <w:t xml:space="preserve"> </w:t>
              <w:tab/>
              <w:t xml:space="preserve"> </w:t>
              <w:tab/>
              <w:t xml:space="preserve"> </w:t>
              <w:tab/>
            </w:r>
          </w:p>
        </w:tc>
        <w:tc>
          <w:tcPr>
            <w:tcBorders>
              <w:top w:val="single" w:sz="4"/>
            </w:tcBorders>
            <w:shd w:val="clear" w:color="auto" w:fill="FFFFFF"/>
            <w:vAlign w:val="top"/>
          </w:tcPr>
          <w:p>
            <w:pPr>
              <w:framePr w:w="15548" w:h="4918" w:vSpace="184" w:wrap="none" w:hAnchor="page" w:x="592" w:y="1891"/>
              <w:widowControl w:val="0"/>
              <w:rPr>
                <w:sz w:val="10"/>
                <w:szCs w:val="10"/>
              </w:rPr>
            </w:pPr>
          </w:p>
        </w:tc>
        <w:tc>
          <w:tcPr>
            <w:tcBorders>
              <w:top w:val="single" w:sz="4"/>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300"/>
              <w:jc w:val="left"/>
              <w:rPr>
                <w:sz w:val="16"/>
                <w:szCs w:val="16"/>
              </w:rPr>
            </w:pPr>
            <w:r>
              <w:rPr>
                <w:color w:val="000000"/>
                <w:spacing w:val="0"/>
                <w:w w:val="100"/>
                <w:position w:val="0"/>
                <w:sz w:val="16"/>
                <w:szCs w:val="16"/>
                <w:shd w:val="clear" w:color="auto" w:fill="auto"/>
                <w:lang w:val="cs-CZ" w:eastAsia="cs-CZ" w:bidi="cs-CZ"/>
              </w:rPr>
              <w:t>—</w:t>
            </w:r>
          </w:p>
        </w:tc>
        <w:tc>
          <w:tcPr>
            <w:tcBorders>
              <w:top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660"/>
              <w:jc w:val="left"/>
              <w:rPr>
                <w:sz w:val="16"/>
                <w:szCs w:val="16"/>
              </w:rPr>
            </w:pPr>
            <w:r>
              <w:rPr>
                <w:color w:val="000000"/>
                <w:spacing w:val="0"/>
                <w:w w:val="100"/>
                <w:position w:val="0"/>
                <w:sz w:val="16"/>
                <w:szCs w:val="16"/>
                <w:shd w:val="clear" w:color="auto" w:fill="auto"/>
                <w:lang w:val="cs-CZ" w:eastAsia="cs-CZ" w:bidi="cs-CZ"/>
              </w:rPr>
              <w:t>... ..</w:t>
            </w:r>
          </w:p>
        </w:tc>
        <w:tc>
          <w:tcPr>
            <w:tcBorders>
              <w:top w:val="single" w:sz="4"/>
            </w:tcBorders>
            <w:shd w:val="clear" w:color="auto" w:fill="FFFFFF"/>
            <w:vAlign w:val="top"/>
          </w:tcPr>
          <w:p>
            <w:pPr>
              <w:framePr w:w="15548" w:h="4918" w:vSpace="184" w:wrap="none" w:hAnchor="page" w:x="592" w:y="1891"/>
              <w:widowControl w:val="0"/>
              <w:rPr>
                <w:sz w:val="10"/>
                <w:szCs w:val="10"/>
              </w:rPr>
            </w:pPr>
          </w:p>
        </w:tc>
        <w:tc>
          <w:tcPr>
            <w:tcBorders>
              <w:top w:val="single" w:sz="4"/>
              <w:right w:val="single" w:sz="4"/>
            </w:tcBorders>
            <w:shd w:val="clear" w:color="auto" w:fill="FFFFFF"/>
            <w:vAlign w:val="top"/>
          </w:tcPr>
          <w:p>
            <w:pPr>
              <w:framePr w:w="15548" w:h="4918" w:vSpace="184" w:wrap="none" w:hAnchor="page" w:x="592" w:y="1891"/>
              <w:widowControl w:val="0"/>
              <w:rPr>
                <w:sz w:val="10"/>
                <w:szCs w:val="10"/>
              </w:rPr>
            </w:pPr>
          </w:p>
        </w:tc>
      </w:tr>
      <w:tr>
        <w:trPr>
          <w:trHeight w:val="1472" w:hRule="exact"/>
        </w:trPr>
        <w:tc>
          <w:tcPr>
            <w:tcBorders>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3 577144121</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64"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Asfaltový beton vrstva obrusná ACO 11 (ABS) tř, I tl 50 mm š přes 3 m z nemodifikovaného asfaltu</w:t>
            </w:r>
          </w:p>
          <w:p>
            <w:pPr>
              <w:pStyle w:val="Style18"/>
              <w:keepNext w:val="0"/>
              <w:keepLines w:val="0"/>
              <w:framePr w:w="15548" w:h="4918" w:vSpace="184" w:wrap="none" w:hAnchor="page" w:x="592" w:y="1891"/>
              <w:widowControl w:val="0"/>
              <w:shd w:val="clear" w:color="auto" w:fill="auto"/>
              <w:bidi w:val="0"/>
              <w:spacing w:before="0" w:after="0" w:line="264" w:lineRule="auto"/>
              <w:ind w:left="0" w:right="0" w:firstLine="0"/>
              <w:jc w:val="left"/>
              <w:rPr>
                <w:sz w:val="16"/>
                <w:szCs w:val="16"/>
              </w:rPr>
            </w:pPr>
            <w:r>
              <w:rPr>
                <w:color w:val="000000"/>
                <w:spacing w:val="0"/>
                <w:w w:val="100"/>
                <w:position w:val="0"/>
                <w:sz w:val="16"/>
                <w:szCs w:val="16"/>
                <w:shd w:val="clear" w:color="auto" w:fill="auto"/>
                <w:lang w:val="cs-CZ" w:eastAsia="cs-CZ" w:bidi="cs-CZ"/>
              </w:rPr>
              <w:t>Asfaltový beton vrstva obrusná ACO 11 (ABS) s rozprostřením a se zhutněním z nemodifikovaného asfaltu v pruhu šířky přes 3 m tř. I, po zhutnění tl. 50 mm Obrusná vsrtva ACO11 + tl. 50mm vč. rozsporstření a zhutnění</w:t>
            </w:r>
          </w:p>
          <w:p>
            <w:pPr>
              <w:pStyle w:val="Style18"/>
              <w:keepNext w:val="0"/>
              <w:keepLines w:val="0"/>
              <w:framePr w:w="15548" w:h="4918" w:vSpace="184" w:wrap="none" w:hAnchor="page" w:x="592" w:y="1891"/>
              <w:widowControl w:val="0"/>
              <w:shd w:val="clear" w:color="auto" w:fill="auto"/>
              <w:bidi w:val="0"/>
              <w:spacing w:before="0" w:after="0" w:line="264" w:lineRule="auto"/>
              <w:ind w:left="0" w:right="0" w:firstLine="0"/>
              <w:jc w:val="left"/>
              <w:rPr>
                <w:sz w:val="16"/>
                <w:szCs w:val="16"/>
              </w:rPr>
            </w:pPr>
            <w:r>
              <w:rPr>
                <w:color w:val="000000"/>
                <w:spacing w:val="0"/>
                <w:w w:val="100"/>
                <w:position w:val="0"/>
                <w:sz w:val="16"/>
                <w:szCs w:val="16"/>
                <w:shd w:val="clear" w:color="auto" w:fill="auto"/>
                <w:lang w:val="cs-CZ" w:eastAsia="cs-CZ" w:bidi="cs-CZ"/>
              </w:rPr>
              <w:t>Předpoklad spotřeby 52,Ot (2,6t/m3), v případě nadspotřeby bude účtována částka 2.500,-/ti</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60"/>
              <w:jc w:val="left"/>
              <w:rPr>
                <w:sz w:val="16"/>
                <w:szCs w:val="16"/>
              </w:rPr>
            </w:pPr>
            <w:r>
              <w:rPr>
                <w:color w:val="000000"/>
                <w:spacing w:val="0"/>
                <w:w w:val="100"/>
                <w:position w:val="0"/>
                <w:sz w:val="16"/>
                <w:szCs w:val="16"/>
                <w:shd w:val="clear" w:color="auto" w:fill="auto"/>
                <w:lang w:val="cs-CZ" w:eastAsia="cs-CZ" w:bidi="cs-CZ"/>
              </w:rPr>
              <w:t>275,040</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300,00'</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340"/>
              <w:jc w:val="left"/>
              <w:rPr>
                <w:sz w:val="16"/>
                <w:szCs w:val="16"/>
              </w:rPr>
            </w:pPr>
            <w:r>
              <w:rPr>
                <w:color w:val="000000"/>
                <w:spacing w:val="0"/>
                <w:w w:val="100"/>
                <w:position w:val="0"/>
                <w:sz w:val="16"/>
                <w:szCs w:val="16"/>
                <w:shd w:val="clear" w:color="auto" w:fill="auto"/>
                <w:lang w:val="cs-CZ" w:eastAsia="cs-CZ" w:bidi="cs-CZ"/>
              </w:rPr>
              <w:t>82 512,00</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17 327,52</w:t>
            </w:r>
          </w:p>
        </w:tc>
        <w:tc>
          <w:tcPr>
            <w:tcBorders>
              <w:righ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99 839,52</w:t>
            </w:r>
          </w:p>
        </w:tc>
      </w:tr>
      <w:tr>
        <w:trPr>
          <w:trHeight w:val="1663" w:hRule="exact"/>
        </w:trPr>
        <w:tc>
          <w:tcPr>
            <w:tcBorders>
              <w:lef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200" w:line="240" w:lineRule="auto"/>
              <w:ind w:left="0" w:right="0" w:firstLine="420"/>
              <w:jc w:val="left"/>
              <w:rPr>
                <w:sz w:val="16"/>
                <w:szCs w:val="16"/>
              </w:rPr>
            </w:pPr>
            <w:r>
              <w:rPr>
                <w:color w:val="000000"/>
                <w:spacing w:val="0"/>
                <w:w w:val="100"/>
                <w:position w:val="0"/>
                <w:sz w:val="16"/>
                <w:szCs w:val="16"/>
                <w:shd w:val="clear" w:color="auto" w:fill="auto"/>
                <w:lang w:val="cs-CZ" w:eastAsia="cs-CZ" w:bidi="cs-CZ"/>
              </w:rPr>
              <w:t>4 565166121</w:t>
            </w:r>
          </w:p>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540"/>
              <w:jc w:val="left"/>
              <w:rPr>
                <w:sz w:val="14"/>
                <w:szCs w:val="14"/>
              </w:rPr>
            </w:pPr>
            <w:r>
              <w:rPr>
                <w:color w:val="000000"/>
                <w:spacing w:val="0"/>
                <w:w w:val="100"/>
                <w:position w:val="0"/>
                <w:sz w:val="14"/>
                <w:szCs w:val="14"/>
                <w:shd w:val="clear" w:color="auto" w:fill="auto"/>
                <w:lang w:val="cs-CZ" w:eastAsia="cs-CZ" w:bidi="cs-CZ"/>
              </w:rPr>
              <w:t>i</w:t>
            </w:r>
          </w:p>
        </w:tc>
        <w:tc>
          <w:tcPr>
            <w:tcBorders>
              <w:bottom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83"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Asfaltový beton vrstva podkladní ACL 16+ (Obalované kamenoví OKH) tl 90 mm š přes 3 m</w:t>
            </w:r>
          </w:p>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Asfaltový beton vrstva podkladní ACL 16+ (OKH) s rozprostřením a se zhutněním</w:t>
            </w:r>
          </w:p>
          <w:p>
            <w:pPr>
              <w:pStyle w:val="Style18"/>
              <w:keepNext w:val="0"/>
              <w:keepLines w:val="0"/>
              <w:framePr w:w="15548" w:h="4918" w:vSpace="184" w:wrap="none" w:hAnchor="page" w:x="592" w:y="1891"/>
              <w:widowControl w:val="0"/>
              <w:shd w:val="clear" w:color="auto" w:fill="auto"/>
              <w:tabs>
                <w:tab w:pos="6635" w:val="left"/>
              </w:tabs>
              <w:bidi w:val="0"/>
              <w:spacing w:before="0" w:after="0" w:line="283" w:lineRule="auto"/>
              <w:ind w:left="0" w:right="0" w:firstLine="0"/>
              <w:jc w:val="left"/>
              <w:rPr>
                <w:sz w:val="16"/>
                <w:szCs w:val="16"/>
              </w:rPr>
            </w:pPr>
            <w:r>
              <w:rPr>
                <w:color w:val="000000"/>
                <w:spacing w:val="0"/>
                <w:w w:val="100"/>
                <w:position w:val="0"/>
                <w:sz w:val="16"/>
                <w:szCs w:val="16"/>
                <w:shd w:val="clear" w:color="auto" w:fill="auto"/>
                <w:lang w:val="cs-CZ" w:eastAsia="cs-CZ" w:bidi="cs-CZ"/>
              </w:rPr>
              <w:t>z nemodifikovaného asfaltu v pruhu šířky přes 3 m tř. I, po zhutnění tl. 90 mm</w:t>
              <w:tab/>
            </w:r>
            <w:r>
              <w:rPr>
                <w:color w:val="000000"/>
                <w:spacing w:val="0"/>
                <w:w w:val="100"/>
                <w:position w:val="0"/>
                <w:sz w:val="16"/>
                <w:szCs w:val="16"/>
                <w:shd w:val="clear" w:color="auto" w:fill="auto"/>
                <w:vertAlign w:val="superscript"/>
                <w:lang w:val="cs-CZ" w:eastAsia="cs-CZ" w:bidi="cs-CZ"/>
              </w:rPr>
              <w:t>;</w:t>
            </w:r>
            <w:r>
              <w:rPr>
                <w:color w:val="000000"/>
                <w:spacing w:val="0"/>
                <w:w w:val="100"/>
                <w:position w:val="0"/>
                <w:sz w:val="16"/>
                <w:szCs w:val="16"/>
                <w:shd w:val="clear" w:color="auto" w:fill="auto"/>
                <w:lang w:val="cs-CZ" w:eastAsia="cs-CZ" w:bidi="cs-CZ"/>
              </w:rPr>
              <w:t xml:space="preserve"> M2</w:t>
            </w:r>
          </w:p>
          <w:p>
            <w:pPr>
              <w:pStyle w:val="Style18"/>
              <w:keepNext w:val="0"/>
              <w:keepLines w:val="0"/>
              <w:framePr w:w="15548" w:h="4918" w:vSpace="184" w:wrap="none" w:hAnchor="page" w:x="592" w:y="1891"/>
              <w:widowControl w:val="0"/>
              <w:shd w:val="clear" w:color="auto" w:fill="auto"/>
              <w:bidi w:val="0"/>
              <w:spacing w:before="0" w:after="0" w:line="283" w:lineRule="auto"/>
              <w:ind w:left="0" w:right="0" w:firstLine="0"/>
              <w:jc w:val="left"/>
              <w:rPr>
                <w:sz w:val="16"/>
                <w:szCs w:val="16"/>
              </w:rPr>
            </w:pPr>
            <w:r>
              <w:rPr>
                <w:color w:val="000000"/>
                <w:spacing w:val="0"/>
                <w:w w:val="100"/>
                <w:position w:val="0"/>
                <w:sz w:val="16"/>
                <w:szCs w:val="16"/>
                <w:shd w:val="clear" w:color="auto" w:fill="auto"/>
                <w:lang w:val="cs-CZ" w:eastAsia="cs-CZ" w:bidi="cs-CZ"/>
              </w:rPr>
              <w:t>Podkladní vsrtva ACL 16+ tl. 90mm vč. rozsporstření a zhutnění</w:t>
            </w:r>
          </w:p>
          <w:p>
            <w:pPr>
              <w:pStyle w:val="Style18"/>
              <w:keepNext w:val="0"/>
              <w:keepLines w:val="0"/>
              <w:framePr w:w="15548" w:h="4918" w:vSpace="184" w:wrap="none" w:hAnchor="page" w:x="592" w:y="1891"/>
              <w:widowControl w:val="0"/>
              <w:shd w:val="clear" w:color="auto" w:fill="auto"/>
              <w:bidi w:val="0"/>
              <w:spacing w:before="0" w:after="0" w:line="283" w:lineRule="auto"/>
              <w:ind w:left="0" w:right="0" w:firstLine="0"/>
              <w:jc w:val="left"/>
              <w:rPr>
                <w:sz w:val="16"/>
                <w:szCs w:val="16"/>
              </w:rPr>
            </w:pPr>
            <w:r>
              <w:rPr>
                <w:color w:val="000000"/>
                <w:spacing w:val="0"/>
                <w:w w:val="100"/>
                <w:position w:val="0"/>
                <w:sz w:val="16"/>
                <w:szCs w:val="16"/>
                <w:shd w:val="clear" w:color="auto" w:fill="auto"/>
                <w:lang w:val="cs-CZ" w:eastAsia="cs-CZ" w:bidi="cs-CZ"/>
              </w:rPr>
              <w:t>Předpoklad spotřeby 93,6,0t (2,6t/m3), v případě nadspotřeby bude účtována částka 2.500,-</w:t>
            </w:r>
          </w:p>
          <w:p>
            <w:pPr>
              <w:pStyle w:val="Style18"/>
              <w:keepNext w:val="0"/>
              <w:keepLines w:val="0"/>
              <w:framePr w:w="15548" w:h="4918" w:vSpace="184" w:wrap="none" w:hAnchor="page" w:x="592" w:y="1891"/>
              <w:widowControl w:val="0"/>
              <w:shd w:val="clear" w:color="auto" w:fill="auto"/>
              <w:bidi w:val="0"/>
              <w:spacing w:before="0" w:after="0" w:line="283" w:lineRule="auto"/>
              <w:ind w:left="0" w:right="0" w:firstLine="0"/>
              <w:jc w:val="left"/>
              <w:rPr>
                <w:sz w:val="16"/>
                <w:szCs w:val="16"/>
              </w:rPr>
            </w:pPr>
            <w:r>
              <w:rPr>
                <w:color w:val="000000"/>
                <w:spacing w:val="0"/>
                <w:w w:val="100"/>
                <w:position w:val="0"/>
                <w:sz w:val="16"/>
                <w:szCs w:val="16"/>
                <w:shd w:val="clear" w:color="auto" w:fill="auto"/>
                <w:lang w:val="cs-CZ" w:eastAsia="cs-CZ" w:bidi="cs-CZ"/>
              </w:rPr>
              <w:t>/t</w:t>
            </w:r>
          </w:p>
        </w:tc>
        <w:tc>
          <w:tcPr>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460"/>
              <w:jc w:val="left"/>
              <w:rPr>
                <w:sz w:val="16"/>
                <w:szCs w:val="16"/>
              </w:rPr>
            </w:pPr>
            <w:r>
              <w:rPr>
                <w:color w:val="000000"/>
                <w:spacing w:val="0"/>
                <w:w w:val="100"/>
                <w:position w:val="0"/>
                <w:sz w:val="16"/>
                <w:szCs w:val="16"/>
                <w:shd w:val="clear" w:color="auto" w:fill="auto"/>
                <w:lang w:val="cs-CZ" w:eastAsia="cs-CZ" w:bidi="cs-CZ"/>
              </w:rPr>
              <w:t>275,040</w:t>
            </w:r>
          </w:p>
        </w:tc>
        <w:tc>
          <w:tcPr>
            <w:tcBorders/>
            <w:shd w:val="clear" w:color="auto" w:fill="FFFFFF"/>
            <w:vAlign w:val="bottom"/>
          </w:tcPr>
          <w:p>
            <w:pPr>
              <w:pStyle w:val="Style18"/>
              <w:keepNext w:val="0"/>
              <w:keepLines w:val="0"/>
              <w:framePr w:w="15548" w:h="4918" w:vSpace="184" w:wrap="none" w:hAnchor="page" w:x="592" w:y="1891"/>
              <w:widowControl w:val="0"/>
              <w:shd w:val="clear" w:color="auto" w:fill="auto"/>
              <w:bidi w:val="0"/>
              <w:spacing w:before="0" w:after="420" w:line="240" w:lineRule="auto"/>
              <w:ind w:left="0" w:right="0" w:firstLine="700"/>
              <w:jc w:val="left"/>
              <w:rPr>
                <w:sz w:val="16"/>
                <w:szCs w:val="16"/>
              </w:rPr>
            </w:pPr>
            <w:r>
              <w:rPr>
                <w:color w:val="000000"/>
                <w:spacing w:val="0"/>
                <w:w w:val="100"/>
                <w:position w:val="0"/>
                <w:sz w:val="16"/>
                <w:szCs w:val="16"/>
                <w:shd w:val="clear" w:color="auto" w:fill="auto"/>
                <w:lang w:val="cs-CZ" w:eastAsia="cs-CZ" w:bidi="cs-CZ"/>
              </w:rPr>
              <w:t>540,00'</w:t>
            </w:r>
          </w:p>
          <w:p>
            <w:pPr>
              <w:pStyle w:val="Style18"/>
              <w:keepNext w:val="0"/>
              <w:keepLines w:val="0"/>
              <w:framePr w:w="15548" w:h="4918" w:vSpace="184" w:wrap="none" w:hAnchor="page" w:x="592" w:y="1891"/>
              <w:widowControl w:val="0"/>
              <w:shd w:val="clear" w:color="auto" w:fill="auto"/>
              <w:bidi w:val="0"/>
              <w:spacing w:before="0" w:after="0" w:line="240" w:lineRule="auto"/>
              <w:ind w:left="124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i</w:t>
            </w:r>
          </w:p>
        </w:tc>
        <w:tc>
          <w:tcPr>
            <w:tcBorders>
              <w:top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240"/>
              <w:jc w:val="both"/>
              <w:rPr>
                <w:sz w:val="16"/>
                <w:szCs w:val="16"/>
              </w:rPr>
            </w:pPr>
            <w:r>
              <w:rPr>
                <w:color w:val="000000"/>
                <w:spacing w:val="0"/>
                <w:w w:val="100"/>
                <w:position w:val="0"/>
                <w:sz w:val="16"/>
                <w:szCs w:val="16"/>
                <w:shd w:val="clear" w:color="auto" w:fill="auto"/>
                <w:lang w:val="cs-CZ" w:eastAsia="cs-CZ" w:bidi="cs-CZ"/>
              </w:rPr>
              <w:t>148 521,60</w:t>
            </w:r>
          </w:p>
        </w:tc>
        <w:tc>
          <w:tcPr>
            <w:tcBorders>
              <w:top w:val="single" w:sz="4"/>
            </w:tcBorders>
            <w:shd w:val="clear" w:color="auto" w:fill="FFFFFF"/>
            <w:vAlign w:val="top"/>
          </w:tcPr>
          <w:p>
            <w:pPr>
              <w:pStyle w:val="Style18"/>
              <w:keepNext w:val="0"/>
              <w:keepLines w:val="0"/>
              <w:framePr w:w="15548" w:h="4918" w:vSpace="184" w:wrap="none" w:hAnchor="page" w:x="592" w:y="1891"/>
              <w:widowControl w:val="0"/>
              <w:shd w:val="clear" w:color="auto" w:fill="auto"/>
              <w:tabs>
                <w:tab w:leader="dot" w:pos="814" w:val="left"/>
              </w:tabs>
              <w:bidi w:val="0"/>
              <w:spacing w:before="0" w:after="560" w:line="240" w:lineRule="auto"/>
              <w:ind w:left="0" w:right="340" w:firstLine="0"/>
              <w:jc w:val="right"/>
              <w:rPr>
                <w:sz w:val="16"/>
                <w:szCs w:val="16"/>
              </w:rPr>
            </w:pPr>
            <w:r>
              <w:rPr>
                <w:color w:val="000000"/>
                <w:spacing w:val="0"/>
                <w:w w:val="100"/>
                <w:position w:val="0"/>
                <w:sz w:val="16"/>
                <w:szCs w:val="16"/>
                <w:shd w:val="clear" w:color="auto" w:fill="auto"/>
                <w:lang w:val="cs-CZ" w:eastAsia="cs-CZ" w:bidi="cs-CZ"/>
              </w:rPr>
              <w:tab/>
            </w:r>
          </w:p>
          <w:p>
            <w:pPr>
              <w:pStyle w:val="Style18"/>
              <w:keepNext w:val="0"/>
              <w:keepLines w:val="0"/>
              <w:framePr w:w="15548" w:h="4918" w:vSpace="184" w:wrap="none" w:hAnchor="page" w:x="592" w:y="1891"/>
              <w:widowControl w:val="0"/>
              <w:shd w:val="clear" w:color="auto" w:fill="auto"/>
              <w:bidi w:val="0"/>
              <w:spacing w:before="0" w:after="560" w:line="240" w:lineRule="auto"/>
              <w:ind w:left="0" w:right="0" w:firstLine="540"/>
              <w:jc w:val="left"/>
              <w:rPr>
                <w:sz w:val="16"/>
                <w:szCs w:val="16"/>
              </w:rPr>
            </w:pPr>
            <w:r>
              <w:rPr>
                <w:color w:val="000000"/>
                <w:spacing w:val="0"/>
                <w:w w:val="100"/>
                <w:position w:val="0"/>
                <w:sz w:val="16"/>
                <w:szCs w:val="16"/>
                <w:shd w:val="clear" w:color="auto" w:fill="auto"/>
                <w:lang w:val="cs-CZ" w:eastAsia="cs-CZ" w:bidi="cs-CZ"/>
              </w:rPr>
              <w:t>31 189,54</w:t>
            </w:r>
          </w:p>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l_____</w:t>
            </w:r>
          </w:p>
        </w:tc>
        <w:tc>
          <w:tcPr>
            <w:tcBorders>
              <w:right w:val="single" w:sz="4"/>
            </w:tcBorders>
            <w:shd w:val="clear" w:color="auto" w:fill="FFFFFF"/>
            <w:vAlign w:val="center"/>
          </w:tcPr>
          <w:p>
            <w:pPr>
              <w:pStyle w:val="Style18"/>
              <w:keepNext w:val="0"/>
              <w:keepLines w:val="0"/>
              <w:framePr w:w="15548" w:h="4918" w:vSpace="184" w:wrap="none" w:hAnchor="page" w:x="592" w:y="1891"/>
              <w:widowControl w:val="0"/>
              <w:shd w:val="clear" w:color="auto" w:fill="auto"/>
              <w:bidi w:val="0"/>
              <w:spacing w:before="0" w:after="0" w:line="240" w:lineRule="auto"/>
              <w:ind w:left="0" w:right="0" w:firstLine="360"/>
              <w:jc w:val="left"/>
              <w:rPr>
                <w:sz w:val="16"/>
                <w:szCs w:val="16"/>
              </w:rPr>
            </w:pPr>
            <w:r>
              <w:rPr>
                <w:color w:val="000000"/>
                <w:spacing w:val="0"/>
                <w:w w:val="100"/>
                <w:position w:val="0"/>
                <w:sz w:val="16"/>
                <w:szCs w:val="16"/>
                <w:shd w:val="clear" w:color="auto" w:fill="auto"/>
                <w:lang w:val="cs-CZ" w:eastAsia="cs-CZ" w:bidi="cs-CZ"/>
              </w:rPr>
              <w:t>179 711J4</w:t>
            </w:r>
          </w:p>
          <w:p>
            <w:pPr>
              <w:pStyle w:val="Style18"/>
              <w:keepNext w:val="0"/>
              <w:keepLines w:val="0"/>
              <w:framePr w:w="15548" w:h="4918" w:vSpace="184" w:wrap="none" w:hAnchor="page" w:x="592" w:y="1891"/>
              <w:widowControl w:val="0"/>
              <w:shd w:val="clear" w:color="auto" w:fill="auto"/>
              <w:bidi w:val="0"/>
              <w:spacing w:before="0" w:after="0" w:line="197" w:lineRule="auto"/>
              <w:ind w:left="0" w:right="0" w:firstLine="0"/>
              <w:jc w:val="left"/>
              <w:rPr>
                <w:sz w:val="14"/>
                <w:szCs w:val="14"/>
              </w:rPr>
            </w:pPr>
            <w:r>
              <w:rPr>
                <w:color w:val="000000"/>
                <w:spacing w:val="0"/>
                <w:w w:val="100"/>
                <w:position w:val="0"/>
                <w:sz w:val="14"/>
                <w:szCs w:val="14"/>
                <w:shd w:val="clear" w:color="auto" w:fill="auto"/>
                <w:lang w:val="cs-CZ" w:eastAsia="cs-CZ" w:bidi="cs-CZ"/>
              </w:rPr>
              <w:t>i</w:t>
            </w:r>
          </w:p>
        </w:tc>
      </w:tr>
    </w:tbl>
    <w:p>
      <w:pPr>
        <w:framePr w:w="15548" w:h="4918" w:vSpace="184" w:wrap="none" w:hAnchor="page" w:x="592" w:y="1891"/>
        <w:widowControl w:val="0"/>
        <w:spacing w:line="1" w:lineRule="exact"/>
      </w:pPr>
    </w:p>
    <w:p>
      <w:pPr>
        <w:pStyle w:val="Style16"/>
        <w:keepNext w:val="0"/>
        <w:keepLines w:val="0"/>
        <w:framePr w:w="223" w:h="180" w:wrap="none" w:hAnchor="page" w:x="5542" w:y="6812"/>
        <w:widowControl w:val="0"/>
        <w:shd w:val="clear" w:color="auto" w:fill="auto"/>
        <w:bidi w:val="0"/>
        <w:spacing w:before="0" w:after="0" w:line="240" w:lineRule="auto"/>
        <w:ind w:left="0" w:right="0" w:firstLine="0"/>
        <w:jc w:val="left"/>
        <w:rPr>
          <w:sz w:val="8"/>
          <w:szCs w:val="8"/>
        </w:rPr>
      </w:pPr>
      <w:r>
        <w:rPr>
          <w:color w:val="000000"/>
          <w:spacing w:val="0"/>
          <w:w w:val="100"/>
          <w:position w:val="0"/>
          <w:sz w:val="8"/>
          <w:szCs w:val="8"/>
          <w:shd w:val="clear" w:color="auto" w:fill="auto"/>
          <w:lang w:val="cs-CZ" w:eastAsia="cs-CZ" w:bidi="cs-CZ"/>
        </w:rPr>
        <w:t>ífÍT</w:t>
      </w:r>
    </w:p>
    <w:p>
      <w:pPr>
        <w:pStyle w:val="Style10"/>
        <w:keepNext w:val="0"/>
        <w:keepLines w:val="0"/>
        <w:framePr w:w="72" w:h="227" w:wrap="none" w:hAnchor="page" w:x="13625" w:y="6938"/>
        <w:widowControl w:val="0"/>
        <w:shd w:val="clear" w:color="auto" w:fill="auto"/>
        <w:bidi w:val="0"/>
        <w:spacing w:before="0" w:after="0" w:line="240" w:lineRule="auto"/>
        <w:ind w:left="0" w:right="0" w:firstLine="0"/>
        <w:jc w:val="right"/>
      </w:pPr>
      <w:r>
        <w:rPr>
          <w:rFonts w:ascii="Arial" w:eastAsia="Arial" w:hAnsi="Arial" w:cs="Arial"/>
          <w:color w:val="000000"/>
          <w:spacing w:val="0"/>
          <w:w w:val="100"/>
          <w:position w:val="0"/>
          <w:sz w:val="16"/>
          <w:szCs w:val="16"/>
          <w:shd w:val="clear" w:color="auto" w:fill="auto"/>
          <w:lang w:val="cs-CZ" w:eastAsia="cs-CZ" w:bidi="cs-CZ"/>
        </w:rPr>
        <w:t>I</w:t>
      </w:r>
    </w:p>
    <w:p>
      <w:pPr>
        <w:pStyle w:val="Style38"/>
        <w:keepNext w:val="0"/>
        <w:keepLines w:val="0"/>
        <w:framePr w:w="230" w:h="227" w:wrap="none" w:hAnchor="page" w:x="1784" w:y="7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99</w:t>
      </w:r>
    </w:p>
    <w:p>
      <w:pPr>
        <w:pStyle w:val="Style38"/>
        <w:keepNext w:val="0"/>
        <w:keepLines w:val="0"/>
        <w:framePr w:w="1472" w:h="227" w:wrap="none" w:hAnchor="page" w:x="2580" w:y="717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Přesun hmot HSV</w:t>
      </w:r>
    </w:p>
    <w:p>
      <w:pPr>
        <w:pStyle w:val="Style5"/>
        <w:keepNext w:val="0"/>
        <w:keepLines w:val="0"/>
        <w:framePr w:w="130" w:h="274" w:wrap="none" w:hAnchor="page" w:x="14920" w:y="7169"/>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I-</w:t>
      </w:r>
    </w:p>
    <w:p>
      <w:pPr>
        <w:pStyle w:val="Style38"/>
        <w:keepNext w:val="0"/>
        <w:keepLines w:val="0"/>
        <w:framePr w:w="1001" w:h="227" w:wrap="none" w:hAnchor="page" w:x="1021" w:y="7719"/>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8 998225111</w:t>
      </w:r>
    </w:p>
    <w:p>
      <w:pPr>
        <w:pStyle w:val="Style38"/>
        <w:keepNext w:val="0"/>
        <w:keepLines w:val="0"/>
        <w:framePr w:w="6880" w:h="670" w:wrap="none" w:hAnchor="page" w:x="2580" w:y="7514"/>
        <w:widowControl w:val="0"/>
        <w:shd w:val="clear" w:color="auto" w:fill="auto"/>
        <w:tabs>
          <w:tab w:pos="6667" w:val="left"/>
        </w:tabs>
        <w:bidi w:val="0"/>
        <w:spacing w:before="0" w:after="0" w:line="276" w:lineRule="auto"/>
        <w:ind w:left="0" w:right="0" w:firstLine="0"/>
        <w:jc w:val="left"/>
      </w:pPr>
      <w:r>
        <w:rPr>
          <w:color w:val="000000"/>
          <w:spacing w:val="0"/>
          <w:w w:val="100"/>
          <w:position w:val="0"/>
          <w:shd w:val="clear" w:color="auto" w:fill="auto"/>
          <w:lang w:val="cs-CZ" w:eastAsia="cs-CZ" w:bidi="cs-CZ"/>
        </w:rPr>
        <w:t>Přesun hmot pro pozemní komunikace s krytem z kamene, monolitickým betonovým nebo živičným</w:t>
        <w:tab/>
        <w:t>T</w:t>
      </w:r>
    </w:p>
    <w:p>
      <w:pPr>
        <w:pStyle w:val="Style38"/>
        <w:keepNext w:val="0"/>
        <w:keepLines w:val="0"/>
        <w:framePr w:w="6880" w:h="670" w:wrap="none" w:hAnchor="page" w:x="2580" w:y="7514"/>
        <w:widowControl w:val="0"/>
        <w:shd w:val="clear" w:color="auto" w:fill="auto"/>
        <w:bidi w:val="0"/>
        <w:spacing w:before="0" w:after="0" w:line="276" w:lineRule="auto"/>
        <w:ind w:left="0" w:right="0" w:firstLine="0"/>
        <w:jc w:val="left"/>
      </w:pPr>
      <w:r>
        <w:rPr>
          <w:b w:val="0"/>
          <w:bCs w:val="0"/>
          <w:color w:val="000000"/>
          <w:spacing w:val="0"/>
          <w:w w:val="100"/>
          <w:position w:val="0"/>
          <w:shd w:val="clear" w:color="auto" w:fill="auto"/>
          <w:lang w:val="cs-CZ" w:eastAsia="cs-CZ" w:bidi="cs-CZ"/>
        </w:rPr>
        <w:t>Přesun hmot pro komunikace s krytem z kameniva, monolitickým betonovým nebo živičným</w:t>
      </w:r>
    </w:p>
    <w:p>
      <w:pPr>
        <w:pStyle w:val="Style38"/>
        <w:keepNext w:val="0"/>
        <w:keepLines w:val="0"/>
        <w:framePr w:w="515" w:h="227" w:wrap="none" w:hAnchor="page" w:x="11940" w:y="7698"/>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50,00'</w:t>
      </w:r>
    </w:p>
    <w:p>
      <w:pPr>
        <w:pStyle w:val="Style38"/>
        <w:keepNext w:val="0"/>
        <w:keepLines w:val="0"/>
        <w:framePr w:w="734" w:h="227" w:wrap="none" w:hAnchor="page" w:x="12973" w:y="7687"/>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5 005,73■</w:t>
      </w:r>
    </w:p>
    <w:p>
      <w:pPr>
        <w:pStyle w:val="Style38"/>
        <w:keepNext w:val="0"/>
        <w:keepLines w:val="0"/>
        <w:framePr w:w="702" w:h="227" w:wrap="none" w:hAnchor="page" w:x="15453" w:y="7651"/>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6 056,93</w:t>
      </w:r>
    </w:p>
    <w:p>
      <w:pPr>
        <w:pStyle w:val="Style38"/>
        <w:keepNext w:val="0"/>
        <w:keepLines w:val="0"/>
        <w:framePr w:w="6088" w:h="623" w:wrap="none" w:hAnchor="page" w:x="1651" w:y="8839"/>
        <w:widowControl w:val="0"/>
        <w:shd w:val="clear" w:color="auto" w:fill="auto"/>
        <w:tabs>
          <w:tab w:pos="965" w:val="left"/>
        </w:tabs>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Pozn.:</w:t>
        <w:tab/>
      </w:r>
      <w:r>
        <w:rPr>
          <w:color w:val="000000"/>
          <w:spacing w:val="0"/>
          <w:w w:val="100"/>
          <w:position w:val="0"/>
          <w:shd w:val="clear" w:color="auto" w:fill="auto"/>
          <w:lang w:val="cs-CZ" w:eastAsia="cs-CZ" w:bidi="cs-CZ"/>
        </w:rPr>
        <w:t>V rámci realizace opravy účelových komunikací bude provedeno:</w:t>
      </w:r>
    </w:p>
    <w:p>
      <w:pPr>
        <w:pStyle w:val="Style18"/>
        <w:keepNext w:val="0"/>
        <w:keepLines w:val="0"/>
        <w:framePr w:w="6088" w:h="623" w:wrap="none" w:hAnchor="page" w:x="1651" w:y="8839"/>
        <w:widowControl w:val="0"/>
        <w:shd w:val="clear" w:color="auto" w:fill="auto"/>
        <w:bidi w:val="0"/>
        <w:spacing w:before="0" w:after="0" w:line="240" w:lineRule="auto"/>
        <w:ind w:left="0" w:right="0" w:firstLine="980"/>
        <w:jc w:val="left"/>
        <w:rPr>
          <w:sz w:val="16"/>
          <w:szCs w:val="16"/>
        </w:rPr>
      </w:pPr>
      <w:r>
        <w:rPr>
          <w:rFonts w:ascii="Calibri" w:eastAsia="Calibri" w:hAnsi="Calibri" w:cs="Calibri"/>
          <w:color w:val="000000"/>
          <w:spacing w:val="0"/>
          <w:w w:val="100"/>
          <w:position w:val="0"/>
          <w:sz w:val="16"/>
          <w:szCs w:val="16"/>
          <w:u w:val="single"/>
          <w:shd w:val="clear" w:color="auto" w:fill="auto"/>
          <w:lang w:val="cs-CZ" w:eastAsia="cs-CZ" w:bidi="cs-CZ"/>
        </w:rPr>
        <w:t>S001:</w:t>
      </w:r>
    </w:p>
    <w:p>
      <w:pPr>
        <w:pStyle w:val="Style18"/>
        <w:keepNext w:val="0"/>
        <w:keepLines w:val="0"/>
        <w:framePr w:w="6088" w:h="623" w:wrap="none" w:hAnchor="page" w:x="1651" w:y="8839"/>
        <w:widowControl w:val="0"/>
        <w:shd w:val="clear" w:color="auto" w:fill="auto"/>
        <w:bidi w:val="0"/>
        <w:spacing w:before="0" w:after="0" w:line="214" w:lineRule="auto"/>
        <w:ind w:left="0" w:right="0" w:firstLine="98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Pokládka podkladní a obrusné vrstvy asf, betonu</w:t>
      </w:r>
    </w:p>
    <w:p>
      <w:pPr>
        <w:pStyle w:val="Style38"/>
        <w:keepNext w:val="0"/>
        <w:keepLines w:val="0"/>
        <w:framePr w:w="2707" w:h="227" w:wrap="none" w:hAnchor="page" w:x="2630" w:y="96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Skladba nové konstrukce vozovky</w:t>
      </w:r>
    </w:p>
    <w:p>
      <w:pPr>
        <w:pStyle w:val="Style38"/>
        <w:keepNext w:val="0"/>
        <w:keepLines w:val="0"/>
        <w:framePr w:w="2822" w:h="634" w:wrap="none" w:hAnchor="page" w:x="6482" w:y="9836"/>
        <w:widowControl w:val="0"/>
        <w:shd w:val="clear" w:color="auto" w:fill="auto"/>
        <w:bidi w:val="0"/>
        <w:spacing w:before="0" w:after="0" w:line="257" w:lineRule="auto"/>
        <w:ind w:left="0" w:right="0" w:firstLine="0"/>
        <w:jc w:val="right"/>
      </w:pPr>
      <w:r>
        <w:rPr>
          <w:b w:val="0"/>
          <w:bCs w:val="0"/>
          <w:color w:val="000000"/>
          <w:spacing w:val="0"/>
          <w:w w:val="100"/>
          <w:position w:val="0"/>
          <w:shd w:val="clear" w:color="auto" w:fill="auto"/>
          <w:lang w:val="cs-CZ" w:eastAsia="cs-CZ" w:bidi="cs-CZ"/>
        </w:rPr>
        <w:t>ACO11 + ACL16+ Stávající podkladní vrstvy komunikace</w:t>
      </w:r>
    </w:p>
    <w:p>
      <w:pPr>
        <w:pStyle w:val="Style38"/>
        <w:keepNext w:val="0"/>
        <w:keepLines w:val="0"/>
        <w:framePr w:w="572" w:h="428" w:wrap="none" w:hAnchor="page" w:x="9866" w:y="9822"/>
        <w:widowControl w:val="0"/>
        <w:shd w:val="clear" w:color="auto" w:fill="auto"/>
        <w:bidi w:val="0"/>
        <w:spacing w:before="0" w:after="0" w:line="240" w:lineRule="auto"/>
        <w:ind w:left="0" w:right="0" w:firstLine="0"/>
        <w:jc w:val="center"/>
      </w:pPr>
      <w:r>
        <w:rPr>
          <w:b w:val="0"/>
          <w:bCs w:val="0"/>
          <w:color w:val="000000"/>
          <w:spacing w:val="0"/>
          <w:w w:val="100"/>
          <w:position w:val="0"/>
          <w:shd w:val="clear" w:color="auto" w:fill="auto"/>
          <w:lang w:val="cs-CZ" w:eastAsia="cs-CZ" w:bidi="cs-CZ"/>
        </w:rPr>
        <w:t>50 mm</w:t>
      </w:r>
    </w:p>
    <w:p>
      <w:pPr>
        <w:pStyle w:val="Style38"/>
        <w:keepNext w:val="0"/>
        <w:keepLines w:val="0"/>
        <w:framePr w:w="572" w:h="428" w:wrap="none" w:hAnchor="page" w:x="9866" w:y="9822"/>
        <w:widowControl w:val="0"/>
        <w:shd w:val="clear" w:color="auto" w:fill="auto"/>
        <w:bidi w:val="0"/>
        <w:spacing w:before="0" w:after="0" w:line="240" w:lineRule="auto"/>
        <w:ind w:left="0" w:right="0" w:firstLine="0"/>
        <w:jc w:val="center"/>
      </w:pPr>
      <w:r>
        <w:rPr>
          <w:b w:val="0"/>
          <w:bCs w:val="0"/>
          <w:color w:val="000000"/>
          <w:spacing w:val="0"/>
          <w:w w:val="100"/>
          <w:position w:val="0"/>
          <w:shd w:val="clear" w:color="auto" w:fill="auto"/>
          <w:lang w:val="cs-CZ" w:eastAsia="cs-CZ" w:bidi="cs-CZ"/>
        </w:rPr>
        <w:t>90 mm</w:t>
      </w:r>
    </w:p>
    <w:p>
      <w:pPr>
        <w:widowControl w:val="0"/>
        <w:spacing w:line="360" w:lineRule="exact"/>
      </w:pPr>
      <w:r>
        <w:drawing>
          <wp:anchor distT="0" distB="0" distL="0" distR="0" simplePos="0" relativeHeight="62914721" behindDoc="1" locked="0" layoutInCell="1" allowOverlap="1">
            <wp:simplePos x="0" y="0"/>
            <wp:positionH relativeFrom="page">
              <wp:posOffset>1989455</wp:posOffset>
            </wp:positionH>
            <wp:positionV relativeFrom="margin">
              <wp:posOffset>235585</wp:posOffset>
            </wp:positionV>
            <wp:extent cx="786130" cy="225425"/>
            <wp:wrapNone/>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25"/>
                    <a:stretch/>
                  </pic:blipFill>
                  <pic:spPr>
                    <a:xfrm>
                      <a:ext cx="786130" cy="225425"/>
                    </a:xfrm>
                    <a:prstGeom prst="rect"/>
                  </pic:spPr>
                </pic:pic>
              </a:graphicData>
            </a:graphic>
          </wp:anchor>
        </w:drawing>
      </w:r>
      <w:r>
        <w:drawing>
          <wp:anchor distT="0" distB="111760" distL="0" distR="0" simplePos="0" relativeHeight="62914722" behindDoc="1" locked="0" layoutInCell="1" allowOverlap="1">
            <wp:simplePos x="0" y="0"/>
            <wp:positionH relativeFrom="page">
              <wp:posOffset>5974080</wp:posOffset>
            </wp:positionH>
            <wp:positionV relativeFrom="margin">
              <wp:posOffset>4110355</wp:posOffset>
            </wp:positionV>
            <wp:extent cx="4285615" cy="328930"/>
            <wp:wrapNone/>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7"/>
                    <a:stretch/>
                  </pic:blipFill>
                  <pic:spPr>
                    <a:xfrm>
                      <a:ext cx="4285615" cy="3289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footnotePr>
            <w:pos w:val="pageBottom"/>
            <w:numFmt w:val="decimal"/>
            <w:numRestart w:val="continuous"/>
          </w:footnotePr>
          <w:pgSz w:w="16840" w:h="11900" w:orient="landscape"/>
          <w:pgMar w:top="258" w:left="591" w:right="685" w:bottom="258" w:header="0" w:footer="3" w:gutter="0"/>
          <w:cols w:space="720"/>
          <w:noEndnote/>
          <w:rtlGutter w:val="0"/>
          <w:docGrid w:linePitch="360"/>
        </w:sectPr>
      </w:pPr>
    </w:p>
    <w:p>
      <w:pPr>
        <w:pStyle w:val="Style36"/>
        <w:keepNext/>
        <w:keepLines/>
        <w:widowControl w:val="0"/>
        <w:shd w:val="clear" w:color="auto" w:fill="auto"/>
        <w:bidi w:val="0"/>
        <w:spacing w:before="0"/>
        <w:ind w:right="0" w:hanging="540"/>
        <w:jc w:val="left"/>
        <w:rPr>
          <w:sz w:val="15"/>
          <w:szCs w:val="15"/>
        </w:rPr>
      </w:pPr>
      <w:bookmarkStart w:id="34" w:name="bookmark34"/>
      <w:bookmarkStart w:id="35" w:name="bookmark35"/>
      <w:r>
        <w:rPr>
          <w:color w:val="000000"/>
          <w:spacing w:val="0"/>
          <w:w w:val="100"/>
          <w:position w:val="0"/>
          <w:sz w:val="22"/>
          <w:szCs w:val="22"/>
          <w:shd w:val="clear" w:color="auto" w:fill="auto"/>
          <w:lang w:val="cs-CZ" w:eastAsia="cs-CZ" w:bidi="cs-CZ"/>
        </w:rPr>
        <w:t xml:space="preserve">'•* Krajská správa a údržba silníc Vysočiny </w:t>
      </w:r>
      <w:r>
        <w:rPr>
          <w:rFonts w:ascii="Arial" w:eastAsia="Arial" w:hAnsi="Arial" w:cs="Arial"/>
          <w:color w:val="000000"/>
          <w:spacing w:val="0"/>
          <w:w w:val="100"/>
          <w:position w:val="0"/>
          <w:sz w:val="15"/>
          <w:szCs w:val="15"/>
          <w:shd w:val="clear" w:color="auto" w:fill="auto"/>
          <w:lang w:val="cs-CZ" w:eastAsia="cs-CZ" w:bidi="cs-CZ"/>
        </w:rPr>
        <w:t>příspěvková organizace</w:t>
      </w:r>
      <w:bookmarkEnd w:id="34"/>
      <w:bookmarkEnd w:id="35"/>
    </w:p>
    <w:tbl>
      <w:tblPr>
        <w:tblOverlap w:val="never"/>
        <w:jc w:val="center"/>
        <w:tblLayout w:type="fixed"/>
      </w:tblPr>
      <w:tblGrid>
        <w:gridCol w:w="2174"/>
        <w:gridCol w:w="13442"/>
      </w:tblGrid>
      <w:tr>
        <w:trPr>
          <w:trHeight w:val="752"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820"/>
              <w:jc w:val="left"/>
              <w:rPr>
                <w:sz w:val="16"/>
                <w:szCs w:val="16"/>
              </w:rPr>
            </w:pPr>
            <w:r>
              <w:rPr>
                <w:b/>
                <w:bCs/>
                <w:color w:val="000000"/>
                <w:spacing w:val="0"/>
                <w:w w:val="100"/>
                <w:position w:val="0"/>
                <w:sz w:val="16"/>
                <w:szCs w:val="16"/>
                <w:shd w:val="clear" w:color="auto" w:fill="auto"/>
                <w:lang w:val="cs-CZ" w:eastAsia="cs-CZ" w:bidi="cs-CZ"/>
              </w:rPr>
              <w:t>CN neobsahuje:</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Odvodnění vozovky.</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Laboratorní zkoušky</w:t>
            </w:r>
          </w:p>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Výškovou úpravu poklopů, šoupat, mříží.</w:t>
            </w:r>
          </w:p>
        </w:tc>
      </w:tr>
      <w:tr>
        <w:trPr>
          <w:trHeight w:val="565"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0"/>
              <w:jc w:val="center"/>
              <w:rPr>
                <w:sz w:val="16"/>
                <w:szCs w:val="16"/>
              </w:rPr>
            </w:pPr>
            <w:r>
              <w:rPr>
                <w:b/>
                <w:bCs/>
                <w:color w:val="000000"/>
                <w:spacing w:val="0"/>
                <w:w w:val="100"/>
                <w:position w:val="0"/>
                <w:sz w:val="16"/>
                <w:szCs w:val="16"/>
                <w:shd w:val="clear" w:color="auto" w:fill="auto"/>
                <w:lang w:val="cs-CZ" w:eastAsia="cs-CZ" w:bidi="cs-CZ"/>
              </w:rPr>
              <w:t>Pozn.:</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Fakturováno bude skutečně provedené množství prací dle jednotlových cen. V případě nadspotřeby asfaltového betonu bude účtována jednotná sazba 2.300,- za zpracovanou tunu živice. Množství živice bude dokladováno dodacími listy z obalovny.</w:t>
            </w:r>
          </w:p>
        </w:tc>
      </w:tr>
      <w:tr>
        <w:trPr>
          <w:trHeight w:val="490" w:hRule="exact"/>
        </w:trPr>
        <w:tc>
          <w:tcPr>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820"/>
              <w:jc w:val="left"/>
              <w:rPr>
                <w:sz w:val="16"/>
                <w:szCs w:val="16"/>
              </w:rPr>
            </w:pPr>
            <w:r>
              <w:rPr>
                <w:b/>
                <w:bCs/>
                <w:color w:val="000000"/>
                <w:spacing w:val="0"/>
                <w:w w:val="100"/>
                <w:position w:val="0"/>
                <w:sz w:val="16"/>
                <w:szCs w:val="16"/>
                <w:shd w:val="clear" w:color="auto" w:fill="auto"/>
                <w:lang w:val="cs-CZ" w:eastAsia="cs-CZ" w:bidi="cs-CZ"/>
              </w:rPr>
              <w:t>Záruka:</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Záruka na provedení živičných vrstev se poskytuje v délce 24-ti měsíců. Záruka se nevztahuje na podkladní vrstvy komunikace resp. na jejich únosnost a na následné vady pokládaných asfaltových vrstev těmito (podkladními) vrstvami způsobené.</w:t>
            </w:r>
          </w:p>
        </w:tc>
      </w:tr>
      <w:tr>
        <w:trPr>
          <w:trHeight w:val="234" w:hRule="exact"/>
        </w:trPr>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820"/>
              <w:jc w:val="left"/>
              <w:rPr>
                <w:sz w:val="16"/>
                <w:szCs w:val="16"/>
              </w:rPr>
            </w:pPr>
            <w:r>
              <w:rPr>
                <w:b/>
                <w:bCs/>
                <w:color w:val="000000"/>
                <w:spacing w:val="0"/>
                <w:w w:val="100"/>
                <w:position w:val="0"/>
                <w:sz w:val="16"/>
                <w:szCs w:val="16"/>
                <w:shd w:val="clear" w:color="auto" w:fill="auto"/>
                <w:lang w:val="cs-CZ" w:eastAsia="cs-CZ" w:bidi="cs-CZ"/>
              </w:rPr>
              <w:t>Termín:</w:t>
            </w:r>
          </w:p>
        </w:tc>
        <w:tc>
          <w:tcPr>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Do konce 6/2019 - dle klimatických podmínek na staveništi.</w:t>
            </w:r>
          </w:p>
        </w:tc>
      </w:tr>
      <w:tr>
        <w:trPr>
          <w:trHeight w:val="209"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820"/>
              <w:jc w:val="left"/>
              <w:rPr>
                <w:sz w:val="16"/>
                <w:szCs w:val="16"/>
              </w:rPr>
            </w:pPr>
            <w:r>
              <w:rPr>
                <w:b/>
                <w:bCs/>
                <w:color w:val="000000"/>
                <w:spacing w:val="0"/>
                <w:w w:val="100"/>
                <w:position w:val="0"/>
                <w:sz w:val="16"/>
                <w:szCs w:val="16"/>
                <w:shd w:val="clear" w:color="auto" w:fill="auto"/>
                <w:lang w:val="cs-CZ" w:eastAsia="cs-CZ" w:bidi="cs-CZ"/>
              </w:rPr>
              <w:t>Platnost:</w:t>
            </w:r>
          </w:p>
        </w:tc>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Platnost CN je do konce 6/2019.</w:t>
            </w:r>
          </w:p>
        </w:tc>
      </w:tr>
    </w:tbl>
    <w:sectPr>
      <w:footnotePr>
        <w:pos w:val="pageBottom"/>
        <w:numFmt w:val="decimal"/>
        <w:numRestart w:val="continuous"/>
      </w:footnotePr>
      <w:pgSz w:w="16840" w:h="11900" w:orient="landscape"/>
      <w:pgMar w:top="223" w:left="372" w:right="851" w:bottom="22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3446780</wp:posOffset>
              </wp:positionH>
              <wp:positionV relativeFrom="page">
                <wp:posOffset>10097770</wp:posOffset>
              </wp:positionV>
              <wp:extent cx="669925" cy="86995"/>
              <wp:wrapNone/>
              <wp:docPr id="15" name="Shape 15"/>
              <a:graphic xmlns:a="http://schemas.openxmlformats.org/drawingml/2006/main">
                <a:graphicData uri="http://schemas.microsoft.com/office/word/2010/wordprocessingShape">
                  <wps:wsp>
                    <wps:cNvSpPr txBox="1"/>
                    <wps:spPr>
                      <a:xfrm>
                        <a:ext cx="669925" cy="869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41" type="#_x0000_t202" style="position:absolute;margin-left:271.39999999999998pt;margin-top:795.10000000000002pt;width:52.75pt;height:6.8499999999999996pt;z-index:-188744054;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637540</wp:posOffset>
              </wp:positionH>
              <wp:positionV relativeFrom="page">
                <wp:posOffset>10056495</wp:posOffset>
              </wp:positionV>
              <wp:extent cx="6272530" cy="0"/>
              <wp:wrapNone/>
              <wp:docPr id="17" name="Shape 17"/>
              <a:graphic xmlns:a="http://schemas.openxmlformats.org/drawingml/2006/main">
                <a:graphicData uri="http://schemas.microsoft.com/office/word/2010/wordprocessingShape">
                  <wps:wsp>
                    <wps:cNvCnPr/>
                    <wps:spPr>
                      <a:xfrm>
                        <a:ext cx="6272530" cy="0"/>
                      </a:xfrm>
                      <a:prstGeom prst="straightConnector1"/>
                      <a:ln w="12700">
                        <a:solidFill/>
                      </a:ln>
                    </wps:spPr>
                    <wps:bodyPr/>
                  </wps:wsp>
                </a:graphicData>
              </a:graphic>
            </wp:anchor>
          </w:drawing>
        </mc:Choice>
        <mc:Fallback>
          <w:pict>
            <v:shape o:spt="32" o:oned="true" path="m,l21600,21600e" style="position:absolute;margin-left:50.200000000000003pt;margin-top:791.85000000000002pt;width:493.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3372485</wp:posOffset>
              </wp:positionH>
              <wp:positionV relativeFrom="page">
                <wp:posOffset>10103485</wp:posOffset>
              </wp:positionV>
              <wp:extent cx="667385" cy="88900"/>
              <wp:wrapNone/>
              <wp:docPr id="24" name="Shape 24"/>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0" type="#_x0000_t202" style="position:absolute;margin-left:265.55000000000001pt;margin-top:795.54999999999995pt;width:52.549999999999997pt;height:7.pt;z-index:-188744048;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590550</wp:posOffset>
              </wp:positionH>
              <wp:positionV relativeFrom="page">
                <wp:posOffset>10067290</wp:posOffset>
              </wp:positionV>
              <wp:extent cx="6236335" cy="0"/>
              <wp:wrapNone/>
              <wp:docPr id="26" name="Shape 26"/>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46.5pt;margin-top:792.70000000000005pt;width:491.05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3395345</wp:posOffset>
              </wp:positionH>
              <wp:positionV relativeFrom="page">
                <wp:posOffset>9923780</wp:posOffset>
              </wp:positionV>
              <wp:extent cx="667385" cy="88900"/>
              <wp:wrapNone/>
              <wp:docPr id="33" name="Shape 33"/>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59" type="#_x0000_t202" style="position:absolute;margin-left:267.35000000000002pt;margin-top:781.39999999999998pt;width:52.549999999999997pt;height:7.pt;z-index:-188744042;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588010</wp:posOffset>
              </wp:positionH>
              <wp:positionV relativeFrom="page">
                <wp:posOffset>9881235</wp:posOffset>
              </wp:positionV>
              <wp:extent cx="6268085" cy="0"/>
              <wp:wrapNone/>
              <wp:docPr id="35" name="Shape 35"/>
              <a:graphic xmlns:a="http://schemas.openxmlformats.org/drawingml/2006/main">
                <a:graphicData uri="http://schemas.microsoft.com/office/word/2010/wordprocessingShape">
                  <wps:wsp>
                    <wps:cNvCnPr/>
                    <wps:spPr>
                      <a:xfrm>
                        <a:ext cx="6268085" cy="0"/>
                      </a:xfrm>
                      <a:prstGeom prst="straightConnector1"/>
                      <a:ln w="12700">
                        <a:solidFill/>
                      </a:ln>
                    </wps:spPr>
                    <wps:bodyPr/>
                  </wps:wsp>
                </a:graphicData>
              </a:graphic>
            </wp:anchor>
          </w:drawing>
        </mc:Choice>
        <mc:Fallback>
          <w:pict>
            <v:shape o:spt="32" o:oned="true" path="m,l21600,21600e" style="position:absolute;margin-left:46.299999999999997pt;margin-top:778.04999999999995pt;width:493.5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3372485</wp:posOffset>
              </wp:positionH>
              <wp:positionV relativeFrom="page">
                <wp:posOffset>10103485</wp:posOffset>
              </wp:positionV>
              <wp:extent cx="667385" cy="88900"/>
              <wp:wrapNone/>
              <wp:docPr id="46" name="Shape 46"/>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2" type="#_x0000_t202" style="position:absolute;margin-left:265.55000000000001pt;margin-top:795.54999999999995pt;width:52.549999999999997pt;height:7.pt;z-index:-188744036;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590550</wp:posOffset>
              </wp:positionH>
              <wp:positionV relativeFrom="page">
                <wp:posOffset>10067290</wp:posOffset>
              </wp:positionV>
              <wp:extent cx="6236335" cy="0"/>
              <wp:wrapNone/>
              <wp:docPr id="48" name="Shape 48"/>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46.5pt;margin-top:792.70000000000005pt;width:491.05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3375025</wp:posOffset>
              </wp:positionH>
              <wp:positionV relativeFrom="page">
                <wp:posOffset>9947910</wp:posOffset>
              </wp:positionV>
              <wp:extent cx="667385" cy="88900"/>
              <wp:wrapNone/>
              <wp:docPr id="49" name="Shape 49"/>
              <a:graphic xmlns:a="http://schemas.openxmlformats.org/drawingml/2006/main">
                <a:graphicData uri="http://schemas.microsoft.com/office/word/2010/wordprocessingShape">
                  <wps:wsp>
                    <wps:cNvSpPr txBox="1"/>
                    <wps:spPr>
                      <a:xfrm>
                        <a:ext cx="667385" cy="889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5" type="#_x0000_t202" style="position:absolute;margin-left:265.75pt;margin-top:783.29999999999995pt;width:52.549999999999997pt;height:7.pt;z-index:-188744034;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593090</wp:posOffset>
              </wp:positionH>
              <wp:positionV relativeFrom="page">
                <wp:posOffset>9912350</wp:posOffset>
              </wp:positionV>
              <wp:extent cx="6236335" cy="0"/>
              <wp:wrapNone/>
              <wp:docPr id="51" name="Shape 51"/>
              <a:graphic xmlns:a="http://schemas.openxmlformats.org/drawingml/2006/main">
                <a:graphicData uri="http://schemas.microsoft.com/office/word/2010/wordprocessingShape">
                  <wps:wsp>
                    <wps:cNvCnPr/>
                    <wps:spPr>
                      <a:xfrm>
                        <a:ext cx="6236335" cy="0"/>
                      </a:xfrm>
                      <a:prstGeom prst="straightConnector1"/>
                      <a:ln w="12700">
                        <a:solidFill/>
                      </a:ln>
                    </wps:spPr>
                    <wps:bodyPr/>
                  </wps:wsp>
                </a:graphicData>
              </a:graphic>
            </wp:anchor>
          </w:drawing>
        </mc:Choice>
        <mc:Fallback>
          <w:pict>
            <v:shape o:spt="32" o:oned="true" path="m,l21600,21600e" style="position:absolute;margin-left:46.700000000000003pt;margin-top:780.5pt;width:491.05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470535</wp:posOffset>
              </wp:positionH>
              <wp:positionV relativeFrom="page">
                <wp:posOffset>393700</wp:posOffset>
              </wp:positionV>
              <wp:extent cx="31750" cy="68580"/>
              <wp:wrapNone/>
              <wp:docPr id="7" name="Shape 7"/>
              <a:graphic xmlns:a="http://schemas.openxmlformats.org/drawingml/2006/main">
                <a:graphicData uri="http://schemas.microsoft.com/office/word/2010/wordprocessingShape">
                  <wps:wsp>
                    <wps:cNvSpPr txBox="1"/>
                    <wps:spPr>
                      <a:xfrm>
                        <a:ext cx="31750" cy="685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37.049999999999997pt;margin-top:31.pt;width:2.5pt;height:5.4000000000000004pt;z-index:-188744060;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1</w:t>
                    </w:r>
                  </w:p>
                </w:txbxContent>
              </v:textbox>
              <w10:wrap anchorx="page" anchory="page"/>
            </v:shape>
          </w:pict>
        </mc:Fallback>
      </mc:AlternateContent>
    </w:r>
    <w:r>
      <mc:AlternateContent>
        <mc:Choice Requires="wps">
          <w:drawing>
            <wp:anchor distT="0" distB="0" distL="0" distR="0" simplePos="0" relativeHeight="62914695" behindDoc="1" locked="0" layoutInCell="1" allowOverlap="1">
              <wp:simplePos x="0" y="0"/>
              <wp:positionH relativeFrom="page">
                <wp:posOffset>644525</wp:posOffset>
              </wp:positionH>
              <wp:positionV relativeFrom="page">
                <wp:posOffset>619760</wp:posOffset>
              </wp:positionV>
              <wp:extent cx="1648460" cy="137160"/>
              <wp:wrapNone/>
              <wp:docPr id="9" name="Shape 9"/>
              <a:graphic xmlns:a="http://schemas.openxmlformats.org/drawingml/2006/main">
                <a:graphicData uri="http://schemas.microsoft.com/office/word/2010/wordprocessingShape">
                  <wps:wsp>
                    <wps:cNvSpPr txBox="1"/>
                    <wps:spPr>
                      <a:xfrm>
                        <a:ext cx="1648460" cy="13716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35" type="#_x0000_t202" style="position:absolute;margin-left:50.75pt;margin-top:48.799999999999997pt;width:129.80000000000001pt;height:10.800000000000001pt;z-index:-188744058;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7" behindDoc="1" locked="0" layoutInCell="1" allowOverlap="1">
              <wp:simplePos x="0" y="0"/>
              <wp:positionH relativeFrom="page">
                <wp:posOffset>1670685</wp:posOffset>
              </wp:positionH>
              <wp:positionV relativeFrom="page">
                <wp:posOffset>793750</wp:posOffset>
              </wp:positionV>
              <wp:extent cx="624205" cy="194310"/>
              <wp:wrapNone/>
              <wp:docPr id="11" name="Shape 11"/>
              <a:graphic xmlns:a="http://schemas.openxmlformats.org/drawingml/2006/main">
                <a:graphicData uri="http://schemas.microsoft.com/office/word/2010/wordprocessingShape">
                  <wps:wsp>
                    <wps:cNvSpPr txBox="1"/>
                    <wps:spPr>
                      <a:xfrm>
                        <a:ext cx="624205" cy="194310"/>
                      </a:xfrm>
                      <a:prstGeom prst="rect"/>
                      <a:noFill/>
                    </wps:spPr>
                    <wps:txbx>
                      <w:txbxContent>
                        <w:p>
                          <w:pPr>
                            <w:widowControl w:val="0"/>
                            <w:rPr>
                              <w:sz w:val="2"/>
                              <w:szCs w:val="2"/>
                            </w:rPr>
                          </w:pPr>
                          <w:r>
                            <w:drawing>
                              <wp:inline>
                                <wp:extent cx="621665" cy="19494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pic:blipFill>
                                      <pic:spPr>
                                        <a:xfrm>
                                          <a:ext cx="621665" cy="194945"/>
                                        </a:xfrm>
                                        <a:prstGeom prst="rect"/>
                                      </pic:spPr>
                                    </pic:pic>
                                  </a:graphicData>
                                </a:graphic>
                              </wp:inline>
                            </w:drawing>
                          </w:r>
                        </w:p>
                      </w:txbxContent>
                    </wps:txbx>
                    <wps:bodyPr lIns="0" tIns="0" rIns="0" bIns="0">
                      <a:noAutoFit/>
                    </wps:bodyPr>
                  </wps:wsp>
                </a:graphicData>
              </a:graphic>
            </wp:anchor>
          </w:drawing>
        </mc:Choice>
        <mc:Fallback>
          <w:pict>
            <v:shape id="_x0000_s1038" type="#_x0000_t202" style="position:absolute;margin-left:131.55000000000001pt;margin-top:62.5pt;width:49.149999999999999pt;height:15.300000000000001pt;z-index:-188744056;mso-wrap-distance-left:0;mso-wrap-distance-right:0;mso-position-horizontal-relative:page;mso-position-vertical-relative:page" wrapcoords="0 0" filled="f" stroked="f">
              <v:textbox inset="0,0,0,0">
                <w:txbxContent>
                  <w:p>
                    <w:pPr>
                      <w:widowControl w:val="0"/>
                      <w:rPr>
                        <w:sz w:val="2"/>
                        <w:szCs w:val="2"/>
                      </w:rPr>
                    </w:pPr>
                    <w:r>
                      <w:drawing>
                        <wp:inline>
                          <wp:extent cx="621665" cy="194945"/>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ext cx="621665" cy="194945"/>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633730</wp:posOffset>
              </wp:positionH>
              <wp:positionV relativeFrom="page">
                <wp:posOffset>368300</wp:posOffset>
              </wp:positionV>
              <wp:extent cx="1664335" cy="128270"/>
              <wp:wrapNone/>
              <wp:docPr id="18" name="Shape 18"/>
              <a:graphic xmlns:a="http://schemas.openxmlformats.org/drawingml/2006/main">
                <a:graphicData uri="http://schemas.microsoft.com/office/word/2010/wordprocessingShape">
                  <wps:wsp>
                    <wps:cNvSpPr txBox="1"/>
                    <wps:spPr>
                      <a:xfrm>
                        <a:ext cx="1664335" cy="1282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44" type="#_x0000_t202" style="position:absolute;margin-left:49.899999999999999pt;margin-top:29.pt;width:131.05000000000001pt;height:10.1pt;z-index:-188744052;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03" behindDoc="1" locked="0" layoutInCell="1" allowOverlap="1">
              <wp:simplePos x="0" y="0"/>
              <wp:positionH relativeFrom="page">
                <wp:posOffset>1671955</wp:posOffset>
              </wp:positionH>
              <wp:positionV relativeFrom="page">
                <wp:posOffset>551180</wp:posOffset>
              </wp:positionV>
              <wp:extent cx="631190" cy="198755"/>
              <wp:wrapNone/>
              <wp:docPr id="20" name="Shape 20"/>
              <a:graphic xmlns:a="http://schemas.openxmlformats.org/drawingml/2006/main">
                <a:graphicData uri="http://schemas.microsoft.com/office/word/2010/wordprocessingShape">
                  <wps:wsp>
                    <wps:cNvSpPr txBox="1"/>
                    <wps:spPr>
                      <a:xfrm>
                        <a:ext cx="631190" cy="198755"/>
                      </a:xfrm>
                      <a:prstGeom prst="rect"/>
                      <a:noFill/>
                    </wps:spPr>
                    <wps:txbx>
                      <w:txbxContent>
                        <w:p>
                          <w:pPr>
                            <w:widowControl w:val="0"/>
                            <w:rPr>
                              <w:sz w:val="2"/>
                              <w:szCs w:val="2"/>
                            </w:rPr>
                          </w:pPr>
                          <w:r>
                            <w:drawing>
                              <wp:inline>
                                <wp:extent cx="633730" cy="20129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pic:blipFill>
                                      <pic:spPr>
                                        <a:xfrm>
                                          <a:ext cx="633730" cy="201295"/>
                                        </a:xfrm>
                                        <a:prstGeom prst="rect"/>
                                      </pic:spPr>
                                    </pic:pic>
                                  </a:graphicData>
                                </a:graphic>
                              </wp:inline>
                            </w:drawing>
                          </w:r>
                        </w:p>
                      </w:txbxContent>
                    </wps:txbx>
                    <wps:bodyPr lIns="0" tIns="0" rIns="0" bIns="0">
                      <a:noAutoFit/>
                    </wps:bodyPr>
                  </wps:wsp>
                </a:graphicData>
              </a:graphic>
            </wp:anchor>
          </w:drawing>
        </mc:Choice>
        <mc:Fallback>
          <w:pict>
            <v:shape id="_x0000_s1047" type="#_x0000_t202" style="position:absolute;margin-left:131.65000000000001pt;margin-top:43.399999999999999pt;width:49.700000000000003pt;height:15.65pt;z-index:-188744050;mso-wrap-distance-left:0;mso-wrap-distance-right:0;mso-position-horizontal-relative:page;mso-position-vertical-relative:page" wrapcoords="0 0" filled="f" stroked="f">
              <v:textbox inset="0,0,0,0">
                <w:txbxContent>
                  <w:p>
                    <w:pPr>
                      <w:widowControl w:val="0"/>
                      <w:rPr>
                        <w:sz w:val="2"/>
                        <w:szCs w:val="2"/>
                      </w:rPr>
                    </w:pPr>
                    <w:r>
                      <w:drawing>
                        <wp:inline>
                          <wp:extent cx="633730" cy="20129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pic:blipFill>
                                <pic:spPr>
                                  <a:xfrm>
                                    <a:ext cx="633730" cy="201295"/>
                                  </a:xfrm>
                                  <a:prstGeom prst="rect"/>
                                </pic:spPr>
                              </pic:pic>
                            </a:graphicData>
                          </a:graphic>
                        </wp:inline>
                      </w:drawing>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599440</wp:posOffset>
              </wp:positionH>
              <wp:positionV relativeFrom="page">
                <wp:posOffset>429895</wp:posOffset>
              </wp:positionV>
              <wp:extent cx="1675765" cy="139700"/>
              <wp:wrapNone/>
              <wp:docPr id="27" name="Shape 27"/>
              <a:graphic xmlns:a="http://schemas.openxmlformats.org/drawingml/2006/main">
                <a:graphicData uri="http://schemas.microsoft.com/office/word/2010/wordprocessingShape">
                  <wps:wsp>
                    <wps:cNvSpPr txBox="1"/>
                    <wps:spPr>
                      <a:xfrm>
                        <a:ext cx="1675765" cy="13970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53" type="#_x0000_t202" style="position:absolute;margin-left:47.200000000000003pt;margin-top:33.850000000000001pt;width:131.94999999999999pt;height:11.pt;z-index:-188744046;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09" behindDoc="1" locked="0" layoutInCell="1" allowOverlap="1">
              <wp:simplePos x="0" y="0"/>
              <wp:positionH relativeFrom="page">
                <wp:posOffset>5139690</wp:posOffset>
              </wp:positionH>
              <wp:positionV relativeFrom="page">
                <wp:posOffset>482600</wp:posOffset>
              </wp:positionV>
              <wp:extent cx="1252855" cy="175895"/>
              <wp:wrapNone/>
              <wp:docPr id="29" name="Shape 29"/>
              <a:graphic xmlns:a="http://schemas.openxmlformats.org/drawingml/2006/main">
                <a:graphicData uri="http://schemas.microsoft.com/office/word/2010/wordprocessingShape">
                  <wps:wsp>
                    <wps:cNvSpPr txBox="1"/>
                    <wps:spPr>
                      <a:xfrm>
                        <a:ext cx="1252855" cy="175895"/>
                      </a:xfrm>
                      <a:prstGeom prst="rect"/>
                      <a:noFill/>
                    </wps:spPr>
                    <wps:txbx>
                      <w:txbxContent>
                        <w:p>
                          <w:pPr>
                            <w:widowControl w:val="0"/>
                            <w:rPr>
                              <w:sz w:val="2"/>
                              <w:szCs w:val="2"/>
                            </w:rPr>
                          </w:pPr>
                          <w:r>
                            <w:drawing>
                              <wp:inline>
                                <wp:extent cx="1256030" cy="17653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pic:blipFill>
                                      <pic:spPr>
                                        <a:xfrm>
                                          <a:ext cx="1256030" cy="176530"/>
                                        </a:xfrm>
                                        <a:prstGeom prst="rect"/>
                                      </pic:spPr>
                                    </pic:pic>
                                  </a:graphicData>
                                </a:graphic>
                              </wp:inline>
                            </w:drawing>
                          </w:r>
                        </w:p>
                      </w:txbxContent>
                    </wps:txbx>
                    <wps:bodyPr lIns="0" tIns="0" rIns="0" bIns="0">
                      <a:noAutoFit/>
                    </wps:bodyPr>
                  </wps:wsp>
                </a:graphicData>
              </a:graphic>
            </wp:anchor>
          </w:drawing>
        </mc:Choice>
        <mc:Fallback>
          <w:pict>
            <v:shape id="_x0000_s1056" type="#_x0000_t202" style="position:absolute;margin-left:404.69999999999999pt;margin-top:38.pt;width:98.650000000000006pt;height:13.85pt;z-index:-188744044;mso-wrap-distance-left:0;mso-wrap-distance-right:0;mso-position-horizontal-relative:page;mso-position-vertical-relative:page" wrapcoords="0 0" filled="f" stroked="f">
              <v:textbox inset="0,0,0,0">
                <w:txbxContent>
                  <w:p>
                    <w:pPr>
                      <w:widowControl w:val="0"/>
                      <w:rPr>
                        <w:sz w:val="2"/>
                        <w:szCs w:val="2"/>
                      </w:rPr>
                    </w:pPr>
                    <w:r>
                      <w:drawing>
                        <wp:inline>
                          <wp:extent cx="1256030" cy="17653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pic:blipFill>
                                <pic:spPr>
                                  <a:xfrm>
                                    <a:ext cx="1256030" cy="176530"/>
                                  </a:xfrm>
                                  <a:prstGeom prst="rect"/>
                                </pic:spPr>
                              </pic:pic>
                            </a:graphicData>
                          </a:graphic>
                        </wp:inline>
                      </w:drawing>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633730</wp:posOffset>
              </wp:positionH>
              <wp:positionV relativeFrom="page">
                <wp:posOffset>368300</wp:posOffset>
              </wp:positionV>
              <wp:extent cx="1664335" cy="128270"/>
              <wp:wrapNone/>
              <wp:docPr id="40" name="Shape 40"/>
              <a:graphic xmlns:a="http://schemas.openxmlformats.org/drawingml/2006/main">
                <a:graphicData uri="http://schemas.microsoft.com/office/word/2010/wordprocessingShape">
                  <wps:wsp>
                    <wps:cNvSpPr txBox="1"/>
                    <wps:spPr>
                      <a:xfrm>
                        <a:ext cx="1664335" cy="1282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66" type="#_x0000_t202" style="position:absolute;margin-left:49.899999999999999pt;margin-top:29.pt;width:131.05000000000001pt;height:10.1pt;z-index:-188744040;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715" behindDoc="1" locked="0" layoutInCell="1" allowOverlap="1">
              <wp:simplePos x="0" y="0"/>
              <wp:positionH relativeFrom="page">
                <wp:posOffset>1671955</wp:posOffset>
              </wp:positionH>
              <wp:positionV relativeFrom="page">
                <wp:posOffset>551180</wp:posOffset>
              </wp:positionV>
              <wp:extent cx="631190" cy="198755"/>
              <wp:wrapNone/>
              <wp:docPr id="42" name="Shape 42"/>
              <a:graphic xmlns:a="http://schemas.openxmlformats.org/drawingml/2006/main">
                <a:graphicData uri="http://schemas.microsoft.com/office/word/2010/wordprocessingShape">
                  <wps:wsp>
                    <wps:cNvSpPr txBox="1"/>
                    <wps:spPr>
                      <a:xfrm>
                        <a:ext cx="631190" cy="198755"/>
                      </a:xfrm>
                      <a:prstGeom prst="rect"/>
                      <a:noFill/>
                    </wps:spPr>
                    <wps:txbx>
                      <w:txbxContent>
                        <w:p>
                          <w:pPr>
                            <w:widowControl w:val="0"/>
                            <w:rPr>
                              <w:sz w:val="2"/>
                              <w:szCs w:val="2"/>
                            </w:rPr>
                          </w:pPr>
                          <w:r>
                            <w:drawing>
                              <wp:inline>
                                <wp:extent cx="633730" cy="201295"/>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stretch/>
                                      </pic:blipFill>
                                      <pic:spPr>
                                        <a:xfrm>
                                          <a:ext cx="633730" cy="201295"/>
                                        </a:xfrm>
                                        <a:prstGeom prst="rect"/>
                                      </pic:spPr>
                                    </pic:pic>
                                  </a:graphicData>
                                </a:graphic>
                              </wp:inline>
                            </w:drawing>
                          </w:r>
                        </w:p>
                      </w:txbxContent>
                    </wps:txbx>
                    <wps:bodyPr lIns="0" tIns="0" rIns="0" bIns="0">
                      <a:noAutoFit/>
                    </wps:bodyPr>
                  </wps:wsp>
                </a:graphicData>
              </a:graphic>
            </wp:anchor>
          </w:drawing>
        </mc:Choice>
        <mc:Fallback>
          <w:pict>
            <v:shape id="_x0000_s1069" type="#_x0000_t202" style="position:absolute;margin-left:131.65000000000001pt;margin-top:43.399999999999999pt;width:49.700000000000003pt;height:15.65pt;z-index:-188744038;mso-wrap-distance-left:0;mso-wrap-distance-right:0;mso-position-horizontal-relative:page;mso-position-vertical-relative:page" wrapcoords="0 0" filled="f" stroked="f">
              <v:textbox inset="0,0,0,0">
                <w:txbxContent>
                  <w:p>
                    <w:pPr>
                      <w:widowControl w:val="0"/>
                      <w:rPr>
                        <w:sz w:val="2"/>
                        <w:szCs w:val="2"/>
                      </w:rPr>
                    </w:pPr>
                    <w:r>
                      <w:drawing>
                        <wp:inline>
                          <wp:extent cx="633730" cy="201295"/>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pic:blipFill>
                                <pic:spPr>
                                  <a:xfrm>
                                    <a:ext cx="633730" cy="201295"/>
                                  </a:xfrm>
                                  <a:prstGeom prst="rect"/>
                                </pic:spPr>
                              </pic:pic>
                            </a:graphicData>
                          </a:graphic>
                        </wp:inline>
                      </w:drawing>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12"/>
      <w:szCs w:val="12"/>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20"/>
      <w:szCs w:val="20"/>
      <w:u w:val="none"/>
    </w:rPr>
  </w:style>
  <w:style w:type="character" w:customStyle="1" w:styleId="CharStyle9">
    <w:name w:val="Nadpis #2_"/>
    <w:basedOn w:val="DefaultParagraphFont"/>
    <w:link w:val="Style8"/>
    <w:rPr>
      <w:rFonts w:ascii="Arial" w:eastAsia="Arial" w:hAnsi="Arial" w:cs="Arial"/>
      <w:b/>
      <w:bCs/>
      <w:i w:val="0"/>
      <w:iCs w:val="0"/>
      <w:smallCaps w:val="0"/>
      <w:strike w:val="0"/>
      <w:sz w:val="20"/>
      <w:szCs w:val="20"/>
      <w:u w:val="none"/>
    </w:rPr>
  </w:style>
  <w:style w:type="character" w:customStyle="1" w:styleId="CharStyle11">
    <w:name w:val="Titulek obrázku_"/>
    <w:basedOn w:val="DefaultParagraphFont"/>
    <w:link w:val="Style10"/>
    <w:rPr>
      <w:rFonts w:ascii="Calibri" w:eastAsia="Calibri" w:hAnsi="Calibri" w:cs="Calibri"/>
      <w:b w:val="0"/>
      <w:bCs w:val="0"/>
      <w:i w:val="0"/>
      <w:iCs w:val="0"/>
      <w:smallCaps w:val="0"/>
      <w:strike w:val="0"/>
      <w:sz w:val="16"/>
      <w:szCs w:val="16"/>
      <w:u w:val="none"/>
    </w:rPr>
  </w:style>
  <w:style w:type="character" w:customStyle="1" w:styleId="CharStyle13">
    <w:name w:val="Záhlaví nebo zápatí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itulek tabulky_"/>
    <w:basedOn w:val="DefaultParagraphFont"/>
    <w:link w:val="Style16"/>
    <w:rPr>
      <w:rFonts w:ascii="Arial" w:eastAsia="Arial" w:hAnsi="Arial" w:cs="Arial"/>
      <w:b w:val="0"/>
      <w:bCs w:val="0"/>
      <w:i w:val="0"/>
      <w:iCs w:val="0"/>
      <w:smallCaps w:val="0"/>
      <w:strike w:val="0"/>
      <w:sz w:val="20"/>
      <w:szCs w:val="20"/>
      <w:u w:val="none"/>
    </w:rPr>
  </w:style>
  <w:style w:type="character" w:customStyle="1" w:styleId="CharStyle19">
    <w:name w:val="Jiné_"/>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37">
    <w:name w:val="Nadpis #1_"/>
    <w:basedOn w:val="DefaultParagraphFont"/>
    <w:link w:val="Style36"/>
    <w:rPr>
      <w:rFonts w:ascii="Verdana" w:eastAsia="Verdana" w:hAnsi="Verdana" w:cs="Verdana"/>
      <w:b/>
      <w:bCs/>
      <w:i/>
      <w:iCs/>
      <w:smallCaps w:val="0"/>
      <w:strike w:val="0"/>
      <w:sz w:val="22"/>
      <w:szCs w:val="22"/>
      <w:u w:val="none"/>
    </w:rPr>
  </w:style>
  <w:style w:type="character" w:customStyle="1" w:styleId="CharStyle39">
    <w:name w:val="Základní text (2)_"/>
    <w:basedOn w:val="DefaultParagraphFont"/>
    <w:link w:val="Style38"/>
    <w:rPr>
      <w:rFonts w:ascii="Arial" w:eastAsia="Arial" w:hAnsi="Arial" w:cs="Arial"/>
      <w:b/>
      <w:bCs/>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spacing w:after="220" w:line="216" w:lineRule="auto"/>
    </w:pPr>
    <w:rPr>
      <w:rFonts w:ascii="Verdana" w:eastAsia="Verdana" w:hAnsi="Verdana" w:cs="Verdana"/>
      <w:b/>
      <w:bCs/>
      <w:i/>
      <w:iCs/>
      <w:smallCaps w:val="0"/>
      <w:strike w:val="0"/>
      <w:sz w:val="12"/>
      <w:szCs w:val="12"/>
      <w:u w:val="none"/>
    </w:rPr>
  </w:style>
  <w:style w:type="paragraph" w:customStyle="1" w:styleId="Style5">
    <w:name w:val="Základní text"/>
    <w:basedOn w:val="Normal"/>
    <w:link w:val="CharStyle6"/>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8">
    <w:name w:val="Nadpis #2"/>
    <w:basedOn w:val="Normal"/>
    <w:link w:val="CharStyle9"/>
    <w:pPr>
      <w:widowControl w:val="0"/>
      <w:shd w:val="clear" w:color="auto" w:fill="FFFFFF"/>
      <w:spacing w:after="220"/>
      <w:jc w:val="center"/>
      <w:outlineLvl w:val="1"/>
    </w:pPr>
    <w:rPr>
      <w:rFonts w:ascii="Arial" w:eastAsia="Arial" w:hAnsi="Arial" w:cs="Arial"/>
      <w:b/>
      <w:bCs/>
      <w:i w:val="0"/>
      <w:iCs w:val="0"/>
      <w:smallCaps w:val="0"/>
      <w:strike w:val="0"/>
      <w:sz w:val="20"/>
      <w:szCs w:val="20"/>
      <w:u w:val="none"/>
    </w:rPr>
  </w:style>
  <w:style w:type="paragraph" w:customStyle="1" w:styleId="Style10">
    <w:name w:val="Titulek obrázku"/>
    <w:basedOn w:val="Normal"/>
    <w:link w:val="CharStyle11"/>
    <w:pPr>
      <w:widowControl w:val="0"/>
      <w:shd w:val="clear" w:color="auto" w:fill="FFFFFF"/>
    </w:pPr>
    <w:rPr>
      <w:rFonts w:ascii="Calibri" w:eastAsia="Calibri" w:hAnsi="Calibri" w:cs="Calibri"/>
      <w:b w:val="0"/>
      <w:bCs w:val="0"/>
      <w:i w:val="0"/>
      <w:iCs w:val="0"/>
      <w:smallCaps w:val="0"/>
      <w:strike w:val="0"/>
      <w:sz w:val="16"/>
      <w:szCs w:val="16"/>
      <w:u w:val="none"/>
    </w:rPr>
  </w:style>
  <w:style w:type="paragraph" w:customStyle="1" w:styleId="Style12">
    <w:name w:val="Záhlaví nebo zápatí (2)"/>
    <w:basedOn w:val="Normal"/>
    <w:link w:val="CharStyle1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itulek tabulky"/>
    <w:basedOn w:val="Normal"/>
    <w:link w:val="CharStyle17"/>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8">
    <w:name w:val="Jiné"/>
    <w:basedOn w:val="Normal"/>
    <w:link w:val="CharStyle19"/>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36">
    <w:name w:val="Nadpis #1"/>
    <w:basedOn w:val="Normal"/>
    <w:link w:val="CharStyle37"/>
    <w:pPr>
      <w:widowControl w:val="0"/>
      <w:shd w:val="clear" w:color="auto" w:fill="FFFFFF"/>
      <w:spacing w:after="400" w:line="230" w:lineRule="auto"/>
      <w:ind w:left="800" w:hanging="270"/>
      <w:outlineLvl w:val="0"/>
    </w:pPr>
    <w:rPr>
      <w:rFonts w:ascii="Verdana" w:eastAsia="Verdana" w:hAnsi="Verdana" w:cs="Verdana"/>
      <w:b/>
      <w:bCs/>
      <w:i/>
      <w:iCs/>
      <w:smallCaps w:val="0"/>
      <w:strike w:val="0"/>
      <w:sz w:val="22"/>
      <w:szCs w:val="22"/>
      <w:u w:val="none"/>
    </w:rPr>
  </w:style>
  <w:style w:type="paragraph" w:customStyle="1" w:styleId="Style38">
    <w:name w:val="Základní text (2)"/>
    <w:basedOn w:val="Normal"/>
    <w:link w:val="CharStyle39"/>
    <w:pPr>
      <w:widowControl w:val="0"/>
      <w:shd w:val="clear" w:color="auto" w:fill="FFFFFF"/>
    </w:pPr>
    <w:rPr>
      <w:rFonts w:ascii="Arial" w:eastAsia="Arial" w:hAnsi="Arial" w:cs="Arial"/>
      <w:b/>
      <w:bCs/>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image" Target="media/image7.png"/><Relationship Id="rId26" Type="http://schemas.openxmlformats.org/officeDocument/2006/relationships/image" Target="media/image7.png" TargetMode="External"/><Relationship Id="rId27" Type="http://schemas.openxmlformats.org/officeDocument/2006/relationships/image" Target="media/image8.png"/><Relationship Id="rId28" Type="http://schemas.openxmlformats.org/officeDocument/2006/relationships/image" Target="media/image8.png"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TargetMode="External"/></Relationships>
</file>

<file path=word/_rels/header2.xml.rels>&#65279;<?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5.png" TargetMode="External"/></Relationships>
</file>

<file path=word/_rels/header3.xml.rels>&#65279;<?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6.png" TargetMode="External"/></Relationships>
</file>

<file path=word/_rels/header4.xml.rels>&#65279;<?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5.png" TargetMode="External"/></Relationships>
</file>